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85A56" w14:textId="77777777" w:rsidR="005350B0" w:rsidRPr="00520254" w:rsidRDefault="005350B0" w:rsidP="005350B0">
      <w:pPr>
        <w:pStyle w:val="NormalWeb"/>
        <w:spacing w:line="360" w:lineRule="auto"/>
        <w:jc w:val="center"/>
        <w:rPr>
          <w:b/>
          <w:bCs/>
          <w:color w:val="0D0D0D" w:themeColor="text1" w:themeTint="F2"/>
          <w:sz w:val="28"/>
          <w:szCs w:val="28"/>
        </w:rPr>
      </w:pPr>
      <w:r w:rsidRPr="00520254">
        <w:rPr>
          <w:b/>
          <w:bCs/>
          <w:color w:val="0D0D0D" w:themeColor="text1" w:themeTint="F2"/>
          <w:sz w:val="28"/>
          <w:szCs w:val="28"/>
        </w:rPr>
        <w:t xml:space="preserve">Supplementary </w:t>
      </w:r>
      <w:r>
        <w:rPr>
          <w:b/>
          <w:bCs/>
          <w:color w:val="0D0D0D" w:themeColor="text1" w:themeTint="F2"/>
          <w:sz w:val="28"/>
          <w:szCs w:val="28"/>
        </w:rPr>
        <w:t>F</w:t>
      </w:r>
      <w:r w:rsidRPr="00520254">
        <w:rPr>
          <w:b/>
          <w:bCs/>
          <w:color w:val="0D0D0D" w:themeColor="text1" w:themeTint="F2"/>
          <w:sz w:val="28"/>
          <w:szCs w:val="28"/>
        </w:rPr>
        <w:t>igure</w:t>
      </w:r>
      <w:r>
        <w:rPr>
          <w:b/>
          <w:bCs/>
          <w:color w:val="0D0D0D" w:themeColor="text1" w:themeTint="F2"/>
          <w:sz w:val="28"/>
          <w:szCs w:val="28"/>
        </w:rPr>
        <w:t>s</w:t>
      </w:r>
      <w:r w:rsidRPr="00520254">
        <w:rPr>
          <w:b/>
          <w:bCs/>
          <w:color w:val="0D0D0D" w:themeColor="text1" w:themeTint="F2"/>
          <w:sz w:val="28"/>
          <w:szCs w:val="28"/>
        </w:rPr>
        <w:t xml:space="preserve"> and </w:t>
      </w:r>
      <w:r>
        <w:rPr>
          <w:b/>
          <w:bCs/>
          <w:color w:val="0D0D0D" w:themeColor="text1" w:themeTint="F2"/>
          <w:sz w:val="28"/>
          <w:szCs w:val="28"/>
        </w:rPr>
        <w:t>T</w:t>
      </w:r>
      <w:r w:rsidRPr="00520254">
        <w:rPr>
          <w:b/>
          <w:bCs/>
          <w:color w:val="0D0D0D" w:themeColor="text1" w:themeTint="F2"/>
          <w:sz w:val="28"/>
          <w:szCs w:val="28"/>
        </w:rPr>
        <w:t>ables</w:t>
      </w:r>
    </w:p>
    <w:p w14:paraId="7B4E583A" w14:textId="77777777" w:rsidR="005350B0" w:rsidRDefault="005350B0" w:rsidP="005350B0">
      <w:pPr>
        <w:spacing w:line="360" w:lineRule="auto"/>
        <w:jc w:val="center"/>
        <w:rPr>
          <w:rFonts w:asciiTheme="minorBidi" w:hAnsiTheme="minorBidi"/>
        </w:rPr>
      </w:pPr>
      <w:r w:rsidRPr="00861048">
        <w:rPr>
          <w:rFonts w:asciiTheme="minorBidi" w:hAnsiTheme="minorBidi"/>
        </w:rPr>
        <w:t xml:space="preserve">Table </w:t>
      </w:r>
      <w:r>
        <w:rPr>
          <w:rFonts w:asciiTheme="minorBidi" w:hAnsiTheme="minorBidi"/>
        </w:rPr>
        <w:t>S</w:t>
      </w:r>
      <w:r w:rsidRPr="00861048">
        <w:rPr>
          <w:rFonts w:asciiTheme="minorBidi" w:hAnsiTheme="minorBidi"/>
        </w:rPr>
        <w:t>1</w:t>
      </w:r>
      <w:r>
        <w:rPr>
          <w:rFonts w:asciiTheme="minorBidi" w:hAnsiTheme="minorBidi"/>
        </w:rPr>
        <w:t xml:space="preserve">. </w:t>
      </w:r>
      <w:r w:rsidRPr="00861048">
        <w:rPr>
          <w:rFonts w:asciiTheme="minorBidi" w:hAnsiTheme="minorBidi"/>
        </w:rPr>
        <w:t xml:space="preserve">list of primer designed for purpose of sequencing of </w:t>
      </w:r>
      <w:r w:rsidRPr="00861048">
        <w:rPr>
          <w:rFonts w:asciiTheme="minorBidi" w:hAnsiTheme="minorBidi"/>
          <w:i/>
          <w:iCs/>
        </w:rPr>
        <w:t>S</w:t>
      </w:r>
      <w:r>
        <w:rPr>
          <w:rFonts w:asciiTheme="minorBidi" w:hAnsiTheme="minorBidi"/>
          <w:i/>
          <w:iCs/>
        </w:rPr>
        <w:t>pike</w:t>
      </w:r>
      <w:r w:rsidRPr="00861048">
        <w:rPr>
          <w:rFonts w:asciiTheme="minorBidi" w:hAnsiTheme="minorBidi"/>
          <w:i/>
          <w:iCs/>
        </w:rPr>
        <w:t xml:space="preserve"> gene</w:t>
      </w:r>
      <w:r w:rsidRPr="00861048">
        <w:rPr>
          <w:rFonts w:asciiTheme="minorBidi" w:hAnsiTheme="minorBidi"/>
        </w:rPr>
        <w:t xml:space="preserve">  </w:t>
      </w:r>
    </w:p>
    <w:tbl>
      <w:tblPr>
        <w:tblStyle w:val="TableGrid"/>
        <w:tblpPr w:leftFromText="180" w:rightFromText="180" w:vertAnchor="page" w:horzAnchor="margin" w:tblpY="2701"/>
        <w:tblW w:w="0" w:type="auto"/>
        <w:tblLook w:val="04A0" w:firstRow="1" w:lastRow="0" w:firstColumn="1" w:lastColumn="0" w:noHBand="0" w:noVBand="1"/>
      </w:tblPr>
      <w:tblGrid>
        <w:gridCol w:w="1992"/>
        <w:gridCol w:w="1926"/>
        <w:gridCol w:w="3366"/>
        <w:gridCol w:w="2066"/>
      </w:tblGrid>
      <w:tr w:rsidR="005350B0" w:rsidRPr="00861048" w14:paraId="26866EF9" w14:textId="77777777" w:rsidTr="00070D09">
        <w:tc>
          <w:tcPr>
            <w:tcW w:w="1992" w:type="dxa"/>
          </w:tcPr>
          <w:p w14:paraId="079B91C0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Primer name </w:t>
            </w:r>
          </w:p>
        </w:tc>
        <w:tc>
          <w:tcPr>
            <w:tcW w:w="1926" w:type="dxa"/>
          </w:tcPr>
          <w:p w14:paraId="763333B6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Direction</w:t>
            </w:r>
          </w:p>
        </w:tc>
        <w:tc>
          <w:tcPr>
            <w:tcW w:w="3366" w:type="dxa"/>
          </w:tcPr>
          <w:p w14:paraId="2553B977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Sequence </w:t>
            </w:r>
          </w:p>
        </w:tc>
        <w:tc>
          <w:tcPr>
            <w:tcW w:w="2066" w:type="dxa"/>
          </w:tcPr>
          <w:p w14:paraId="17FED6E3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Amplicon size </w:t>
            </w:r>
          </w:p>
        </w:tc>
      </w:tr>
      <w:tr w:rsidR="005350B0" w:rsidRPr="00861048" w14:paraId="541EB2C3" w14:textId="77777777" w:rsidTr="00070D09">
        <w:tc>
          <w:tcPr>
            <w:tcW w:w="1992" w:type="dxa"/>
          </w:tcPr>
          <w:p w14:paraId="0E5C1C41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Suli-1f</w:t>
            </w:r>
          </w:p>
        </w:tc>
        <w:tc>
          <w:tcPr>
            <w:tcW w:w="1926" w:type="dxa"/>
          </w:tcPr>
          <w:p w14:paraId="7EB49C43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Forward</w:t>
            </w:r>
          </w:p>
        </w:tc>
        <w:tc>
          <w:tcPr>
            <w:tcW w:w="3366" w:type="dxa"/>
          </w:tcPr>
          <w:p w14:paraId="71DBAE72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tgtttttcttgttttattgccact                 </w:t>
            </w:r>
          </w:p>
        </w:tc>
        <w:tc>
          <w:tcPr>
            <w:tcW w:w="2066" w:type="dxa"/>
            <w:vMerge w:val="restart"/>
            <w:vAlign w:val="center"/>
          </w:tcPr>
          <w:p w14:paraId="13C05237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1190 bp</w:t>
            </w:r>
          </w:p>
        </w:tc>
      </w:tr>
      <w:tr w:rsidR="005350B0" w:rsidRPr="00861048" w14:paraId="1FA91B40" w14:textId="77777777" w:rsidTr="00070D09">
        <w:tc>
          <w:tcPr>
            <w:tcW w:w="1992" w:type="dxa"/>
          </w:tcPr>
          <w:p w14:paraId="38BCD82E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Suli-1r</w:t>
            </w:r>
          </w:p>
        </w:tc>
        <w:tc>
          <w:tcPr>
            <w:tcW w:w="1926" w:type="dxa"/>
          </w:tcPr>
          <w:p w14:paraId="3FBE216C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Reverse </w:t>
            </w:r>
          </w:p>
        </w:tc>
        <w:tc>
          <w:tcPr>
            <w:tcW w:w="3366" w:type="dxa"/>
          </w:tcPr>
          <w:p w14:paraId="7C14F55C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tctgcatagacattagtaaagcagaga</w:t>
            </w:r>
          </w:p>
        </w:tc>
        <w:tc>
          <w:tcPr>
            <w:tcW w:w="2066" w:type="dxa"/>
            <w:vMerge/>
            <w:vAlign w:val="center"/>
          </w:tcPr>
          <w:p w14:paraId="4B15D56A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</w:p>
        </w:tc>
      </w:tr>
      <w:tr w:rsidR="005350B0" w:rsidRPr="00861048" w14:paraId="7EC82B04" w14:textId="77777777" w:rsidTr="00070D09">
        <w:tc>
          <w:tcPr>
            <w:tcW w:w="1992" w:type="dxa"/>
          </w:tcPr>
          <w:p w14:paraId="358734A0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Suli-2f</w:t>
            </w:r>
          </w:p>
        </w:tc>
        <w:tc>
          <w:tcPr>
            <w:tcW w:w="1926" w:type="dxa"/>
          </w:tcPr>
          <w:p w14:paraId="1EFAB7D1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Forward</w:t>
            </w:r>
          </w:p>
        </w:tc>
        <w:tc>
          <w:tcPr>
            <w:tcW w:w="3366" w:type="dxa"/>
          </w:tcPr>
          <w:p w14:paraId="136A90AA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tgctgtagactgtgcacttga                </w:t>
            </w:r>
          </w:p>
        </w:tc>
        <w:tc>
          <w:tcPr>
            <w:tcW w:w="2066" w:type="dxa"/>
            <w:vMerge w:val="restart"/>
            <w:vAlign w:val="center"/>
          </w:tcPr>
          <w:p w14:paraId="7A3C8506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1345 bp</w:t>
            </w:r>
          </w:p>
        </w:tc>
      </w:tr>
      <w:tr w:rsidR="005350B0" w:rsidRPr="00861048" w14:paraId="32A4121C" w14:textId="77777777" w:rsidTr="00070D09">
        <w:tc>
          <w:tcPr>
            <w:tcW w:w="1992" w:type="dxa"/>
          </w:tcPr>
          <w:p w14:paraId="602731C3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Suli-2r</w:t>
            </w:r>
          </w:p>
        </w:tc>
        <w:tc>
          <w:tcPr>
            <w:tcW w:w="1926" w:type="dxa"/>
          </w:tcPr>
          <w:p w14:paraId="5AACE2AD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Reverse </w:t>
            </w:r>
          </w:p>
        </w:tc>
        <w:tc>
          <w:tcPr>
            <w:tcW w:w="3366" w:type="dxa"/>
          </w:tcPr>
          <w:p w14:paraId="3580E2B6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gatgtcttggtcatagacactgg</w:t>
            </w:r>
          </w:p>
        </w:tc>
        <w:tc>
          <w:tcPr>
            <w:tcW w:w="2066" w:type="dxa"/>
            <w:vMerge/>
            <w:vAlign w:val="center"/>
          </w:tcPr>
          <w:p w14:paraId="2C862E1E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</w:p>
        </w:tc>
      </w:tr>
      <w:tr w:rsidR="005350B0" w:rsidRPr="00861048" w14:paraId="758028C4" w14:textId="77777777" w:rsidTr="00070D09">
        <w:tc>
          <w:tcPr>
            <w:tcW w:w="1992" w:type="dxa"/>
          </w:tcPr>
          <w:p w14:paraId="5B579483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Suli-3f</w:t>
            </w:r>
          </w:p>
        </w:tc>
        <w:tc>
          <w:tcPr>
            <w:tcW w:w="1926" w:type="dxa"/>
          </w:tcPr>
          <w:p w14:paraId="49E94559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Forward</w:t>
            </w:r>
          </w:p>
        </w:tc>
        <w:tc>
          <w:tcPr>
            <w:tcW w:w="3366" w:type="dxa"/>
          </w:tcPr>
          <w:p w14:paraId="1516466B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gcacagaagtccctgttgct                   </w:t>
            </w:r>
          </w:p>
        </w:tc>
        <w:tc>
          <w:tcPr>
            <w:tcW w:w="2066" w:type="dxa"/>
            <w:vMerge w:val="restart"/>
            <w:vAlign w:val="center"/>
          </w:tcPr>
          <w:p w14:paraId="12983D9B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1329 bp</w:t>
            </w:r>
          </w:p>
        </w:tc>
      </w:tr>
      <w:tr w:rsidR="005350B0" w:rsidRPr="00861048" w14:paraId="21C7C2DB" w14:textId="77777777" w:rsidTr="00070D09">
        <w:tc>
          <w:tcPr>
            <w:tcW w:w="1992" w:type="dxa"/>
          </w:tcPr>
          <w:p w14:paraId="50A8CFA7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Suli-3r</w:t>
            </w:r>
          </w:p>
        </w:tc>
        <w:tc>
          <w:tcPr>
            <w:tcW w:w="1926" w:type="dxa"/>
          </w:tcPr>
          <w:p w14:paraId="77331B99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Reverse </w:t>
            </w:r>
          </w:p>
        </w:tc>
        <w:tc>
          <w:tcPr>
            <w:tcW w:w="3366" w:type="dxa"/>
          </w:tcPr>
          <w:p w14:paraId="7EB6A5ED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acaccatgaggtgctgactg</w:t>
            </w:r>
          </w:p>
        </w:tc>
        <w:tc>
          <w:tcPr>
            <w:tcW w:w="2066" w:type="dxa"/>
            <w:vMerge/>
            <w:vAlign w:val="center"/>
          </w:tcPr>
          <w:p w14:paraId="40088449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</w:p>
        </w:tc>
      </w:tr>
      <w:tr w:rsidR="005350B0" w:rsidRPr="00861048" w14:paraId="09926E91" w14:textId="77777777" w:rsidTr="00070D09">
        <w:tc>
          <w:tcPr>
            <w:tcW w:w="1992" w:type="dxa"/>
          </w:tcPr>
          <w:p w14:paraId="078B1957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Suli-4f</w:t>
            </w:r>
          </w:p>
        </w:tc>
        <w:tc>
          <w:tcPr>
            <w:tcW w:w="1926" w:type="dxa"/>
          </w:tcPr>
          <w:p w14:paraId="7E57C08B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Forward</w:t>
            </w:r>
          </w:p>
        </w:tc>
        <w:tc>
          <w:tcPr>
            <w:tcW w:w="3366" w:type="dxa"/>
          </w:tcPr>
          <w:p w14:paraId="07829F91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gtggtcaaccaaaatgcaca                  </w:t>
            </w:r>
          </w:p>
        </w:tc>
        <w:tc>
          <w:tcPr>
            <w:tcW w:w="2066" w:type="dxa"/>
            <w:vMerge w:val="restart"/>
            <w:vAlign w:val="center"/>
          </w:tcPr>
          <w:p w14:paraId="393035F3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917 bp</w:t>
            </w:r>
          </w:p>
        </w:tc>
      </w:tr>
      <w:tr w:rsidR="005350B0" w:rsidRPr="00861048" w14:paraId="4BEA8EF0" w14:textId="77777777" w:rsidTr="00070D09">
        <w:tc>
          <w:tcPr>
            <w:tcW w:w="1992" w:type="dxa"/>
          </w:tcPr>
          <w:p w14:paraId="51A8687F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Suli-4r</w:t>
            </w:r>
          </w:p>
        </w:tc>
        <w:tc>
          <w:tcPr>
            <w:tcW w:w="1926" w:type="dxa"/>
          </w:tcPr>
          <w:p w14:paraId="44BDB657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 xml:space="preserve">Reverse </w:t>
            </w:r>
          </w:p>
        </w:tc>
        <w:tc>
          <w:tcPr>
            <w:tcW w:w="3366" w:type="dxa"/>
          </w:tcPr>
          <w:p w14:paraId="3D08F827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  <w:r w:rsidRPr="00861048">
              <w:rPr>
                <w:rFonts w:asciiTheme="minorBidi" w:hAnsiTheme="minorBidi"/>
              </w:rPr>
              <w:t>aaatttgcagcaggatccac</w:t>
            </w:r>
          </w:p>
        </w:tc>
        <w:tc>
          <w:tcPr>
            <w:tcW w:w="2066" w:type="dxa"/>
            <w:vMerge/>
          </w:tcPr>
          <w:p w14:paraId="1C24D420" w14:textId="77777777" w:rsidR="005350B0" w:rsidRPr="00861048" w:rsidRDefault="005350B0" w:rsidP="00070D09">
            <w:pPr>
              <w:spacing w:line="360" w:lineRule="auto"/>
              <w:jc w:val="center"/>
              <w:rPr>
                <w:rFonts w:asciiTheme="minorBidi" w:hAnsiTheme="minorBidi"/>
              </w:rPr>
            </w:pPr>
          </w:p>
        </w:tc>
      </w:tr>
    </w:tbl>
    <w:p w14:paraId="007A79B0" w14:textId="77777777" w:rsidR="005350B0" w:rsidRDefault="005350B0" w:rsidP="005350B0">
      <w:pPr>
        <w:spacing w:line="360" w:lineRule="auto"/>
        <w:jc w:val="center"/>
        <w:rPr>
          <w:rFonts w:asciiTheme="minorBidi" w:hAnsiTheme="minorBidi"/>
        </w:rPr>
      </w:pPr>
    </w:p>
    <w:p w14:paraId="759B0902" w14:textId="77777777" w:rsidR="005350B0" w:rsidRPr="0027797B" w:rsidRDefault="005350B0" w:rsidP="005350B0">
      <w:pPr>
        <w:spacing w:line="360" w:lineRule="auto"/>
        <w:jc w:val="center"/>
        <w:rPr>
          <w:rFonts w:asciiTheme="minorBidi" w:hAnsiTheme="minorBidi"/>
        </w:rPr>
      </w:pPr>
      <w:r w:rsidRPr="00861048">
        <w:rPr>
          <w:rFonts w:asciiTheme="minorBidi" w:hAnsiTheme="minorBidi"/>
        </w:rPr>
        <w:t xml:space="preserve">Table </w:t>
      </w:r>
      <w:r>
        <w:rPr>
          <w:rFonts w:asciiTheme="minorBidi" w:hAnsiTheme="minorBidi"/>
        </w:rPr>
        <w:t xml:space="preserve">S2. </w:t>
      </w:r>
      <w:r w:rsidRPr="00861048">
        <w:rPr>
          <w:rFonts w:asciiTheme="minorBidi" w:hAnsiTheme="minorBidi"/>
        </w:rPr>
        <w:t xml:space="preserve">list of </w:t>
      </w:r>
      <w:r>
        <w:rPr>
          <w:rFonts w:asciiTheme="minorBidi" w:hAnsiTheme="minorBidi"/>
        </w:rPr>
        <w:t>viral names, accession ID and patient status</w:t>
      </w:r>
      <w:r w:rsidRPr="00861048">
        <w:rPr>
          <w:rFonts w:asciiTheme="minorBidi" w:hAnsiTheme="minorBidi"/>
        </w:rPr>
        <w:t xml:space="preserve"> </w:t>
      </w:r>
      <w:r w:rsidRPr="00F5294C">
        <w:rPr>
          <w:noProof/>
        </w:rPr>
        <w:drawing>
          <wp:inline distT="0" distB="0" distL="0" distR="0" wp14:anchorId="32CDAF41" wp14:editId="17C91DF1">
            <wp:extent cx="5943600" cy="2942590"/>
            <wp:effectExtent l="0" t="0" r="0" b="0"/>
            <wp:docPr id="20685763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59B25" w14:textId="77777777" w:rsidR="005350B0" w:rsidRDefault="005350B0" w:rsidP="005350B0">
      <w:pPr>
        <w:autoSpaceDE w:val="0"/>
        <w:autoSpaceDN w:val="0"/>
        <w:adjustRightInd w:val="0"/>
        <w:spacing w:line="276" w:lineRule="auto"/>
      </w:pPr>
    </w:p>
    <w:p w14:paraId="6D0DC4C3" w14:textId="77777777" w:rsidR="005350B0" w:rsidRDefault="005350B0" w:rsidP="005350B0">
      <w:pPr>
        <w:autoSpaceDE w:val="0"/>
        <w:autoSpaceDN w:val="0"/>
        <w:adjustRightInd w:val="0"/>
        <w:spacing w:line="276" w:lineRule="auto"/>
      </w:pPr>
    </w:p>
    <w:p w14:paraId="44426360" w14:textId="77777777" w:rsidR="005350B0" w:rsidRDefault="005350B0" w:rsidP="005350B0">
      <w:pPr>
        <w:autoSpaceDE w:val="0"/>
        <w:autoSpaceDN w:val="0"/>
        <w:adjustRightInd w:val="0"/>
        <w:spacing w:line="276" w:lineRule="auto"/>
      </w:pPr>
    </w:p>
    <w:p w14:paraId="41EB4180" w14:textId="77777777" w:rsidR="005350B0" w:rsidRDefault="005350B0" w:rsidP="005350B0">
      <w:pPr>
        <w:autoSpaceDE w:val="0"/>
        <w:autoSpaceDN w:val="0"/>
        <w:adjustRightInd w:val="0"/>
        <w:spacing w:line="276" w:lineRule="auto"/>
      </w:pPr>
    </w:p>
    <w:p w14:paraId="793CAD5A" w14:textId="77777777" w:rsidR="005350B0" w:rsidRPr="00D552EE" w:rsidRDefault="005350B0" w:rsidP="005350B0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color w:val="0D0D0D" w:themeColor="text1" w:themeTint="F2"/>
          <w:sz w:val="20"/>
          <w:szCs w:val="20"/>
        </w:rPr>
      </w:pPr>
    </w:p>
    <w:p w14:paraId="27D35E71" w14:textId="77777777" w:rsidR="005350B0" w:rsidRDefault="005350B0" w:rsidP="005350B0">
      <w:pPr>
        <w:pStyle w:val="NormalWeb"/>
        <w:spacing w:line="360" w:lineRule="auto"/>
        <w:jc w:val="both"/>
      </w:pPr>
      <w:r w:rsidRPr="00036B8B">
        <w:rPr>
          <w:b/>
          <w:bCs/>
          <w:color w:val="252525"/>
        </w:rPr>
        <w:lastRenderedPageBreak/>
        <w:t xml:space="preserve">Table </w:t>
      </w:r>
      <w:r>
        <w:rPr>
          <w:b/>
          <w:bCs/>
          <w:color w:val="252525"/>
        </w:rPr>
        <w:t>S3</w:t>
      </w:r>
      <w:r w:rsidRPr="00036B8B">
        <w:rPr>
          <w:b/>
          <w:bCs/>
          <w:color w:val="252525"/>
        </w:rPr>
        <w:t>:</w:t>
      </w:r>
      <w:r>
        <w:rPr>
          <w:color w:val="252525"/>
        </w:rPr>
        <w:t xml:space="preserve"> Spike protein mutations for the asymptomatic and ICU patients in Sulaimani province and global scale. the p</w:t>
      </w:r>
      <w:r w:rsidRPr="00052C30">
        <w:rPr>
          <w:color w:val="252525"/>
        </w:rPr>
        <w:t xml:space="preserve">redicted pathogenicity and stability of mutations are indicated by the letters D (indicated for </w:t>
      </w:r>
      <w:r>
        <w:rPr>
          <w:color w:val="252525"/>
        </w:rPr>
        <w:t>deleterious</w:t>
      </w:r>
      <w:r w:rsidRPr="00052C30">
        <w:rPr>
          <w:color w:val="252525"/>
        </w:rPr>
        <w:t>), N (neutral), Dec. (reduction in stability), Inc. (increase in stability), and null (not predicted).</w:t>
      </w:r>
      <w:r>
        <w:rPr>
          <w:color w:val="252525"/>
        </w:rPr>
        <w:t xml:space="preserve"> </w:t>
      </w:r>
      <w:r w:rsidRPr="00D00297">
        <w:t xml:space="preserve">The red </w:t>
      </w:r>
      <w:r>
        <w:t xml:space="preserve">color </w:t>
      </w:r>
      <w:r w:rsidRPr="00D00297">
        <w:t xml:space="preserve">demonstrate (OR &gt; 2) that may relate to ICU/deceased cases. The </w:t>
      </w:r>
      <w:r>
        <w:t xml:space="preserve">strong pink color </w:t>
      </w:r>
      <w:r w:rsidRPr="00D00297">
        <w:t xml:space="preserve">illustrates the predicted deleterious mutation. The yellow indicate predicted mutation with </w:t>
      </w:r>
      <w:r>
        <w:t>increase</w:t>
      </w:r>
      <w:r w:rsidRPr="00D00297">
        <w:t xml:space="preserve"> in stability</w:t>
      </w:r>
    </w:p>
    <w:tbl>
      <w:tblPr>
        <w:tblW w:w="1017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"/>
        <w:gridCol w:w="352"/>
        <w:gridCol w:w="267"/>
        <w:gridCol w:w="539"/>
        <w:gridCol w:w="552"/>
        <w:gridCol w:w="528"/>
        <w:gridCol w:w="540"/>
        <w:gridCol w:w="540"/>
        <w:gridCol w:w="720"/>
        <w:gridCol w:w="12"/>
        <w:gridCol w:w="258"/>
        <w:gridCol w:w="270"/>
        <w:gridCol w:w="270"/>
        <w:gridCol w:w="270"/>
        <w:gridCol w:w="270"/>
        <w:gridCol w:w="270"/>
        <w:gridCol w:w="270"/>
        <w:gridCol w:w="12"/>
        <w:gridCol w:w="438"/>
        <w:gridCol w:w="540"/>
        <w:gridCol w:w="450"/>
        <w:gridCol w:w="540"/>
        <w:gridCol w:w="450"/>
        <w:gridCol w:w="822"/>
      </w:tblGrid>
      <w:tr w:rsidR="005350B0" w:rsidRPr="00B03894" w14:paraId="06D7F4AA" w14:textId="77777777" w:rsidTr="00070D09">
        <w:trPr>
          <w:trHeight w:val="456"/>
        </w:trPr>
        <w:tc>
          <w:tcPr>
            <w:tcW w:w="630" w:type="dxa"/>
            <w:vMerge w:val="restart"/>
            <w:shd w:val="clear" w:color="auto" w:fill="D0CECE" w:themeFill="background2" w:themeFillShade="E6"/>
            <w:noWrap/>
            <w:textDirection w:val="btLr"/>
            <w:vAlign w:val="center"/>
            <w:hideMark/>
          </w:tcPr>
          <w:p w14:paraId="72DADB8E" w14:textId="77777777" w:rsidR="005350B0" w:rsidRPr="00C658D6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Spik</w:t>
            </w:r>
            <w:r w:rsidRPr="00DF6C7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e protein</w:t>
            </w:r>
            <w:r w:rsidRPr="00C658D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F6C7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Mutation</w:t>
            </w:r>
          </w:p>
          <w:p w14:paraId="5125D3DE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8" w:type="dxa"/>
            <w:gridSpan w:val="7"/>
            <w:shd w:val="clear" w:color="auto" w:fill="auto"/>
            <w:noWrap/>
            <w:vAlign w:val="center"/>
            <w:hideMark/>
          </w:tcPr>
          <w:p w14:paraId="333DBA1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DF6C7A">
              <w:rPr>
                <w:rFonts w:ascii="Calibri" w:hAnsi="Calibri" w:cs="Calibri"/>
                <w:b/>
                <w:bCs/>
                <w:color w:val="FF0000"/>
              </w:rPr>
              <w:t>Mutation Metadata</w:t>
            </w:r>
          </w:p>
        </w:tc>
        <w:tc>
          <w:tcPr>
            <w:tcW w:w="1272" w:type="dxa"/>
            <w:gridSpan w:val="3"/>
            <w:vMerge w:val="restart"/>
            <w:shd w:val="clear" w:color="auto" w:fill="8EAADB" w:themeFill="accent1" w:themeFillTint="99"/>
            <w:vAlign w:val="center"/>
          </w:tcPr>
          <w:p w14:paraId="621931BD" w14:textId="77777777" w:rsidR="005350B0" w:rsidRPr="005F2BB2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F2BB2">
              <w:rPr>
                <w:rFonts w:ascii="Calibri" w:hAnsi="Calibri" w:cs="Calibri"/>
                <w:b/>
                <w:bCs/>
                <w:color w:val="000000" w:themeColor="text1"/>
              </w:rPr>
              <w:t>Statistical analysis</w:t>
            </w:r>
          </w:p>
        </w:tc>
        <w:tc>
          <w:tcPr>
            <w:tcW w:w="1890" w:type="dxa"/>
            <w:gridSpan w:val="8"/>
            <w:vMerge w:val="restart"/>
            <w:shd w:val="clear" w:color="auto" w:fill="F8A4E4"/>
            <w:noWrap/>
            <w:vAlign w:val="center"/>
            <w:hideMark/>
          </w:tcPr>
          <w:p w14:paraId="7B9605A2" w14:textId="77777777" w:rsidR="005350B0" w:rsidRPr="005F2BB2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5F2BB2">
              <w:rPr>
                <w:rFonts w:ascii="Calibri" w:hAnsi="Calibri" w:cs="Calibri"/>
                <w:b/>
                <w:bCs/>
                <w:color w:val="FF0000"/>
              </w:rPr>
              <w:t>Pathogenicity Prediction</w:t>
            </w:r>
          </w:p>
        </w:tc>
        <w:tc>
          <w:tcPr>
            <w:tcW w:w="3240" w:type="dxa"/>
            <w:gridSpan w:val="6"/>
            <w:vMerge w:val="restart"/>
            <w:shd w:val="clear" w:color="auto" w:fill="FFD966" w:themeFill="accent4" w:themeFillTint="99"/>
            <w:vAlign w:val="center"/>
          </w:tcPr>
          <w:p w14:paraId="4563203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DF6C7A">
              <w:rPr>
                <w:rFonts w:ascii="Calibri" w:hAnsi="Calibri" w:cs="Calibri"/>
                <w:b/>
                <w:bCs/>
                <w:color w:val="FF0000"/>
              </w:rPr>
              <w:t>Protein Stability Prediction</w:t>
            </w:r>
          </w:p>
        </w:tc>
      </w:tr>
      <w:tr w:rsidR="005350B0" w:rsidRPr="00B03894" w14:paraId="1C148D32" w14:textId="77777777" w:rsidTr="00070D09">
        <w:trPr>
          <w:trHeight w:val="444"/>
        </w:trPr>
        <w:tc>
          <w:tcPr>
            <w:tcW w:w="630" w:type="dxa"/>
            <w:vMerge/>
            <w:shd w:val="clear" w:color="auto" w:fill="D0CECE" w:themeFill="background2" w:themeFillShade="E6"/>
            <w:noWrap/>
            <w:textDirection w:val="btLr"/>
            <w:vAlign w:val="center"/>
            <w:hideMark/>
          </w:tcPr>
          <w:p w14:paraId="25D1DBF3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305496"/>
                <w:sz w:val="12"/>
                <w:szCs w:val="12"/>
              </w:rPr>
            </w:pPr>
          </w:p>
        </w:tc>
        <w:tc>
          <w:tcPr>
            <w:tcW w:w="979" w:type="dxa"/>
            <w:gridSpan w:val="3"/>
            <w:shd w:val="clear" w:color="auto" w:fill="A8D08D" w:themeFill="accent6" w:themeFillTint="99"/>
            <w:noWrap/>
            <w:vAlign w:val="center"/>
            <w:hideMark/>
          </w:tcPr>
          <w:p w14:paraId="7EEFC9F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Laboratory data</w:t>
            </w:r>
          </w:p>
        </w:tc>
        <w:tc>
          <w:tcPr>
            <w:tcW w:w="2159" w:type="dxa"/>
            <w:gridSpan w:val="4"/>
            <w:shd w:val="clear" w:color="000000" w:fill="FFE699"/>
            <w:noWrap/>
            <w:vAlign w:val="center"/>
            <w:hideMark/>
          </w:tcPr>
          <w:p w14:paraId="5024475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D0D0D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D0D0D"/>
                <w:sz w:val="12"/>
                <w:szCs w:val="12"/>
              </w:rPr>
              <w:t>Global data from GISAID with Patient Status</w:t>
            </w:r>
          </w:p>
        </w:tc>
        <w:tc>
          <w:tcPr>
            <w:tcW w:w="1272" w:type="dxa"/>
            <w:gridSpan w:val="3"/>
            <w:vMerge/>
            <w:shd w:val="clear" w:color="auto" w:fill="8EAADB" w:themeFill="accent1" w:themeFillTint="99"/>
            <w:vAlign w:val="center"/>
          </w:tcPr>
          <w:p w14:paraId="1AD1FEC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890" w:type="dxa"/>
            <w:gridSpan w:val="8"/>
            <w:vMerge/>
            <w:shd w:val="clear" w:color="auto" w:fill="F8A4E4"/>
            <w:noWrap/>
            <w:vAlign w:val="center"/>
            <w:hideMark/>
          </w:tcPr>
          <w:p w14:paraId="0527927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40" w:type="dxa"/>
            <w:gridSpan w:val="6"/>
            <w:vMerge/>
            <w:shd w:val="clear" w:color="auto" w:fill="FFD966" w:themeFill="accent4" w:themeFillTint="99"/>
            <w:vAlign w:val="center"/>
          </w:tcPr>
          <w:p w14:paraId="5A2A192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5350B0" w:rsidRPr="00B03894" w14:paraId="5A79F01A" w14:textId="77777777" w:rsidTr="00070D09">
        <w:trPr>
          <w:cantSplit/>
          <w:trHeight w:val="1475"/>
        </w:trPr>
        <w:tc>
          <w:tcPr>
            <w:tcW w:w="630" w:type="dxa"/>
            <w:vMerge/>
            <w:shd w:val="clear" w:color="auto" w:fill="D0CECE" w:themeFill="background2" w:themeFillShade="E6"/>
            <w:noWrap/>
            <w:textDirection w:val="btLr"/>
            <w:vAlign w:val="center"/>
            <w:hideMark/>
          </w:tcPr>
          <w:p w14:paraId="5B797355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shd w:val="clear" w:color="auto" w:fill="auto"/>
            <w:noWrap/>
            <w:textDirection w:val="btLr"/>
            <w:vAlign w:val="center"/>
            <w:hideMark/>
          </w:tcPr>
          <w:p w14:paraId="5D4A583F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Total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incidence</w:t>
            </w:r>
          </w:p>
        </w:tc>
        <w:tc>
          <w:tcPr>
            <w:tcW w:w="352" w:type="dxa"/>
            <w:shd w:val="clear" w:color="auto" w:fill="auto"/>
            <w:noWrap/>
            <w:textDirection w:val="btLr"/>
            <w:vAlign w:val="center"/>
            <w:hideMark/>
          </w:tcPr>
          <w:p w14:paraId="082856F6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Asymptomatic</w:t>
            </w:r>
          </w:p>
        </w:tc>
        <w:tc>
          <w:tcPr>
            <w:tcW w:w="267" w:type="dxa"/>
            <w:shd w:val="clear" w:color="auto" w:fill="auto"/>
            <w:noWrap/>
            <w:textDirection w:val="btLr"/>
            <w:vAlign w:val="center"/>
            <w:hideMark/>
          </w:tcPr>
          <w:p w14:paraId="0E9CC854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ICU/Deceased</w:t>
            </w:r>
          </w:p>
        </w:tc>
        <w:tc>
          <w:tcPr>
            <w:tcW w:w="539" w:type="dxa"/>
            <w:shd w:val="clear" w:color="000000" w:fill="FFFFFF"/>
            <w:noWrap/>
            <w:textDirection w:val="btLr"/>
            <w:vAlign w:val="center"/>
            <w:hideMark/>
          </w:tcPr>
          <w:p w14:paraId="2FBDF165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ICU/deceased without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mutation</w:t>
            </w:r>
          </w:p>
        </w:tc>
        <w:tc>
          <w:tcPr>
            <w:tcW w:w="552" w:type="dxa"/>
            <w:shd w:val="clear" w:color="auto" w:fill="auto"/>
            <w:noWrap/>
            <w:textDirection w:val="btLr"/>
            <w:vAlign w:val="center"/>
            <w:hideMark/>
          </w:tcPr>
          <w:p w14:paraId="24E26FFB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ICU/Deceased Mutation</w:t>
            </w:r>
          </w:p>
        </w:tc>
        <w:tc>
          <w:tcPr>
            <w:tcW w:w="528" w:type="dxa"/>
            <w:shd w:val="clear" w:color="000000" w:fill="FFFFFF"/>
            <w:noWrap/>
            <w:textDirection w:val="btLr"/>
            <w:vAlign w:val="center"/>
            <w:hideMark/>
          </w:tcPr>
          <w:p w14:paraId="1DEEC42E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Asymptomatic without</w:t>
            </w: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mutation</w:t>
            </w:r>
          </w:p>
        </w:tc>
        <w:tc>
          <w:tcPr>
            <w:tcW w:w="540" w:type="dxa"/>
            <w:shd w:val="clear" w:color="auto" w:fill="auto"/>
            <w:noWrap/>
            <w:textDirection w:val="btLr"/>
            <w:vAlign w:val="center"/>
            <w:hideMark/>
          </w:tcPr>
          <w:p w14:paraId="6BE8E3F0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Asymptomatic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07D561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OR</w:t>
            </w:r>
          </w:p>
        </w:tc>
        <w:tc>
          <w:tcPr>
            <w:tcW w:w="720" w:type="dxa"/>
            <w:vAlign w:val="center"/>
          </w:tcPr>
          <w:p w14:paraId="435D6DF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 value</w:t>
            </w:r>
          </w:p>
        </w:tc>
        <w:tc>
          <w:tcPr>
            <w:tcW w:w="270" w:type="dxa"/>
            <w:gridSpan w:val="2"/>
            <w:textDirection w:val="btLr"/>
            <w:vAlign w:val="center"/>
          </w:tcPr>
          <w:p w14:paraId="7250E8AF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PredictSNP</w:t>
            </w:r>
          </w:p>
        </w:tc>
        <w:tc>
          <w:tcPr>
            <w:tcW w:w="270" w:type="dxa"/>
            <w:shd w:val="clear" w:color="auto" w:fill="auto"/>
            <w:noWrap/>
            <w:textDirection w:val="btLr"/>
            <w:vAlign w:val="center"/>
            <w:hideMark/>
          </w:tcPr>
          <w:p w14:paraId="24FB6BC0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MAPP</w:t>
            </w:r>
          </w:p>
        </w:tc>
        <w:tc>
          <w:tcPr>
            <w:tcW w:w="270" w:type="dxa"/>
            <w:shd w:val="clear" w:color="auto" w:fill="auto"/>
            <w:noWrap/>
            <w:textDirection w:val="btLr"/>
            <w:vAlign w:val="center"/>
            <w:hideMark/>
          </w:tcPr>
          <w:p w14:paraId="5C61670F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PhD-SNP</w:t>
            </w:r>
          </w:p>
        </w:tc>
        <w:tc>
          <w:tcPr>
            <w:tcW w:w="270" w:type="dxa"/>
            <w:shd w:val="clear" w:color="auto" w:fill="auto"/>
            <w:noWrap/>
            <w:textDirection w:val="btLr"/>
            <w:vAlign w:val="center"/>
            <w:hideMark/>
          </w:tcPr>
          <w:p w14:paraId="1FBBA123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PolyPhen-1</w:t>
            </w:r>
          </w:p>
        </w:tc>
        <w:tc>
          <w:tcPr>
            <w:tcW w:w="270" w:type="dxa"/>
            <w:shd w:val="clear" w:color="auto" w:fill="auto"/>
            <w:noWrap/>
            <w:textDirection w:val="btLr"/>
            <w:vAlign w:val="center"/>
            <w:hideMark/>
          </w:tcPr>
          <w:p w14:paraId="7C218AC3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PolyPhen-2</w:t>
            </w:r>
          </w:p>
        </w:tc>
        <w:tc>
          <w:tcPr>
            <w:tcW w:w="270" w:type="dxa"/>
            <w:shd w:val="clear" w:color="auto" w:fill="auto"/>
            <w:noWrap/>
            <w:textDirection w:val="btLr"/>
            <w:vAlign w:val="center"/>
            <w:hideMark/>
          </w:tcPr>
          <w:p w14:paraId="2DD54CE2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SIFT</w:t>
            </w:r>
          </w:p>
        </w:tc>
        <w:tc>
          <w:tcPr>
            <w:tcW w:w="270" w:type="dxa"/>
            <w:shd w:val="clear" w:color="auto" w:fill="auto"/>
            <w:noWrap/>
            <w:textDirection w:val="btLr"/>
            <w:vAlign w:val="center"/>
            <w:hideMark/>
          </w:tcPr>
          <w:p w14:paraId="6AF33F42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SNAP</w:t>
            </w:r>
          </w:p>
        </w:tc>
        <w:tc>
          <w:tcPr>
            <w:tcW w:w="450" w:type="dxa"/>
            <w:gridSpan w:val="2"/>
            <w:shd w:val="clear" w:color="auto" w:fill="auto"/>
            <w:noWrap/>
            <w:textDirection w:val="btLr"/>
            <w:vAlign w:val="center"/>
            <w:hideMark/>
          </w:tcPr>
          <w:p w14:paraId="10CEB9EB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i-Mutant2.0 SEQ</w:t>
            </w:r>
          </w:p>
        </w:tc>
        <w:tc>
          <w:tcPr>
            <w:tcW w:w="540" w:type="dxa"/>
            <w:shd w:val="clear" w:color="auto" w:fill="auto"/>
            <w:noWrap/>
            <w:textDirection w:val="btLr"/>
            <w:vAlign w:val="center"/>
            <w:hideMark/>
          </w:tcPr>
          <w:p w14:paraId="65BF386C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i-Mutant2.0 SEQ DDG</w:t>
            </w:r>
          </w:p>
        </w:tc>
        <w:tc>
          <w:tcPr>
            <w:tcW w:w="450" w:type="dxa"/>
            <w:shd w:val="clear" w:color="auto" w:fill="auto"/>
            <w:noWrap/>
            <w:textDirection w:val="btLr"/>
            <w:vAlign w:val="center"/>
            <w:hideMark/>
          </w:tcPr>
          <w:p w14:paraId="73E46F15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MUpro</w:t>
            </w:r>
          </w:p>
        </w:tc>
        <w:tc>
          <w:tcPr>
            <w:tcW w:w="540" w:type="dxa"/>
            <w:shd w:val="clear" w:color="auto" w:fill="auto"/>
            <w:noWrap/>
            <w:textDirection w:val="btLr"/>
            <w:vAlign w:val="center"/>
            <w:hideMark/>
          </w:tcPr>
          <w:p w14:paraId="1D866F65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Mupro Conf. Score</w:t>
            </w:r>
          </w:p>
        </w:tc>
        <w:tc>
          <w:tcPr>
            <w:tcW w:w="450" w:type="dxa"/>
            <w:shd w:val="clear" w:color="auto" w:fill="auto"/>
            <w:noWrap/>
            <w:textDirection w:val="btLr"/>
            <w:vAlign w:val="center"/>
            <w:hideMark/>
          </w:tcPr>
          <w:p w14:paraId="496C256C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iStable</w:t>
            </w:r>
          </w:p>
        </w:tc>
        <w:tc>
          <w:tcPr>
            <w:tcW w:w="822" w:type="dxa"/>
            <w:shd w:val="clear" w:color="auto" w:fill="auto"/>
            <w:noWrap/>
            <w:textDirection w:val="btLr"/>
            <w:vAlign w:val="center"/>
            <w:hideMark/>
          </w:tcPr>
          <w:p w14:paraId="54E46EC2" w14:textId="77777777" w:rsidR="005350B0" w:rsidRPr="00DF6C7A" w:rsidRDefault="005350B0" w:rsidP="00070D09">
            <w:pPr>
              <w:ind w:left="113" w:right="113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iStable Conf. Score</w:t>
            </w:r>
          </w:p>
        </w:tc>
      </w:tr>
      <w:tr w:rsidR="005350B0" w:rsidRPr="00B03894" w14:paraId="30C11DCA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12FCF74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T19R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DA827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06FA947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561F75B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FF40CC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7037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209B0E9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2306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78B06E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5487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B949C2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1321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F37E5C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1.36</w:t>
            </w:r>
          </w:p>
        </w:tc>
        <w:tc>
          <w:tcPr>
            <w:tcW w:w="720" w:type="dxa"/>
            <w:vAlign w:val="center"/>
          </w:tcPr>
          <w:p w14:paraId="1E76DA10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5098587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F8710C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B9C18B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E6DA7C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FCB7D0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C8749C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6D2757B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195E3A9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EFA849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-0.26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BBDE84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F85C27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-1.00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981354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E4CE0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0.82</w:t>
            </w:r>
          </w:p>
        </w:tc>
      </w:tr>
      <w:tr w:rsidR="005350B0" w:rsidRPr="00B03894" w14:paraId="6CF61D31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7BA0A52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T19I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5CEC89A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796AC12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0F82144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C50800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8356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074B26D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987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91CD6D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4726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26B222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2082</w:t>
            </w:r>
          </w:p>
        </w:tc>
        <w:tc>
          <w:tcPr>
            <w:tcW w:w="540" w:type="dxa"/>
            <w:shd w:val="clear" w:color="000000" w:fill="92D050"/>
            <w:vAlign w:val="center"/>
            <w:hideMark/>
          </w:tcPr>
          <w:p w14:paraId="33099AB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0.27</w:t>
            </w:r>
          </w:p>
        </w:tc>
        <w:tc>
          <w:tcPr>
            <w:tcW w:w="720" w:type="dxa"/>
            <w:vAlign w:val="center"/>
          </w:tcPr>
          <w:p w14:paraId="12813DF1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033209C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1AD550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1A4E46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DDB775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77D633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6053704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C06F19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316FF91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FB4A8B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0B99D3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BD1494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-0.52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6F5242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77B8B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0.75</w:t>
            </w:r>
          </w:p>
        </w:tc>
      </w:tr>
      <w:tr w:rsidR="005350B0" w:rsidRPr="00B03894" w14:paraId="477D0BDB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38CAE36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P26S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5A82B0F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62CC100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98FD90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2E84A38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8759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3182334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584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AF7193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6764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48E4F2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540" w:type="dxa"/>
            <w:shd w:val="clear" w:color="000000" w:fill="FF0000"/>
            <w:noWrap/>
            <w:vAlign w:val="center"/>
            <w:hideMark/>
          </w:tcPr>
          <w:p w14:paraId="0280849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10.25</w:t>
            </w:r>
          </w:p>
        </w:tc>
        <w:tc>
          <w:tcPr>
            <w:tcW w:w="720" w:type="dxa"/>
            <w:vAlign w:val="center"/>
          </w:tcPr>
          <w:p w14:paraId="176B1F0C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0392DDD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45445D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008E5D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065FF3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3FC847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973D9B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C74630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4807CEB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E9163B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-0.93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5AAA861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AE820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63FA55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2B6523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0.87</w:t>
            </w:r>
          </w:p>
        </w:tc>
      </w:tr>
      <w:tr w:rsidR="005350B0" w:rsidRPr="00B03894" w14:paraId="7FD74652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233C9E6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A27S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795F16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7E5B767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15DC1F2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38A3DAE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8372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0112CC6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971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938737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5140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5B38E1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1668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245E6A6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0.33</w:t>
            </w:r>
          </w:p>
        </w:tc>
        <w:tc>
          <w:tcPr>
            <w:tcW w:w="720" w:type="dxa"/>
            <w:vAlign w:val="center"/>
          </w:tcPr>
          <w:p w14:paraId="552418A1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64D1A8F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A4BC25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76BE07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0902DE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63D882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19D119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1B99E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29111EB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0D336E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-0.94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1EF1F0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D853B5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1B42212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2FE462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0.83</w:t>
            </w:r>
          </w:p>
        </w:tc>
      </w:tr>
      <w:tr w:rsidR="005350B0" w:rsidRPr="00B03894" w14:paraId="4398C48F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00B1C26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T29A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3E7BEB1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2F7C7D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6BAAEF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22D813F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9336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6831F2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F4F2A5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6773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B18C35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2009E7C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0.15</w:t>
            </w:r>
          </w:p>
        </w:tc>
        <w:tc>
          <w:tcPr>
            <w:tcW w:w="720" w:type="dxa"/>
            <w:vAlign w:val="center"/>
          </w:tcPr>
          <w:p w14:paraId="370C64C0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auto" w:fill="FFFFFF" w:themeFill="background1"/>
            <w:vAlign w:val="center"/>
          </w:tcPr>
          <w:p w14:paraId="7181F5D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1C0F5A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29CB22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06B5BA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1A72B0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52B49F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8C27EE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488C01E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E327A9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-0.94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319529F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27733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-1.00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1F5441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942D2A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0.88</w:t>
            </w:r>
          </w:p>
        </w:tc>
      </w:tr>
      <w:tr w:rsidR="005350B0" w:rsidRPr="00B03894" w14:paraId="40A4C3D4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56B9850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A67V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630562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2765C10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05AAFF7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C181F0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8316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146A0C8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1027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36E91F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6084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3E2C08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724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D00779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1.04</w:t>
            </w:r>
          </w:p>
        </w:tc>
        <w:tc>
          <w:tcPr>
            <w:tcW w:w="720" w:type="dxa"/>
            <w:vAlign w:val="center"/>
          </w:tcPr>
          <w:p w14:paraId="05F8F4CA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3AD3927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1A5E79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4B1A2C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DBF9FB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B5EF20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47768A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53F7C44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63310B2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B8544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0.25</w:t>
            </w:r>
          </w:p>
        </w:tc>
        <w:tc>
          <w:tcPr>
            <w:tcW w:w="450" w:type="dxa"/>
            <w:shd w:val="clear" w:color="auto" w:fill="auto"/>
            <w:noWrap/>
            <w:vAlign w:val="center"/>
            <w:hideMark/>
          </w:tcPr>
          <w:p w14:paraId="72B0860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912214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1.00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47940BF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159CEFB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0.79</w:t>
            </w:r>
          </w:p>
        </w:tc>
      </w:tr>
      <w:tr w:rsidR="005350B0" w:rsidRPr="00B03894" w14:paraId="728468F9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0BF9640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T95I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97F030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18A352D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CAE10B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4CC3498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7390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7AE91AE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1953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BBA261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5719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F53810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1089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18A4A2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1.39</w:t>
            </w:r>
          </w:p>
        </w:tc>
        <w:tc>
          <w:tcPr>
            <w:tcW w:w="720" w:type="dxa"/>
            <w:vAlign w:val="center"/>
          </w:tcPr>
          <w:p w14:paraId="014C8F9F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0.47</w:t>
            </w:r>
          </w:p>
        </w:tc>
        <w:tc>
          <w:tcPr>
            <w:tcW w:w="270" w:type="dxa"/>
            <w:gridSpan w:val="2"/>
            <w:shd w:val="clear" w:color="auto" w:fill="FF3399"/>
            <w:vAlign w:val="center"/>
          </w:tcPr>
          <w:p w14:paraId="712E701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D90394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0F2C42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C5B876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1E652FB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AE5328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5D0998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1E9F594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231460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-1.09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7581B5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A1E87B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0.24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7048610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3BF073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0.81</w:t>
            </w:r>
          </w:p>
        </w:tc>
      </w:tr>
      <w:tr w:rsidR="005350B0" w:rsidRPr="00B03894" w14:paraId="56F09F31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5CBC07C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G142D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34841A5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4AF25CE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EE3150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78ABC60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5953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70D9C63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3390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D9763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3626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3DFBED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3182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9A889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0.61</w:t>
            </w:r>
          </w:p>
        </w:tc>
        <w:tc>
          <w:tcPr>
            <w:tcW w:w="720" w:type="dxa"/>
            <w:vAlign w:val="center"/>
          </w:tcPr>
          <w:p w14:paraId="71BE65C9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3053C33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873C2F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C0B058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DDFBB5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B222A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8BAF36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71955D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61FF109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12D4C6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-1.19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1D7C39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D771AA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0.29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7D452A6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17815F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0.50</w:t>
            </w:r>
          </w:p>
        </w:tc>
      </w:tr>
      <w:tr w:rsidR="005350B0" w:rsidRPr="00B03894" w14:paraId="2E7424EB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6818068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V143D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CC00A5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6E59918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7D30034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35FA15D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8413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625376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930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CCBDAE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6093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39B059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D31B0E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0.94</w:t>
            </w:r>
          </w:p>
        </w:tc>
        <w:tc>
          <w:tcPr>
            <w:tcW w:w="720" w:type="dxa"/>
            <w:vAlign w:val="center"/>
          </w:tcPr>
          <w:p w14:paraId="065C0887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0.26</w:t>
            </w:r>
          </w:p>
        </w:tc>
        <w:tc>
          <w:tcPr>
            <w:tcW w:w="270" w:type="dxa"/>
            <w:gridSpan w:val="2"/>
            <w:shd w:val="clear" w:color="auto" w:fill="FF3399"/>
            <w:vAlign w:val="center"/>
          </w:tcPr>
          <w:p w14:paraId="13BFD38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122832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40EA0A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036CC1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1404D8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AEAC5E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BB6053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00F28C2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3F6D1E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-1.32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EE0B90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E26586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-0.68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01AE0C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2E1F5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0.75</w:t>
            </w:r>
          </w:p>
        </w:tc>
      </w:tr>
      <w:tr w:rsidR="005350B0" w:rsidRPr="00B03894" w14:paraId="48D2D5DD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38B9119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E156G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EE43C2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04E542E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A45108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7697FF1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7286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4022968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2,057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9F4E20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5640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290EAF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1168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C938C5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1.37</w:t>
            </w:r>
          </w:p>
        </w:tc>
        <w:tc>
          <w:tcPr>
            <w:tcW w:w="720" w:type="dxa"/>
            <w:vAlign w:val="center"/>
          </w:tcPr>
          <w:p w14:paraId="237C4B7D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7268B86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6761D0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C4493F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DEC952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823359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9CC9B3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596B0B8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7AA7357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BBB82E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-1.22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39AB6C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163EEA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-1.00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1C7532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6CD30B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0.88</w:t>
            </w:r>
          </w:p>
        </w:tc>
      </w:tr>
      <w:tr w:rsidR="005350B0" w:rsidRPr="00B03894" w14:paraId="013AE2FB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5B63630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L212I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EDA61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6AD0C09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57853F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543AFE8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8690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7643774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653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543D0C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6170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5AC86F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638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6C22EB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0.73</w:t>
            </w:r>
          </w:p>
        </w:tc>
        <w:tc>
          <w:tcPr>
            <w:tcW w:w="720" w:type="dxa"/>
            <w:vAlign w:val="center"/>
          </w:tcPr>
          <w:p w14:paraId="0287B1F3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2AC26DF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001DA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21DBBB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9B70A6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E16546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9B1B8F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21257D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74C19B9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27AD5A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-1.42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D646EB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0F8620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-1.00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3D4C69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4D2420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0.80</w:t>
            </w:r>
          </w:p>
        </w:tc>
      </w:tr>
      <w:tr w:rsidR="005350B0" w:rsidRPr="00B03894" w14:paraId="1C1DFD9C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4B2256A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T250I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F63299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1A3FAB3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17987F0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504EEB4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9338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7EA5605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96E612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6773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A928DD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3358DF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720" w:type="dxa"/>
            <w:vAlign w:val="center"/>
          </w:tcPr>
          <w:p w14:paraId="737897A6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auto" w:fill="FF3399"/>
            <w:vAlign w:val="center"/>
          </w:tcPr>
          <w:p w14:paraId="745EA48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DD9C39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631C39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E2926D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1BC3B55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E0F822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401B01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7FCD67F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619D06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-0.36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75C2A3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5CCB8C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-0.41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9D89B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5C3303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0.72</w:t>
            </w:r>
          </w:p>
        </w:tc>
      </w:tr>
      <w:tr w:rsidR="005350B0" w:rsidRPr="00B03894" w14:paraId="76843578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459709A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D253G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4E5A76E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7F8F717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3D002F3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4B1FC36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9293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1C98BE6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ACE64A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6794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AF7C9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540" w:type="dxa"/>
            <w:shd w:val="clear" w:color="000000" w:fill="FF0000"/>
            <w:noWrap/>
            <w:vAlign w:val="center"/>
            <w:hideMark/>
          </w:tcPr>
          <w:p w14:paraId="1F08C8E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2.16</w:t>
            </w:r>
          </w:p>
        </w:tc>
        <w:tc>
          <w:tcPr>
            <w:tcW w:w="720" w:type="dxa"/>
            <w:vAlign w:val="center"/>
          </w:tcPr>
          <w:p w14:paraId="2F112688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4000019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B4A54C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DA2217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FEBAD2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F5E647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3421FE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6ACD8FA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6B0C7A6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8C12DD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-1.59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60787C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9F01FB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-0.49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BFD0A6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5847B8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0.71</w:t>
            </w:r>
          </w:p>
        </w:tc>
      </w:tr>
      <w:tr w:rsidR="005350B0" w:rsidRPr="00B03894" w14:paraId="1C87B269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490442C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G339D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4383258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1942DC2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350545B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264FA2F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7370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82BCDB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1973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381076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4047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806E82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2761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2C049D7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0.39</w:t>
            </w:r>
          </w:p>
        </w:tc>
        <w:tc>
          <w:tcPr>
            <w:tcW w:w="720" w:type="dxa"/>
            <w:vAlign w:val="center"/>
          </w:tcPr>
          <w:p w14:paraId="4819F01E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261D7B7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416C33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84C3BA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F981B6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96013B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5E015B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0ACD7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31C4FC4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D0FF98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-0.49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8E57F6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7562CF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0008250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381257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0.61</w:t>
            </w:r>
          </w:p>
        </w:tc>
      </w:tr>
      <w:tr w:rsidR="005350B0" w:rsidRPr="00B03894" w14:paraId="1D4850FE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1CD4154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S371l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F4101F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4BF4100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D18C7F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ABB67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8640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326F48B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703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2450FA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5999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E7794C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809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C94496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0.60</w:t>
            </w:r>
          </w:p>
        </w:tc>
        <w:tc>
          <w:tcPr>
            <w:tcW w:w="720" w:type="dxa"/>
            <w:vAlign w:val="center"/>
          </w:tcPr>
          <w:p w14:paraId="4FD1A2FA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38663C7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52B884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218428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7BDA92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20F5B7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235C33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38E278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2F8E97F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C68D4B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CB65A1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AAAC86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0.04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34D6B2B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B920EA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0.89</w:t>
            </w:r>
          </w:p>
        </w:tc>
      </w:tr>
      <w:tr w:rsidR="005350B0" w:rsidRPr="00B03894" w14:paraId="1A5E7F66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7A57E89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S371F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19825A7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8D58C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737176B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2E44F0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8277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6BB8A5D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1066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5BE40C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4782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EC8FEA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2026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4FDECC2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0.30</w:t>
            </w:r>
          </w:p>
        </w:tc>
        <w:tc>
          <w:tcPr>
            <w:tcW w:w="720" w:type="dxa"/>
            <w:vAlign w:val="center"/>
          </w:tcPr>
          <w:p w14:paraId="314B9CF6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3CD14F3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4D83C7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69421A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BDCED7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590007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06DF10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4C55F2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42E1514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8F834B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-0.08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50BFA9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79A75E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-0.19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7BAB394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2C212F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0.51</w:t>
            </w:r>
          </w:p>
        </w:tc>
      </w:tr>
      <w:tr w:rsidR="005350B0" w:rsidRPr="00B03894" w14:paraId="2285E913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364A34A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S373P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57D3119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57575BD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D6A727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7B502C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7600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4638B98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1743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932481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3956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90437E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2852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61E07BF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0.32</w:t>
            </w:r>
          </w:p>
        </w:tc>
        <w:tc>
          <w:tcPr>
            <w:tcW w:w="720" w:type="dxa"/>
            <w:vAlign w:val="center"/>
          </w:tcPr>
          <w:p w14:paraId="7BFFB825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1C485D5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F320D8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E3EBB7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7AB2EA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D2AB09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9C643F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62B095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1C13276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5DC56F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-0.51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102125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78537D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-0.42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6CBC167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6B6812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0.50</w:t>
            </w:r>
          </w:p>
        </w:tc>
      </w:tr>
      <w:tr w:rsidR="005350B0" w:rsidRPr="00B03894" w14:paraId="540F73C9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064B35F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S375F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E61800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4D792A5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3C5B16D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D88F76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7612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A87D91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1731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8A0742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3962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E945DA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2846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0CDA6C1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0.32</w:t>
            </w:r>
          </w:p>
        </w:tc>
        <w:tc>
          <w:tcPr>
            <w:tcW w:w="720" w:type="dxa"/>
            <w:vAlign w:val="center"/>
          </w:tcPr>
          <w:p w14:paraId="3271C20A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512DD3F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62AB9B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023D11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91A166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8D9871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C1F6C5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C8D402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51E297C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CE6242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-0.29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406E5F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7B0BB8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0.04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1217D80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7C678A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0.77</w:t>
            </w:r>
          </w:p>
        </w:tc>
      </w:tr>
      <w:tr w:rsidR="005350B0" w:rsidRPr="00B03894" w14:paraId="18BBB23A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6FD9CD0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T376A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119C15D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2BFE698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5A22BE5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1EC5A0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8347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6346C39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996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CCB4EA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4779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E954DB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2029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10D402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0.28</w:t>
            </w:r>
          </w:p>
        </w:tc>
        <w:tc>
          <w:tcPr>
            <w:tcW w:w="720" w:type="dxa"/>
            <w:vAlign w:val="center"/>
          </w:tcPr>
          <w:p w14:paraId="307C8D0D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353BFAF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918E93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BB7E8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959AAD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0FFB2A3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190018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C96BD8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3DF1D41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161329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-1.60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8DDCCD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007A6E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-1.00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09BA32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DCE270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0.75</w:t>
            </w:r>
          </w:p>
        </w:tc>
      </w:tr>
      <w:tr w:rsidR="005350B0" w:rsidRPr="00B03894" w14:paraId="02BE0659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73B11E2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D405N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CDDC7A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13405E3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276ACE5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477A336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8345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3612A37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998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41552F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4773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11D701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2035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216183A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0.28</w:t>
            </w:r>
          </w:p>
        </w:tc>
        <w:tc>
          <w:tcPr>
            <w:tcW w:w="720" w:type="dxa"/>
            <w:vAlign w:val="center"/>
          </w:tcPr>
          <w:p w14:paraId="3503CBEC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auto" w:fill="FFFFFF" w:themeFill="background1"/>
            <w:vAlign w:val="center"/>
          </w:tcPr>
          <w:p w14:paraId="6DB2F00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4B0225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421B0E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B8B82B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221FAA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C99822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1823EA5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34E0E37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28335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-1.20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EA2B7D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3731CB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0.06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2220F36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526209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0.81</w:t>
            </w:r>
          </w:p>
        </w:tc>
      </w:tr>
      <w:tr w:rsidR="005350B0" w:rsidRPr="00B03894" w14:paraId="0BBA3AAA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4F06399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R408S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3CDCCEC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7DF535C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31D07C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4BC1550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8407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2E8F78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936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E6C5F5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4857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E92650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1951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413A578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0.28</w:t>
            </w:r>
          </w:p>
        </w:tc>
        <w:tc>
          <w:tcPr>
            <w:tcW w:w="720" w:type="dxa"/>
            <w:vAlign w:val="center"/>
          </w:tcPr>
          <w:p w14:paraId="763D4A75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285E57F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661D3D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2086D3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851D05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5B23D6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1EB2B5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15EA203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51E2AAA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FB8DBB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-1.29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1D21DF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4D5BF1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-0.40</w:t>
            </w:r>
          </w:p>
        </w:tc>
        <w:tc>
          <w:tcPr>
            <w:tcW w:w="450" w:type="dxa"/>
            <w:shd w:val="clear" w:color="000000" w:fill="FFFFCC"/>
            <w:vAlign w:val="center"/>
            <w:hideMark/>
          </w:tcPr>
          <w:p w14:paraId="3710AE2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5F5A4A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0.84</w:t>
            </w:r>
          </w:p>
        </w:tc>
      </w:tr>
      <w:tr w:rsidR="005350B0" w:rsidRPr="00B03894" w14:paraId="6F95DA90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026954B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lastRenderedPageBreak/>
              <w:t>K417N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1DE4AD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68DB359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3CA458F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7F5FD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8751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03198E2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592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66E8FB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6637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A8B048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171</w:t>
            </w:r>
          </w:p>
        </w:tc>
        <w:tc>
          <w:tcPr>
            <w:tcW w:w="540" w:type="dxa"/>
            <w:shd w:val="clear" w:color="000000" w:fill="FF0000"/>
            <w:noWrap/>
            <w:vAlign w:val="center"/>
            <w:hideMark/>
          </w:tcPr>
          <w:p w14:paraId="223A1C6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2.63</w:t>
            </w:r>
          </w:p>
        </w:tc>
        <w:tc>
          <w:tcPr>
            <w:tcW w:w="720" w:type="dxa"/>
            <w:vAlign w:val="center"/>
          </w:tcPr>
          <w:p w14:paraId="2A609D1F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577871D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2B4658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DA7C1C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7C127E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824055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8ED6DD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79C84E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5AA3BF6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6F1B2D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-0.54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166002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12188A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-0.50</w:t>
            </w:r>
          </w:p>
        </w:tc>
        <w:tc>
          <w:tcPr>
            <w:tcW w:w="450" w:type="dxa"/>
            <w:shd w:val="clear" w:color="000000" w:fill="FFFFCC"/>
            <w:vAlign w:val="center"/>
            <w:hideMark/>
          </w:tcPr>
          <w:p w14:paraId="4E8535E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770DB3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0.74</w:t>
            </w:r>
          </w:p>
        </w:tc>
      </w:tr>
      <w:tr w:rsidR="005350B0" w:rsidRPr="00B03894" w14:paraId="3CEEE5BD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62EEB88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N440S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B28FFC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6EEA84F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35FBA66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22BEA4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7817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39C781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1526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5BA588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4544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8E3E08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2264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692A7E6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0.36</w:t>
            </w:r>
          </w:p>
        </w:tc>
        <w:tc>
          <w:tcPr>
            <w:tcW w:w="720" w:type="dxa"/>
            <w:vAlign w:val="center"/>
          </w:tcPr>
          <w:p w14:paraId="1E410972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000000" w:fill="FFCCFF"/>
            <w:vAlign w:val="center"/>
          </w:tcPr>
          <w:p w14:paraId="401418D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5E09629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9192CE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5DD5EA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88535B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96A696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25B3A1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10CF4BE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B9EEF4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-0.51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B4F1A6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4B52C4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-0.30</w:t>
            </w:r>
          </w:p>
        </w:tc>
        <w:tc>
          <w:tcPr>
            <w:tcW w:w="450" w:type="dxa"/>
            <w:shd w:val="clear" w:color="000000" w:fill="FFFFCC"/>
            <w:vAlign w:val="center"/>
            <w:hideMark/>
          </w:tcPr>
          <w:p w14:paraId="756F619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4D0110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0.83</w:t>
            </w:r>
          </w:p>
        </w:tc>
      </w:tr>
      <w:tr w:rsidR="005350B0" w:rsidRPr="00B03894" w14:paraId="3D0E9EB5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33F045E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N440K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3B651E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24712AD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24845F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54622F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7811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6EB830F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1532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B3BB91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4499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D38924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2,309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6E508F5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0.38</w:t>
            </w:r>
          </w:p>
        </w:tc>
        <w:tc>
          <w:tcPr>
            <w:tcW w:w="720" w:type="dxa"/>
            <w:vAlign w:val="center"/>
          </w:tcPr>
          <w:p w14:paraId="23983634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21643F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DF3968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4E248D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811B98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B080E5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F1B21A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EE7F6A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33EDB0B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0A2479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-0.90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CA101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7CF448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0.03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2583EEB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168D05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0.63</w:t>
            </w:r>
          </w:p>
        </w:tc>
      </w:tr>
      <w:tr w:rsidR="005350B0" w:rsidRPr="00B03894" w14:paraId="37BF8715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74EB698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N452R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63D6AB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7D32D6B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2265646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26C9CFE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6569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2739E73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2774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3685DC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4806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5E2A6F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2002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32BF50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1.01</w:t>
            </w:r>
          </w:p>
        </w:tc>
        <w:tc>
          <w:tcPr>
            <w:tcW w:w="720" w:type="dxa"/>
            <w:shd w:val="clear" w:color="000000" w:fill="FFCCFF"/>
            <w:vAlign w:val="center"/>
          </w:tcPr>
          <w:p w14:paraId="2863AFDD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0.70</w:t>
            </w:r>
          </w:p>
        </w:tc>
        <w:tc>
          <w:tcPr>
            <w:tcW w:w="270" w:type="dxa"/>
            <w:gridSpan w:val="2"/>
            <w:shd w:val="clear" w:color="auto" w:fill="FF3399"/>
            <w:vAlign w:val="center"/>
          </w:tcPr>
          <w:p w14:paraId="135E6C1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86611D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6EC72A4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69AD3F4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661793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473CE1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9B6B23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70DF714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70951F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-1.79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B9B1C5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89C2A9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A1B115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B75F83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0.61</w:t>
            </w:r>
          </w:p>
        </w:tc>
      </w:tr>
      <w:tr w:rsidR="005350B0" w:rsidRPr="00B03894" w14:paraId="115D7779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49AE003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S477N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334AA0F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510EB21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3BD2442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C8DE11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7507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3A01F7E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1836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890B8C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4175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30E86C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2633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3F559FA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0.39</w:t>
            </w:r>
          </w:p>
        </w:tc>
        <w:tc>
          <w:tcPr>
            <w:tcW w:w="720" w:type="dxa"/>
            <w:vAlign w:val="center"/>
          </w:tcPr>
          <w:p w14:paraId="52DB2402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3C01461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7EB4A6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89348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55FE7A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B4704E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E93E8D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B58283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500AC08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7890E5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-0.23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FF8709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903CE7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0.44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12143F8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DD64D3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0.81</w:t>
            </w:r>
          </w:p>
        </w:tc>
      </w:tr>
      <w:tr w:rsidR="005350B0" w:rsidRPr="00B03894" w14:paraId="699A5A0F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49BD28C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T478K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8D279F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D9DD57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B1417D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7CE28CF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4983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1A47744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4360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245258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2900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1BCB1E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3908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F020EA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0.65</w:t>
            </w:r>
          </w:p>
        </w:tc>
        <w:tc>
          <w:tcPr>
            <w:tcW w:w="720" w:type="dxa"/>
            <w:vAlign w:val="center"/>
          </w:tcPr>
          <w:p w14:paraId="3CF858B5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000000" w:fill="FFCCFF"/>
            <w:vAlign w:val="center"/>
          </w:tcPr>
          <w:p w14:paraId="1E6FFB5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909D51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9403B0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0246DE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09A11C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1A8388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D8EB42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26A2B6E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B4EA6B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-0.69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35F61B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D33DCF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0.01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69B1519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292ECF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0.78</w:t>
            </w:r>
          </w:p>
        </w:tc>
      </w:tr>
      <w:tr w:rsidR="005350B0" w:rsidRPr="00B03894" w14:paraId="4C0A96E6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617DDB7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E484A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34598B9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6A4E24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52D5AFD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AC7C3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7602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0CAFF44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1741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53C23F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4237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F3D579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2571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6F56C61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0.38</w:t>
            </w:r>
          </w:p>
        </w:tc>
        <w:tc>
          <w:tcPr>
            <w:tcW w:w="720" w:type="dxa"/>
            <w:vAlign w:val="center"/>
          </w:tcPr>
          <w:p w14:paraId="6EF9AEFA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7BBA923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F877F3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C289FA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D826DE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FBE869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B3E229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9C330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6034699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5C2968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-0.81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5156B0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1B77E9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-0.33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77FAC7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808FE2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0.84</w:t>
            </w:r>
          </w:p>
        </w:tc>
      </w:tr>
      <w:tr w:rsidR="005350B0" w:rsidRPr="00B03894" w14:paraId="17B217D1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4D4BDE0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F486V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290AE2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3759CD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20F481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5F4E501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9011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A64184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332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D03B73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6203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29913B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605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6595758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0.38</w:t>
            </w:r>
          </w:p>
        </w:tc>
        <w:tc>
          <w:tcPr>
            <w:tcW w:w="720" w:type="dxa"/>
            <w:vAlign w:val="center"/>
          </w:tcPr>
          <w:p w14:paraId="31CA51B3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000000" w:fill="FFCCFF"/>
            <w:vAlign w:val="center"/>
          </w:tcPr>
          <w:p w14:paraId="39AD067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DDDACD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C3BA07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689086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214DA7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50D1EA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35CF0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0F8F2BB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28DB2C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-1.62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11029D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422547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-0.79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40EE93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B14CAB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0.79</w:t>
            </w:r>
          </w:p>
        </w:tc>
      </w:tr>
      <w:tr w:rsidR="005350B0" w:rsidRPr="00B03894" w14:paraId="5E5A9BFE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264863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Q493R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420E9C6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45942CC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087DCE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5732BD1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7939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08C40F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1404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FA627D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4955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454301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1853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7CC59DE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0.47</w:t>
            </w:r>
          </w:p>
        </w:tc>
        <w:tc>
          <w:tcPr>
            <w:tcW w:w="720" w:type="dxa"/>
            <w:vAlign w:val="center"/>
          </w:tcPr>
          <w:p w14:paraId="44485015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25351E7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1DE266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274043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7D2F17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287907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5BE24D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A97E6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306374C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283972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0.19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D4BDC5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24FB4D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0.59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66D881E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AFC5BC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0.66</w:t>
            </w:r>
          </w:p>
        </w:tc>
      </w:tr>
      <w:tr w:rsidR="005350B0" w:rsidRPr="00B03894" w14:paraId="68BD8616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551F34E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g496s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93DE67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46BEA3C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1A9D75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25BD7DB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8673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718C7E1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670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5CE236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6089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031FC2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719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8A3C2D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1.33</w:t>
            </w:r>
          </w:p>
        </w:tc>
        <w:tc>
          <w:tcPr>
            <w:tcW w:w="720" w:type="dxa"/>
            <w:vAlign w:val="center"/>
          </w:tcPr>
          <w:p w14:paraId="1D771F1B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7DF1169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4FC792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4C055A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1A215D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22CF23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153D27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7BCD29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21E8357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457CFB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7C7EC1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BB8A43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-0.46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581A45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98B1BF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0.84</w:t>
            </w:r>
          </w:p>
        </w:tc>
      </w:tr>
      <w:tr w:rsidR="005350B0" w:rsidRPr="00B03894" w14:paraId="1EBCF479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49CDD76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Q498R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8CE5DD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1FF2FAD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78ED09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4CE4342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7715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69B2729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1628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DE31FA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4376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D428C8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2432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4D170EA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0.38</w:t>
            </w:r>
          </w:p>
        </w:tc>
        <w:tc>
          <w:tcPr>
            <w:tcW w:w="720" w:type="dxa"/>
            <w:vAlign w:val="center"/>
          </w:tcPr>
          <w:p w14:paraId="089A3287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000000" w:fill="FFCCFF"/>
            <w:vAlign w:val="center"/>
          </w:tcPr>
          <w:p w14:paraId="1E91235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104655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0B18E8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6B6BB6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B3FFB6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09CF6A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00AF93A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6ABF3FF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6067EB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0.09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238F5F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E40243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5DBA7A5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5F4786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0.51</w:t>
            </w:r>
          </w:p>
        </w:tc>
      </w:tr>
      <w:tr w:rsidR="005350B0" w:rsidRPr="00B03894" w14:paraId="7B464B70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51FB77A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N501Y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37296C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4B24EAA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24ACDE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AC9EA7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5961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F349F0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3382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0C5108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3348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317EE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3460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81613D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0.55</w:t>
            </w:r>
          </w:p>
        </w:tc>
        <w:tc>
          <w:tcPr>
            <w:tcW w:w="720" w:type="dxa"/>
            <w:vAlign w:val="center"/>
          </w:tcPr>
          <w:p w14:paraId="32050860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061F091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FABA1D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66DD9E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5F4D505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41079F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722E5F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0DC552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6FBA68C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D53081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56B2EC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BED836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1D5A48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6C14F6A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0.51</w:t>
            </w:r>
          </w:p>
        </w:tc>
      </w:tr>
      <w:tr w:rsidR="005350B0" w:rsidRPr="00B03894" w14:paraId="014DA36F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52C8F68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Y505H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2A5A59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27CDFC2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244E3DE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8A9B56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7739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1A2607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1604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D5B290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4362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D4167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2446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2126CCE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0.37</w:t>
            </w:r>
          </w:p>
        </w:tc>
        <w:tc>
          <w:tcPr>
            <w:tcW w:w="720" w:type="dxa"/>
            <w:vAlign w:val="center"/>
          </w:tcPr>
          <w:p w14:paraId="689062C8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auto" w:fill="FF3399"/>
            <w:vAlign w:val="center"/>
          </w:tcPr>
          <w:p w14:paraId="062A85D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85CAA1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5F64EA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5533769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25A56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EA600F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517F84D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241894D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E128FF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-1.54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929AF6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F39DC0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-0.72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9B9DBF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A3794A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0.78</w:t>
            </w:r>
          </w:p>
        </w:tc>
      </w:tr>
      <w:tr w:rsidR="005350B0" w:rsidRPr="00B03894" w14:paraId="76469CA0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1A837C9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T547K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4150821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489B25F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030BB3F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7304F38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8291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1FFEB31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1052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928993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5965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58AF7D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843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F52248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0.90</w:t>
            </w:r>
          </w:p>
        </w:tc>
        <w:tc>
          <w:tcPr>
            <w:tcW w:w="720" w:type="dxa"/>
            <w:vAlign w:val="center"/>
          </w:tcPr>
          <w:p w14:paraId="3D4F5463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auto" w:fill="FF3399"/>
            <w:vAlign w:val="center"/>
          </w:tcPr>
          <w:p w14:paraId="2765269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E874E4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7D282D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1F30B0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3FA4AC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54149D1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FF99FF"/>
            <w:noWrap/>
            <w:vAlign w:val="center"/>
            <w:hideMark/>
          </w:tcPr>
          <w:p w14:paraId="35DAAC6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2113F43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58C6F7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-1.05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79D1CB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164902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0.41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39FBB81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08D1DE3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0.68</w:t>
            </w:r>
          </w:p>
        </w:tc>
      </w:tr>
      <w:tr w:rsidR="005350B0" w:rsidRPr="00B03894" w14:paraId="128C6622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0DF38C4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T547I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5358634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00E516C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FA67E9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152711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9335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32C8903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3523FB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6799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562206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080C9C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0.65</w:t>
            </w:r>
          </w:p>
        </w:tc>
        <w:tc>
          <w:tcPr>
            <w:tcW w:w="720" w:type="dxa"/>
            <w:vAlign w:val="center"/>
          </w:tcPr>
          <w:p w14:paraId="17C8EAE0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0.37</w:t>
            </w:r>
          </w:p>
        </w:tc>
        <w:tc>
          <w:tcPr>
            <w:tcW w:w="270" w:type="dxa"/>
            <w:gridSpan w:val="2"/>
            <w:vAlign w:val="center"/>
          </w:tcPr>
          <w:p w14:paraId="11E74D4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18D1FB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E07B2A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85CDF6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DF2164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B4D88A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880F10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45AB320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3ABB90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DE6CE2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A7FDBB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0.49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361C55F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819D85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0.75</w:t>
            </w:r>
          </w:p>
        </w:tc>
      </w:tr>
      <w:tr w:rsidR="005350B0" w:rsidRPr="00B03894" w14:paraId="00D5D816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2F36DD9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D614G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6DF253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19A3C6D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3B10C6E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DAA81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209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612C5F9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9134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E5C15A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335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DB83DF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6473</w:t>
            </w:r>
          </w:p>
        </w:tc>
        <w:tc>
          <w:tcPr>
            <w:tcW w:w="540" w:type="dxa"/>
            <w:shd w:val="clear" w:color="000000" w:fill="FF0000"/>
            <w:noWrap/>
            <w:vAlign w:val="center"/>
            <w:hideMark/>
          </w:tcPr>
          <w:p w14:paraId="102D84C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2.26</w:t>
            </w:r>
          </w:p>
        </w:tc>
        <w:tc>
          <w:tcPr>
            <w:tcW w:w="720" w:type="dxa"/>
            <w:vAlign w:val="center"/>
          </w:tcPr>
          <w:p w14:paraId="3D4C40B4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315B14E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E3CCD4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D9B4EC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A2A983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F1E40F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6AFD69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2C75C6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0530D28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D0A641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-0.94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2AE52F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4B0D52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-0.57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EEEC8D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99C6B8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0.85</w:t>
            </w:r>
          </w:p>
        </w:tc>
      </w:tr>
      <w:tr w:rsidR="005350B0" w:rsidRPr="00B03894" w14:paraId="0F308916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26CF86C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H625Q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2716DE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54915F4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801767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B2A542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9343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41EA1F8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DC73D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6807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F7FF2D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000000" w:fill="FFFFFF"/>
            <w:noWrap/>
            <w:vAlign w:val="center"/>
            <w:hideMark/>
          </w:tcPr>
          <w:p w14:paraId="1A9457F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0.24</w:t>
            </w:r>
          </w:p>
        </w:tc>
        <w:tc>
          <w:tcPr>
            <w:tcW w:w="720" w:type="dxa"/>
            <w:vAlign w:val="center"/>
          </w:tcPr>
          <w:p w14:paraId="47FF25D9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0.39</w:t>
            </w:r>
          </w:p>
        </w:tc>
        <w:tc>
          <w:tcPr>
            <w:tcW w:w="270" w:type="dxa"/>
            <w:gridSpan w:val="2"/>
            <w:vAlign w:val="center"/>
          </w:tcPr>
          <w:p w14:paraId="225BD97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8B35A3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398C69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707B48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DA5437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819C3F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0F8064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4B96A76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DA060D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-0.94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CB1380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5BF6FD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-0.57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C3231E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CB1E1C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0.85</w:t>
            </w:r>
          </w:p>
        </w:tc>
      </w:tr>
      <w:tr w:rsidR="005350B0" w:rsidRPr="00B03894" w14:paraId="7D5984BE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5407BE0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H655Y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4811CC6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6DDAD47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7F16E08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2BAFA31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6645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0C103DF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2698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625DE5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3770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CF462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3038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BC3603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720" w:type="dxa"/>
            <w:vAlign w:val="center"/>
          </w:tcPr>
          <w:p w14:paraId="614F2F90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35E0A4B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61CE96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E33399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E3409A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D640C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24C4EA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472DE6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25CBA91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12247E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-0.21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B2DF28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CBE6EC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-0.23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0AB94B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174151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0.75</w:t>
            </w:r>
          </w:p>
        </w:tc>
      </w:tr>
      <w:tr w:rsidR="005350B0" w:rsidRPr="00B03894" w14:paraId="62711980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6E465D1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N679K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1C6F178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6CE732F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7C9C320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F375AC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7255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9A18AD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2088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557FCB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3801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B871BE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3007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4946267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0.36</w:t>
            </w:r>
          </w:p>
        </w:tc>
        <w:tc>
          <w:tcPr>
            <w:tcW w:w="720" w:type="dxa"/>
            <w:vAlign w:val="center"/>
          </w:tcPr>
          <w:p w14:paraId="233E69E4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2C710E5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83F260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9A1890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51349E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0080EB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028975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0427B7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218720B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7FE742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0.16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7B9EE8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3018BE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0.08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3D60563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3D7374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0.80</w:t>
            </w:r>
          </w:p>
        </w:tc>
      </w:tr>
      <w:tr w:rsidR="005350B0" w:rsidRPr="00B03894" w14:paraId="1245111E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27EC3AD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P681H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C9AF15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4F28CA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ADE363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9D1BB1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5906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2E03FBC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3437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9DE327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3289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C42FC2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3519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0CF9CB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0.54</w:t>
            </w:r>
          </w:p>
        </w:tc>
        <w:tc>
          <w:tcPr>
            <w:tcW w:w="720" w:type="dxa"/>
            <w:vAlign w:val="center"/>
          </w:tcPr>
          <w:p w14:paraId="37BADAD6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166A27D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187888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78E3F1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7176C9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8ACA46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22B15C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9F016E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4AABE6C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FC0222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-0.49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8E9FF5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3F48A2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6765288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ED0908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0.66</w:t>
            </w:r>
          </w:p>
        </w:tc>
      </w:tr>
      <w:tr w:rsidR="005350B0" w:rsidRPr="00B03894" w14:paraId="0D358CE8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7EAE54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P681R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0E72A9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F58816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168EA8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70FA962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6839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860720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2504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70422A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5420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4B1666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1388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4B1AD0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1.43</w:t>
            </w:r>
          </w:p>
        </w:tc>
        <w:tc>
          <w:tcPr>
            <w:tcW w:w="720" w:type="dxa"/>
            <w:vAlign w:val="center"/>
          </w:tcPr>
          <w:p w14:paraId="0F47767B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4399021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FF2B33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CD1B33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3D569A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D43CEE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D65C24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3DAB43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683FC7E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1E54F7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-0.49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526AB4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7857FD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1786F63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F9F4C0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0.66</w:t>
            </w:r>
          </w:p>
        </w:tc>
      </w:tr>
      <w:tr w:rsidR="005350B0" w:rsidRPr="00B03894" w14:paraId="18ACA192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5A6B4F4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N701V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1CC92E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002CB8C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EB8A23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C3443F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9090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1C1F579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253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970B41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6139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3B9CDF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669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3A1E6C7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0.26</w:t>
            </w:r>
          </w:p>
        </w:tc>
        <w:tc>
          <w:tcPr>
            <w:tcW w:w="720" w:type="dxa"/>
            <w:vAlign w:val="center"/>
          </w:tcPr>
          <w:p w14:paraId="3C3504CD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5905FCF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5C5ACE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B86DD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FE6B1D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0407C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503E1C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0F8D2D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54BCD28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AE551C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-0.18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A7ECC6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D74838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450" w:type="dxa"/>
            <w:shd w:val="clear" w:color="000000" w:fill="FFFFCC"/>
            <w:vAlign w:val="center"/>
            <w:hideMark/>
          </w:tcPr>
          <w:p w14:paraId="29E6B27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259C37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0.62</w:t>
            </w:r>
          </w:p>
        </w:tc>
      </w:tr>
      <w:tr w:rsidR="005350B0" w:rsidRPr="00B03894" w14:paraId="18892C62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31BF22C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N764K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CA4E8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2D86E45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2AF3C1D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45F365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7350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33B438B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1993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23EFA1A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3903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B19B58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2905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64569DF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0.36</w:t>
            </w:r>
          </w:p>
        </w:tc>
        <w:tc>
          <w:tcPr>
            <w:tcW w:w="720" w:type="dxa"/>
            <w:vAlign w:val="center"/>
          </w:tcPr>
          <w:p w14:paraId="69F5F779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auto" w:fill="FF3399"/>
            <w:vAlign w:val="center"/>
          </w:tcPr>
          <w:p w14:paraId="1C23BD6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225766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123C156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60EBF6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1ED2A7B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1278FFA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6F3AFC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0DAA916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397D8E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-0.69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36A001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493810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0.08</w:t>
            </w:r>
          </w:p>
        </w:tc>
        <w:tc>
          <w:tcPr>
            <w:tcW w:w="450" w:type="dxa"/>
            <w:shd w:val="clear" w:color="000000" w:fill="FFFF00"/>
            <w:vAlign w:val="center"/>
            <w:hideMark/>
          </w:tcPr>
          <w:p w14:paraId="49CA96C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7C064B7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0.54</w:t>
            </w:r>
          </w:p>
        </w:tc>
      </w:tr>
      <w:tr w:rsidR="005350B0" w:rsidRPr="00B03894" w14:paraId="5F0AAABC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617868A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D796Y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354436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2A9E99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3B72D0F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3EC6A94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7296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66581E8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2047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D98A4F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3849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3FD9C3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2959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735E561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0.37</w:t>
            </w:r>
          </w:p>
        </w:tc>
        <w:tc>
          <w:tcPr>
            <w:tcW w:w="720" w:type="dxa"/>
            <w:vAlign w:val="center"/>
          </w:tcPr>
          <w:p w14:paraId="051ADE4C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72CEC6F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1B4359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7978DAD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C71378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E6C7F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359A29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0BF88D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5EF1A86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7D63A6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-0.21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08B6A1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F71EB1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null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055B3F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2E6E5C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0.65</w:t>
            </w:r>
          </w:p>
        </w:tc>
      </w:tr>
      <w:tr w:rsidR="005350B0" w:rsidRPr="00B03894" w14:paraId="37483CFB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3744D02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N856K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5F24A8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1B22C9A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209F01F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F1BCCC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8308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388AE86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1035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402543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5945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864AC0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863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92936C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0.86</w:t>
            </w:r>
          </w:p>
        </w:tc>
        <w:tc>
          <w:tcPr>
            <w:tcW w:w="720" w:type="dxa"/>
            <w:shd w:val="clear" w:color="000000" w:fill="FFCCFF"/>
            <w:vAlign w:val="center"/>
          </w:tcPr>
          <w:p w14:paraId="7D284CA2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0.00</w:t>
            </w:r>
          </w:p>
        </w:tc>
        <w:tc>
          <w:tcPr>
            <w:tcW w:w="270" w:type="dxa"/>
            <w:gridSpan w:val="2"/>
            <w:shd w:val="clear" w:color="auto" w:fill="FF3399"/>
            <w:vAlign w:val="center"/>
          </w:tcPr>
          <w:p w14:paraId="0E10CDD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5B5E65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1E5319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511F17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4C6A39B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2347A7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524A28E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020FF65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969577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-0.12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94C77F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5A367D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-0.06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8D3A1E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39F641D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0.81</w:t>
            </w:r>
          </w:p>
        </w:tc>
      </w:tr>
      <w:tr w:rsidR="005350B0" w:rsidRPr="00B03894" w14:paraId="0C316B4C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6958304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D950N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7416F2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245331E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26AEE8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F0AFE3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6854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03C77CD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2489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70D1D6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5531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D2E7F7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1277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BDDD4A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1.57</w:t>
            </w:r>
          </w:p>
        </w:tc>
        <w:tc>
          <w:tcPr>
            <w:tcW w:w="720" w:type="dxa"/>
            <w:vAlign w:val="center"/>
          </w:tcPr>
          <w:p w14:paraId="7833B00E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71F5FB6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4BB65A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436B40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1A4F82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0D2112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65E88BC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546911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1F3892E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869155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-0.36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265826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B4784C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-0.77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1BE83D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4D4A10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0.82</w:t>
            </w:r>
          </w:p>
        </w:tc>
      </w:tr>
      <w:tr w:rsidR="005350B0" w:rsidRPr="00B03894" w14:paraId="73AF3AD4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5EEE047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Q954H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C2E62D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4A926D2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E72610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3501776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6342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144D874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3,001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D4C5E4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4720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5C8AF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2,088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F0DB46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1.07</w:t>
            </w:r>
          </w:p>
        </w:tc>
        <w:tc>
          <w:tcPr>
            <w:tcW w:w="720" w:type="dxa"/>
            <w:vAlign w:val="center"/>
          </w:tcPr>
          <w:p w14:paraId="3BCF88CC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23BFD3B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12A435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D661FF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1E646B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A3496F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3E90D84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55C4EA8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7E65869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7E866D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-0.98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9BEB4E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42ED77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-0.07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40D9A8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8EDBE6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0.75</w:t>
            </w:r>
          </w:p>
        </w:tc>
      </w:tr>
      <w:tr w:rsidR="005350B0" w:rsidRPr="00B03894" w14:paraId="613501DA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2470D20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N969K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1736FA1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325152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30A8657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474A1F5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7214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01A1FA0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2129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E0247D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3792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88C019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3016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2E26D3E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0.36</w:t>
            </w:r>
          </w:p>
        </w:tc>
        <w:tc>
          <w:tcPr>
            <w:tcW w:w="720" w:type="dxa"/>
            <w:shd w:val="clear" w:color="000000" w:fill="FFCCFF"/>
            <w:vAlign w:val="center"/>
          </w:tcPr>
          <w:p w14:paraId="229C261A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shd w:val="clear" w:color="auto" w:fill="FF3399"/>
            <w:vAlign w:val="center"/>
          </w:tcPr>
          <w:p w14:paraId="5B6E7D7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8D0767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305E194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4FBEB3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6F7C836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6CB385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0D3CC3D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6F32A47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4DD39E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-1.20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602714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6C0E3B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-0.69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0ED00C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1F42D01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0.66</w:t>
            </w:r>
          </w:p>
        </w:tc>
      </w:tr>
      <w:tr w:rsidR="005350B0" w:rsidRPr="00B03894" w14:paraId="5F2B041B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4995003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L981F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43540D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A05B7F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0870928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1B1CCD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8298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7D0C036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1045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0EAB80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5947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7A3582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861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078FDE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0.87</w:t>
            </w:r>
          </w:p>
        </w:tc>
        <w:tc>
          <w:tcPr>
            <w:tcW w:w="720" w:type="dxa"/>
            <w:vAlign w:val="center"/>
          </w:tcPr>
          <w:p w14:paraId="2CB12976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&lt; 0.0001</w:t>
            </w:r>
          </w:p>
        </w:tc>
        <w:tc>
          <w:tcPr>
            <w:tcW w:w="270" w:type="dxa"/>
            <w:gridSpan w:val="2"/>
            <w:vAlign w:val="center"/>
          </w:tcPr>
          <w:p w14:paraId="2390639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75497B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1F2279C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8A57CE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FB5DF6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0F47FCF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7C11A7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2621866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F2CD25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-1.14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58F0A2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B86832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-1.00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262D72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54E48E1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0.87</w:t>
            </w:r>
          </w:p>
        </w:tc>
      </w:tr>
      <w:tr w:rsidR="005350B0" w:rsidRPr="00B03894" w14:paraId="18BE35F1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1049692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R1091H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B540C3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12651D9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C2C85D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3166E9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9341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6E9DF55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CD9096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6805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D4B95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7A405F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0.44</w:t>
            </w:r>
          </w:p>
        </w:tc>
        <w:tc>
          <w:tcPr>
            <w:tcW w:w="720" w:type="dxa"/>
            <w:vAlign w:val="center"/>
          </w:tcPr>
          <w:p w14:paraId="3A86014A" w14:textId="77777777" w:rsidR="005350B0" w:rsidRPr="000413E9" w:rsidRDefault="005350B0" w:rsidP="00070D09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413E9">
              <w:rPr>
                <w:rFonts w:ascii="Calibri" w:hAnsi="Calibri" w:cs="Calibri"/>
                <w:sz w:val="14"/>
                <w:szCs w:val="14"/>
              </w:rPr>
              <w:t>0.43</w:t>
            </w:r>
          </w:p>
        </w:tc>
        <w:tc>
          <w:tcPr>
            <w:tcW w:w="270" w:type="dxa"/>
            <w:gridSpan w:val="2"/>
            <w:vAlign w:val="center"/>
          </w:tcPr>
          <w:p w14:paraId="41EC59E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23430EC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E9B944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1195594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298E52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000000" w:fill="FFCCFF"/>
            <w:noWrap/>
            <w:vAlign w:val="center"/>
            <w:hideMark/>
          </w:tcPr>
          <w:p w14:paraId="540E5F0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4660487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shd w:val="clear" w:color="auto" w:fill="auto"/>
            <w:vAlign w:val="center"/>
            <w:hideMark/>
          </w:tcPr>
          <w:p w14:paraId="76C9BF0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4B30ED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-1.33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44C51A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EE5327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-0.55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9CD949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Dec</w:t>
            </w:r>
          </w:p>
        </w:tc>
        <w:tc>
          <w:tcPr>
            <w:tcW w:w="822" w:type="dxa"/>
            <w:shd w:val="clear" w:color="auto" w:fill="auto"/>
            <w:vAlign w:val="center"/>
            <w:hideMark/>
          </w:tcPr>
          <w:p w14:paraId="2ECA0F6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0.75</w:t>
            </w:r>
          </w:p>
        </w:tc>
      </w:tr>
      <w:tr w:rsidR="005350B0" w:rsidRPr="00B03894" w14:paraId="1B91AA23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54282F9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F157del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4B7D52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B78422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0F8FCDD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AD8262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7328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713D058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D09F7F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5637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279A19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1171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F3994F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1.32</w:t>
            </w:r>
          </w:p>
        </w:tc>
        <w:tc>
          <w:tcPr>
            <w:tcW w:w="5862" w:type="dxa"/>
            <w:gridSpan w:val="16"/>
            <w:vMerge w:val="restart"/>
            <w:shd w:val="clear" w:color="auto" w:fill="auto"/>
            <w:vAlign w:val="center"/>
          </w:tcPr>
          <w:p w14:paraId="3F14C9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9B2440">
              <w:rPr>
                <w:rFonts w:ascii="Calibri" w:hAnsi="Calibri" w:cs="Calibri"/>
                <w:b/>
                <w:bCs/>
                <w:sz w:val="28"/>
                <w:szCs w:val="28"/>
              </w:rPr>
              <w:t>Nul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l</w:t>
            </w:r>
          </w:p>
        </w:tc>
      </w:tr>
      <w:tr w:rsidR="005350B0" w:rsidRPr="00B03894" w14:paraId="517CBD74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3E38BBA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R158del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185008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0672916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74415CD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A93429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7328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4E6EE51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F57605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5637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6180AA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1171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35C83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1.32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0F231F8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5350B0" w:rsidRPr="00B03894" w14:paraId="41F94220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397CF55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H69del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9DBE6A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542CD11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565F18B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943A30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7330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52D33EF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0D23F66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5739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7B1AC3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1069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6293E3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1.47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67444AD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5350B0" w:rsidRPr="00B03894" w14:paraId="5E909E58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126A9BC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V70del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1EE7903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49557A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050F6F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D2026C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7331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757C2BC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37A7834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5134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064E1F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1674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93C7A2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0.84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1027B67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5350B0" w:rsidRPr="00B03894" w14:paraId="7D8B37E1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6D17740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V143del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37CA22A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609F536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5B506DB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378ED02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8411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7CD3BEC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932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24BDAD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6095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31793F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713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A94627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0.95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7992531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5350B0" w:rsidRPr="00B03894" w14:paraId="16AC57C7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60EBA35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Y144del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4AE6B43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0F9BCFB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77C420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24FDAFE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7646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335214F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1697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6EFA748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5689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9567A5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1119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59F9D0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1.13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77586F2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5350B0" w:rsidRPr="00B03894" w14:paraId="3BD73197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6CB01A7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Y145del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3AF482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512FF9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3892362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5C347B5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7328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646BA3A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1071ED4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5637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DA770D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1171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BA0B19D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1.32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7ECA8ED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5350B0" w:rsidRPr="00B03894" w14:paraId="3DA8B326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4996330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lastRenderedPageBreak/>
              <w:t>N211del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22FED0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23A517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0F8F3A1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4B5432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8714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38DEEA9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629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5ADB7DF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6165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17D8E3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643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8C64B2B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0.69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2A3E936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5350B0" w:rsidRPr="00B03894" w14:paraId="33F02518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0BED9A8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L24del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354D680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759CEFF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20ADE61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4A61C03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8412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231834C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931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2AEA47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5152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0E85D1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1656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5D474E7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0.34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139AC7D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5350B0" w:rsidRPr="00B03894" w14:paraId="0C62984E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1ECBDBD8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P25del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DBDA3F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F47306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2919208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4400F87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8412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7447B90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931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E92214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5152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714663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1656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74A1D3F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0.34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7F4EC82E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5350B0" w:rsidRPr="00B03894" w14:paraId="44839D79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3D79AB1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P26del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FA5B1D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12A4D4E2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5887B01A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87BB2A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8412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6C81AF5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931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4631AF4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5152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B1DC94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1656</w:t>
            </w:r>
          </w:p>
        </w:tc>
        <w:tc>
          <w:tcPr>
            <w:tcW w:w="540" w:type="dxa"/>
            <w:shd w:val="clear" w:color="000000" w:fill="92D050"/>
            <w:noWrap/>
            <w:vAlign w:val="center"/>
            <w:hideMark/>
          </w:tcPr>
          <w:p w14:paraId="40C063A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0.34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2FBB6E4F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</w:tc>
      </w:tr>
      <w:tr w:rsidR="005350B0" w:rsidRPr="00B03894" w14:paraId="23B6EE2F" w14:textId="77777777" w:rsidTr="00070D09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noWrap/>
            <w:vAlign w:val="center"/>
            <w:hideMark/>
          </w:tcPr>
          <w:p w14:paraId="083CFD7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sz w:val="12"/>
                <w:szCs w:val="12"/>
              </w:rPr>
              <w:t>ins214EPE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6D42475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38763C3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6C0AFFB6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7D00DB14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8725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24E1991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618</w:t>
            </w:r>
          </w:p>
        </w:tc>
        <w:tc>
          <w:tcPr>
            <w:tcW w:w="528" w:type="dxa"/>
            <w:shd w:val="clear" w:color="auto" w:fill="auto"/>
            <w:noWrap/>
            <w:vAlign w:val="center"/>
            <w:hideMark/>
          </w:tcPr>
          <w:p w14:paraId="7DBB90F9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6247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FB59D7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561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565AAA1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DF6C7A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0.79</w:t>
            </w:r>
          </w:p>
        </w:tc>
        <w:tc>
          <w:tcPr>
            <w:tcW w:w="5862" w:type="dxa"/>
            <w:gridSpan w:val="16"/>
            <w:vMerge/>
            <w:shd w:val="clear" w:color="auto" w:fill="auto"/>
            <w:vAlign w:val="center"/>
            <w:hideMark/>
          </w:tcPr>
          <w:p w14:paraId="784FAD43" w14:textId="77777777" w:rsidR="005350B0" w:rsidRPr="00DF6C7A" w:rsidRDefault="005350B0" w:rsidP="00070D0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5350B0" w:rsidRPr="00B03894" w14:paraId="10572B5F" w14:textId="77777777" w:rsidTr="00070D09">
        <w:trPr>
          <w:cantSplit/>
          <w:trHeight w:val="1134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BDC4AE1" w14:textId="77777777" w:rsidR="005350B0" w:rsidRPr="00DF6C7A" w:rsidRDefault="005350B0" w:rsidP="00070D09">
            <w:pPr>
              <w:jc w:val="center"/>
              <w:rPr>
                <w:b/>
                <w:bCs/>
                <w:sz w:val="18"/>
                <w:szCs w:val="18"/>
              </w:rPr>
            </w:pPr>
            <w:r w:rsidRPr="009B2440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D31705C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C7A">
              <w:rPr>
                <w:rFonts w:ascii="Calibri" w:hAnsi="Calibri" w:cs="Calibri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52" w:type="dxa"/>
            <w:shd w:val="clear" w:color="auto" w:fill="auto"/>
            <w:noWrap/>
            <w:vAlign w:val="center"/>
            <w:hideMark/>
          </w:tcPr>
          <w:p w14:paraId="3CB02C00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C7A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67" w:type="dxa"/>
            <w:shd w:val="clear" w:color="auto" w:fill="auto"/>
            <w:noWrap/>
            <w:vAlign w:val="center"/>
            <w:hideMark/>
          </w:tcPr>
          <w:p w14:paraId="4D94C6C7" w14:textId="77777777" w:rsidR="005350B0" w:rsidRPr="00DF6C7A" w:rsidRDefault="005350B0" w:rsidP="00070D0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F6C7A"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539" w:type="dxa"/>
            <w:shd w:val="clear" w:color="auto" w:fill="auto"/>
            <w:noWrap/>
            <w:textDirection w:val="btLr"/>
            <w:vAlign w:val="center"/>
          </w:tcPr>
          <w:p w14:paraId="5F9AA4C5" w14:textId="77777777" w:rsidR="005350B0" w:rsidRPr="009B2440" w:rsidRDefault="005350B0" w:rsidP="00070D09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2440">
              <w:rPr>
                <w:rFonts w:ascii="Calibri" w:hAnsi="Calibri" w:cs="Calibri"/>
                <w:color w:val="000000"/>
                <w:sz w:val="18"/>
                <w:szCs w:val="18"/>
              </w:rPr>
              <w:t>488508</w:t>
            </w:r>
          </w:p>
        </w:tc>
        <w:tc>
          <w:tcPr>
            <w:tcW w:w="552" w:type="dxa"/>
            <w:shd w:val="clear" w:color="auto" w:fill="auto"/>
            <w:noWrap/>
            <w:textDirection w:val="btLr"/>
            <w:vAlign w:val="center"/>
          </w:tcPr>
          <w:p w14:paraId="4AB009A9" w14:textId="77777777" w:rsidR="005350B0" w:rsidRPr="009B2440" w:rsidRDefault="005350B0" w:rsidP="00070D09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2440">
              <w:rPr>
                <w:rFonts w:ascii="Calibri" w:hAnsi="Calibri" w:cs="Calibri"/>
                <w:color w:val="000000"/>
                <w:sz w:val="18"/>
                <w:szCs w:val="18"/>
              </w:rPr>
              <w:t>100101</w:t>
            </w:r>
          </w:p>
        </w:tc>
        <w:tc>
          <w:tcPr>
            <w:tcW w:w="528" w:type="dxa"/>
            <w:shd w:val="clear" w:color="auto" w:fill="auto"/>
            <w:noWrap/>
            <w:textDirection w:val="btLr"/>
            <w:vAlign w:val="center"/>
          </w:tcPr>
          <w:p w14:paraId="5E6F680B" w14:textId="77777777" w:rsidR="005350B0" w:rsidRPr="009B2440" w:rsidRDefault="005350B0" w:rsidP="00070D09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2440">
              <w:rPr>
                <w:rFonts w:ascii="Calibri" w:hAnsi="Calibri" w:cs="Calibri"/>
                <w:color w:val="000000"/>
                <w:sz w:val="18"/>
                <w:szCs w:val="18"/>
              </w:rPr>
              <w:t>324328</w:t>
            </w:r>
          </w:p>
        </w:tc>
        <w:tc>
          <w:tcPr>
            <w:tcW w:w="540" w:type="dxa"/>
            <w:shd w:val="clear" w:color="auto" w:fill="auto"/>
            <w:noWrap/>
            <w:textDirection w:val="btLr"/>
            <w:vAlign w:val="center"/>
          </w:tcPr>
          <w:p w14:paraId="72F74B0E" w14:textId="77777777" w:rsidR="005350B0" w:rsidRPr="009B2440" w:rsidRDefault="005350B0" w:rsidP="00070D09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2440">
              <w:rPr>
                <w:rFonts w:ascii="Calibri" w:hAnsi="Calibri" w:cs="Calibri"/>
                <w:color w:val="000000"/>
                <w:sz w:val="18"/>
                <w:szCs w:val="18"/>
              </w:rPr>
              <w:t>104576</w:t>
            </w:r>
          </w:p>
        </w:tc>
        <w:tc>
          <w:tcPr>
            <w:tcW w:w="540" w:type="dxa"/>
            <w:shd w:val="clear" w:color="auto" w:fill="auto"/>
            <w:noWrap/>
            <w:textDirection w:val="btLr"/>
            <w:vAlign w:val="center"/>
          </w:tcPr>
          <w:p w14:paraId="140748DB" w14:textId="77777777" w:rsidR="005350B0" w:rsidRPr="009B2440" w:rsidRDefault="005350B0" w:rsidP="00070D09">
            <w:pPr>
              <w:ind w:left="113" w:right="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2440">
              <w:rPr>
                <w:rFonts w:ascii="Calibri" w:hAnsi="Calibri" w:cs="Calibri"/>
                <w:color w:val="000000"/>
                <w:sz w:val="18"/>
                <w:szCs w:val="18"/>
              </w:rPr>
              <w:t>488508</w:t>
            </w:r>
          </w:p>
        </w:tc>
        <w:tc>
          <w:tcPr>
            <w:tcW w:w="5862" w:type="dxa"/>
            <w:gridSpan w:val="16"/>
            <w:vMerge/>
            <w:vAlign w:val="center"/>
          </w:tcPr>
          <w:p w14:paraId="7682BB45" w14:textId="77777777" w:rsidR="005350B0" w:rsidRPr="00DF6C7A" w:rsidRDefault="005350B0" w:rsidP="00070D09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</w:tbl>
    <w:p w14:paraId="7B27A52A" w14:textId="23F6792E" w:rsidR="005350B0" w:rsidRDefault="005350B0" w:rsidP="005350B0">
      <w:pPr>
        <w:pStyle w:val="NormalWeb"/>
        <w:rPr>
          <w:color w:val="252525"/>
        </w:rPr>
      </w:pPr>
      <w:r w:rsidRPr="00EC36CD">
        <w:rPr>
          <w:rFonts w:asciiTheme="majorBidi" w:hAnsiTheme="majorBidi" w:cstheme="majorBidi"/>
          <w:b/>
          <w:bCs/>
        </w:rPr>
        <w:t>Table S4:</w:t>
      </w:r>
      <w:r>
        <w:t xml:space="preserve"> </w:t>
      </w:r>
      <w:r>
        <w:rPr>
          <w:color w:val="252525"/>
        </w:rPr>
        <w:t>Statistical analysis of the SARS-CoV-2 variant in ICU/deceased, and asymptomatic patients found in the GISAID database The yellow highlight indicated a variant with OD &lt; 0.5 that was related to asymptomatic COVID-19. The red highlight indicated an OD &gt; 2 variant related to ICU/deceased COVID-19.</w:t>
      </w:r>
      <w:r w:rsidRPr="0027797B">
        <w:rPr>
          <w:noProof/>
        </w:rPr>
        <w:drawing>
          <wp:inline distT="0" distB="0" distL="0" distR="0" wp14:anchorId="198E6B6A" wp14:editId="07BB7237">
            <wp:extent cx="5943600" cy="4888865"/>
            <wp:effectExtent l="0" t="0" r="0" b="6985"/>
            <wp:docPr id="666970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82B4D" w14:textId="77777777" w:rsidR="005350B0" w:rsidRDefault="005350B0" w:rsidP="005350B0">
      <w:pPr>
        <w:pStyle w:val="NormalWeb"/>
        <w:spacing w:line="360" w:lineRule="auto"/>
        <w:jc w:val="both"/>
        <w:rPr>
          <w:rFonts w:asciiTheme="majorBidi" w:hAnsiTheme="majorBidi" w:cstheme="majorBidi"/>
          <w:b/>
          <w:bCs/>
          <w:color w:val="252525"/>
        </w:rPr>
      </w:pPr>
    </w:p>
    <w:p w14:paraId="5DA20A4E" w14:textId="77777777" w:rsidR="005350B0" w:rsidRDefault="005350B0" w:rsidP="005350B0">
      <w:pPr>
        <w:pStyle w:val="NormalWeb"/>
        <w:spacing w:line="360" w:lineRule="auto"/>
        <w:jc w:val="both"/>
        <w:rPr>
          <w:rFonts w:asciiTheme="majorBidi" w:hAnsiTheme="majorBidi" w:cstheme="majorBidi"/>
          <w:b/>
          <w:bCs/>
          <w:color w:val="252525"/>
        </w:rPr>
      </w:pPr>
      <w:r>
        <w:rPr>
          <w:rFonts w:asciiTheme="majorBidi" w:hAnsiTheme="majorBidi" w:cstheme="majorBidi"/>
          <w:b/>
          <w:bCs/>
          <w:noProof/>
          <w:color w:val="252525"/>
        </w:rPr>
        <w:lastRenderedPageBreak/>
        <w:drawing>
          <wp:inline distT="0" distB="0" distL="0" distR="0" wp14:anchorId="3D195E01" wp14:editId="113824C8">
            <wp:extent cx="5982335" cy="2171700"/>
            <wp:effectExtent l="0" t="0" r="0" b="0"/>
            <wp:docPr id="5391492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3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43659" w14:textId="4665BED6" w:rsidR="00B972DF" w:rsidRPr="00B972DF" w:rsidRDefault="005350B0" w:rsidP="00B972DF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color w:val="0D0D0D" w:themeColor="text1" w:themeTint="F2"/>
          <w:sz w:val="20"/>
          <w:szCs w:val="20"/>
        </w:rPr>
      </w:pPr>
      <w:r w:rsidRPr="00D552EE">
        <w:rPr>
          <w:b/>
          <w:bCs/>
          <w:color w:val="0D0D0D" w:themeColor="text1" w:themeTint="F2"/>
        </w:rPr>
        <w:t xml:space="preserve">Figure </w:t>
      </w:r>
      <w:r>
        <w:rPr>
          <w:b/>
          <w:bCs/>
          <w:color w:val="0D0D0D" w:themeColor="text1" w:themeTint="F2"/>
        </w:rPr>
        <w:t>S1</w:t>
      </w:r>
      <w:r w:rsidRPr="00D552EE">
        <w:rPr>
          <w:b/>
          <w:bCs/>
          <w:color w:val="0D0D0D" w:themeColor="text1" w:themeTint="F2"/>
        </w:rPr>
        <w:t>:</w:t>
      </w:r>
      <w:r w:rsidRPr="00D552EE">
        <w:rPr>
          <w:color w:val="0D0D0D" w:themeColor="text1" w:themeTint="F2"/>
        </w:rPr>
        <w:t xml:space="preserve"> </w:t>
      </w:r>
      <w:r w:rsidRPr="00736EBB">
        <w:t>Agarose gel electrophoresis pattern shows PCR amplification</w:t>
      </w:r>
      <w:r w:rsidRPr="00736EBB">
        <w:rPr>
          <w:color w:val="0D0D0D" w:themeColor="text1" w:themeTint="F2"/>
        </w:rPr>
        <w:t xml:space="preserve"> of </w:t>
      </w:r>
      <w:r w:rsidRPr="00C827E9">
        <w:rPr>
          <w:i/>
          <w:iCs/>
          <w:color w:val="0D0D0D" w:themeColor="text1" w:themeTint="F2"/>
        </w:rPr>
        <w:t>spike</w:t>
      </w:r>
      <w:r w:rsidRPr="00736EBB">
        <w:rPr>
          <w:color w:val="0D0D0D" w:themeColor="text1" w:themeTint="F2"/>
        </w:rPr>
        <w:t xml:space="preserve"> gene of the </w:t>
      </w:r>
      <w:r w:rsidRPr="00736EBB">
        <w:rPr>
          <w:rFonts w:asciiTheme="majorBidi" w:hAnsiTheme="majorBidi" w:cstheme="majorBidi"/>
          <w:color w:val="0D0D0D" w:themeColor="text1" w:themeTint="F2"/>
        </w:rPr>
        <w:t xml:space="preserve">SARS-CoV-2. Lane </w:t>
      </w:r>
      <w:r w:rsidRPr="00736EBB">
        <w:t>L: DNA ladder (100 bp), Lane N: negative control, Lane P: positive control, Lane 1: 1190 bp, Lane 2: 1349 bp, Lane 3: 1329 bp</w:t>
      </w:r>
      <w:r>
        <w:t>, L</w:t>
      </w:r>
      <w:r w:rsidRPr="00736EBB">
        <w:t>ane 4: 917 bp</w:t>
      </w:r>
      <w:r>
        <w:t>.</w:t>
      </w:r>
    </w:p>
    <w:p w14:paraId="0855C7E5" w14:textId="365C0B6E" w:rsidR="006A5C47" w:rsidRPr="00FF1CD9" w:rsidRDefault="006A5C47" w:rsidP="00FD1CFB">
      <w:pPr>
        <w:spacing w:line="360" w:lineRule="auto"/>
        <w:jc w:val="both"/>
        <w:rPr>
          <w:rFonts w:asciiTheme="majorBidi" w:hAnsiTheme="majorBidi" w:cstheme="majorBidi"/>
        </w:rPr>
      </w:pPr>
    </w:p>
    <w:sectPr w:rsidR="006A5C47" w:rsidRPr="00FF1CD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25CE5" w14:textId="77777777" w:rsidR="008C7E6C" w:rsidRDefault="008C7E6C" w:rsidP="003F51DD">
      <w:pPr>
        <w:spacing w:after="0" w:line="240" w:lineRule="auto"/>
      </w:pPr>
      <w:r>
        <w:separator/>
      </w:r>
    </w:p>
  </w:endnote>
  <w:endnote w:type="continuationSeparator" w:id="0">
    <w:p w14:paraId="0B74994E" w14:textId="77777777" w:rsidR="008C7E6C" w:rsidRDefault="008C7E6C" w:rsidP="003F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4856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ECD23" w14:textId="44C712CB" w:rsidR="003F51DD" w:rsidRDefault="003F51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420C4C" w14:textId="77777777" w:rsidR="003F51DD" w:rsidRDefault="003F5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5C2AC" w14:textId="77777777" w:rsidR="008C7E6C" w:rsidRDefault="008C7E6C" w:rsidP="003F51DD">
      <w:pPr>
        <w:spacing w:after="0" w:line="240" w:lineRule="auto"/>
      </w:pPr>
      <w:r>
        <w:separator/>
      </w:r>
    </w:p>
  </w:footnote>
  <w:footnote w:type="continuationSeparator" w:id="0">
    <w:p w14:paraId="0CC13035" w14:textId="77777777" w:rsidR="008C7E6C" w:rsidRDefault="008C7E6C" w:rsidP="003F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D4D07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852DB6"/>
    <w:multiLevelType w:val="multilevel"/>
    <w:tmpl w:val="75E06E5A"/>
    <w:lvl w:ilvl="0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2" w15:restartNumberingAfterBreak="0">
    <w:nsid w:val="06B02EBD"/>
    <w:multiLevelType w:val="multilevel"/>
    <w:tmpl w:val="EECA7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6550F"/>
    <w:multiLevelType w:val="multilevel"/>
    <w:tmpl w:val="962EE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45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 w15:restartNumberingAfterBreak="0">
    <w:nsid w:val="1E556530"/>
    <w:multiLevelType w:val="multilevel"/>
    <w:tmpl w:val="63FC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A912D3"/>
    <w:multiLevelType w:val="hybridMultilevel"/>
    <w:tmpl w:val="5C5A4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F2CAA"/>
    <w:multiLevelType w:val="multilevel"/>
    <w:tmpl w:val="EECA7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342C1"/>
    <w:multiLevelType w:val="multilevel"/>
    <w:tmpl w:val="EECA7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35281"/>
    <w:multiLevelType w:val="hybridMultilevel"/>
    <w:tmpl w:val="BCD49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C1A90"/>
    <w:multiLevelType w:val="hybridMultilevel"/>
    <w:tmpl w:val="8320D534"/>
    <w:lvl w:ilvl="0" w:tplc="D340B70A">
      <w:start w:val="1"/>
      <w:numFmt w:val="decimal"/>
      <w:lvlText w:val="%1."/>
      <w:lvlJc w:val="left"/>
      <w:pPr>
        <w:ind w:left="720" w:hanging="360"/>
      </w:pPr>
      <w:rPr>
        <w:rFonts w:ascii="TimesNewRomanPSMT" w:eastAsia="TimesNewRomanPSMT" w:hAnsi="Times New Roman" w:cs="TimesNewRomanPSMT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95655"/>
    <w:multiLevelType w:val="multilevel"/>
    <w:tmpl w:val="8C3C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8775BA"/>
    <w:multiLevelType w:val="hybridMultilevel"/>
    <w:tmpl w:val="52F87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80C92"/>
    <w:multiLevelType w:val="multilevel"/>
    <w:tmpl w:val="CF663D0A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caps/>
        <w:color w:val="000000" w:themeColor="text1"/>
        <w:sz w:val="28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/>
        <w:sz w:val="24"/>
      </w:rPr>
    </w:lvl>
    <w:lvl w:ilvl="2">
      <w:start w:val="1"/>
      <w:numFmt w:val="none"/>
      <w:lvlText w:val="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aps/>
        <w:sz w:val="24"/>
      </w:rPr>
    </w:lvl>
    <w:lvl w:ilvl="3">
      <w:start w:val="1"/>
      <w:numFmt w:val="none"/>
      <w:lvlText w:val="1."/>
      <w:lvlJc w:val="left"/>
      <w:pPr>
        <w:ind w:left="1440" w:hanging="360"/>
      </w:pPr>
      <w:rPr>
        <w:rFonts w:ascii="Times New Roman" w:hAnsi="Times New Roman" w:hint="default"/>
        <w:b/>
        <w:i w:val="0"/>
        <w:caps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6D82F07"/>
    <w:multiLevelType w:val="hybridMultilevel"/>
    <w:tmpl w:val="C56411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A427B"/>
    <w:multiLevelType w:val="multilevel"/>
    <w:tmpl w:val="43127A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91C24D7"/>
    <w:multiLevelType w:val="hybridMultilevel"/>
    <w:tmpl w:val="BD9447CE"/>
    <w:lvl w:ilvl="0" w:tplc="2C063D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664D6"/>
    <w:multiLevelType w:val="multilevel"/>
    <w:tmpl w:val="46FA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5A62A1"/>
    <w:multiLevelType w:val="multilevel"/>
    <w:tmpl w:val="2DFA5CFA"/>
    <w:lvl w:ilvl="0">
      <w:start w:val="3"/>
      <w:numFmt w:val="decimal"/>
      <w:lvlText w:val="%1"/>
      <w:lvlJc w:val="left"/>
      <w:pPr>
        <w:ind w:left="780" w:hanging="780"/>
      </w:pPr>
      <w:rPr>
        <w:rFonts w:hint="default"/>
        <w:color w:val="000000" w:themeColor="text1"/>
        <w:sz w:val="24"/>
      </w:rPr>
    </w:lvl>
    <w:lvl w:ilvl="1">
      <w:start w:val="2"/>
      <w:numFmt w:val="decimal"/>
      <w:lvlText w:val="%1.%2"/>
      <w:lvlJc w:val="left"/>
      <w:pPr>
        <w:ind w:left="780" w:hanging="780"/>
      </w:pPr>
      <w:rPr>
        <w:rFonts w:hint="default"/>
        <w:color w:val="000000" w:themeColor="text1"/>
        <w:sz w:val="24"/>
      </w:rPr>
    </w:lvl>
    <w:lvl w:ilvl="2">
      <w:start w:val="10"/>
      <w:numFmt w:val="decimal"/>
      <w:lvlText w:val="%1.%2.%3"/>
      <w:lvlJc w:val="left"/>
      <w:pPr>
        <w:ind w:left="780" w:hanging="780"/>
      </w:pPr>
      <w:rPr>
        <w:rFonts w:hint="default"/>
        <w:color w:val="000000" w:themeColor="text1"/>
        <w:sz w:val="24"/>
      </w:rPr>
    </w:lvl>
    <w:lvl w:ilvl="3">
      <w:start w:val="7"/>
      <w:numFmt w:val="decimal"/>
      <w:lvlText w:val="%1.%2.%3.%4"/>
      <w:lvlJc w:val="left"/>
      <w:pPr>
        <w:ind w:left="780" w:hanging="780"/>
      </w:pPr>
      <w:rPr>
        <w:rFonts w:hint="default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780" w:hanging="780"/>
      </w:pPr>
      <w:rPr>
        <w:rFonts w:hint="default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  <w:sz w:val="24"/>
      </w:rPr>
    </w:lvl>
  </w:abstractNum>
  <w:abstractNum w:abstractNumId="18" w15:restartNumberingAfterBreak="0">
    <w:nsid w:val="42AA3D87"/>
    <w:multiLevelType w:val="multilevel"/>
    <w:tmpl w:val="5DB4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560670"/>
    <w:multiLevelType w:val="multilevel"/>
    <w:tmpl w:val="5C0A63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15A01C8"/>
    <w:multiLevelType w:val="hybridMultilevel"/>
    <w:tmpl w:val="0B123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E494E"/>
    <w:multiLevelType w:val="hybridMultilevel"/>
    <w:tmpl w:val="062E7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A1F31"/>
    <w:multiLevelType w:val="multilevel"/>
    <w:tmpl w:val="C45A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E47A86"/>
    <w:multiLevelType w:val="multilevel"/>
    <w:tmpl w:val="E73A53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3"/>
  </w:num>
  <w:num w:numId="5">
    <w:abstractNumId w:val="23"/>
  </w:num>
  <w:num w:numId="6">
    <w:abstractNumId w:val="19"/>
  </w:num>
  <w:num w:numId="7">
    <w:abstractNumId w:val="14"/>
  </w:num>
  <w:num w:numId="8">
    <w:abstractNumId w:val="0"/>
  </w:num>
  <w:num w:numId="9">
    <w:abstractNumId w:val="22"/>
  </w:num>
  <w:num w:numId="10">
    <w:abstractNumId w:val="5"/>
  </w:num>
  <w:num w:numId="11">
    <w:abstractNumId w:val="4"/>
  </w:num>
  <w:num w:numId="12">
    <w:abstractNumId w:val="15"/>
  </w:num>
  <w:num w:numId="13">
    <w:abstractNumId w:val="16"/>
  </w:num>
  <w:num w:numId="14">
    <w:abstractNumId w:val="7"/>
  </w:num>
  <w:num w:numId="15">
    <w:abstractNumId w:val="12"/>
  </w:num>
  <w:num w:numId="16">
    <w:abstractNumId w:val="18"/>
  </w:num>
  <w:num w:numId="17">
    <w:abstractNumId w:val="21"/>
  </w:num>
  <w:num w:numId="18">
    <w:abstractNumId w:val="20"/>
  </w:num>
  <w:num w:numId="19">
    <w:abstractNumId w:val="13"/>
  </w:num>
  <w:num w:numId="20">
    <w:abstractNumId w:val="6"/>
  </w:num>
  <w:num w:numId="21">
    <w:abstractNumId w:val="10"/>
  </w:num>
  <w:num w:numId="22">
    <w:abstractNumId w:val="9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x2eatwtxw0tlezet3xv0e0ereewvdrfwvf&quot;&gt;2nd virolog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110A1E"/>
    <w:rsid w:val="00000542"/>
    <w:rsid w:val="00002272"/>
    <w:rsid w:val="000045A2"/>
    <w:rsid w:val="00006A89"/>
    <w:rsid w:val="00007433"/>
    <w:rsid w:val="00025097"/>
    <w:rsid w:val="0003112E"/>
    <w:rsid w:val="0003446F"/>
    <w:rsid w:val="00047A61"/>
    <w:rsid w:val="0005098D"/>
    <w:rsid w:val="00055F32"/>
    <w:rsid w:val="0005683B"/>
    <w:rsid w:val="00060E21"/>
    <w:rsid w:val="0006326D"/>
    <w:rsid w:val="00066294"/>
    <w:rsid w:val="00081796"/>
    <w:rsid w:val="00090AEA"/>
    <w:rsid w:val="00093559"/>
    <w:rsid w:val="00097DFD"/>
    <w:rsid w:val="000A2CD1"/>
    <w:rsid w:val="000A3648"/>
    <w:rsid w:val="000A3B48"/>
    <w:rsid w:val="000A712F"/>
    <w:rsid w:val="000B1C76"/>
    <w:rsid w:val="000B1DF7"/>
    <w:rsid w:val="000B2317"/>
    <w:rsid w:val="000C0D27"/>
    <w:rsid w:val="000C5FE2"/>
    <w:rsid w:val="000E2D05"/>
    <w:rsid w:val="000F2F0B"/>
    <w:rsid w:val="000F52C1"/>
    <w:rsid w:val="00107712"/>
    <w:rsid w:val="00110A1E"/>
    <w:rsid w:val="00112AEB"/>
    <w:rsid w:val="001224ED"/>
    <w:rsid w:val="00125B18"/>
    <w:rsid w:val="00125F0F"/>
    <w:rsid w:val="0013252E"/>
    <w:rsid w:val="00140F28"/>
    <w:rsid w:val="0015291A"/>
    <w:rsid w:val="00157013"/>
    <w:rsid w:val="00161D5D"/>
    <w:rsid w:val="0016799C"/>
    <w:rsid w:val="00170054"/>
    <w:rsid w:val="00184D50"/>
    <w:rsid w:val="00186C6A"/>
    <w:rsid w:val="001A3408"/>
    <w:rsid w:val="001B14E6"/>
    <w:rsid w:val="001B4B0D"/>
    <w:rsid w:val="001B77DE"/>
    <w:rsid w:val="001D1664"/>
    <w:rsid w:val="001E12C7"/>
    <w:rsid w:val="001E259B"/>
    <w:rsid w:val="001F2C40"/>
    <w:rsid w:val="001F3324"/>
    <w:rsid w:val="0020654A"/>
    <w:rsid w:val="00220128"/>
    <w:rsid w:val="00226FA9"/>
    <w:rsid w:val="00230E14"/>
    <w:rsid w:val="002326F6"/>
    <w:rsid w:val="00232BF5"/>
    <w:rsid w:val="002414D8"/>
    <w:rsid w:val="00272A11"/>
    <w:rsid w:val="00274497"/>
    <w:rsid w:val="002765F4"/>
    <w:rsid w:val="0027797B"/>
    <w:rsid w:val="00280D76"/>
    <w:rsid w:val="00285787"/>
    <w:rsid w:val="00287BCA"/>
    <w:rsid w:val="00294A70"/>
    <w:rsid w:val="002B0852"/>
    <w:rsid w:val="002B47E0"/>
    <w:rsid w:val="002C3479"/>
    <w:rsid w:val="002C5E54"/>
    <w:rsid w:val="002C7E9C"/>
    <w:rsid w:val="002D0941"/>
    <w:rsid w:val="002D0B02"/>
    <w:rsid w:val="002E2221"/>
    <w:rsid w:val="002E351D"/>
    <w:rsid w:val="002F2CCE"/>
    <w:rsid w:val="00326801"/>
    <w:rsid w:val="003306CF"/>
    <w:rsid w:val="00335159"/>
    <w:rsid w:val="0035080F"/>
    <w:rsid w:val="00351140"/>
    <w:rsid w:val="00366B41"/>
    <w:rsid w:val="0038761C"/>
    <w:rsid w:val="003A0000"/>
    <w:rsid w:val="003A2459"/>
    <w:rsid w:val="003A26D0"/>
    <w:rsid w:val="003B24F6"/>
    <w:rsid w:val="003B5F3E"/>
    <w:rsid w:val="003B798E"/>
    <w:rsid w:val="003C0D00"/>
    <w:rsid w:val="003C6D92"/>
    <w:rsid w:val="003D3FC1"/>
    <w:rsid w:val="003D7EBE"/>
    <w:rsid w:val="003E312A"/>
    <w:rsid w:val="003E660B"/>
    <w:rsid w:val="003F4218"/>
    <w:rsid w:val="003F44ED"/>
    <w:rsid w:val="003F51DD"/>
    <w:rsid w:val="00403632"/>
    <w:rsid w:val="00407024"/>
    <w:rsid w:val="004072F3"/>
    <w:rsid w:val="00410ADB"/>
    <w:rsid w:val="00410D26"/>
    <w:rsid w:val="00414FA1"/>
    <w:rsid w:val="0041649D"/>
    <w:rsid w:val="00417AFE"/>
    <w:rsid w:val="00421441"/>
    <w:rsid w:val="00422EEC"/>
    <w:rsid w:val="00456CD1"/>
    <w:rsid w:val="004717FD"/>
    <w:rsid w:val="0047213A"/>
    <w:rsid w:val="00472331"/>
    <w:rsid w:val="004753FD"/>
    <w:rsid w:val="004862E0"/>
    <w:rsid w:val="00491DD0"/>
    <w:rsid w:val="004940A4"/>
    <w:rsid w:val="00494C21"/>
    <w:rsid w:val="00497351"/>
    <w:rsid w:val="00497559"/>
    <w:rsid w:val="004A0751"/>
    <w:rsid w:val="004A6E31"/>
    <w:rsid w:val="004A74D2"/>
    <w:rsid w:val="004B1E07"/>
    <w:rsid w:val="004B33BB"/>
    <w:rsid w:val="004C5C75"/>
    <w:rsid w:val="004D2F59"/>
    <w:rsid w:val="004D448B"/>
    <w:rsid w:val="00500B86"/>
    <w:rsid w:val="005016A9"/>
    <w:rsid w:val="00512839"/>
    <w:rsid w:val="00514DCE"/>
    <w:rsid w:val="00516EE2"/>
    <w:rsid w:val="00520254"/>
    <w:rsid w:val="005220E1"/>
    <w:rsid w:val="00532807"/>
    <w:rsid w:val="005350B0"/>
    <w:rsid w:val="00535C22"/>
    <w:rsid w:val="00536BBD"/>
    <w:rsid w:val="005404B6"/>
    <w:rsid w:val="00562151"/>
    <w:rsid w:val="00562BD6"/>
    <w:rsid w:val="005639AA"/>
    <w:rsid w:val="00582C37"/>
    <w:rsid w:val="005849E5"/>
    <w:rsid w:val="0058520E"/>
    <w:rsid w:val="0059243F"/>
    <w:rsid w:val="00592FB5"/>
    <w:rsid w:val="00593C91"/>
    <w:rsid w:val="00594513"/>
    <w:rsid w:val="005A6B17"/>
    <w:rsid w:val="005A72C4"/>
    <w:rsid w:val="005A7790"/>
    <w:rsid w:val="005B0858"/>
    <w:rsid w:val="005C10D3"/>
    <w:rsid w:val="005D0169"/>
    <w:rsid w:val="005E0A07"/>
    <w:rsid w:val="005E4629"/>
    <w:rsid w:val="005F5DDC"/>
    <w:rsid w:val="00611AD3"/>
    <w:rsid w:val="00612BA4"/>
    <w:rsid w:val="00614E06"/>
    <w:rsid w:val="00624758"/>
    <w:rsid w:val="0062576A"/>
    <w:rsid w:val="00627446"/>
    <w:rsid w:val="00643119"/>
    <w:rsid w:val="00645B14"/>
    <w:rsid w:val="00647A01"/>
    <w:rsid w:val="00662D7E"/>
    <w:rsid w:val="00665CEF"/>
    <w:rsid w:val="0066633D"/>
    <w:rsid w:val="00676345"/>
    <w:rsid w:val="00677486"/>
    <w:rsid w:val="00682C33"/>
    <w:rsid w:val="00685A4E"/>
    <w:rsid w:val="00690D5F"/>
    <w:rsid w:val="00693167"/>
    <w:rsid w:val="00695CA5"/>
    <w:rsid w:val="006A4294"/>
    <w:rsid w:val="006A46A3"/>
    <w:rsid w:val="006A5C47"/>
    <w:rsid w:val="006D370B"/>
    <w:rsid w:val="006D53D9"/>
    <w:rsid w:val="006D64FF"/>
    <w:rsid w:val="006D698C"/>
    <w:rsid w:val="006E0EC5"/>
    <w:rsid w:val="006E28BD"/>
    <w:rsid w:val="006F4306"/>
    <w:rsid w:val="00713E60"/>
    <w:rsid w:val="00724403"/>
    <w:rsid w:val="0072718F"/>
    <w:rsid w:val="0073124F"/>
    <w:rsid w:val="00732DBE"/>
    <w:rsid w:val="007512DD"/>
    <w:rsid w:val="00755A85"/>
    <w:rsid w:val="00756A4A"/>
    <w:rsid w:val="0077164A"/>
    <w:rsid w:val="00783B71"/>
    <w:rsid w:val="00783CEB"/>
    <w:rsid w:val="00787C52"/>
    <w:rsid w:val="00793146"/>
    <w:rsid w:val="007932E3"/>
    <w:rsid w:val="00795EDC"/>
    <w:rsid w:val="007A2EF8"/>
    <w:rsid w:val="007A44D7"/>
    <w:rsid w:val="007A56EE"/>
    <w:rsid w:val="007A6717"/>
    <w:rsid w:val="007B20F2"/>
    <w:rsid w:val="007B25DB"/>
    <w:rsid w:val="007D41BE"/>
    <w:rsid w:val="007F2B30"/>
    <w:rsid w:val="007F332A"/>
    <w:rsid w:val="0080402B"/>
    <w:rsid w:val="008100CD"/>
    <w:rsid w:val="00812592"/>
    <w:rsid w:val="00823BED"/>
    <w:rsid w:val="0083002E"/>
    <w:rsid w:val="008316F9"/>
    <w:rsid w:val="0084277A"/>
    <w:rsid w:val="008468D4"/>
    <w:rsid w:val="008507D5"/>
    <w:rsid w:val="00851ABD"/>
    <w:rsid w:val="008639EB"/>
    <w:rsid w:val="0086407E"/>
    <w:rsid w:val="008664D3"/>
    <w:rsid w:val="0088662B"/>
    <w:rsid w:val="00891FA9"/>
    <w:rsid w:val="0089599E"/>
    <w:rsid w:val="00896BFB"/>
    <w:rsid w:val="00897463"/>
    <w:rsid w:val="008A2FE5"/>
    <w:rsid w:val="008B15DC"/>
    <w:rsid w:val="008B177B"/>
    <w:rsid w:val="008B70BD"/>
    <w:rsid w:val="008C7E6C"/>
    <w:rsid w:val="008D3AA4"/>
    <w:rsid w:val="008E7D6C"/>
    <w:rsid w:val="008F0DDF"/>
    <w:rsid w:val="008F486D"/>
    <w:rsid w:val="008F67B2"/>
    <w:rsid w:val="0090603A"/>
    <w:rsid w:val="009120AD"/>
    <w:rsid w:val="00920DB4"/>
    <w:rsid w:val="00922654"/>
    <w:rsid w:val="00927258"/>
    <w:rsid w:val="0094475F"/>
    <w:rsid w:val="009473C6"/>
    <w:rsid w:val="00956099"/>
    <w:rsid w:val="00957B5E"/>
    <w:rsid w:val="00965355"/>
    <w:rsid w:val="009701D4"/>
    <w:rsid w:val="00974BFC"/>
    <w:rsid w:val="00995513"/>
    <w:rsid w:val="009957DE"/>
    <w:rsid w:val="009A0657"/>
    <w:rsid w:val="009A68C7"/>
    <w:rsid w:val="009A7202"/>
    <w:rsid w:val="009B0FF1"/>
    <w:rsid w:val="009B1859"/>
    <w:rsid w:val="009B3355"/>
    <w:rsid w:val="009B33EC"/>
    <w:rsid w:val="009C1F90"/>
    <w:rsid w:val="009D03C7"/>
    <w:rsid w:val="009D3EAD"/>
    <w:rsid w:val="009D4B7E"/>
    <w:rsid w:val="009D60E7"/>
    <w:rsid w:val="009E6FC1"/>
    <w:rsid w:val="009E7228"/>
    <w:rsid w:val="009F6764"/>
    <w:rsid w:val="00A02C84"/>
    <w:rsid w:val="00A04FF6"/>
    <w:rsid w:val="00A05F0B"/>
    <w:rsid w:val="00A158B6"/>
    <w:rsid w:val="00A160F6"/>
    <w:rsid w:val="00A17A0F"/>
    <w:rsid w:val="00A23529"/>
    <w:rsid w:val="00A24E1A"/>
    <w:rsid w:val="00A30878"/>
    <w:rsid w:val="00A34A50"/>
    <w:rsid w:val="00A37F54"/>
    <w:rsid w:val="00A51EF1"/>
    <w:rsid w:val="00A6342F"/>
    <w:rsid w:val="00A71DA3"/>
    <w:rsid w:val="00A7727A"/>
    <w:rsid w:val="00A810FA"/>
    <w:rsid w:val="00A906D5"/>
    <w:rsid w:val="00A92419"/>
    <w:rsid w:val="00A97AA1"/>
    <w:rsid w:val="00AA0474"/>
    <w:rsid w:val="00AA214F"/>
    <w:rsid w:val="00AA549A"/>
    <w:rsid w:val="00AB1B82"/>
    <w:rsid w:val="00AB4009"/>
    <w:rsid w:val="00AB7E41"/>
    <w:rsid w:val="00AC27BA"/>
    <w:rsid w:val="00AD03FD"/>
    <w:rsid w:val="00AE1678"/>
    <w:rsid w:val="00AE5329"/>
    <w:rsid w:val="00AF082C"/>
    <w:rsid w:val="00B0207C"/>
    <w:rsid w:val="00B0443A"/>
    <w:rsid w:val="00B11729"/>
    <w:rsid w:val="00B137C8"/>
    <w:rsid w:val="00B206D9"/>
    <w:rsid w:val="00B24985"/>
    <w:rsid w:val="00B2585E"/>
    <w:rsid w:val="00B34AC5"/>
    <w:rsid w:val="00B37062"/>
    <w:rsid w:val="00B3774A"/>
    <w:rsid w:val="00B4216A"/>
    <w:rsid w:val="00B42192"/>
    <w:rsid w:val="00B42E49"/>
    <w:rsid w:val="00B43DEE"/>
    <w:rsid w:val="00B51F56"/>
    <w:rsid w:val="00B527B3"/>
    <w:rsid w:val="00B5721A"/>
    <w:rsid w:val="00B6043E"/>
    <w:rsid w:val="00B62E6B"/>
    <w:rsid w:val="00B62EDD"/>
    <w:rsid w:val="00B666B8"/>
    <w:rsid w:val="00B700A4"/>
    <w:rsid w:val="00B71A97"/>
    <w:rsid w:val="00B74CC3"/>
    <w:rsid w:val="00B75FDF"/>
    <w:rsid w:val="00B763B6"/>
    <w:rsid w:val="00B76D39"/>
    <w:rsid w:val="00B9397D"/>
    <w:rsid w:val="00B94E0A"/>
    <w:rsid w:val="00B9574B"/>
    <w:rsid w:val="00B972DF"/>
    <w:rsid w:val="00B97521"/>
    <w:rsid w:val="00BB1DDE"/>
    <w:rsid w:val="00BB5773"/>
    <w:rsid w:val="00BC18F9"/>
    <w:rsid w:val="00BD1820"/>
    <w:rsid w:val="00BD36BD"/>
    <w:rsid w:val="00BD40C3"/>
    <w:rsid w:val="00BF20EF"/>
    <w:rsid w:val="00BF4F81"/>
    <w:rsid w:val="00C05035"/>
    <w:rsid w:val="00C05876"/>
    <w:rsid w:val="00C0739C"/>
    <w:rsid w:val="00C11FA9"/>
    <w:rsid w:val="00C15283"/>
    <w:rsid w:val="00C22C46"/>
    <w:rsid w:val="00C31B7A"/>
    <w:rsid w:val="00C326F8"/>
    <w:rsid w:val="00C3739E"/>
    <w:rsid w:val="00C434A3"/>
    <w:rsid w:val="00C4525F"/>
    <w:rsid w:val="00C477F2"/>
    <w:rsid w:val="00C5129D"/>
    <w:rsid w:val="00C552C5"/>
    <w:rsid w:val="00C6195B"/>
    <w:rsid w:val="00C65905"/>
    <w:rsid w:val="00C662FB"/>
    <w:rsid w:val="00C7494E"/>
    <w:rsid w:val="00C827E9"/>
    <w:rsid w:val="00C96437"/>
    <w:rsid w:val="00C97E47"/>
    <w:rsid w:val="00CB4778"/>
    <w:rsid w:val="00CC353E"/>
    <w:rsid w:val="00CE420D"/>
    <w:rsid w:val="00CF00CB"/>
    <w:rsid w:val="00CF19F8"/>
    <w:rsid w:val="00D02579"/>
    <w:rsid w:val="00D11FF0"/>
    <w:rsid w:val="00D14AE7"/>
    <w:rsid w:val="00D1660D"/>
    <w:rsid w:val="00D25572"/>
    <w:rsid w:val="00D25A3B"/>
    <w:rsid w:val="00D31D61"/>
    <w:rsid w:val="00D42EF9"/>
    <w:rsid w:val="00D55D77"/>
    <w:rsid w:val="00D66DB4"/>
    <w:rsid w:val="00D66EA8"/>
    <w:rsid w:val="00D70493"/>
    <w:rsid w:val="00D7098D"/>
    <w:rsid w:val="00D71F2E"/>
    <w:rsid w:val="00D75548"/>
    <w:rsid w:val="00D8325D"/>
    <w:rsid w:val="00D85FE9"/>
    <w:rsid w:val="00D879C2"/>
    <w:rsid w:val="00D93E98"/>
    <w:rsid w:val="00D95213"/>
    <w:rsid w:val="00DA04E0"/>
    <w:rsid w:val="00DA2279"/>
    <w:rsid w:val="00DB17DF"/>
    <w:rsid w:val="00DB5A76"/>
    <w:rsid w:val="00DD50F8"/>
    <w:rsid w:val="00DD5AEA"/>
    <w:rsid w:val="00DE2624"/>
    <w:rsid w:val="00DE4197"/>
    <w:rsid w:val="00DF48FA"/>
    <w:rsid w:val="00E0501F"/>
    <w:rsid w:val="00E10F9E"/>
    <w:rsid w:val="00E142D9"/>
    <w:rsid w:val="00E2183F"/>
    <w:rsid w:val="00E232C3"/>
    <w:rsid w:val="00E2427E"/>
    <w:rsid w:val="00E32BC2"/>
    <w:rsid w:val="00E423D2"/>
    <w:rsid w:val="00E51B61"/>
    <w:rsid w:val="00E52C68"/>
    <w:rsid w:val="00E63F42"/>
    <w:rsid w:val="00EB139A"/>
    <w:rsid w:val="00EC5B9D"/>
    <w:rsid w:val="00ED2FA3"/>
    <w:rsid w:val="00EF22D6"/>
    <w:rsid w:val="00EF3855"/>
    <w:rsid w:val="00F00739"/>
    <w:rsid w:val="00F27650"/>
    <w:rsid w:val="00F30FB3"/>
    <w:rsid w:val="00F3427B"/>
    <w:rsid w:val="00F34733"/>
    <w:rsid w:val="00F42672"/>
    <w:rsid w:val="00F42802"/>
    <w:rsid w:val="00F457FB"/>
    <w:rsid w:val="00F47BB9"/>
    <w:rsid w:val="00F5294C"/>
    <w:rsid w:val="00F54888"/>
    <w:rsid w:val="00F63743"/>
    <w:rsid w:val="00F65F83"/>
    <w:rsid w:val="00F75FC9"/>
    <w:rsid w:val="00F7619B"/>
    <w:rsid w:val="00F81FAD"/>
    <w:rsid w:val="00F96605"/>
    <w:rsid w:val="00F9667C"/>
    <w:rsid w:val="00FA5A2F"/>
    <w:rsid w:val="00FC3EF5"/>
    <w:rsid w:val="00FC42B4"/>
    <w:rsid w:val="00FC6B7A"/>
    <w:rsid w:val="00FD1CFB"/>
    <w:rsid w:val="00FE024A"/>
    <w:rsid w:val="00FE398C"/>
    <w:rsid w:val="00FF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975B"/>
  <w15:docId w15:val="{F69AF2BD-F950-48CB-833F-61CD5915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97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9B33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0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B3355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39"/>
    <w:rsid w:val="00AA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1660D"/>
    <w:pPr>
      <w:spacing w:after="0"/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D1660D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D1660D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D1660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D1660D"/>
    <w:rPr>
      <w:rFonts w:ascii="Calibri" w:eastAsia="Times New Roman" w:hAnsi="Calibri" w:cs="Calibri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265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76D39"/>
    <w:rPr>
      <w:i/>
      <w:iCs/>
    </w:rPr>
  </w:style>
  <w:style w:type="paragraph" w:styleId="NoSpacing">
    <w:name w:val="No Spacing"/>
    <w:uiPriority w:val="1"/>
    <w:qFormat/>
    <w:rsid w:val="00F4280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97E4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509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5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1DD"/>
  </w:style>
  <w:style w:type="paragraph" w:styleId="Footer">
    <w:name w:val="footer"/>
    <w:basedOn w:val="Normal"/>
    <w:link w:val="FooterChar"/>
    <w:uiPriority w:val="99"/>
    <w:unhideWhenUsed/>
    <w:rsid w:val="003F5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1DD"/>
  </w:style>
  <w:style w:type="character" w:styleId="FollowedHyperlink">
    <w:name w:val="FollowedHyperlink"/>
    <w:basedOn w:val="DefaultParagraphFont"/>
    <w:uiPriority w:val="99"/>
    <w:semiHidden/>
    <w:unhideWhenUsed/>
    <w:rsid w:val="0089599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779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ot-block-node">
    <w:name w:val="root-block-node"/>
    <w:basedOn w:val="Normal"/>
    <w:rsid w:val="00277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ue-complex-underline">
    <w:name w:val="blue-complex-underline"/>
    <w:basedOn w:val="DefaultParagraphFont"/>
    <w:rsid w:val="0027797B"/>
  </w:style>
  <w:style w:type="character" w:customStyle="1" w:styleId="red-underline">
    <w:name w:val="red-underline"/>
    <w:basedOn w:val="DefaultParagraphFont"/>
    <w:rsid w:val="0027797B"/>
  </w:style>
  <w:style w:type="paragraph" w:customStyle="1" w:styleId="Default">
    <w:name w:val="Default"/>
    <w:rsid w:val="00277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Heading1"/>
    <w:autoRedefine/>
    <w:qFormat/>
    <w:rsid w:val="0027797B"/>
    <w:pPr>
      <w:numPr>
        <w:numId w:val="15"/>
      </w:numPr>
    </w:pPr>
  </w:style>
  <w:style w:type="character" w:styleId="SubtleEmphasis">
    <w:name w:val="Subtle Emphasis"/>
    <w:basedOn w:val="DefaultParagraphFont"/>
    <w:uiPriority w:val="19"/>
    <w:qFormat/>
    <w:rsid w:val="0027797B"/>
    <w:rPr>
      <w:i/>
      <w:iCs/>
      <w:color w:val="404040" w:themeColor="text1" w:themeTint="BF"/>
    </w:rPr>
  </w:style>
  <w:style w:type="character" w:customStyle="1" w:styleId="blue-underline">
    <w:name w:val="blue-underline"/>
    <w:basedOn w:val="DefaultParagraphFont"/>
    <w:rsid w:val="0027797B"/>
  </w:style>
  <w:style w:type="paragraph" w:customStyle="1" w:styleId="msonormal0">
    <w:name w:val="msonormal"/>
    <w:basedOn w:val="Normal"/>
    <w:rsid w:val="00277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27797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font6">
    <w:name w:val="font6"/>
    <w:basedOn w:val="Normal"/>
    <w:rsid w:val="0027797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24"/>
      <w:szCs w:val="24"/>
    </w:rPr>
  </w:style>
  <w:style w:type="paragraph" w:customStyle="1" w:styleId="font7">
    <w:name w:val="font7"/>
    <w:basedOn w:val="Normal"/>
    <w:rsid w:val="0027797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</w:rPr>
  </w:style>
  <w:style w:type="paragraph" w:customStyle="1" w:styleId="xl65">
    <w:name w:val="xl65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7">
    <w:name w:val="xl67"/>
    <w:basedOn w:val="Normal"/>
    <w:rsid w:val="0027797B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7797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27797B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27797B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27797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27797B"/>
    <w:pPr>
      <w:pBdr>
        <w:bottom w:val="dotted" w:sz="4" w:space="0" w:color="A0A0A0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27797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05496"/>
      <w:sz w:val="24"/>
      <w:szCs w:val="24"/>
    </w:rPr>
  </w:style>
  <w:style w:type="paragraph" w:customStyle="1" w:styleId="xl79">
    <w:name w:val="xl79"/>
    <w:basedOn w:val="Normal"/>
    <w:rsid w:val="002779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7797B"/>
    <w:pPr>
      <w:pBdr>
        <w:bottom w:val="dotted" w:sz="4" w:space="0" w:color="A0A0A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7797B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83">
    <w:name w:val="xl83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36"/>
      <w:szCs w:val="36"/>
    </w:rPr>
  </w:style>
  <w:style w:type="paragraph" w:customStyle="1" w:styleId="xl84">
    <w:name w:val="xl84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85">
    <w:name w:val="xl85"/>
    <w:basedOn w:val="Normal"/>
    <w:rsid w:val="0027797B"/>
    <w:pP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D0D0D"/>
      <w:sz w:val="24"/>
      <w:szCs w:val="24"/>
    </w:rPr>
  </w:style>
  <w:style w:type="paragraph" w:customStyle="1" w:styleId="xl86">
    <w:name w:val="xl86"/>
    <w:basedOn w:val="Normal"/>
    <w:rsid w:val="0027797B"/>
    <w:pP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7797B"/>
    <w:pPr>
      <w:shd w:val="clear" w:color="000000" w:fill="5B9B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27797B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27797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27797B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93">
    <w:name w:val="xl93"/>
    <w:basedOn w:val="Normal"/>
    <w:rsid w:val="002779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27797B"/>
    <w:pPr>
      <w:pBdr>
        <w:bottom w:val="dotted" w:sz="4" w:space="0" w:color="A0A0A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27797B"/>
    <w:pPr>
      <w:pBdr>
        <w:bottom w:val="dotted" w:sz="4" w:space="0" w:color="A0A0A0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27797B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27797B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27797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27797B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36"/>
      <w:szCs w:val="36"/>
    </w:rPr>
  </w:style>
  <w:style w:type="paragraph" w:customStyle="1" w:styleId="xl101">
    <w:name w:val="xl101"/>
    <w:basedOn w:val="Normal"/>
    <w:rsid w:val="0027797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</w:rPr>
  </w:style>
  <w:style w:type="table" w:styleId="TableGridLight">
    <w:name w:val="Grid Table Light"/>
    <w:basedOn w:val="TableNormal"/>
    <w:uiPriority w:val="40"/>
    <w:rsid w:val="0027797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779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797B"/>
    <w:rPr>
      <w:rFonts w:ascii="Courier New" w:eastAsia="Times New Roman" w:hAnsi="Courier New" w:cs="Courier New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86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5B3DEC5-9418-4B9B-B574-A698CBC5DA1C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9B615-7B85-449F-A073-E8B83BED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5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peshnyar rashid</dc:creator>
  <cp:keywords/>
  <dc:description/>
  <cp:lastModifiedBy>Poonam Mutha</cp:lastModifiedBy>
  <cp:revision>30</cp:revision>
  <dcterms:created xsi:type="dcterms:W3CDTF">2023-04-09T13:29:00Z</dcterms:created>
  <dcterms:modified xsi:type="dcterms:W3CDTF">2023-08-23T05:22:00Z</dcterms:modified>
</cp:coreProperties>
</file>