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468CF" w14:textId="77777777" w:rsidR="00B940C8" w:rsidRPr="006C4115" w:rsidRDefault="00B940C8" w:rsidP="00B940C8">
      <w:pPr>
        <w:rPr>
          <w:rFonts w:ascii="Times New Roman" w:eastAsia="Times New Roman" w:hAnsi="Times New Roman" w:cs="Times New Roman"/>
        </w:rPr>
      </w:pPr>
      <w:r w:rsidRPr="006C4115">
        <w:rPr>
          <w:rFonts w:ascii="Times New Roman" w:eastAsia="Times New Roman" w:hAnsi="Times New Roman" w:cs="Times New Roman"/>
          <w:color w:val="000000"/>
        </w:rPr>
        <w:t>Appendix A.  Components of the Empowering Women Physicians Virtual Coaching Program Components June 2020 – November 2021. </w:t>
      </w:r>
    </w:p>
    <w:p w14:paraId="6C65CA67" w14:textId="77777777" w:rsidR="00B940C8" w:rsidRPr="006C4115" w:rsidRDefault="00B940C8" w:rsidP="00B940C8">
      <w:pPr>
        <w:rPr>
          <w:rFonts w:ascii="Times New Roman" w:eastAsia="Times New Roman" w:hAnsi="Times New Roman" w:cs="Times New Roman"/>
        </w:rPr>
      </w:pPr>
      <w:r w:rsidRPr="006C4115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6"/>
        <w:gridCol w:w="6044"/>
      </w:tblGrid>
      <w:tr w:rsidR="00B940C8" w:rsidRPr="006C4115" w14:paraId="18A0EE3F" w14:textId="77777777" w:rsidTr="00816794">
        <w:trPr>
          <w:trHeight w:val="52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12BF44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Coaching program components available to each participant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405245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B940C8" w:rsidRPr="006C4115" w14:paraId="152E6FDE" w14:textId="77777777" w:rsidTr="00816794">
        <w:trPr>
          <w:trHeight w:val="27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E09DCE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One on one private coaching sessions (50 minutes)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12ED81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B940C8" w:rsidRPr="006C4115" w14:paraId="478398B0" w14:textId="77777777" w:rsidTr="00816794">
        <w:trPr>
          <w:trHeight w:val="23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8650D2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Small group coaching sessions (90-120 minutes+)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D75279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B940C8" w:rsidRPr="006C4115" w14:paraId="03F6DE86" w14:textId="77777777" w:rsidTr="00816794">
        <w:trPr>
          <w:trHeight w:val="28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8582A3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Large group coaching sessions (120 minutes +)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F173DF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</w:tr>
      <w:tr w:rsidR="00B940C8" w:rsidRPr="006C4115" w14:paraId="20095882" w14:textId="77777777" w:rsidTr="00816794">
        <w:trPr>
          <w:trHeight w:val="24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C36A1D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  <w:r w:rsidRPr="006C4115">
              <w:rPr>
                <w:rFonts w:ascii="Times New Roman" w:eastAsia="Times New Roman" w:hAnsi="Times New Roman" w:cs="Times New Roman"/>
                <w:color w:val="000000"/>
              </w:rPr>
              <w:tab/>
              <w:t>Life coaching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CAA42E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</w:tr>
      <w:tr w:rsidR="00B940C8" w:rsidRPr="006C4115" w14:paraId="62671D6B" w14:textId="77777777" w:rsidTr="00816794">
        <w:trPr>
          <w:trHeight w:val="2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9542A7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  <w:r w:rsidRPr="006C4115">
              <w:rPr>
                <w:rFonts w:ascii="Times New Roman" w:eastAsia="Times New Roman" w:hAnsi="Times New Roman" w:cs="Times New Roman"/>
                <w:color w:val="000000"/>
              </w:rPr>
              <w:tab/>
              <w:t>Business coaching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2AC8D2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B940C8" w:rsidRPr="006C4115" w14:paraId="58C14987" w14:textId="77777777" w:rsidTr="00816794">
        <w:trPr>
          <w:trHeight w:val="251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E078E6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  <w:r w:rsidRPr="006C4115">
              <w:rPr>
                <w:rFonts w:ascii="Times New Roman" w:eastAsia="Times New Roman" w:hAnsi="Times New Roman" w:cs="Times New Roman"/>
                <w:color w:val="000000"/>
              </w:rPr>
              <w:tab/>
              <w:t>Visiting guest expert workshop (</w:t>
            </w:r>
            <w:proofErr w:type="spellStart"/>
            <w:r w:rsidRPr="006C4115">
              <w:rPr>
                <w:rFonts w:ascii="Times New Roman" w:eastAsia="Times New Roman" w:hAnsi="Times New Roman" w:cs="Times New Roman"/>
                <w:color w:val="000000"/>
              </w:rPr>
              <w:t>non physicians</w:t>
            </w:r>
            <w:proofErr w:type="spellEnd"/>
            <w:r w:rsidRPr="006C4115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8AE007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B940C8" w:rsidRPr="006C4115" w14:paraId="363B5408" w14:textId="77777777" w:rsidTr="00816794">
        <w:trPr>
          <w:trHeight w:val="6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2EA9D8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Recorded coaching call library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36893A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Available on demand via password protected web portal</w:t>
            </w:r>
          </w:p>
        </w:tc>
      </w:tr>
      <w:tr w:rsidR="00B940C8" w:rsidRPr="006C4115" w14:paraId="3A340E4E" w14:textId="77777777" w:rsidTr="00816794">
        <w:trPr>
          <w:trHeight w:val="11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138835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Access to live coaching calls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5D0FCE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Live calls from current session are available on via password protected website and private podcast</w:t>
            </w:r>
          </w:p>
        </w:tc>
      </w:tr>
      <w:tr w:rsidR="00B940C8" w:rsidRPr="006C4115" w14:paraId="4A0D6E92" w14:textId="77777777" w:rsidTr="00816794">
        <w:trPr>
          <w:trHeight w:val="2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159036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Number of live hours available per program minimum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4A6B91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</w:tr>
      <w:tr w:rsidR="00B940C8" w:rsidRPr="006C4115" w14:paraId="56CEEFCC" w14:textId="77777777" w:rsidTr="00816794">
        <w:trPr>
          <w:trHeight w:val="140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57A92A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Example of scheduled group coaching topics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0166BB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Charting, parenting, habits, marriage, relationships, general physician personal and professional coaching sessions</w:t>
            </w:r>
          </w:p>
        </w:tc>
      </w:tr>
      <w:tr w:rsidR="00B940C8" w:rsidRPr="006C4115" w14:paraId="020870F4" w14:textId="77777777" w:rsidTr="00816794">
        <w:trPr>
          <w:trHeight w:val="179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D2417F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Coaches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277D8E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All one on one and group coaching sessions (except for visiting guest expert workshops) are conducted by female physicians who are certified coaches. </w:t>
            </w:r>
          </w:p>
        </w:tc>
      </w:tr>
      <w:tr w:rsidR="00B940C8" w:rsidRPr="006C4115" w14:paraId="5EF9A9CA" w14:textId="77777777" w:rsidTr="00816794">
        <w:trPr>
          <w:trHeight w:val="33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E1F53E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Program cost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8A12A2" w14:textId="77777777" w:rsidR="00B940C8" w:rsidRPr="006C4115" w:rsidRDefault="00B940C8" w:rsidP="00816794">
            <w:pPr>
              <w:rPr>
                <w:rFonts w:ascii="Times New Roman" w:eastAsia="Times New Roman" w:hAnsi="Times New Roman" w:cs="Times New Roman"/>
              </w:rPr>
            </w:pPr>
            <w:r w:rsidRPr="006C4115">
              <w:rPr>
                <w:rFonts w:ascii="Times New Roman" w:eastAsia="Times New Roman" w:hAnsi="Times New Roman" w:cs="Times New Roman"/>
                <w:color w:val="000000"/>
              </w:rPr>
              <w:t>$5,000 to $10,000 USD</w:t>
            </w:r>
          </w:p>
        </w:tc>
      </w:tr>
    </w:tbl>
    <w:p w14:paraId="2AF39B87" w14:textId="77777777" w:rsidR="00B940C8" w:rsidRDefault="00B940C8" w:rsidP="00B940C8"/>
    <w:p w14:paraId="5EA24828" w14:textId="77777777" w:rsidR="00B940C8" w:rsidRPr="00052FBE" w:rsidRDefault="00B940C8" w:rsidP="00B940C8">
      <w:pPr>
        <w:spacing w:after="240"/>
        <w:rPr>
          <w:rFonts w:ascii="Times New Roman" w:eastAsia="Times New Roman" w:hAnsi="Times New Roman" w:cs="Times New Roman"/>
        </w:rPr>
      </w:pPr>
    </w:p>
    <w:p w14:paraId="12B716A1" w14:textId="77777777" w:rsidR="00B940C8" w:rsidRPr="00052FBE" w:rsidRDefault="00B940C8" w:rsidP="00B940C8">
      <w:pPr>
        <w:rPr>
          <w:rFonts w:ascii="Times New Roman" w:eastAsia="Times New Roman" w:hAnsi="Times New Roman" w:cs="Times New Roman"/>
        </w:rPr>
      </w:pPr>
    </w:p>
    <w:p w14:paraId="14EBC7C7" w14:textId="77777777" w:rsidR="00B940C8" w:rsidRDefault="00B940C8" w:rsidP="00B940C8"/>
    <w:p w14:paraId="345BD3FE" w14:textId="77777777" w:rsidR="00000000" w:rsidRPr="00B940C8" w:rsidRDefault="00000000" w:rsidP="00B940C8"/>
    <w:sectPr w:rsidR="00294A66" w:rsidRPr="00B940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0C8"/>
    <w:rsid w:val="000B6C1F"/>
    <w:rsid w:val="00B940C8"/>
    <w:rsid w:val="00E7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B46910"/>
  <w15:chartTrackingRefBased/>
  <w15:docId w15:val="{C18BE349-B5F9-104B-9EC2-F882A6EA6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0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Lang, Ursula</dc:creator>
  <cp:keywords/>
  <dc:description/>
  <cp:lastModifiedBy>Lang, Ursula</cp:lastModifiedBy>
  <cp:revision>1</cp:revision>
  <dcterms:created xsi:type="dcterms:W3CDTF">2023-09-20T01:57:00Z</dcterms:created>
  <dcterms:modified xsi:type="dcterms:W3CDTF">2023-09-20T01:58:00Z</dcterms:modified>
</cp:coreProperties>
</file>