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3FA" w:rsidRPr="00EC1E31" w:rsidRDefault="001413FA" w:rsidP="00220142">
      <w:pPr>
        <w:pStyle w:val="Subtitle"/>
        <w:rPr>
          <w:rFonts w:ascii="Arial" w:hAnsi="Arial" w:cs="Arial"/>
          <w:lang w:val="en-GB"/>
        </w:rPr>
      </w:pPr>
      <w:bookmarkStart w:id="0" w:name="_Toc131909991"/>
      <w:bookmarkStart w:id="1" w:name="_Toc202861669"/>
      <w:r w:rsidRPr="00EC1E31">
        <w:rPr>
          <w:rFonts w:ascii="Arial" w:hAnsi="Arial" w:cs="Arial"/>
          <w:lang w:val="en-GB"/>
        </w:rPr>
        <w:t>Sequence analysis of genes associated with lung tumors</w:t>
      </w:r>
      <w:bookmarkEnd w:id="0"/>
      <w:bookmarkEnd w:id="1"/>
    </w:p>
    <w:p w:rsidR="001413FA" w:rsidRPr="00EC1E31" w:rsidRDefault="001413FA" w:rsidP="001070DC">
      <w:pPr>
        <w:pStyle w:val="Subtitle"/>
        <w:rPr>
          <w:rFonts w:ascii="Arial" w:hAnsi="Arial" w:cs="Arial"/>
        </w:rPr>
      </w:pPr>
      <w:bookmarkStart w:id="2" w:name="_Toc131909992"/>
      <w:bookmarkStart w:id="3" w:name="_Toc202861670"/>
      <w:r w:rsidRPr="00EC1E31">
        <w:rPr>
          <w:rFonts w:ascii="Arial" w:hAnsi="Arial" w:cs="Arial"/>
        </w:rPr>
        <w:t>Genomic DNA isolation and PCR amplification</w:t>
      </w:r>
      <w:bookmarkEnd w:id="2"/>
      <w:bookmarkEnd w:id="3"/>
    </w:p>
    <w:p w:rsidR="002B6796" w:rsidRPr="00EC1E31" w:rsidRDefault="00AD7179" w:rsidP="002B6796">
      <w:pPr>
        <w:rPr>
          <w:rFonts w:ascii="Arial" w:hAnsi="Arial" w:cs="Arial"/>
          <w:sz w:val="20"/>
          <w:szCs w:val="20"/>
          <w:lang w:val="en-GB"/>
        </w:rPr>
      </w:pPr>
      <w:r w:rsidRPr="00EC1E31">
        <w:rPr>
          <w:rFonts w:ascii="Arial" w:hAnsi="Arial" w:cs="Arial"/>
          <w:sz w:val="20"/>
          <w:szCs w:val="20"/>
          <w:lang w:val="en-GB"/>
        </w:rPr>
        <w:t>We isolated g</w:t>
      </w:r>
      <w:r w:rsidR="001413FA" w:rsidRPr="00EC1E31">
        <w:rPr>
          <w:rFonts w:ascii="Arial" w:hAnsi="Arial" w:cs="Arial"/>
          <w:sz w:val="20"/>
          <w:szCs w:val="20"/>
          <w:lang w:val="en-GB"/>
        </w:rPr>
        <w:t>enomic DNA from lung tissue</w:t>
      </w:r>
      <w:r w:rsidRPr="00EC1E31">
        <w:rPr>
          <w:rFonts w:ascii="Arial" w:hAnsi="Arial" w:cs="Arial"/>
          <w:sz w:val="20"/>
          <w:szCs w:val="20"/>
          <w:lang w:val="en-GB"/>
        </w:rPr>
        <w:t>s</w:t>
      </w:r>
      <w:r w:rsidR="001413FA" w:rsidRPr="00EC1E31">
        <w:rPr>
          <w:rFonts w:ascii="Arial" w:hAnsi="Arial" w:cs="Arial"/>
          <w:sz w:val="20"/>
          <w:szCs w:val="20"/>
          <w:lang w:val="en-GB"/>
        </w:rPr>
        <w:t xml:space="preserve"> </w:t>
      </w:r>
      <w:r w:rsidRPr="00EC1E31">
        <w:rPr>
          <w:rFonts w:ascii="Arial" w:hAnsi="Arial" w:cs="Arial"/>
          <w:sz w:val="20"/>
          <w:szCs w:val="20"/>
          <w:lang w:val="en-GB"/>
        </w:rPr>
        <w:t>of</w:t>
      </w:r>
      <w:r w:rsidR="001413FA" w:rsidRPr="00EC1E31">
        <w:rPr>
          <w:rFonts w:ascii="Arial" w:hAnsi="Arial" w:cs="Arial"/>
          <w:sz w:val="20"/>
          <w:szCs w:val="20"/>
          <w:lang w:val="en-GB"/>
        </w:rPr>
        <w:t xml:space="preserve"> </w:t>
      </w:r>
      <w:r w:rsidRPr="00EC1E31">
        <w:rPr>
          <w:rFonts w:ascii="Arial" w:hAnsi="Arial" w:cs="Arial"/>
          <w:sz w:val="20"/>
          <w:szCs w:val="20"/>
          <w:lang w:val="en-GB"/>
        </w:rPr>
        <w:t>cRaf transgenic animals</w:t>
      </w:r>
      <w:r w:rsidR="001413FA" w:rsidRPr="00EC1E31">
        <w:rPr>
          <w:rFonts w:ascii="Arial" w:hAnsi="Arial" w:cs="Arial"/>
          <w:sz w:val="20"/>
          <w:szCs w:val="20"/>
          <w:lang w:val="en-GB"/>
        </w:rPr>
        <w:t xml:space="preserve"> (Figure </w:t>
      </w:r>
      <w:r w:rsidR="00EC1E31">
        <w:rPr>
          <w:rFonts w:ascii="Arial" w:hAnsi="Arial" w:cs="Arial"/>
          <w:sz w:val="20"/>
          <w:szCs w:val="20"/>
          <w:lang w:val="en-GB"/>
        </w:rPr>
        <w:t>1</w:t>
      </w:r>
      <w:r w:rsidR="001413FA" w:rsidRPr="00EC1E31">
        <w:rPr>
          <w:rFonts w:ascii="Arial" w:hAnsi="Arial" w:cs="Arial"/>
          <w:sz w:val="20"/>
          <w:szCs w:val="20"/>
          <w:lang w:val="en-GB"/>
        </w:rPr>
        <w:t>), and amplif</w:t>
      </w:r>
      <w:r w:rsidRPr="00EC1E31">
        <w:rPr>
          <w:rFonts w:ascii="Arial" w:hAnsi="Arial" w:cs="Arial"/>
          <w:sz w:val="20"/>
          <w:szCs w:val="20"/>
          <w:lang w:val="en-GB"/>
        </w:rPr>
        <w:t>ied</w:t>
      </w:r>
      <w:r w:rsidR="001413FA" w:rsidRPr="00EC1E31">
        <w:rPr>
          <w:rFonts w:ascii="Arial" w:hAnsi="Arial" w:cs="Arial"/>
          <w:sz w:val="20"/>
          <w:szCs w:val="20"/>
          <w:lang w:val="en-GB"/>
        </w:rPr>
        <w:t xml:space="preserve"> all gene fragments for sequence analysis</w:t>
      </w:r>
      <w:r w:rsidRPr="00EC1E31">
        <w:rPr>
          <w:rFonts w:ascii="Arial" w:hAnsi="Arial" w:cs="Arial"/>
          <w:sz w:val="20"/>
          <w:szCs w:val="20"/>
          <w:lang w:val="en-GB"/>
        </w:rPr>
        <w:t>,</w:t>
      </w:r>
      <w:r w:rsidR="001413FA" w:rsidRPr="00EC1E31">
        <w:rPr>
          <w:rFonts w:ascii="Arial" w:hAnsi="Arial" w:cs="Arial"/>
          <w:sz w:val="20"/>
          <w:szCs w:val="20"/>
          <w:lang w:val="en-GB"/>
        </w:rPr>
        <w:t xml:space="preserve"> which were within 500 </w:t>
      </w:r>
      <w:proofErr w:type="spellStart"/>
      <w:r w:rsidR="001413FA" w:rsidRPr="00EC1E31">
        <w:rPr>
          <w:rFonts w:ascii="Arial" w:hAnsi="Arial" w:cs="Arial"/>
          <w:sz w:val="20"/>
          <w:szCs w:val="20"/>
          <w:lang w:val="en-GB"/>
        </w:rPr>
        <w:t>bp.</w:t>
      </w:r>
      <w:proofErr w:type="spellEnd"/>
      <w:r w:rsidR="001413FA" w:rsidRPr="00EC1E31">
        <w:rPr>
          <w:rFonts w:ascii="Arial" w:hAnsi="Arial" w:cs="Arial"/>
          <w:sz w:val="20"/>
          <w:szCs w:val="20"/>
          <w:lang w:val="en-GB"/>
        </w:rPr>
        <w:t xml:space="preserve"> (</w:t>
      </w:r>
      <w:r w:rsidRPr="00EC1E31">
        <w:rPr>
          <w:rFonts w:ascii="Arial" w:hAnsi="Arial" w:cs="Arial"/>
          <w:sz w:val="20"/>
          <w:szCs w:val="20"/>
          <w:lang w:val="en-GB"/>
        </w:rPr>
        <w:t>s</w:t>
      </w:r>
      <w:r w:rsidR="001413FA" w:rsidRPr="00EC1E31">
        <w:rPr>
          <w:rFonts w:ascii="Arial" w:hAnsi="Arial" w:cs="Arial"/>
          <w:sz w:val="20"/>
          <w:szCs w:val="20"/>
          <w:lang w:val="en-GB"/>
        </w:rPr>
        <w:t xml:space="preserve">ee 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Figure </w:t>
      </w:r>
      <w:r w:rsidR="00EC1E31">
        <w:rPr>
          <w:rFonts w:ascii="Arial" w:hAnsi="Arial" w:cs="Arial"/>
          <w:sz w:val="20"/>
          <w:szCs w:val="20"/>
          <w:lang w:val="en-GB"/>
        </w:rPr>
        <w:t>2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 for the </w:t>
      </w:r>
      <w:r w:rsidR="001413FA" w:rsidRPr="00EC1E31">
        <w:rPr>
          <w:rFonts w:ascii="Arial" w:hAnsi="Arial" w:cs="Arial"/>
          <w:sz w:val="20"/>
          <w:szCs w:val="20"/>
          <w:lang w:val="en-GB"/>
        </w:rPr>
        <w:t xml:space="preserve">amplification of exon 2 of </w:t>
      </w:r>
      <w:r w:rsidR="001413FA" w:rsidRPr="00EC1E31">
        <w:rPr>
          <w:rFonts w:ascii="Arial" w:hAnsi="Arial" w:cs="Arial"/>
          <w:i/>
          <w:sz w:val="20"/>
          <w:szCs w:val="20"/>
          <w:lang w:val="en-GB"/>
        </w:rPr>
        <w:t>Lmyc1</w:t>
      </w:r>
      <w:r w:rsidR="00220142" w:rsidRPr="00EC1E31">
        <w:rPr>
          <w:rFonts w:ascii="Arial" w:hAnsi="Arial" w:cs="Arial"/>
          <w:sz w:val="20"/>
          <w:szCs w:val="20"/>
          <w:lang w:val="en-GB"/>
        </w:rPr>
        <w:t xml:space="preserve">), and </w:t>
      </w:r>
      <w:r w:rsidR="002B6796" w:rsidRPr="00EC1E31">
        <w:rPr>
          <w:rFonts w:ascii="Arial" w:hAnsi="Arial" w:cs="Arial"/>
          <w:sz w:val="20"/>
          <w:szCs w:val="20"/>
          <w:lang w:val="en-GB"/>
        </w:rPr>
        <w:t>directly</w:t>
      </w:r>
      <w:r w:rsidR="00220142" w:rsidRPr="00EC1E31">
        <w:rPr>
          <w:rFonts w:ascii="Arial" w:hAnsi="Arial" w:cs="Arial"/>
          <w:sz w:val="20"/>
          <w:szCs w:val="20"/>
          <w:lang w:val="en-GB"/>
        </w:rPr>
        <w:t xml:space="preserve"> performed</w:t>
      </w:r>
      <w:r w:rsidR="002B6796" w:rsidRPr="00EC1E31">
        <w:rPr>
          <w:rFonts w:ascii="Arial" w:hAnsi="Arial" w:cs="Arial"/>
          <w:sz w:val="20"/>
          <w:szCs w:val="20"/>
          <w:lang w:val="en-GB"/>
        </w:rPr>
        <w:t xml:space="preserve"> sequenc</w:t>
      </w:r>
      <w:r w:rsidR="00220142" w:rsidRPr="00EC1E31">
        <w:rPr>
          <w:rFonts w:ascii="Arial" w:hAnsi="Arial" w:cs="Arial"/>
          <w:sz w:val="20"/>
          <w:szCs w:val="20"/>
          <w:lang w:val="en-GB"/>
        </w:rPr>
        <w:t>ing</w:t>
      </w:r>
      <w:r w:rsidR="002B6796" w:rsidRPr="00EC1E31">
        <w:rPr>
          <w:rFonts w:ascii="Arial" w:hAnsi="Arial" w:cs="Arial"/>
          <w:sz w:val="20"/>
          <w:szCs w:val="20"/>
          <w:lang w:val="en-GB"/>
        </w:rPr>
        <w:t xml:space="preserve">. </w:t>
      </w:r>
      <w:r w:rsidR="00220142" w:rsidRPr="00EC1E31">
        <w:rPr>
          <w:rFonts w:ascii="Arial" w:hAnsi="Arial" w:cs="Arial"/>
          <w:sz w:val="20"/>
          <w:szCs w:val="20"/>
          <w:lang w:val="en-GB"/>
        </w:rPr>
        <w:t>Together, w</w:t>
      </w:r>
      <w:r w:rsidR="002B6796" w:rsidRPr="00EC1E31">
        <w:rPr>
          <w:rFonts w:ascii="Arial" w:hAnsi="Arial" w:cs="Arial"/>
          <w:sz w:val="20"/>
          <w:szCs w:val="20"/>
          <w:lang w:val="en-GB"/>
        </w:rPr>
        <w:t xml:space="preserve">e analyzed </w:t>
      </w:r>
      <w:r w:rsidR="00220142" w:rsidRPr="00EC1E31">
        <w:rPr>
          <w:rFonts w:ascii="Arial" w:hAnsi="Arial" w:cs="Arial"/>
          <w:sz w:val="20"/>
          <w:szCs w:val="20"/>
          <w:lang w:val="en-GB"/>
        </w:rPr>
        <w:t>4</w:t>
      </w:r>
      <w:r w:rsidR="002B6796" w:rsidRPr="00EC1E31">
        <w:rPr>
          <w:rFonts w:ascii="Arial" w:hAnsi="Arial" w:cs="Arial"/>
          <w:sz w:val="20"/>
          <w:szCs w:val="20"/>
          <w:lang w:val="en-GB"/>
        </w:rPr>
        <w:t xml:space="preserve"> lung cancer</w:t>
      </w:r>
      <w:r w:rsidR="00220142" w:rsidRPr="00EC1E31">
        <w:rPr>
          <w:rFonts w:ascii="Arial" w:hAnsi="Arial" w:cs="Arial"/>
          <w:sz w:val="20"/>
          <w:szCs w:val="20"/>
          <w:lang w:val="en-GB"/>
        </w:rPr>
        <w:t xml:space="preserve"> (LC)</w:t>
      </w:r>
      <w:r w:rsidR="002B6796" w:rsidRPr="00EC1E31">
        <w:rPr>
          <w:rFonts w:ascii="Arial" w:hAnsi="Arial" w:cs="Arial"/>
          <w:sz w:val="20"/>
          <w:szCs w:val="20"/>
          <w:lang w:val="en-GB"/>
        </w:rPr>
        <w:t xml:space="preserve"> associated </w:t>
      </w:r>
      <w:r w:rsidR="00220142" w:rsidRPr="00EC1E31">
        <w:rPr>
          <w:rFonts w:ascii="Arial" w:hAnsi="Arial" w:cs="Arial"/>
          <w:sz w:val="20"/>
          <w:szCs w:val="20"/>
          <w:lang w:val="en-GB"/>
        </w:rPr>
        <w:t>oncogenes (</w:t>
      </w:r>
      <w:r w:rsidR="00220142" w:rsidRPr="00EC1E31">
        <w:rPr>
          <w:rFonts w:ascii="Arial" w:hAnsi="Arial" w:cs="Arial"/>
          <w:i/>
          <w:sz w:val="20"/>
          <w:szCs w:val="20"/>
          <w:lang w:val="en-GB"/>
        </w:rPr>
        <w:t>Lmyc1, Kras</w:t>
      </w:r>
      <w:r w:rsidR="00220142" w:rsidRPr="00EC1E31">
        <w:rPr>
          <w:rFonts w:ascii="Arial" w:hAnsi="Arial" w:cs="Arial"/>
          <w:sz w:val="20"/>
          <w:szCs w:val="20"/>
          <w:lang w:val="en-GB"/>
        </w:rPr>
        <w:t>) and tumor suppressors (</w:t>
      </w:r>
      <w:r w:rsidR="00220142" w:rsidRPr="00EC1E31">
        <w:rPr>
          <w:rFonts w:ascii="Arial" w:hAnsi="Arial" w:cs="Arial"/>
          <w:i/>
          <w:sz w:val="20"/>
          <w:szCs w:val="20"/>
          <w:lang w:val="en-GB"/>
        </w:rPr>
        <w:t>Trp53, Tslc1</w:t>
      </w:r>
      <w:r w:rsidR="00220142" w:rsidRPr="00EC1E31">
        <w:rPr>
          <w:rFonts w:ascii="Arial" w:hAnsi="Arial" w:cs="Arial"/>
          <w:sz w:val="20"/>
          <w:szCs w:val="20"/>
          <w:lang w:val="en-GB"/>
        </w:rPr>
        <w:t xml:space="preserve">) </w:t>
      </w:r>
      <w:r w:rsidR="002B6796" w:rsidRPr="00EC1E31">
        <w:rPr>
          <w:rFonts w:ascii="Arial" w:hAnsi="Arial" w:cs="Arial"/>
          <w:sz w:val="20"/>
          <w:szCs w:val="20"/>
          <w:lang w:val="en-GB"/>
        </w:rPr>
        <w:t>in tobacco smoke and sham cRaf animals, however did not detect any sequence alterations.</w:t>
      </w:r>
      <w:r w:rsidR="00220142" w:rsidRPr="00EC1E31">
        <w:rPr>
          <w:rFonts w:ascii="Arial" w:hAnsi="Arial" w:cs="Arial"/>
          <w:sz w:val="20"/>
          <w:szCs w:val="20"/>
          <w:lang w:val="en-GB"/>
        </w:rPr>
        <w:t xml:space="preserve"> We show the details below.</w:t>
      </w:r>
    </w:p>
    <w:p w:rsidR="00AD7179" w:rsidRPr="00EC1E31" w:rsidRDefault="00AD7179" w:rsidP="001070DC">
      <w:pPr>
        <w:rPr>
          <w:rFonts w:ascii="Arial" w:hAnsi="Arial" w:cs="Arial"/>
          <w:sz w:val="20"/>
          <w:szCs w:val="20"/>
          <w:lang w:val="en-GB"/>
        </w:rPr>
      </w:pPr>
    </w:p>
    <w:p w:rsidR="00AD7179" w:rsidRPr="00EC1E31" w:rsidRDefault="00AD7179" w:rsidP="001070DC">
      <w:pPr>
        <w:rPr>
          <w:rFonts w:ascii="Arial" w:hAnsi="Arial" w:cs="Arial"/>
          <w:sz w:val="20"/>
          <w:szCs w:val="20"/>
          <w:lang w:val="en-GB"/>
        </w:rPr>
      </w:pPr>
      <w:r w:rsidRPr="00EC1E31">
        <w:rPr>
          <w:rFonts w:ascii="Arial" w:hAnsi="Arial" w:cs="Arial"/>
          <w:noProof/>
          <w:sz w:val="20"/>
          <w:szCs w:val="20"/>
          <w:lang w:val="en-GB" w:eastAsia="zh-CN"/>
        </w:rPr>
        <w:drawing>
          <wp:inline distT="0" distB="0" distL="0" distR="0" wp14:anchorId="3EDB4485" wp14:editId="7CE08020">
            <wp:extent cx="3942607" cy="2751727"/>
            <wp:effectExtent l="0" t="0" r="127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2" b="6666"/>
                    <a:stretch/>
                  </pic:blipFill>
                  <pic:spPr bwMode="auto">
                    <a:xfrm>
                      <a:off x="0" y="0"/>
                      <a:ext cx="3954966" cy="276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0142" w:rsidRPr="00EC1E31" w:rsidRDefault="001413FA" w:rsidP="001070DC">
      <w:pPr>
        <w:pStyle w:val="BodyText3"/>
        <w:spacing w:line="360" w:lineRule="auto"/>
        <w:rPr>
          <w:rFonts w:ascii="Arial" w:hAnsi="Arial" w:cs="Arial"/>
          <w:b w:val="0"/>
          <w:szCs w:val="20"/>
        </w:rPr>
      </w:pPr>
      <w:r w:rsidRPr="00EC1E31">
        <w:rPr>
          <w:rFonts w:ascii="Arial" w:hAnsi="Arial" w:cs="Arial"/>
          <w:b w:val="0"/>
          <w:szCs w:val="20"/>
          <w:lang w:val="en-US"/>
        </w:rPr>
        <w:t xml:space="preserve">Figure </w:t>
      </w:r>
      <w:r w:rsidR="00EC1E31">
        <w:rPr>
          <w:rFonts w:ascii="Arial" w:hAnsi="Arial" w:cs="Arial"/>
          <w:b w:val="0"/>
          <w:szCs w:val="20"/>
          <w:lang w:val="en-US"/>
        </w:rPr>
        <w:t>1</w:t>
      </w:r>
      <w:r w:rsidRPr="00EC1E31">
        <w:rPr>
          <w:rFonts w:ascii="Arial" w:hAnsi="Arial" w:cs="Arial"/>
          <w:b w:val="0"/>
          <w:szCs w:val="20"/>
          <w:lang w:val="en-US"/>
        </w:rPr>
        <w:t>:</w:t>
      </w:r>
      <w:r w:rsidRPr="00EC1E31">
        <w:rPr>
          <w:rFonts w:ascii="Arial" w:hAnsi="Arial" w:cs="Arial"/>
          <w:b w:val="0"/>
          <w:szCs w:val="20"/>
        </w:rPr>
        <w:t xml:space="preserve"> </w:t>
      </w:r>
      <w:r w:rsidRPr="00EC1E31">
        <w:rPr>
          <w:rFonts w:ascii="Arial" w:hAnsi="Arial" w:cs="Arial"/>
          <w:b w:val="0"/>
          <w:szCs w:val="20"/>
          <w:lang w:val="en-US"/>
        </w:rPr>
        <w:t xml:space="preserve">Genomic DNA isolated from mouse study samples. </w:t>
      </w:r>
      <w:r w:rsidR="00AD7179" w:rsidRPr="00EC1E31">
        <w:rPr>
          <w:rFonts w:ascii="Arial" w:hAnsi="Arial" w:cs="Arial"/>
          <w:b w:val="0"/>
          <w:szCs w:val="20"/>
        </w:rPr>
        <w:t>Genomic</w:t>
      </w:r>
      <w:r w:rsidRPr="00EC1E31">
        <w:rPr>
          <w:rFonts w:ascii="Arial" w:hAnsi="Arial" w:cs="Arial"/>
          <w:b w:val="0"/>
          <w:szCs w:val="20"/>
          <w:lang w:val="en-US"/>
        </w:rPr>
        <w:t xml:space="preserve"> D</w:t>
      </w:r>
      <w:r w:rsidRPr="00EC1E31">
        <w:rPr>
          <w:rFonts w:ascii="Arial" w:hAnsi="Arial" w:cs="Arial"/>
          <w:b w:val="0"/>
          <w:szCs w:val="20"/>
        </w:rPr>
        <w:t xml:space="preserve">NA (5 µl) from each sample was </w:t>
      </w:r>
      <w:r w:rsidR="00AD7179" w:rsidRPr="00EC1E31">
        <w:rPr>
          <w:rFonts w:ascii="Arial" w:hAnsi="Arial" w:cs="Arial"/>
          <w:b w:val="0"/>
          <w:szCs w:val="20"/>
        </w:rPr>
        <w:t>analyzed</w:t>
      </w:r>
      <w:r w:rsidRPr="00EC1E31">
        <w:rPr>
          <w:rFonts w:ascii="Arial" w:hAnsi="Arial" w:cs="Arial"/>
          <w:b w:val="0"/>
          <w:szCs w:val="20"/>
        </w:rPr>
        <w:t xml:space="preserve"> on 1% ethidium bromide gel using as size marker (M) </w:t>
      </w:r>
      <w:r w:rsidRPr="00EC1E31">
        <w:rPr>
          <w:rFonts w:ascii="Arial" w:hAnsi="Arial" w:cs="Arial"/>
          <w:b w:val="0"/>
          <w:szCs w:val="20"/>
          <w:lang w:val="en-US"/>
        </w:rPr>
        <w:t>1 kb-plus ladder</w:t>
      </w:r>
      <w:r w:rsidRPr="00EC1E31">
        <w:rPr>
          <w:rFonts w:ascii="Arial" w:hAnsi="Arial" w:cs="Arial"/>
          <w:b w:val="0"/>
          <w:szCs w:val="20"/>
        </w:rPr>
        <w:t xml:space="preserve">, and known </w:t>
      </w:r>
      <w:r w:rsidRPr="00EC1E31">
        <w:rPr>
          <w:rFonts w:ascii="Arial" w:hAnsi="Arial" w:cs="Arial"/>
          <w:b w:val="0"/>
          <w:szCs w:val="20"/>
          <w:lang w:val="en-US"/>
        </w:rPr>
        <w:t>200</w:t>
      </w:r>
      <w:r w:rsidRPr="00EC1E31">
        <w:rPr>
          <w:rFonts w:ascii="Arial" w:hAnsi="Arial" w:cs="Arial"/>
          <w:b w:val="0"/>
          <w:szCs w:val="20"/>
        </w:rPr>
        <w:t xml:space="preserve"> </w:t>
      </w:r>
      <w:r w:rsidRPr="00EC1E31">
        <w:rPr>
          <w:rFonts w:ascii="Arial" w:hAnsi="Arial" w:cs="Arial"/>
          <w:b w:val="0"/>
          <w:szCs w:val="20"/>
          <w:lang w:val="en-US"/>
        </w:rPr>
        <w:t>ng and 400</w:t>
      </w:r>
      <w:r w:rsidRPr="00EC1E31">
        <w:rPr>
          <w:rFonts w:ascii="Arial" w:hAnsi="Arial" w:cs="Arial"/>
          <w:b w:val="0"/>
          <w:szCs w:val="20"/>
        </w:rPr>
        <w:t xml:space="preserve"> </w:t>
      </w:r>
      <w:r w:rsidRPr="00EC1E31">
        <w:rPr>
          <w:rFonts w:ascii="Arial" w:hAnsi="Arial" w:cs="Arial"/>
          <w:b w:val="0"/>
          <w:szCs w:val="20"/>
          <w:lang w:val="en-US"/>
        </w:rPr>
        <w:t xml:space="preserve">ng </w:t>
      </w:r>
      <w:r w:rsidR="00AD7179" w:rsidRPr="00EC1E31">
        <w:rPr>
          <w:rFonts w:ascii="Arial" w:hAnsi="Arial" w:cs="Arial"/>
          <w:b w:val="0"/>
          <w:szCs w:val="20"/>
          <w:lang w:val="en-US"/>
        </w:rPr>
        <w:t>lambda</w:t>
      </w:r>
      <w:r w:rsidRPr="00EC1E31">
        <w:rPr>
          <w:rFonts w:ascii="Arial" w:hAnsi="Arial" w:cs="Arial"/>
          <w:b w:val="0"/>
          <w:szCs w:val="20"/>
        </w:rPr>
        <w:t xml:space="preserve"> </w:t>
      </w:r>
      <w:r w:rsidRPr="00EC1E31">
        <w:rPr>
          <w:rFonts w:ascii="Arial" w:hAnsi="Arial" w:cs="Arial"/>
          <w:b w:val="0"/>
          <w:szCs w:val="20"/>
          <w:lang w:val="en-US"/>
        </w:rPr>
        <w:t>D</w:t>
      </w:r>
      <w:r w:rsidRPr="00EC1E31">
        <w:rPr>
          <w:rFonts w:ascii="Arial" w:hAnsi="Arial" w:cs="Arial"/>
          <w:b w:val="0"/>
          <w:szCs w:val="20"/>
        </w:rPr>
        <w:t>NA concentrations.</w:t>
      </w:r>
    </w:p>
    <w:p w:rsidR="001413FA" w:rsidRPr="00EC1E31" w:rsidRDefault="00CD0A3A" w:rsidP="001070DC">
      <w:pPr>
        <w:rPr>
          <w:rFonts w:ascii="Arial" w:hAnsi="Arial" w:cs="Arial"/>
          <w:sz w:val="20"/>
          <w:szCs w:val="20"/>
          <w:lang w:val="en-GB"/>
        </w:rPr>
      </w:pPr>
      <w:r w:rsidRPr="00EC1E31">
        <w:rPr>
          <w:rFonts w:ascii="Arial" w:hAnsi="Arial" w:cs="Arial"/>
          <w:noProof/>
          <w:sz w:val="20"/>
          <w:szCs w:val="20"/>
          <w:lang w:val="en-GB" w:eastAsia="zh-CN"/>
        </w:rPr>
        <w:drawing>
          <wp:inline distT="0" distB="0" distL="0" distR="0">
            <wp:extent cx="3948545" cy="2567637"/>
            <wp:effectExtent l="0" t="0" r="0" b="4445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0" b="6337"/>
                    <a:stretch/>
                  </pic:blipFill>
                  <pic:spPr bwMode="auto">
                    <a:xfrm>
                      <a:off x="0" y="0"/>
                      <a:ext cx="3999793" cy="260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3FA" w:rsidRPr="00EC1E31" w:rsidRDefault="001413FA" w:rsidP="002B6796">
      <w:pPr>
        <w:pStyle w:val="BodyText3"/>
        <w:spacing w:line="360" w:lineRule="auto"/>
        <w:rPr>
          <w:rFonts w:ascii="Arial" w:hAnsi="Arial" w:cs="Arial"/>
          <w:b w:val="0"/>
          <w:szCs w:val="20"/>
        </w:rPr>
      </w:pPr>
      <w:r w:rsidRPr="00EC1E31">
        <w:rPr>
          <w:rFonts w:ascii="Arial" w:hAnsi="Arial" w:cs="Arial"/>
          <w:b w:val="0"/>
          <w:szCs w:val="20"/>
        </w:rPr>
        <w:t xml:space="preserve">Figure </w:t>
      </w:r>
      <w:r w:rsidR="00EC1E31">
        <w:rPr>
          <w:rFonts w:ascii="Arial" w:hAnsi="Arial" w:cs="Arial"/>
          <w:b w:val="0"/>
          <w:szCs w:val="20"/>
        </w:rPr>
        <w:t>2</w:t>
      </w:r>
      <w:r w:rsidRPr="00EC1E31">
        <w:rPr>
          <w:rFonts w:ascii="Arial" w:hAnsi="Arial" w:cs="Arial"/>
          <w:b w:val="0"/>
          <w:szCs w:val="20"/>
        </w:rPr>
        <w:t xml:space="preserve">: </w:t>
      </w:r>
      <w:r w:rsidRPr="00EC1E31">
        <w:rPr>
          <w:rFonts w:ascii="Arial" w:hAnsi="Arial" w:cs="Arial"/>
          <w:b w:val="0"/>
          <w:szCs w:val="20"/>
          <w:lang w:val="en-US"/>
        </w:rPr>
        <w:t>PCR</w:t>
      </w:r>
      <w:r w:rsidR="00AD7179" w:rsidRPr="00EC1E31">
        <w:rPr>
          <w:rFonts w:ascii="Arial" w:hAnsi="Arial" w:cs="Arial"/>
          <w:b w:val="0"/>
          <w:szCs w:val="20"/>
        </w:rPr>
        <w:t xml:space="preserve"> </w:t>
      </w:r>
      <w:r w:rsidR="00AD7179" w:rsidRPr="00EC1E31">
        <w:rPr>
          <w:rFonts w:ascii="Arial" w:hAnsi="Arial" w:cs="Arial"/>
          <w:b w:val="0"/>
          <w:szCs w:val="20"/>
          <w:lang w:val="en-US"/>
        </w:rPr>
        <w:t>amplification</w:t>
      </w:r>
      <w:r w:rsidRPr="00EC1E31">
        <w:rPr>
          <w:rFonts w:ascii="Arial" w:hAnsi="Arial" w:cs="Arial"/>
          <w:b w:val="0"/>
          <w:szCs w:val="20"/>
          <w:lang w:val="en-US"/>
        </w:rPr>
        <w:t xml:space="preserve"> of </w:t>
      </w:r>
      <w:r w:rsidRPr="00EC1E31">
        <w:rPr>
          <w:rFonts w:ascii="Arial" w:hAnsi="Arial" w:cs="Arial"/>
          <w:b w:val="0"/>
          <w:i/>
          <w:iCs/>
          <w:szCs w:val="20"/>
          <w:lang w:val="en-US"/>
        </w:rPr>
        <w:t>Lmyc1</w:t>
      </w:r>
      <w:r w:rsidRPr="00EC1E31">
        <w:rPr>
          <w:rFonts w:ascii="Arial" w:hAnsi="Arial" w:cs="Arial"/>
          <w:b w:val="0"/>
          <w:i/>
          <w:iCs/>
          <w:szCs w:val="20"/>
        </w:rPr>
        <w:t xml:space="preserve"> </w:t>
      </w:r>
      <w:r w:rsidRPr="00EC1E31">
        <w:rPr>
          <w:rFonts w:ascii="Arial" w:hAnsi="Arial" w:cs="Arial"/>
          <w:b w:val="0"/>
          <w:szCs w:val="20"/>
        </w:rPr>
        <w:t xml:space="preserve">(exon 2C) from isolated genomic DNA in study samples. PCR product (5µl) from each study sample </w:t>
      </w:r>
      <w:r w:rsidR="00AD7179" w:rsidRPr="00EC1E31">
        <w:rPr>
          <w:rFonts w:ascii="Arial" w:hAnsi="Arial" w:cs="Arial"/>
          <w:b w:val="0"/>
          <w:szCs w:val="20"/>
        </w:rPr>
        <w:t>analyzed</w:t>
      </w:r>
      <w:r w:rsidRPr="00EC1E31">
        <w:rPr>
          <w:rFonts w:ascii="Arial" w:hAnsi="Arial" w:cs="Arial"/>
          <w:b w:val="0"/>
          <w:szCs w:val="20"/>
        </w:rPr>
        <w:t xml:space="preserve"> on 1% ethidium bromide gel. 1 kb-plus ladder (M), arrows point to amplified PCR fragments.</w:t>
      </w:r>
    </w:p>
    <w:p w:rsidR="00220142" w:rsidRPr="00EC1E31" w:rsidRDefault="00220142" w:rsidP="002B6796">
      <w:pPr>
        <w:pStyle w:val="BodyText3"/>
        <w:spacing w:line="360" w:lineRule="auto"/>
        <w:rPr>
          <w:rFonts w:ascii="Arial" w:hAnsi="Arial" w:cs="Arial"/>
          <w:b w:val="0"/>
          <w:szCs w:val="20"/>
          <w:lang w:val="en-US"/>
        </w:rPr>
      </w:pPr>
    </w:p>
    <w:p w:rsidR="001413FA" w:rsidRPr="00EC1E31" w:rsidRDefault="001413FA" w:rsidP="001070DC">
      <w:pPr>
        <w:pStyle w:val="Subtitle"/>
        <w:rPr>
          <w:rStyle w:val="SubtleEmphasis"/>
          <w:rFonts w:ascii="Arial" w:hAnsi="Arial" w:cs="Arial"/>
          <w:i w:val="0"/>
          <w:lang w:val="en-GB"/>
        </w:rPr>
      </w:pPr>
      <w:bookmarkStart w:id="4" w:name="_Toc131909993"/>
      <w:bookmarkStart w:id="5" w:name="_Toc202861671"/>
      <w:r w:rsidRPr="00EC1E31">
        <w:rPr>
          <w:rStyle w:val="SubtleEmphasis"/>
          <w:rFonts w:ascii="Arial" w:hAnsi="Arial" w:cs="Arial"/>
          <w:i w:val="0"/>
          <w:lang w:val="en-GB"/>
        </w:rPr>
        <w:lastRenderedPageBreak/>
        <w:t xml:space="preserve">Mutation detection in </w:t>
      </w:r>
      <w:r w:rsidRPr="00EC1E31">
        <w:rPr>
          <w:rStyle w:val="SubtleEmphasis"/>
          <w:rFonts w:ascii="Arial" w:hAnsi="Arial" w:cs="Arial"/>
          <w:lang w:val="en-GB"/>
        </w:rPr>
        <w:t>Lmyc1</w:t>
      </w:r>
      <w:r w:rsidRPr="00EC1E31">
        <w:rPr>
          <w:rStyle w:val="SubtleEmphasis"/>
          <w:rFonts w:ascii="Arial" w:hAnsi="Arial" w:cs="Arial"/>
          <w:i w:val="0"/>
          <w:lang w:val="en-GB"/>
        </w:rPr>
        <w:t>,</w:t>
      </w:r>
      <w:r w:rsidR="00AD7179" w:rsidRPr="00EC1E31">
        <w:rPr>
          <w:rStyle w:val="SubtleEmphasis"/>
          <w:rFonts w:ascii="Arial" w:hAnsi="Arial" w:cs="Arial"/>
          <w:i w:val="0"/>
          <w:lang w:val="en-GB"/>
        </w:rPr>
        <w:t xml:space="preserve"> </w:t>
      </w:r>
      <w:r w:rsidRPr="00EC1E31">
        <w:rPr>
          <w:rStyle w:val="SubtleEmphasis"/>
          <w:rFonts w:ascii="Arial" w:hAnsi="Arial" w:cs="Arial"/>
          <w:lang w:val="en-GB"/>
        </w:rPr>
        <w:t>Trp53</w:t>
      </w:r>
      <w:r w:rsidRPr="00EC1E31">
        <w:rPr>
          <w:rStyle w:val="SubtleEmphasis"/>
          <w:rFonts w:ascii="Arial" w:hAnsi="Arial" w:cs="Arial"/>
          <w:i w:val="0"/>
          <w:lang w:val="en-GB"/>
        </w:rPr>
        <w:t xml:space="preserve">, </w:t>
      </w:r>
      <w:r w:rsidRPr="00EC1E31">
        <w:rPr>
          <w:rStyle w:val="SubtleEmphasis"/>
          <w:rFonts w:ascii="Arial" w:hAnsi="Arial" w:cs="Arial"/>
          <w:lang w:val="en-GB"/>
        </w:rPr>
        <w:t>Tslc1</w:t>
      </w:r>
      <w:r w:rsidRPr="00EC1E31">
        <w:rPr>
          <w:rStyle w:val="SubtleEmphasis"/>
          <w:rFonts w:ascii="Arial" w:hAnsi="Arial" w:cs="Arial"/>
          <w:i w:val="0"/>
          <w:lang w:val="en-GB"/>
        </w:rPr>
        <w:t xml:space="preserve">, </w:t>
      </w:r>
      <w:r w:rsidRPr="00EC1E31">
        <w:rPr>
          <w:rStyle w:val="SubtleEmphasis"/>
          <w:rFonts w:ascii="Arial" w:hAnsi="Arial" w:cs="Arial"/>
          <w:lang w:val="en-GB"/>
        </w:rPr>
        <w:t>Kras</w:t>
      </w:r>
      <w:bookmarkEnd w:id="4"/>
      <w:bookmarkEnd w:id="5"/>
    </w:p>
    <w:p w:rsidR="002B6796" w:rsidRPr="00EC1E31" w:rsidRDefault="00AD7179" w:rsidP="001070DC">
      <w:pPr>
        <w:rPr>
          <w:rFonts w:ascii="Arial" w:hAnsi="Arial" w:cs="Arial"/>
          <w:sz w:val="20"/>
          <w:szCs w:val="20"/>
          <w:lang w:val="en-GB"/>
        </w:rPr>
      </w:pPr>
      <w:r w:rsidRPr="00EC1E31">
        <w:rPr>
          <w:rFonts w:ascii="Arial" w:hAnsi="Arial" w:cs="Arial"/>
          <w:sz w:val="20"/>
          <w:szCs w:val="20"/>
          <w:lang w:val="en-GB"/>
        </w:rPr>
        <w:t xml:space="preserve">We sequenced amplified PCR fragments for </w:t>
      </w:r>
      <w:r w:rsidR="001413FA" w:rsidRPr="00EC1E31">
        <w:rPr>
          <w:rFonts w:ascii="Arial" w:hAnsi="Arial" w:cs="Arial"/>
          <w:i/>
          <w:sz w:val="20"/>
          <w:szCs w:val="20"/>
          <w:lang w:val="en-GB"/>
        </w:rPr>
        <w:t>Lmyc1, Kras</w:t>
      </w:r>
      <w:r w:rsidR="00220142" w:rsidRPr="00EC1E31">
        <w:rPr>
          <w:rFonts w:ascii="Arial" w:hAnsi="Arial" w:cs="Arial"/>
          <w:sz w:val="20"/>
          <w:szCs w:val="20"/>
          <w:lang w:val="en-GB"/>
        </w:rPr>
        <w:t xml:space="preserve">, </w:t>
      </w:r>
      <w:r w:rsidR="001413FA" w:rsidRPr="00EC1E31">
        <w:rPr>
          <w:rFonts w:ascii="Arial" w:hAnsi="Arial" w:cs="Arial"/>
          <w:i/>
          <w:sz w:val="20"/>
          <w:szCs w:val="20"/>
          <w:lang w:val="en-GB"/>
        </w:rPr>
        <w:t>Trp53</w:t>
      </w:r>
      <w:r w:rsidR="00220142" w:rsidRPr="00EC1E31">
        <w:rPr>
          <w:rFonts w:ascii="Arial" w:hAnsi="Arial" w:cs="Arial"/>
          <w:sz w:val="20"/>
          <w:szCs w:val="20"/>
          <w:lang w:val="en-GB"/>
        </w:rPr>
        <w:t>, and</w:t>
      </w:r>
      <w:r w:rsidR="00220142" w:rsidRPr="00EC1E31">
        <w:rPr>
          <w:rFonts w:ascii="Arial" w:hAnsi="Arial" w:cs="Arial"/>
          <w:i/>
          <w:sz w:val="20"/>
          <w:szCs w:val="20"/>
          <w:lang w:val="en-GB"/>
        </w:rPr>
        <w:t xml:space="preserve"> Tslc1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, </w:t>
      </w:r>
      <w:r w:rsidR="001413FA" w:rsidRPr="00EC1E31">
        <w:rPr>
          <w:rFonts w:ascii="Arial" w:hAnsi="Arial" w:cs="Arial"/>
          <w:sz w:val="20"/>
          <w:szCs w:val="20"/>
          <w:lang w:val="en-GB"/>
        </w:rPr>
        <w:t>(</w:t>
      </w:r>
      <w:r w:rsidR="00EC1E31">
        <w:rPr>
          <w:rFonts w:ascii="Arial" w:hAnsi="Arial" w:cs="Arial"/>
          <w:bCs/>
          <w:sz w:val="20"/>
          <w:szCs w:val="20"/>
          <w:lang w:val="en-GB"/>
        </w:rPr>
        <w:t xml:space="preserve">Figure </w:t>
      </w:r>
      <w:proofErr w:type="spellStart"/>
      <w:r w:rsidR="00220142" w:rsidRPr="00EC1E31">
        <w:rPr>
          <w:rFonts w:ascii="Arial" w:hAnsi="Arial" w:cs="Arial"/>
          <w:bCs/>
          <w:sz w:val="20"/>
          <w:szCs w:val="20"/>
          <w:lang w:val="en-GB"/>
        </w:rPr>
        <w:t>3</w:t>
      </w:r>
      <w:r w:rsidR="00414F22" w:rsidRPr="00EC1E31">
        <w:rPr>
          <w:rFonts w:ascii="Arial" w:hAnsi="Arial" w:cs="Arial"/>
          <w:bCs/>
          <w:sz w:val="20"/>
          <w:szCs w:val="20"/>
          <w:lang w:val="en-GB"/>
        </w:rPr>
        <w:t>a</w:t>
      </w:r>
      <w:r w:rsidRPr="00EC1E31">
        <w:rPr>
          <w:rFonts w:ascii="Arial" w:hAnsi="Arial" w:cs="Arial"/>
          <w:bCs/>
          <w:sz w:val="20"/>
          <w:szCs w:val="20"/>
          <w:lang w:val="en-GB"/>
        </w:rPr>
        <w:t>-S</w:t>
      </w:r>
      <w:r w:rsidR="00220142" w:rsidRPr="00EC1E31">
        <w:rPr>
          <w:rFonts w:ascii="Arial" w:hAnsi="Arial" w:cs="Arial"/>
          <w:bCs/>
          <w:sz w:val="20"/>
          <w:szCs w:val="20"/>
          <w:lang w:val="en-GB"/>
        </w:rPr>
        <w:t>3</w:t>
      </w:r>
      <w:r w:rsidR="00414F22" w:rsidRPr="00EC1E31">
        <w:rPr>
          <w:rFonts w:ascii="Arial" w:hAnsi="Arial" w:cs="Arial"/>
          <w:bCs/>
          <w:sz w:val="20"/>
          <w:szCs w:val="20"/>
          <w:lang w:val="en-GB"/>
        </w:rPr>
        <w:t>d</w:t>
      </w:r>
      <w:proofErr w:type="spellEnd"/>
      <w:r w:rsidRPr="00EC1E31">
        <w:rPr>
          <w:rFonts w:ascii="Arial" w:hAnsi="Arial" w:cs="Arial"/>
          <w:bCs/>
          <w:sz w:val="20"/>
          <w:szCs w:val="20"/>
          <w:lang w:val="en-GB"/>
        </w:rPr>
        <w:t>)</w:t>
      </w:r>
      <w:r w:rsidR="001413FA" w:rsidRPr="00EC1E31">
        <w:rPr>
          <w:rFonts w:ascii="Arial" w:hAnsi="Arial" w:cs="Arial"/>
          <w:sz w:val="20"/>
          <w:szCs w:val="20"/>
          <w:lang w:val="en-GB"/>
        </w:rPr>
        <w:t xml:space="preserve">. </w:t>
      </w:r>
    </w:p>
    <w:p w:rsidR="001413FA" w:rsidRPr="00EC1E31" w:rsidRDefault="00EC59DE" w:rsidP="001070DC">
      <w:pPr>
        <w:rPr>
          <w:rFonts w:ascii="Arial" w:hAnsi="Arial" w:cs="Arial"/>
          <w:sz w:val="20"/>
          <w:szCs w:val="20"/>
          <w:lang w:val="en-GB"/>
        </w:rPr>
      </w:pPr>
      <w:r w:rsidRPr="00EC1E31">
        <w:rPr>
          <w:rFonts w:ascii="Arial" w:hAnsi="Arial" w:cs="Arial"/>
          <w:noProof/>
          <w:sz w:val="20"/>
          <w:szCs w:val="20"/>
          <w:lang w:val="en-GB" w:eastAsia="zh-CN"/>
        </w:rPr>
        <w:drawing>
          <wp:inline distT="0" distB="0" distL="0" distR="0">
            <wp:extent cx="5047013" cy="2716061"/>
            <wp:effectExtent l="0" t="0" r="1270" b="8255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83"/>
                    <a:stretch/>
                  </pic:blipFill>
                  <pic:spPr bwMode="auto">
                    <a:xfrm>
                      <a:off x="0" y="0"/>
                      <a:ext cx="5088249" cy="273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6796" w:rsidRPr="00EC1E31" w:rsidRDefault="001413FA" w:rsidP="001070DC">
      <w:pPr>
        <w:pStyle w:val="BodyText3"/>
        <w:spacing w:line="360" w:lineRule="auto"/>
        <w:rPr>
          <w:rFonts w:ascii="Arial" w:hAnsi="Arial" w:cs="Arial"/>
          <w:b w:val="0"/>
          <w:szCs w:val="20"/>
        </w:rPr>
      </w:pPr>
      <w:r w:rsidRPr="00EC1E31">
        <w:rPr>
          <w:rFonts w:ascii="Arial" w:hAnsi="Arial" w:cs="Arial"/>
          <w:b w:val="0"/>
          <w:szCs w:val="20"/>
        </w:rPr>
        <w:t xml:space="preserve">Figure </w:t>
      </w:r>
      <w:proofErr w:type="spellStart"/>
      <w:r w:rsidR="00220142" w:rsidRPr="00EC1E31">
        <w:rPr>
          <w:rFonts w:ascii="Arial" w:hAnsi="Arial" w:cs="Arial"/>
          <w:b w:val="0"/>
          <w:szCs w:val="20"/>
        </w:rPr>
        <w:t>3</w:t>
      </w:r>
      <w:r w:rsidR="00414F22" w:rsidRPr="00EC1E31">
        <w:rPr>
          <w:rFonts w:ascii="Arial" w:hAnsi="Arial" w:cs="Arial"/>
          <w:b w:val="0"/>
          <w:szCs w:val="20"/>
        </w:rPr>
        <w:t>a</w:t>
      </w:r>
      <w:proofErr w:type="spellEnd"/>
      <w:r w:rsidRPr="00EC1E31">
        <w:rPr>
          <w:rFonts w:ascii="Arial" w:hAnsi="Arial" w:cs="Arial"/>
          <w:b w:val="0"/>
          <w:szCs w:val="20"/>
        </w:rPr>
        <w:t xml:space="preserve">: Example of a sequence electropherogram for the analysis of </w:t>
      </w:r>
      <w:r w:rsidRPr="00EC1E31">
        <w:rPr>
          <w:rFonts w:ascii="Arial" w:hAnsi="Arial" w:cs="Arial"/>
          <w:b w:val="0"/>
          <w:i/>
          <w:iCs/>
          <w:szCs w:val="20"/>
        </w:rPr>
        <w:t>Lmyc1</w:t>
      </w:r>
      <w:r w:rsidRPr="00EC1E31">
        <w:rPr>
          <w:rFonts w:ascii="Arial" w:hAnsi="Arial" w:cs="Arial"/>
          <w:b w:val="0"/>
          <w:szCs w:val="20"/>
        </w:rPr>
        <w:t xml:space="preserve">. </w:t>
      </w:r>
    </w:p>
    <w:p w:rsidR="002B6796" w:rsidRPr="00EC1E31" w:rsidRDefault="00EC59DE" w:rsidP="001070DC">
      <w:pPr>
        <w:pStyle w:val="BodyText3"/>
        <w:spacing w:line="360" w:lineRule="auto"/>
        <w:rPr>
          <w:rFonts w:ascii="Arial" w:hAnsi="Arial" w:cs="Arial"/>
          <w:b w:val="0"/>
          <w:szCs w:val="20"/>
        </w:rPr>
      </w:pPr>
      <w:r w:rsidRPr="00EC1E31">
        <w:rPr>
          <w:rFonts w:ascii="Arial" w:hAnsi="Arial" w:cs="Arial"/>
          <w:b w:val="0"/>
          <w:noProof/>
          <w:szCs w:val="20"/>
          <w:lang w:eastAsia="zh-CN"/>
        </w:rPr>
        <w:drawing>
          <wp:inline distT="0" distB="0" distL="0" distR="0">
            <wp:extent cx="5070763" cy="2845805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6076"/>
                    <a:stretch/>
                  </pic:blipFill>
                  <pic:spPr bwMode="auto">
                    <a:xfrm>
                      <a:off x="0" y="0"/>
                      <a:ext cx="5084129" cy="285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3FA" w:rsidRPr="00EC1E31" w:rsidRDefault="00EC1E31" w:rsidP="001070DC">
      <w:pPr>
        <w:pStyle w:val="BodyText3"/>
        <w:spacing w:line="360" w:lineRule="auto"/>
        <w:rPr>
          <w:rFonts w:ascii="Arial" w:hAnsi="Arial" w:cs="Arial"/>
          <w:b w:val="0"/>
          <w:szCs w:val="20"/>
        </w:rPr>
      </w:pPr>
      <w:r>
        <w:rPr>
          <w:rFonts w:ascii="Arial" w:hAnsi="Arial" w:cs="Arial"/>
          <w:b w:val="0"/>
          <w:szCs w:val="20"/>
        </w:rPr>
        <w:t xml:space="preserve">Figure </w:t>
      </w:r>
      <w:proofErr w:type="spellStart"/>
      <w:r w:rsidR="00220142" w:rsidRPr="00EC1E31">
        <w:rPr>
          <w:rFonts w:ascii="Arial" w:hAnsi="Arial" w:cs="Arial"/>
          <w:b w:val="0"/>
          <w:szCs w:val="20"/>
        </w:rPr>
        <w:t>3</w:t>
      </w:r>
      <w:r w:rsidR="00414F22" w:rsidRPr="00EC1E31">
        <w:rPr>
          <w:rFonts w:ascii="Arial" w:hAnsi="Arial" w:cs="Arial"/>
          <w:b w:val="0"/>
          <w:szCs w:val="20"/>
        </w:rPr>
        <w:t>b</w:t>
      </w:r>
      <w:proofErr w:type="spellEnd"/>
      <w:r w:rsidR="00EC59DE" w:rsidRPr="00EC1E31">
        <w:rPr>
          <w:rFonts w:ascii="Arial" w:hAnsi="Arial" w:cs="Arial"/>
          <w:b w:val="0"/>
          <w:szCs w:val="20"/>
        </w:rPr>
        <w:t xml:space="preserve">: Example of a sequence electropherogram for the analysis of </w:t>
      </w:r>
      <w:r w:rsidR="00EC59DE" w:rsidRPr="00EC1E31">
        <w:rPr>
          <w:rFonts w:ascii="Arial" w:hAnsi="Arial" w:cs="Arial"/>
          <w:b w:val="0"/>
          <w:i/>
          <w:iCs/>
          <w:szCs w:val="20"/>
        </w:rPr>
        <w:t>Tp53.</w:t>
      </w:r>
      <w:r w:rsidR="00EC59DE" w:rsidRPr="00EC1E31">
        <w:rPr>
          <w:rFonts w:ascii="Arial" w:hAnsi="Arial" w:cs="Arial"/>
          <w:b w:val="0"/>
          <w:szCs w:val="20"/>
        </w:rPr>
        <w:t xml:space="preserve"> </w:t>
      </w:r>
    </w:p>
    <w:p w:rsidR="00EC59DE" w:rsidRPr="00EC1E31" w:rsidRDefault="00EC59DE" w:rsidP="001070DC">
      <w:pPr>
        <w:pStyle w:val="BodyText3"/>
        <w:spacing w:line="360" w:lineRule="auto"/>
        <w:rPr>
          <w:rFonts w:ascii="Arial" w:hAnsi="Arial" w:cs="Arial"/>
          <w:b w:val="0"/>
          <w:szCs w:val="20"/>
        </w:rPr>
      </w:pPr>
      <w:r w:rsidRPr="00EC1E31">
        <w:rPr>
          <w:rFonts w:ascii="Arial" w:hAnsi="Arial" w:cs="Arial"/>
          <w:b w:val="0"/>
          <w:noProof/>
          <w:szCs w:val="20"/>
          <w:lang w:eastAsia="zh-CN"/>
        </w:rPr>
        <w:lastRenderedPageBreak/>
        <w:drawing>
          <wp:inline distT="0" distB="0" distL="0" distR="0">
            <wp:extent cx="5088576" cy="2589723"/>
            <wp:effectExtent l="0" t="0" r="0" b="127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22"/>
                    <a:stretch/>
                  </pic:blipFill>
                  <pic:spPr bwMode="auto">
                    <a:xfrm>
                      <a:off x="0" y="0"/>
                      <a:ext cx="5091830" cy="259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59DE" w:rsidRPr="00EC1E31" w:rsidRDefault="00EC1E31" w:rsidP="001070DC">
      <w:pPr>
        <w:pStyle w:val="BodyText3"/>
        <w:spacing w:line="360" w:lineRule="auto"/>
        <w:rPr>
          <w:rFonts w:ascii="Arial" w:hAnsi="Arial" w:cs="Arial"/>
          <w:b w:val="0"/>
          <w:szCs w:val="20"/>
        </w:rPr>
      </w:pPr>
      <w:r>
        <w:rPr>
          <w:rFonts w:ascii="Arial" w:hAnsi="Arial" w:cs="Arial"/>
          <w:b w:val="0"/>
          <w:szCs w:val="20"/>
        </w:rPr>
        <w:t xml:space="preserve">Figure </w:t>
      </w:r>
      <w:proofErr w:type="spellStart"/>
      <w:r w:rsidR="00220142" w:rsidRPr="00EC1E31">
        <w:rPr>
          <w:rFonts w:ascii="Arial" w:hAnsi="Arial" w:cs="Arial"/>
          <w:b w:val="0"/>
          <w:szCs w:val="20"/>
        </w:rPr>
        <w:t>3</w:t>
      </w:r>
      <w:r w:rsidR="00414F22" w:rsidRPr="00EC1E31">
        <w:rPr>
          <w:rFonts w:ascii="Arial" w:hAnsi="Arial" w:cs="Arial"/>
          <w:b w:val="0"/>
          <w:szCs w:val="20"/>
        </w:rPr>
        <w:t>c</w:t>
      </w:r>
      <w:proofErr w:type="spellEnd"/>
      <w:r w:rsidR="00EC59DE" w:rsidRPr="00EC1E31">
        <w:rPr>
          <w:rFonts w:ascii="Arial" w:hAnsi="Arial" w:cs="Arial"/>
          <w:b w:val="0"/>
          <w:szCs w:val="20"/>
        </w:rPr>
        <w:t>: Example of a sequence electropherogram for the analysis of</w:t>
      </w:r>
      <w:r w:rsidR="00EC59DE" w:rsidRPr="00EC1E31">
        <w:rPr>
          <w:rFonts w:ascii="Arial" w:hAnsi="Arial" w:cs="Arial"/>
          <w:b w:val="0"/>
          <w:i/>
          <w:iCs/>
          <w:szCs w:val="20"/>
        </w:rPr>
        <w:t xml:space="preserve"> Tslc1.</w:t>
      </w:r>
      <w:r w:rsidR="00EC59DE" w:rsidRPr="00EC1E31">
        <w:rPr>
          <w:rFonts w:ascii="Arial" w:hAnsi="Arial" w:cs="Arial"/>
          <w:b w:val="0"/>
          <w:szCs w:val="20"/>
        </w:rPr>
        <w:t xml:space="preserve"> </w:t>
      </w:r>
    </w:p>
    <w:p w:rsidR="002B6796" w:rsidRPr="00EC1E31" w:rsidRDefault="002B6796" w:rsidP="001070DC">
      <w:pPr>
        <w:pStyle w:val="BodyText3"/>
        <w:spacing w:line="360" w:lineRule="auto"/>
        <w:rPr>
          <w:rFonts w:ascii="Arial" w:hAnsi="Arial" w:cs="Arial"/>
          <w:b w:val="0"/>
          <w:szCs w:val="20"/>
        </w:rPr>
      </w:pPr>
    </w:p>
    <w:p w:rsidR="002B6796" w:rsidRPr="00EC1E31" w:rsidRDefault="00EC59DE" w:rsidP="001070DC">
      <w:pPr>
        <w:pStyle w:val="BodyText3"/>
        <w:spacing w:line="360" w:lineRule="auto"/>
        <w:rPr>
          <w:rFonts w:ascii="Arial" w:hAnsi="Arial" w:cs="Arial"/>
          <w:b w:val="0"/>
          <w:szCs w:val="20"/>
        </w:rPr>
      </w:pPr>
      <w:r w:rsidRPr="00EC1E31">
        <w:rPr>
          <w:rFonts w:ascii="Arial" w:hAnsi="Arial" w:cs="Arial"/>
          <w:b w:val="0"/>
          <w:noProof/>
          <w:szCs w:val="20"/>
          <w:lang w:eastAsia="zh-CN"/>
        </w:rPr>
        <w:drawing>
          <wp:inline distT="0" distB="0" distL="0" distR="0">
            <wp:extent cx="5017324" cy="2732464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1" b="4651"/>
                    <a:stretch/>
                  </pic:blipFill>
                  <pic:spPr bwMode="auto">
                    <a:xfrm>
                      <a:off x="0" y="0"/>
                      <a:ext cx="5017324" cy="273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6796" w:rsidRPr="00EC1E31" w:rsidRDefault="00EC1E31" w:rsidP="001070DC">
      <w:pPr>
        <w:pStyle w:val="BodyText3"/>
        <w:spacing w:line="360" w:lineRule="auto"/>
        <w:rPr>
          <w:rFonts w:ascii="Arial" w:hAnsi="Arial" w:cs="Arial"/>
          <w:b w:val="0"/>
          <w:szCs w:val="20"/>
        </w:rPr>
      </w:pPr>
      <w:r>
        <w:rPr>
          <w:rFonts w:ascii="Arial" w:hAnsi="Arial" w:cs="Arial"/>
          <w:b w:val="0"/>
          <w:szCs w:val="20"/>
        </w:rPr>
        <w:t xml:space="preserve">Figure </w:t>
      </w:r>
      <w:proofErr w:type="spellStart"/>
      <w:r w:rsidR="00220142" w:rsidRPr="00EC1E31">
        <w:rPr>
          <w:rFonts w:ascii="Arial" w:hAnsi="Arial" w:cs="Arial"/>
          <w:b w:val="0"/>
          <w:szCs w:val="20"/>
        </w:rPr>
        <w:t>3</w:t>
      </w:r>
      <w:r w:rsidR="00414F22" w:rsidRPr="00EC1E31">
        <w:rPr>
          <w:rFonts w:ascii="Arial" w:hAnsi="Arial" w:cs="Arial"/>
          <w:b w:val="0"/>
          <w:szCs w:val="20"/>
        </w:rPr>
        <w:t>d</w:t>
      </w:r>
      <w:proofErr w:type="spellEnd"/>
      <w:r w:rsidR="00EC59DE" w:rsidRPr="00EC1E31">
        <w:rPr>
          <w:rFonts w:ascii="Arial" w:hAnsi="Arial" w:cs="Arial"/>
          <w:b w:val="0"/>
          <w:szCs w:val="20"/>
        </w:rPr>
        <w:t>: Example of a sequence electropherogram for the analysis of</w:t>
      </w:r>
      <w:r w:rsidR="00EC59DE" w:rsidRPr="00EC1E31">
        <w:rPr>
          <w:rFonts w:ascii="Arial" w:hAnsi="Arial" w:cs="Arial"/>
          <w:b w:val="0"/>
          <w:i/>
          <w:iCs/>
          <w:szCs w:val="20"/>
        </w:rPr>
        <w:t xml:space="preserve"> Kras.</w:t>
      </w:r>
      <w:r w:rsidR="00EC59DE" w:rsidRPr="00EC1E31">
        <w:rPr>
          <w:rFonts w:ascii="Arial" w:hAnsi="Arial" w:cs="Arial"/>
          <w:b w:val="0"/>
          <w:szCs w:val="20"/>
        </w:rPr>
        <w:t xml:space="preserve"> </w:t>
      </w:r>
    </w:p>
    <w:p w:rsidR="002B6796" w:rsidRPr="00EC1E31" w:rsidRDefault="002B6796" w:rsidP="001070DC">
      <w:pPr>
        <w:pStyle w:val="BodyText3"/>
        <w:spacing w:line="360" w:lineRule="auto"/>
        <w:rPr>
          <w:rFonts w:ascii="Arial" w:hAnsi="Arial" w:cs="Arial"/>
          <w:b w:val="0"/>
          <w:szCs w:val="20"/>
        </w:rPr>
      </w:pPr>
    </w:p>
    <w:p w:rsidR="002B6796" w:rsidRPr="00EC1E31" w:rsidRDefault="004116B7" w:rsidP="001070DC">
      <w:pPr>
        <w:pStyle w:val="BodyText3"/>
        <w:spacing w:line="360" w:lineRule="auto"/>
        <w:rPr>
          <w:rFonts w:ascii="Arial" w:hAnsi="Arial" w:cs="Arial"/>
          <w:b w:val="0"/>
          <w:szCs w:val="20"/>
        </w:rPr>
        <w:sectPr w:rsidR="002B6796" w:rsidRPr="00EC1E31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EC1E31">
        <w:rPr>
          <w:rFonts w:ascii="Arial" w:hAnsi="Arial" w:cs="Arial"/>
          <w:b w:val="0"/>
          <w:szCs w:val="20"/>
        </w:rPr>
        <w:t>We performed fluorescent Sanger</w:t>
      </w:r>
      <w:r w:rsidR="002B6796" w:rsidRPr="00EC1E31">
        <w:rPr>
          <w:rFonts w:ascii="Arial" w:hAnsi="Arial" w:cs="Arial"/>
          <w:b w:val="0"/>
          <w:szCs w:val="20"/>
        </w:rPr>
        <w:t xml:space="preserve"> s</w:t>
      </w:r>
      <w:r w:rsidR="00EC59DE" w:rsidRPr="00EC1E31">
        <w:rPr>
          <w:rFonts w:ascii="Arial" w:hAnsi="Arial" w:cs="Arial"/>
          <w:b w:val="0"/>
          <w:szCs w:val="20"/>
        </w:rPr>
        <w:t>equencing</w:t>
      </w:r>
      <w:r w:rsidR="002B6796" w:rsidRPr="00EC1E31">
        <w:rPr>
          <w:rFonts w:ascii="Arial" w:hAnsi="Arial" w:cs="Arial"/>
          <w:b w:val="0"/>
          <w:szCs w:val="20"/>
        </w:rPr>
        <w:t xml:space="preserve"> </w:t>
      </w:r>
      <w:r w:rsidR="00EC59DE" w:rsidRPr="00EC1E31">
        <w:rPr>
          <w:rFonts w:ascii="Arial" w:hAnsi="Arial" w:cs="Arial"/>
          <w:b w:val="0"/>
          <w:szCs w:val="20"/>
        </w:rPr>
        <w:t xml:space="preserve">with </w:t>
      </w:r>
      <w:r w:rsidRPr="00EC1E31">
        <w:rPr>
          <w:rFonts w:ascii="Arial" w:hAnsi="Arial" w:cs="Arial"/>
          <w:b w:val="0"/>
          <w:szCs w:val="20"/>
        </w:rPr>
        <w:t xml:space="preserve">the </w:t>
      </w:r>
      <w:r w:rsidR="00EC59DE" w:rsidRPr="00EC1E31">
        <w:rPr>
          <w:rFonts w:ascii="Arial" w:hAnsi="Arial" w:cs="Arial"/>
          <w:b w:val="0"/>
          <w:szCs w:val="20"/>
        </w:rPr>
        <w:t>Big Dye Terminator v 3.1</w:t>
      </w:r>
      <w:r w:rsidRPr="00EC1E31">
        <w:rPr>
          <w:rFonts w:ascii="Arial" w:hAnsi="Arial" w:cs="Arial"/>
          <w:b w:val="0"/>
          <w:szCs w:val="20"/>
        </w:rPr>
        <w:t xml:space="preserve"> sequencing kit according to the manufacturers recommendation (</w:t>
      </w:r>
      <w:proofErr w:type="spellStart"/>
      <w:r w:rsidRPr="00EC1E31">
        <w:rPr>
          <w:rFonts w:ascii="Arial" w:hAnsi="Arial" w:cs="Arial"/>
          <w:b w:val="0"/>
          <w:szCs w:val="20"/>
        </w:rPr>
        <w:t>ThermoFischer</w:t>
      </w:r>
      <w:proofErr w:type="spellEnd"/>
      <w:r w:rsidRPr="00EC1E31">
        <w:rPr>
          <w:rFonts w:ascii="Arial" w:hAnsi="Arial" w:cs="Arial"/>
          <w:b w:val="0"/>
          <w:szCs w:val="20"/>
        </w:rPr>
        <w:t>, Germany) on a</w:t>
      </w:r>
      <w:r w:rsidR="00EC59DE" w:rsidRPr="00EC1E31">
        <w:rPr>
          <w:rFonts w:ascii="Arial" w:hAnsi="Arial" w:cs="Arial"/>
          <w:b w:val="0"/>
          <w:szCs w:val="20"/>
        </w:rPr>
        <w:t xml:space="preserve"> capillary electrophoresis Genetic </w:t>
      </w:r>
      <w:proofErr w:type="spellStart"/>
      <w:r w:rsidR="00EC59DE" w:rsidRPr="00EC1E31">
        <w:rPr>
          <w:rFonts w:ascii="Arial" w:hAnsi="Arial" w:cs="Arial"/>
          <w:b w:val="0"/>
          <w:szCs w:val="20"/>
        </w:rPr>
        <w:t>Analyzer</w:t>
      </w:r>
      <w:proofErr w:type="spellEnd"/>
      <w:r w:rsidR="00EC59DE" w:rsidRPr="00EC1E31">
        <w:rPr>
          <w:rFonts w:ascii="Arial" w:hAnsi="Arial" w:cs="Arial"/>
          <w:b w:val="0"/>
          <w:szCs w:val="20"/>
        </w:rPr>
        <w:t xml:space="preserve"> 3100</w:t>
      </w:r>
      <w:r w:rsidRPr="00EC1E31">
        <w:rPr>
          <w:rFonts w:ascii="Arial" w:hAnsi="Arial" w:cs="Arial"/>
          <w:b w:val="0"/>
          <w:szCs w:val="20"/>
        </w:rPr>
        <w:t xml:space="preserve"> (Applied Biosystems). We</w:t>
      </w:r>
      <w:r w:rsidR="00EC59DE" w:rsidRPr="00EC1E31">
        <w:rPr>
          <w:rFonts w:ascii="Arial" w:hAnsi="Arial" w:cs="Arial"/>
          <w:b w:val="0"/>
          <w:szCs w:val="20"/>
        </w:rPr>
        <w:t xml:space="preserve"> c</w:t>
      </w:r>
      <w:r w:rsidRPr="00EC1E31">
        <w:rPr>
          <w:rFonts w:ascii="Arial" w:hAnsi="Arial" w:cs="Arial"/>
          <w:b w:val="0"/>
          <w:szCs w:val="20"/>
        </w:rPr>
        <w:t>ompared</w:t>
      </w:r>
      <w:r w:rsidR="00EC59DE" w:rsidRPr="00EC1E31">
        <w:rPr>
          <w:rFonts w:ascii="Arial" w:hAnsi="Arial" w:cs="Arial"/>
          <w:b w:val="0"/>
          <w:szCs w:val="20"/>
        </w:rPr>
        <w:t xml:space="preserve"> sequence with </w:t>
      </w:r>
      <w:r w:rsidRPr="00EC1E31">
        <w:rPr>
          <w:rFonts w:ascii="Arial" w:hAnsi="Arial" w:cs="Arial"/>
          <w:b w:val="0"/>
          <w:szCs w:val="20"/>
        </w:rPr>
        <w:t xml:space="preserve">the </w:t>
      </w:r>
      <w:r w:rsidR="00EC59DE" w:rsidRPr="00EC1E31">
        <w:rPr>
          <w:rFonts w:ascii="Arial" w:hAnsi="Arial" w:cs="Arial"/>
          <w:b w:val="0"/>
          <w:szCs w:val="20"/>
        </w:rPr>
        <w:t>Se</w:t>
      </w:r>
      <w:r w:rsidR="001070DC" w:rsidRPr="00EC1E31">
        <w:rPr>
          <w:rFonts w:ascii="Arial" w:hAnsi="Arial" w:cs="Arial"/>
          <w:b w:val="0"/>
          <w:szCs w:val="20"/>
        </w:rPr>
        <w:t xml:space="preserve">qScape </w:t>
      </w:r>
      <w:r w:rsidRPr="00EC1E31">
        <w:rPr>
          <w:rFonts w:ascii="Arial" w:hAnsi="Arial" w:cs="Arial"/>
          <w:b w:val="0"/>
          <w:szCs w:val="20"/>
        </w:rPr>
        <w:t>software</w:t>
      </w:r>
      <w:r w:rsidR="002B6796" w:rsidRPr="00EC1E31">
        <w:rPr>
          <w:rFonts w:ascii="Arial" w:hAnsi="Arial" w:cs="Arial"/>
          <w:b w:val="0"/>
          <w:szCs w:val="20"/>
        </w:rPr>
        <w:t>.</w:t>
      </w:r>
    </w:p>
    <w:p w:rsidR="001413FA" w:rsidRPr="00EC1E31" w:rsidRDefault="00220142" w:rsidP="001070DC">
      <w:pPr>
        <w:pStyle w:val="Heading4"/>
        <w:numPr>
          <w:ilvl w:val="0"/>
          <w:numId w:val="0"/>
        </w:numPr>
        <w:rPr>
          <w:rStyle w:val="Emphasis"/>
          <w:rFonts w:ascii="Arial" w:hAnsi="Arial" w:cs="Arial"/>
          <w:b w:val="0"/>
        </w:rPr>
      </w:pPr>
      <w:bookmarkStart w:id="6" w:name="_Toc202861672"/>
      <w:r w:rsidRPr="00EC1E31">
        <w:rPr>
          <w:rStyle w:val="Emphasis"/>
          <w:rFonts w:ascii="Arial" w:hAnsi="Arial" w:cs="Arial"/>
          <w:b w:val="0"/>
        </w:rPr>
        <w:lastRenderedPageBreak/>
        <w:t>L</w:t>
      </w:r>
      <w:r w:rsidR="001413FA" w:rsidRPr="00EC1E31">
        <w:rPr>
          <w:rStyle w:val="Emphasis"/>
          <w:rFonts w:ascii="Arial" w:hAnsi="Arial" w:cs="Arial"/>
          <w:b w:val="0"/>
        </w:rPr>
        <w:t>myc</w:t>
      </w:r>
      <w:bookmarkEnd w:id="6"/>
      <w:r w:rsidRPr="00EC1E31">
        <w:rPr>
          <w:rStyle w:val="Emphasis"/>
          <w:rFonts w:ascii="Arial" w:hAnsi="Arial" w:cs="Arial"/>
          <w:b w:val="0"/>
        </w:rPr>
        <w:t>1</w:t>
      </w:r>
    </w:p>
    <w:p w:rsidR="001070DC" w:rsidRPr="00EC1E31" w:rsidRDefault="001070DC" w:rsidP="001070DC">
      <w:pPr>
        <w:rPr>
          <w:rFonts w:ascii="Arial" w:hAnsi="Arial" w:cs="Arial"/>
          <w:sz w:val="20"/>
          <w:szCs w:val="20"/>
          <w:lang w:val="en-GB"/>
        </w:rPr>
      </w:pPr>
      <w:r w:rsidRPr="00EC1E31">
        <w:rPr>
          <w:rFonts w:ascii="Arial" w:hAnsi="Arial" w:cs="Arial"/>
          <w:sz w:val="20"/>
          <w:szCs w:val="20"/>
          <w:lang w:val="en-GB"/>
        </w:rPr>
        <w:t xml:space="preserve">We determined whether </w:t>
      </w:r>
      <w:r w:rsidR="00220142" w:rsidRPr="00EC1E31">
        <w:rPr>
          <w:rFonts w:ascii="Arial" w:hAnsi="Arial" w:cs="Arial"/>
          <w:i/>
          <w:sz w:val="20"/>
          <w:szCs w:val="20"/>
          <w:lang w:val="en-GB"/>
        </w:rPr>
        <w:t>L</w:t>
      </w:r>
      <w:r w:rsidRPr="00EC1E31">
        <w:rPr>
          <w:rFonts w:ascii="Arial" w:hAnsi="Arial" w:cs="Arial"/>
          <w:i/>
          <w:sz w:val="20"/>
          <w:szCs w:val="20"/>
          <w:lang w:val="en-GB"/>
        </w:rPr>
        <w:t>myc1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 contained sequence alteratio</w:t>
      </w:r>
      <w:r w:rsidR="00EC1E31">
        <w:rPr>
          <w:rFonts w:ascii="Arial" w:hAnsi="Arial" w:cs="Arial"/>
          <w:sz w:val="20"/>
          <w:szCs w:val="20"/>
          <w:lang w:val="en-GB"/>
        </w:rPr>
        <w:t xml:space="preserve">ns in the study sample (Figure </w:t>
      </w:r>
      <w:proofErr w:type="spellStart"/>
      <w:r w:rsidR="008D6153" w:rsidRPr="00EC1E31">
        <w:rPr>
          <w:rFonts w:ascii="Arial" w:hAnsi="Arial" w:cs="Arial"/>
          <w:sz w:val="20"/>
          <w:szCs w:val="20"/>
          <w:lang w:val="en-GB"/>
        </w:rPr>
        <w:t>4</w:t>
      </w:r>
      <w:r w:rsidR="00414F22" w:rsidRPr="00EC1E31">
        <w:rPr>
          <w:rFonts w:ascii="Arial" w:hAnsi="Arial" w:cs="Arial"/>
          <w:sz w:val="20"/>
          <w:szCs w:val="20"/>
          <w:lang w:val="en-GB"/>
        </w:rPr>
        <w:t>a</w:t>
      </w:r>
      <w:r w:rsidR="00EC1E31">
        <w:rPr>
          <w:rFonts w:ascii="Arial" w:hAnsi="Arial" w:cs="Arial"/>
          <w:sz w:val="20"/>
          <w:szCs w:val="20"/>
          <w:lang w:val="en-GB"/>
        </w:rPr>
        <w:t>-</w:t>
      </w:r>
      <w:r w:rsidR="008D6153" w:rsidRPr="00EC1E31">
        <w:rPr>
          <w:rFonts w:ascii="Arial" w:hAnsi="Arial" w:cs="Arial"/>
          <w:sz w:val="20"/>
          <w:szCs w:val="20"/>
          <w:lang w:val="en-GB"/>
        </w:rPr>
        <w:t>4</w:t>
      </w:r>
      <w:r w:rsidR="00414F22" w:rsidRPr="00EC1E31">
        <w:rPr>
          <w:rFonts w:ascii="Arial" w:hAnsi="Arial" w:cs="Arial"/>
          <w:sz w:val="20"/>
          <w:szCs w:val="20"/>
          <w:lang w:val="en-GB"/>
        </w:rPr>
        <w:t>b</w:t>
      </w:r>
      <w:proofErr w:type="spellEnd"/>
      <w:r w:rsidR="009658D9" w:rsidRPr="00EC1E31">
        <w:rPr>
          <w:rFonts w:ascii="Arial" w:hAnsi="Arial" w:cs="Arial"/>
          <w:sz w:val="20"/>
          <w:szCs w:val="20"/>
          <w:lang w:val="en-GB"/>
        </w:rPr>
        <w:t xml:space="preserve">). </w:t>
      </w:r>
      <w:r w:rsidR="00220142" w:rsidRPr="00EC1E31">
        <w:rPr>
          <w:rFonts w:ascii="Arial" w:hAnsi="Arial" w:cs="Arial"/>
          <w:i/>
          <w:sz w:val="20"/>
          <w:szCs w:val="20"/>
          <w:lang w:val="en-GB"/>
        </w:rPr>
        <w:t>L</w:t>
      </w:r>
      <w:r w:rsidRPr="00EC1E31">
        <w:rPr>
          <w:rFonts w:ascii="Arial" w:hAnsi="Arial" w:cs="Arial"/>
          <w:i/>
          <w:sz w:val="20"/>
          <w:szCs w:val="20"/>
          <w:lang w:val="en-GB"/>
        </w:rPr>
        <w:t>myc</w:t>
      </w:r>
      <w:r w:rsidR="00220142" w:rsidRPr="00EC1E31">
        <w:rPr>
          <w:rFonts w:ascii="Arial" w:hAnsi="Arial" w:cs="Arial"/>
          <w:i/>
          <w:sz w:val="20"/>
          <w:szCs w:val="20"/>
          <w:lang w:val="en-GB"/>
        </w:rPr>
        <w:t>1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 gene </w:t>
      </w:r>
      <w:r w:rsidR="009658D9" w:rsidRPr="00EC1E31">
        <w:rPr>
          <w:rFonts w:ascii="Arial" w:hAnsi="Arial" w:cs="Arial"/>
          <w:sz w:val="20"/>
          <w:szCs w:val="20"/>
          <w:lang w:val="en-GB"/>
        </w:rPr>
        <w:t xml:space="preserve">is 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located on chromosome 4 and consists of two exons: </w:t>
      </w:r>
      <w:r w:rsidR="00220142" w:rsidRPr="00EC1E31">
        <w:rPr>
          <w:rFonts w:ascii="Arial" w:hAnsi="Arial" w:cs="Arial"/>
          <w:sz w:val="20"/>
          <w:szCs w:val="20"/>
          <w:lang w:val="en-GB"/>
        </w:rPr>
        <w:t xml:space="preserve">Exon 1 with 920 </w:t>
      </w:r>
      <w:proofErr w:type="spellStart"/>
      <w:r w:rsidR="00220142" w:rsidRPr="00EC1E31">
        <w:rPr>
          <w:rFonts w:ascii="Arial" w:hAnsi="Arial" w:cs="Arial"/>
          <w:sz w:val="20"/>
          <w:szCs w:val="20"/>
          <w:lang w:val="en-GB"/>
        </w:rPr>
        <w:t>bp</w:t>
      </w:r>
      <w:proofErr w:type="spellEnd"/>
      <w:r w:rsidRPr="00EC1E31">
        <w:rPr>
          <w:rFonts w:ascii="Arial" w:hAnsi="Arial" w:cs="Arial"/>
          <w:sz w:val="20"/>
          <w:szCs w:val="20"/>
          <w:lang w:val="en-GB"/>
        </w:rPr>
        <w:t xml:space="preserve"> </w:t>
      </w:r>
      <w:r w:rsidR="00220142" w:rsidRPr="00EC1E31">
        <w:rPr>
          <w:rFonts w:ascii="Arial" w:hAnsi="Arial" w:cs="Arial"/>
          <w:sz w:val="20"/>
          <w:szCs w:val="20"/>
          <w:lang w:val="en-GB"/>
        </w:rPr>
        <w:t>and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 exon 2 with 2581 </w:t>
      </w:r>
      <w:proofErr w:type="spellStart"/>
      <w:r w:rsidRPr="00EC1E31">
        <w:rPr>
          <w:rFonts w:ascii="Arial" w:hAnsi="Arial" w:cs="Arial"/>
          <w:sz w:val="20"/>
          <w:szCs w:val="20"/>
          <w:lang w:val="en-GB"/>
        </w:rPr>
        <w:t>bp.</w:t>
      </w:r>
      <w:proofErr w:type="spellEnd"/>
      <w:r w:rsidRPr="00EC1E31">
        <w:rPr>
          <w:rFonts w:ascii="Arial" w:hAnsi="Arial" w:cs="Arial"/>
          <w:sz w:val="20"/>
          <w:szCs w:val="20"/>
          <w:lang w:val="en-GB"/>
        </w:rPr>
        <w:t xml:space="preserve"> Lmyc1 consists of 368 amino acids and contains a basic helix-loop-helix motif (</w:t>
      </w:r>
      <w:proofErr w:type="gramStart"/>
      <w:r w:rsidR="00220142" w:rsidRPr="00EC1E31">
        <w:rPr>
          <w:rFonts w:ascii="Arial" w:hAnsi="Arial" w:cs="Arial"/>
          <w:sz w:val="20"/>
          <w:szCs w:val="20"/>
          <w:lang w:val="en-GB"/>
        </w:rPr>
        <w:t>aa</w:t>
      </w:r>
      <w:proofErr w:type="gramEnd"/>
      <w:r w:rsidRPr="00EC1E31">
        <w:rPr>
          <w:rFonts w:ascii="Arial" w:hAnsi="Arial" w:cs="Arial"/>
          <w:sz w:val="20"/>
          <w:szCs w:val="20"/>
          <w:lang w:val="en-GB"/>
        </w:rPr>
        <w:t xml:space="preserve"> 286-338). Analysis of the sequences encoding the protein (</w:t>
      </w:r>
      <w:r w:rsidR="00220142" w:rsidRPr="00EC1E31">
        <w:rPr>
          <w:rFonts w:ascii="Arial" w:hAnsi="Arial" w:cs="Arial"/>
          <w:sz w:val="20"/>
          <w:szCs w:val="20"/>
          <w:lang w:val="en-GB"/>
        </w:rPr>
        <w:t>four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 PCR fragments, 1823 </w:t>
      </w:r>
      <w:proofErr w:type="spellStart"/>
      <w:r w:rsidRPr="00EC1E31">
        <w:rPr>
          <w:rFonts w:ascii="Arial" w:hAnsi="Arial" w:cs="Arial"/>
          <w:sz w:val="20"/>
          <w:szCs w:val="20"/>
          <w:lang w:val="en-GB"/>
        </w:rPr>
        <w:t>bp</w:t>
      </w:r>
      <w:proofErr w:type="spellEnd"/>
      <w:r w:rsidR="00220142" w:rsidRPr="00EC1E31">
        <w:rPr>
          <w:rFonts w:ascii="Arial" w:hAnsi="Arial" w:cs="Arial"/>
          <w:sz w:val="20"/>
          <w:szCs w:val="20"/>
          <w:lang w:val="en-GB"/>
        </w:rPr>
        <w:t xml:space="preserve">) in tobacco smoke exposed 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cRaf </w:t>
      </w:r>
      <w:r w:rsidR="00220142" w:rsidRPr="00EC1E31">
        <w:rPr>
          <w:rFonts w:ascii="Arial" w:hAnsi="Arial" w:cs="Arial"/>
          <w:sz w:val="20"/>
          <w:szCs w:val="20"/>
          <w:lang w:val="en-GB"/>
        </w:rPr>
        <w:t xml:space="preserve">animals (16 males, 16 females), </w:t>
      </w:r>
      <w:r w:rsidRPr="00EC1E31">
        <w:rPr>
          <w:rFonts w:ascii="Arial" w:hAnsi="Arial" w:cs="Arial"/>
          <w:sz w:val="20"/>
          <w:szCs w:val="20"/>
          <w:lang w:val="en-GB"/>
        </w:rPr>
        <w:t>cRaf s</w:t>
      </w:r>
      <w:r w:rsidR="00220142" w:rsidRPr="00EC1E31">
        <w:rPr>
          <w:rFonts w:ascii="Arial" w:hAnsi="Arial" w:cs="Arial"/>
          <w:sz w:val="20"/>
          <w:szCs w:val="20"/>
          <w:lang w:val="en-GB"/>
        </w:rPr>
        <w:t>ham animals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 (16 males, 16 females</w:t>
      </w:r>
      <w:r w:rsidR="00220142" w:rsidRPr="00EC1E31">
        <w:rPr>
          <w:rFonts w:ascii="Arial" w:hAnsi="Arial" w:cs="Arial"/>
          <w:sz w:val="20"/>
          <w:szCs w:val="20"/>
          <w:lang w:val="en-GB"/>
        </w:rPr>
        <w:t>)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 did not reveal any mutations. </w:t>
      </w:r>
    </w:p>
    <w:p w:rsidR="002B6796" w:rsidRPr="00EC1E31" w:rsidRDefault="002B6796" w:rsidP="001070DC">
      <w:pPr>
        <w:rPr>
          <w:rFonts w:ascii="Arial" w:hAnsi="Arial" w:cs="Arial"/>
          <w:sz w:val="20"/>
          <w:szCs w:val="20"/>
          <w:lang w:val="en-GB"/>
        </w:rPr>
      </w:pPr>
      <w:r w:rsidRPr="00EC1E31">
        <w:rPr>
          <w:rFonts w:ascii="Arial" w:hAnsi="Arial" w:cs="Arial"/>
          <w:noProof/>
          <w:sz w:val="20"/>
          <w:szCs w:val="20"/>
          <w:lang w:val="en-GB" w:eastAsia="zh-CN"/>
        </w:rPr>
        <w:drawing>
          <wp:inline distT="0" distB="0" distL="0" distR="0" wp14:anchorId="44E58182" wp14:editId="33A63DC1">
            <wp:extent cx="4785756" cy="2091247"/>
            <wp:effectExtent l="0" t="0" r="0" b="444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5" t="9272" r="8024" b="7883"/>
                    <a:stretch/>
                  </pic:blipFill>
                  <pic:spPr bwMode="auto">
                    <a:xfrm>
                      <a:off x="0" y="0"/>
                      <a:ext cx="4821084" cy="2106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3FA" w:rsidRPr="00EC1E31" w:rsidRDefault="001413FA" w:rsidP="001070DC">
      <w:pPr>
        <w:pStyle w:val="BodyText3"/>
        <w:spacing w:line="360" w:lineRule="auto"/>
        <w:rPr>
          <w:rFonts w:ascii="Arial" w:hAnsi="Arial" w:cs="Arial"/>
          <w:b w:val="0"/>
          <w:szCs w:val="20"/>
        </w:rPr>
      </w:pPr>
      <w:r w:rsidRPr="00EC1E31">
        <w:rPr>
          <w:rFonts w:ascii="Arial" w:hAnsi="Arial" w:cs="Arial"/>
          <w:b w:val="0"/>
          <w:szCs w:val="20"/>
        </w:rPr>
        <w:t xml:space="preserve">Figure </w:t>
      </w:r>
      <w:proofErr w:type="spellStart"/>
      <w:r w:rsidR="008D6153" w:rsidRPr="00EC1E31">
        <w:rPr>
          <w:rFonts w:ascii="Arial" w:hAnsi="Arial" w:cs="Arial"/>
          <w:b w:val="0"/>
          <w:szCs w:val="20"/>
        </w:rPr>
        <w:t>4</w:t>
      </w:r>
      <w:r w:rsidR="00414F22" w:rsidRPr="00EC1E31">
        <w:rPr>
          <w:rFonts w:ascii="Arial" w:hAnsi="Arial" w:cs="Arial"/>
          <w:b w:val="0"/>
          <w:szCs w:val="20"/>
        </w:rPr>
        <w:t>a</w:t>
      </w:r>
      <w:proofErr w:type="spellEnd"/>
      <w:r w:rsidRPr="00EC1E31">
        <w:rPr>
          <w:rFonts w:ascii="Arial" w:hAnsi="Arial" w:cs="Arial"/>
          <w:b w:val="0"/>
          <w:szCs w:val="20"/>
        </w:rPr>
        <w:t xml:space="preserve">: Schematic diagram of </w:t>
      </w:r>
      <w:r w:rsidRPr="00EC1E31">
        <w:rPr>
          <w:rFonts w:ascii="Arial" w:hAnsi="Arial" w:cs="Arial"/>
          <w:b w:val="0"/>
          <w:i/>
          <w:iCs/>
          <w:szCs w:val="20"/>
        </w:rPr>
        <w:t xml:space="preserve">Lmyc1 </w:t>
      </w:r>
      <w:r w:rsidRPr="00EC1E31">
        <w:rPr>
          <w:rFonts w:ascii="Arial" w:hAnsi="Arial" w:cs="Arial"/>
          <w:b w:val="0"/>
          <w:szCs w:val="20"/>
        </w:rPr>
        <w:t>genomic structure, PCR primer sequence and conditions.</w:t>
      </w:r>
    </w:p>
    <w:p w:rsidR="001070DC" w:rsidRPr="00EC1E31" w:rsidRDefault="001070DC" w:rsidP="001070DC">
      <w:pPr>
        <w:rPr>
          <w:rFonts w:ascii="Arial" w:hAnsi="Arial" w:cs="Arial"/>
          <w:sz w:val="20"/>
          <w:szCs w:val="20"/>
          <w:lang w:val="en-GB"/>
        </w:rPr>
      </w:pPr>
    </w:p>
    <w:p w:rsidR="009658D9" w:rsidRPr="00EC1E31" w:rsidRDefault="002B6796" w:rsidP="001070DC">
      <w:pPr>
        <w:pStyle w:val="BodyText3"/>
        <w:spacing w:line="360" w:lineRule="auto"/>
        <w:rPr>
          <w:rFonts w:ascii="Arial" w:hAnsi="Arial" w:cs="Arial"/>
          <w:b w:val="0"/>
          <w:szCs w:val="20"/>
        </w:rPr>
      </w:pPr>
      <w:r w:rsidRPr="00EC1E31">
        <w:rPr>
          <w:rFonts w:ascii="Arial" w:hAnsi="Arial" w:cs="Arial"/>
          <w:b w:val="0"/>
          <w:noProof/>
          <w:szCs w:val="20"/>
          <w:lang w:eastAsia="zh-CN"/>
        </w:rPr>
        <w:drawing>
          <wp:inline distT="0" distB="0" distL="0" distR="0">
            <wp:extent cx="4916384" cy="2765118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4" t="4668" r="347"/>
                    <a:stretch/>
                  </pic:blipFill>
                  <pic:spPr bwMode="auto">
                    <a:xfrm>
                      <a:off x="0" y="0"/>
                      <a:ext cx="4919064" cy="276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3FA" w:rsidRPr="00EC1E31" w:rsidRDefault="001413FA" w:rsidP="001070DC">
      <w:pPr>
        <w:pStyle w:val="BodyText3"/>
        <w:spacing w:line="360" w:lineRule="auto"/>
        <w:rPr>
          <w:rFonts w:ascii="Arial" w:hAnsi="Arial" w:cs="Arial"/>
          <w:b w:val="0"/>
          <w:szCs w:val="20"/>
        </w:rPr>
      </w:pPr>
      <w:r w:rsidRPr="00EC1E31">
        <w:rPr>
          <w:rFonts w:ascii="Arial" w:hAnsi="Arial" w:cs="Arial"/>
          <w:b w:val="0"/>
          <w:szCs w:val="20"/>
        </w:rPr>
        <w:t xml:space="preserve">Figure </w:t>
      </w:r>
      <w:proofErr w:type="spellStart"/>
      <w:r w:rsidR="008D6153" w:rsidRPr="00EC1E31">
        <w:rPr>
          <w:rFonts w:ascii="Arial" w:hAnsi="Arial" w:cs="Arial"/>
          <w:b w:val="0"/>
          <w:szCs w:val="20"/>
        </w:rPr>
        <w:t>4</w:t>
      </w:r>
      <w:r w:rsidR="00414F22" w:rsidRPr="00EC1E31">
        <w:rPr>
          <w:rFonts w:ascii="Arial" w:hAnsi="Arial" w:cs="Arial"/>
          <w:b w:val="0"/>
          <w:szCs w:val="20"/>
        </w:rPr>
        <w:t>b</w:t>
      </w:r>
      <w:proofErr w:type="spellEnd"/>
      <w:r w:rsidRPr="00EC1E31">
        <w:rPr>
          <w:rFonts w:ascii="Arial" w:hAnsi="Arial" w:cs="Arial"/>
          <w:b w:val="0"/>
          <w:szCs w:val="20"/>
        </w:rPr>
        <w:t xml:space="preserve">: Detection of mutations in </w:t>
      </w:r>
      <w:r w:rsidRPr="00EC1E31">
        <w:rPr>
          <w:rFonts w:ascii="Arial" w:hAnsi="Arial" w:cs="Arial"/>
          <w:b w:val="0"/>
          <w:i/>
          <w:iCs/>
          <w:szCs w:val="20"/>
        </w:rPr>
        <w:t>Lmyc1</w:t>
      </w:r>
      <w:r w:rsidRPr="00EC1E31">
        <w:rPr>
          <w:rFonts w:ascii="Arial" w:hAnsi="Arial" w:cs="Arial"/>
          <w:b w:val="0"/>
          <w:szCs w:val="20"/>
        </w:rPr>
        <w:t>, showing examples of PCR products and a sequence electropherogram.</w:t>
      </w:r>
    </w:p>
    <w:p w:rsidR="001413FA" w:rsidRPr="00EC1E31" w:rsidRDefault="001413FA" w:rsidP="001070DC">
      <w:pPr>
        <w:rPr>
          <w:rFonts w:ascii="Arial" w:hAnsi="Arial" w:cs="Arial"/>
          <w:sz w:val="20"/>
          <w:szCs w:val="20"/>
          <w:lang w:val="en-GB"/>
        </w:rPr>
      </w:pPr>
    </w:p>
    <w:p w:rsidR="001413FA" w:rsidRPr="00EC1E31" w:rsidRDefault="001413FA" w:rsidP="001070DC">
      <w:pPr>
        <w:pStyle w:val="Heading4"/>
        <w:numPr>
          <w:ilvl w:val="0"/>
          <w:numId w:val="0"/>
        </w:numPr>
        <w:rPr>
          <w:rStyle w:val="Emphasis"/>
          <w:rFonts w:ascii="Arial" w:hAnsi="Arial" w:cs="Arial"/>
        </w:rPr>
      </w:pPr>
      <w:bookmarkStart w:id="7" w:name="_Toc202861673"/>
      <w:r w:rsidRPr="00EC1E31">
        <w:rPr>
          <w:rStyle w:val="Emphasis"/>
          <w:rFonts w:ascii="Arial" w:hAnsi="Arial" w:cs="Arial"/>
        </w:rPr>
        <w:t xml:space="preserve">Trp53 </w:t>
      </w:r>
      <w:bookmarkEnd w:id="7"/>
    </w:p>
    <w:p w:rsidR="001070DC" w:rsidRPr="00EC1E31" w:rsidRDefault="001070DC" w:rsidP="001070DC">
      <w:pPr>
        <w:rPr>
          <w:rFonts w:ascii="Arial" w:hAnsi="Arial" w:cs="Arial"/>
          <w:sz w:val="20"/>
          <w:szCs w:val="20"/>
          <w:lang w:val="en-GB"/>
        </w:rPr>
      </w:pPr>
      <w:r w:rsidRPr="00EC1E31">
        <w:rPr>
          <w:rFonts w:ascii="Arial" w:hAnsi="Arial" w:cs="Arial"/>
          <w:i/>
          <w:sz w:val="20"/>
          <w:szCs w:val="20"/>
          <w:lang w:val="en-GB"/>
        </w:rPr>
        <w:t>Trp53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 is located on chromosome 11 and consists of 11 exons. The sequences encoding the 390 amino acid-protein span 10 exons, and the sequences encoding the DNA binding domain (</w:t>
      </w:r>
      <w:proofErr w:type="gramStart"/>
      <w:r w:rsidRPr="00EC1E31">
        <w:rPr>
          <w:rFonts w:ascii="Arial" w:hAnsi="Arial" w:cs="Arial"/>
          <w:sz w:val="20"/>
          <w:szCs w:val="20"/>
          <w:lang w:val="en-GB"/>
        </w:rPr>
        <w:t>aa</w:t>
      </w:r>
      <w:proofErr w:type="gramEnd"/>
      <w:r w:rsidRPr="00EC1E31">
        <w:rPr>
          <w:rFonts w:ascii="Arial" w:hAnsi="Arial" w:cs="Arial"/>
          <w:sz w:val="20"/>
          <w:szCs w:val="20"/>
          <w:lang w:val="en-GB"/>
        </w:rPr>
        <w:t xml:space="preserve"> 99-289) are located in exons 4-8. To </w:t>
      </w:r>
      <w:proofErr w:type="spellStart"/>
      <w:r w:rsidRPr="00EC1E31">
        <w:rPr>
          <w:rFonts w:ascii="Arial" w:hAnsi="Arial" w:cs="Arial"/>
          <w:sz w:val="20"/>
          <w:szCs w:val="20"/>
          <w:lang w:val="en-GB"/>
        </w:rPr>
        <w:t>analy</w:t>
      </w:r>
      <w:r w:rsidR="00AD7179" w:rsidRPr="00EC1E31">
        <w:rPr>
          <w:rFonts w:ascii="Arial" w:hAnsi="Arial" w:cs="Arial"/>
          <w:sz w:val="20"/>
          <w:szCs w:val="20"/>
          <w:lang w:val="en-GB"/>
        </w:rPr>
        <w:t>z</w:t>
      </w:r>
      <w:r w:rsidRPr="00EC1E31">
        <w:rPr>
          <w:rFonts w:ascii="Arial" w:hAnsi="Arial" w:cs="Arial"/>
          <w:sz w:val="20"/>
          <w:szCs w:val="20"/>
          <w:lang w:val="en-GB"/>
        </w:rPr>
        <w:t>e</w:t>
      </w:r>
      <w:proofErr w:type="spellEnd"/>
      <w:r w:rsidRPr="00EC1E31">
        <w:rPr>
          <w:rFonts w:ascii="Arial" w:hAnsi="Arial" w:cs="Arial"/>
          <w:sz w:val="20"/>
          <w:szCs w:val="20"/>
          <w:lang w:val="en-GB"/>
        </w:rPr>
        <w:t xml:space="preserve"> the coding sequences, we amplified </w:t>
      </w:r>
      <w:r w:rsidR="009658D9" w:rsidRPr="00EC1E31">
        <w:rPr>
          <w:rFonts w:ascii="Arial" w:hAnsi="Arial" w:cs="Arial"/>
          <w:sz w:val="20"/>
          <w:szCs w:val="20"/>
          <w:lang w:val="en-GB"/>
        </w:rPr>
        <w:t>eight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 fragments (exons 3 and 4 or </w:t>
      </w:r>
      <w:r w:rsidRPr="00EC1E31">
        <w:rPr>
          <w:rFonts w:ascii="Arial" w:hAnsi="Arial" w:cs="Arial"/>
          <w:sz w:val="20"/>
          <w:szCs w:val="20"/>
          <w:lang w:val="en-GB"/>
        </w:rPr>
        <w:lastRenderedPageBreak/>
        <w:t xml:space="preserve">exons 8 and 9 were combined into 1 fragment) (Figure </w:t>
      </w:r>
      <w:proofErr w:type="spellStart"/>
      <w:r w:rsidR="008D6153" w:rsidRPr="00EC1E31">
        <w:rPr>
          <w:rFonts w:ascii="Arial" w:hAnsi="Arial" w:cs="Arial"/>
          <w:sz w:val="20"/>
          <w:szCs w:val="20"/>
          <w:lang w:val="en-GB"/>
        </w:rPr>
        <w:t>5</w:t>
      </w:r>
      <w:r w:rsidR="00414F22" w:rsidRPr="00EC1E31">
        <w:rPr>
          <w:rFonts w:ascii="Arial" w:hAnsi="Arial" w:cs="Arial"/>
          <w:sz w:val="20"/>
          <w:szCs w:val="20"/>
          <w:lang w:val="en-GB"/>
        </w:rPr>
        <w:t>a</w:t>
      </w:r>
      <w:r w:rsidRPr="00EC1E31">
        <w:rPr>
          <w:rFonts w:ascii="Arial" w:hAnsi="Arial" w:cs="Arial"/>
          <w:sz w:val="20"/>
          <w:szCs w:val="20"/>
          <w:lang w:val="en-GB"/>
        </w:rPr>
        <w:t>-</w:t>
      </w:r>
      <w:r w:rsidR="008D6153" w:rsidRPr="00EC1E31">
        <w:rPr>
          <w:rFonts w:ascii="Arial" w:hAnsi="Arial" w:cs="Arial"/>
          <w:sz w:val="20"/>
          <w:szCs w:val="20"/>
          <w:lang w:val="en-GB"/>
        </w:rPr>
        <w:t>5</w:t>
      </w:r>
      <w:r w:rsidR="00414F22" w:rsidRPr="00EC1E31">
        <w:rPr>
          <w:rFonts w:ascii="Arial" w:hAnsi="Arial" w:cs="Arial"/>
          <w:sz w:val="20"/>
          <w:szCs w:val="20"/>
          <w:lang w:val="en-GB"/>
        </w:rPr>
        <w:t>b</w:t>
      </w:r>
      <w:proofErr w:type="spellEnd"/>
      <w:r w:rsidRPr="00EC1E31">
        <w:rPr>
          <w:rFonts w:ascii="Arial" w:hAnsi="Arial" w:cs="Arial"/>
          <w:sz w:val="20"/>
          <w:szCs w:val="20"/>
          <w:lang w:val="en-GB"/>
        </w:rPr>
        <w:t xml:space="preserve">). We sequenced samples for tobacco smoked exposed cRaf animals (16 </w:t>
      </w:r>
      <w:r w:rsidRPr="00EC1E31">
        <w:rPr>
          <w:rFonts w:ascii="Arial" w:hAnsi="Arial" w:cs="Arial"/>
          <w:sz w:val="20"/>
          <w:szCs w:val="20"/>
        </w:rPr>
        <w:t>males,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 16 females)</w:t>
      </w:r>
      <w:r w:rsidR="004116B7" w:rsidRPr="00EC1E31">
        <w:rPr>
          <w:rFonts w:ascii="Arial" w:hAnsi="Arial" w:cs="Arial"/>
          <w:sz w:val="20"/>
          <w:szCs w:val="20"/>
          <w:lang w:val="en-GB"/>
        </w:rPr>
        <w:t xml:space="preserve"> and did not identify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 sequence alterations.</w:t>
      </w:r>
    </w:p>
    <w:p w:rsidR="002B6796" w:rsidRPr="00EC1E31" w:rsidRDefault="002B6796" w:rsidP="001070DC">
      <w:pPr>
        <w:rPr>
          <w:rFonts w:ascii="Arial" w:hAnsi="Arial" w:cs="Arial"/>
          <w:sz w:val="20"/>
          <w:szCs w:val="20"/>
          <w:lang w:val="en-GB"/>
        </w:rPr>
      </w:pPr>
    </w:p>
    <w:p w:rsidR="002B6796" w:rsidRPr="00EC1E31" w:rsidRDefault="002B6796" w:rsidP="001070DC">
      <w:pPr>
        <w:rPr>
          <w:rFonts w:ascii="Arial" w:hAnsi="Arial" w:cs="Arial"/>
          <w:sz w:val="20"/>
          <w:szCs w:val="20"/>
          <w:lang w:val="en-GB"/>
        </w:rPr>
      </w:pPr>
      <w:r w:rsidRPr="00EC1E31">
        <w:rPr>
          <w:rFonts w:ascii="Arial" w:hAnsi="Arial" w:cs="Arial"/>
          <w:noProof/>
          <w:sz w:val="20"/>
          <w:szCs w:val="20"/>
          <w:lang w:val="en-GB" w:eastAsia="zh-CN"/>
        </w:rPr>
        <w:drawing>
          <wp:inline distT="0" distB="0" distL="0" distR="0" wp14:anchorId="15CB4325" wp14:editId="31DB9026">
            <wp:extent cx="4577171" cy="2487576"/>
            <wp:effectExtent l="0" t="0" r="0" b="825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7" b="4730"/>
                    <a:stretch/>
                  </pic:blipFill>
                  <pic:spPr bwMode="auto">
                    <a:xfrm>
                      <a:off x="0" y="0"/>
                      <a:ext cx="4577715" cy="248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0A3A" w:rsidRPr="00EC1E31" w:rsidRDefault="00EC1E31" w:rsidP="00CD0A3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Figure </w:t>
      </w:r>
      <w:proofErr w:type="spellStart"/>
      <w:r w:rsidR="008D6153" w:rsidRPr="00EC1E31">
        <w:rPr>
          <w:rFonts w:ascii="Arial" w:hAnsi="Arial" w:cs="Arial"/>
          <w:sz w:val="20"/>
          <w:szCs w:val="20"/>
          <w:lang w:val="en-GB"/>
        </w:rPr>
        <w:t>5</w:t>
      </w:r>
      <w:r w:rsidR="00414F22" w:rsidRPr="00EC1E31">
        <w:rPr>
          <w:rFonts w:ascii="Arial" w:hAnsi="Arial" w:cs="Arial"/>
          <w:sz w:val="20"/>
          <w:szCs w:val="20"/>
          <w:lang w:val="en-GB"/>
        </w:rPr>
        <w:t>a</w:t>
      </w:r>
      <w:proofErr w:type="spellEnd"/>
      <w:r w:rsidR="001070DC" w:rsidRPr="00EC1E31">
        <w:rPr>
          <w:rFonts w:ascii="Arial" w:hAnsi="Arial" w:cs="Arial"/>
          <w:sz w:val="20"/>
          <w:szCs w:val="20"/>
          <w:lang w:val="en-GB"/>
        </w:rPr>
        <w:t xml:space="preserve">: Schematic diagram of </w:t>
      </w:r>
      <w:r w:rsidR="001070DC" w:rsidRPr="00EC1E31">
        <w:rPr>
          <w:rFonts w:ascii="Arial" w:hAnsi="Arial" w:cs="Arial"/>
          <w:iCs/>
          <w:sz w:val="20"/>
          <w:szCs w:val="20"/>
          <w:lang w:val="en-GB"/>
        </w:rPr>
        <w:t xml:space="preserve">Trp53 </w:t>
      </w:r>
      <w:r w:rsidR="001070DC" w:rsidRPr="00EC1E31">
        <w:rPr>
          <w:rFonts w:ascii="Arial" w:hAnsi="Arial" w:cs="Arial"/>
          <w:sz w:val="20"/>
          <w:szCs w:val="20"/>
          <w:lang w:val="en-GB"/>
        </w:rPr>
        <w:t>genomic structure, PCR primer sequence and conditions.</w:t>
      </w:r>
    </w:p>
    <w:p w:rsidR="002B6796" w:rsidRPr="00EC1E31" w:rsidRDefault="002B6796" w:rsidP="00CD0A3A">
      <w:pPr>
        <w:rPr>
          <w:rFonts w:ascii="Arial" w:hAnsi="Arial" w:cs="Arial"/>
          <w:sz w:val="20"/>
          <w:szCs w:val="20"/>
          <w:lang w:val="en-GB"/>
        </w:rPr>
      </w:pPr>
    </w:p>
    <w:p w:rsidR="001413FA" w:rsidRPr="00EC1E31" w:rsidRDefault="002B6796" w:rsidP="00CD0A3A">
      <w:pPr>
        <w:rPr>
          <w:rFonts w:ascii="Arial" w:hAnsi="Arial" w:cs="Arial"/>
          <w:sz w:val="20"/>
          <w:szCs w:val="20"/>
          <w:lang w:val="en-GB"/>
        </w:rPr>
      </w:pPr>
      <w:r w:rsidRPr="00EC1E31">
        <w:rPr>
          <w:rFonts w:ascii="Arial" w:hAnsi="Arial" w:cs="Arial"/>
          <w:noProof/>
          <w:sz w:val="20"/>
          <w:szCs w:val="20"/>
          <w:lang w:val="en-GB" w:eastAsia="zh-CN"/>
        </w:rPr>
        <w:drawing>
          <wp:inline distT="0" distB="0" distL="0" distR="0">
            <wp:extent cx="4937125" cy="311086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2" b="8417"/>
                    <a:stretch/>
                  </pic:blipFill>
                  <pic:spPr bwMode="auto">
                    <a:xfrm>
                      <a:off x="0" y="0"/>
                      <a:ext cx="493712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3FA" w:rsidRPr="00EC1E31" w:rsidRDefault="001413FA" w:rsidP="001070DC">
      <w:pPr>
        <w:pStyle w:val="BodyText3"/>
        <w:spacing w:line="360" w:lineRule="auto"/>
        <w:rPr>
          <w:rFonts w:ascii="Arial" w:hAnsi="Arial" w:cs="Arial"/>
          <w:b w:val="0"/>
          <w:szCs w:val="20"/>
        </w:rPr>
      </w:pPr>
      <w:r w:rsidRPr="00EC1E31">
        <w:rPr>
          <w:rFonts w:ascii="Arial" w:hAnsi="Arial" w:cs="Arial"/>
          <w:b w:val="0"/>
          <w:szCs w:val="20"/>
        </w:rPr>
        <w:t xml:space="preserve">Figure </w:t>
      </w:r>
      <w:proofErr w:type="spellStart"/>
      <w:r w:rsidR="008D6153" w:rsidRPr="00EC1E31">
        <w:rPr>
          <w:rFonts w:ascii="Arial" w:hAnsi="Arial" w:cs="Arial"/>
          <w:b w:val="0"/>
          <w:szCs w:val="20"/>
        </w:rPr>
        <w:t>5</w:t>
      </w:r>
      <w:r w:rsidR="00414F22" w:rsidRPr="00EC1E31">
        <w:rPr>
          <w:rFonts w:ascii="Arial" w:hAnsi="Arial" w:cs="Arial"/>
          <w:b w:val="0"/>
          <w:szCs w:val="20"/>
        </w:rPr>
        <w:t>b</w:t>
      </w:r>
      <w:proofErr w:type="spellEnd"/>
      <w:r w:rsidRPr="00EC1E31">
        <w:rPr>
          <w:rFonts w:ascii="Arial" w:hAnsi="Arial" w:cs="Arial"/>
          <w:b w:val="0"/>
          <w:szCs w:val="20"/>
        </w:rPr>
        <w:t xml:space="preserve">: Detection of mutations in </w:t>
      </w:r>
      <w:r w:rsidRPr="00EC1E31">
        <w:rPr>
          <w:rFonts w:ascii="Arial" w:hAnsi="Arial" w:cs="Arial"/>
          <w:b w:val="0"/>
          <w:i/>
          <w:szCs w:val="20"/>
        </w:rPr>
        <w:t>Trp53</w:t>
      </w:r>
      <w:r w:rsidRPr="00EC1E31">
        <w:rPr>
          <w:rFonts w:ascii="Arial" w:hAnsi="Arial" w:cs="Arial"/>
          <w:b w:val="0"/>
          <w:szCs w:val="20"/>
        </w:rPr>
        <w:t>, showing examples of PCR products and a sequence electropherogram.</w:t>
      </w:r>
    </w:p>
    <w:p w:rsidR="00CD0A3A" w:rsidRPr="00EC1E31" w:rsidRDefault="00CD0A3A" w:rsidP="001070DC">
      <w:pPr>
        <w:rPr>
          <w:rFonts w:ascii="Arial" w:hAnsi="Arial" w:cs="Arial"/>
          <w:sz w:val="20"/>
          <w:szCs w:val="20"/>
          <w:lang w:val="en-GB"/>
        </w:rPr>
      </w:pPr>
    </w:p>
    <w:p w:rsidR="001413FA" w:rsidRPr="00EC1E31" w:rsidRDefault="001413FA" w:rsidP="001070DC">
      <w:pPr>
        <w:pStyle w:val="Heading4"/>
        <w:numPr>
          <w:ilvl w:val="0"/>
          <w:numId w:val="0"/>
        </w:numPr>
        <w:rPr>
          <w:rStyle w:val="Emphasis"/>
          <w:rFonts w:ascii="Arial" w:hAnsi="Arial" w:cs="Arial"/>
        </w:rPr>
      </w:pPr>
      <w:bookmarkStart w:id="8" w:name="_Toc202861674"/>
      <w:r w:rsidRPr="00EC1E31">
        <w:rPr>
          <w:rStyle w:val="Emphasis"/>
          <w:rFonts w:ascii="Arial" w:hAnsi="Arial" w:cs="Arial"/>
        </w:rPr>
        <w:t>Tslc1</w:t>
      </w:r>
      <w:r w:rsidR="001070DC" w:rsidRPr="00EC1E31">
        <w:rPr>
          <w:rStyle w:val="Emphasis"/>
          <w:rFonts w:ascii="Arial" w:hAnsi="Arial" w:cs="Arial"/>
        </w:rPr>
        <w:t xml:space="preserve"> </w:t>
      </w:r>
      <w:bookmarkEnd w:id="8"/>
    </w:p>
    <w:p w:rsidR="001413FA" w:rsidRPr="00EC1E31" w:rsidRDefault="001413FA" w:rsidP="001070DC">
      <w:pPr>
        <w:rPr>
          <w:rFonts w:ascii="Arial" w:hAnsi="Arial" w:cs="Arial"/>
          <w:sz w:val="20"/>
          <w:szCs w:val="20"/>
          <w:lang w:val="en-GB"/>
        </w:rPr>
      </w:pPr>
      <w:r w:rsidRPr="00EC1E31">
        <w:rPr>
          <w:rFonts w:ascii="Arial" w:hAnsi="Arial" w:cs="Arial"/>
          <w:sz w:val="20"/>
          <w:szCs w:val="20"/>
          <w:lang w:val="en-GB"/>
        </w:rPr>
        <w:t xml:space="preserve">The </w:t>
      </w:r>
      <w:r w:rsidRPr="00EC1E31">
        <w:rPr>
          <w:rFonts w:ascii="Arial" w:hAnsi="Arial" w:cs="Arial"/>
          <w:i/>
          <w:sz w:val="20"/>
          <w:szCs w:val="20"/>
          <w:lang w:val="en-GB"/>
        </w:rPr>
        <w:t xml:space="preserve">Tslc1 </w:t>
      </w:r>
      <w:r w:rsidR="004116B7" w:rsidRPr="00EC1E31">
        <w:rPr>
          <w:rFonts w:ascii="Arial" w:hAnsi="Arial" w:cs="Arial"/>
          <w:sz w:val="20"/>
          <w:szCs w:val="20"/>
          <w:lang w:val="en-GB"/>
        </w:rPr>
        <w:t xml:space="preserve">gene maps to chromosome 9 and is composed of 10 exons. The exon-intron junctions are highly conserved between human and mouse </w:t>
      </w:r>
      <w:r w:rsidR="00B068D8" w:rsidRPr="00EC1E31">
        <w:rPr>
          <w:rFonts w:ascii="Arial" w:hAnsi="Arial" w:cs="Arial"/>
          <w:sz w:val="20"/>
          <w:szCs w:val="20"/>
          <w:lang w:val="en-GB"/>
        </w:rPr>
        <w:t xml:space="preserve">and the mouse </w:t>
      </w:r>
      <w:r w:rsidRPr="00EC1E31">
        <w:rPr>
          <w:rFonts w:ascii="Arial" w:hAnsi="Arial" w:cs="Arial"/>
          <w:sz w:val="20"/>
          <w:szCs w:val="20"/>
          <w:lang w:val="en-GB"/>
        </w:rPr>
        <w:t>cDNA contains a si</w:t>
      </w:r>
      <w:r w:rsidR="001070DC" w:rsidRPr="00EC1E31">
        <w:rPr>
          <w:rFonts w:ascii="Arial" w:hAnsi="Arial" w:cs="Arial"/>
          <w:sz w:val="20"/>
          <w:szCs w:val="20"/>
          <w:lang w:val="en-GB"/>
        </w:rPr>
        <w:t xml:space="preserve">ngle open reading frame of 1335 </w:t>
      </w:r>
      <w:proofErr w:type="spellStart"/>
      <w:r w:rsidR="00B068D8" w:rsidRPr="00EC1E31">
        <w:rPr>
          <w:rFonts w:ascii="Arial" w:hAnsi="Arial" w:cs="Arial"/>
          <w:sz w:val="20"/>
          <w:szCs w:val="20"/>
          <w:lang w:val="en-GB"/>
        </w:rPr>
        <w:t>bp</w:t>
      </w:r>
      <w:proofErr w:type="spellEnd"/>
      <w:r w:rsidR="00B068D8" w:rsidRPr="00EC1E31">
        <w:rPr>
          <w:rFonts w:ascii="Arial" w:hAnsi="Arial" w:cs="Arial"/>
          <w:sz w:val="20"/>
          <w:szCs w:val="20"/>
          <w:lang w:val="en-GB"/>
        </w:rPr>
        <w:t>, which</w:t>
      </w:r>
      <w:r w:rsidR="004116B7" w:rsidRPr="00EC1E31">
        <w:rPr>
          <w:rFonts w:ascii="Arial" w:hAnsi="Arial" w:cs="Arial"/>
          <w:sz w:val="20"/>
          <w:szCs w:val="20"/>
          <w:lang w:val="en-GB"/>
        </w:rPr>
        <w:t xml:space="preserve"> encodes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 a protein of 445 </w:t>
      </w:r>
      <w:r w:rsidR="00CD0A3A" w:rsidRPr="00EC1E31">
        <w:rPr>
          <w:rFonts w:ascii="Arial" w:hAnsi="Arial" w:cs="Arial"/>
          <w:sz w:val="20"/>
          <w:szCs w:val="20"/>
          <w:lang w:val="en-GB"/>
        </w:rPr>
        <w:t>amino acids</w:t>
      </w:r>
      <w:r w:rsidR="004116B7" w:rsidRPr="00EC1E31">
        <w:rPr>
          <w:rFonts w:ascii="Arial" w:hAnsi="Arial" w:cs="Arial"/>
          <w:sz w:val="20"/>
          <w:szCs w:val="20"/>
          <w:lang w:val="en-GB"/>
        </w:rPr>
        <w:t xml:space="preserve">. </w:t>
      </w:r>
      <w:r w:rsidRPr="00EC1E31">
        <w:rPr>
          <w:rFonts w:ascii="Arial" w:hAnsi="Arial" w:cs="Arial"/>
          <w:sz w:val="20"/>
          <w:szCs w:val="20"/>
          <w:lang w:val="en-GB"/>
        </w:rPr>
        <w:t>The mouse Tslc1</w:t>
      </w:r>
      <w:r w:rsidRPr="00EC1E31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="00B068D8" w:rsidRPr="00EC1E31">
        <w:rPr>
          <w:rFonts w:ascii="Arial" w:hAnsi="Arial" w:cs="Arial"/>
          <w:sz w:val="20"/>
          <w:szCs w:val="20"/>
          <w:lang w:val="en-GB"/>
        </w:rPr>
        <w:t xml:space="preserve">amino acid sequence </w:t>
      </w:r>
      <w:r w:rsidRPr="00EC1E31">
        <w:rPr>
          <w:rFonts w:ascii="Arial" w:hAnsi="Arial" w:cs="Arial"/>
          <w:sz w:val="20"/>
          <w:szCs w:val="20"/>
          <w:lang w:val="en-GB"/>
        </w:rPr>
        <w:t>display 98% id</w:t>
      </w:r>
      <w:r w:rsidR="00B068D8" w:rsidRPr="00EC1E31">
        <w:rPr>
          <w:rFonts w:ascii="Arial" w:hAnsi="Arial" w:cs="Arial"/>
          <w:sz w:val="20"/>
          <w:szCs w:val="20"/>
          <w:lang w:val="en-GB"/>
        </w:rPr>
        <w:t xml:space="preserve">entity with that of human TSLC1. </w:t>
      </w:r>
    </w:p>
    <w:p w:rsidR="00CD0A3A" w:rsidRPr="00EC1E31" w:rsidRDefault="001413FA" w:rsidP="001070DC">
      <w:pPr>
        <w:rPr>
          <w:rFonts w:ascii="Arial" w:hAnsi="Arial" w:cs="Arial"/>
          <w:sz w:val="20"/>
          <w:szCs w:val="20"/>
          <w:lang w:val="en-GB"/>
        </w:rPr>
      </w:pPr>
      <w:r w:rsidRPr="00EC1E31">
        <w:rPr>
          <w:rFonts w:ascii="Arial" w:hAnsi="Arial" w:cs="Arial"/>
          <w:sz w:val="20"/>
          <w:szCs w:val="20"/>
          <w:lang w:val="en-GB"/>
        </w:rPr>
        <w:lastRenderedPageBreak/>
        <w:t>We amplified the coding sequence of</w:t>
      </w:r>
      <w:r w:rsidRPr="00EC1E31">
        <w:rPr>
          <w:rFonts w:ascii="Arial" w:hAnsi="Arial" w:cs="Arial"/>
          <w:i/>
          <w:sz w:val="20"/>
          <w:szCs w:val="20"/>
          <w:lang w:val="en-GB"/>
        </w:rPr>
        <w:t xml:space="preserve"> Tslc1</w:t>
      </w:r>
      <w:r w:rsidR="00CD0A3A" w:rsidRPr="00EC1E31">
        <w:rPr>
          <w:rFonts w:ascii="Arial" w:hAnsi="Arial" w:cs="Arial"/>
          <w:sz w:val="20"/>
          <w:szCs w:val="20"/>
          <w:lang w:val="en-GB"/>
        </w:rPr>
        <w:t>,</w:t>
      </w:r>
      <w:r w:rsidRPr="00EC1E31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which spans 10 exons, resulting in 10 PCR fragments with an average length of 387 </w:t>
      </w:r>
      <w:proofErr w:type="spellStart"/>
      <w:r w:rsidRPr="00EC1E31">
        <w:rPr>
          <w:rFonts w:ascii="Arial" w:hAnsi="Arial" w:cs="Arial"/>
          <w:sz w:val="20"/>
          <w:szCs w:val="20"/>
          <w:lang w:val="en-GB"/>
        </w:rPr>
        <w:t>bp</w:t>
      </w:r>
      <w:proofErr w:type="spellEnd"/>
      <w:r w:rsidRPr="00EC1E31">
        <w:rPr>
          <w:rFonts w:ascii="Arial" w:hAnsi="Arial" w:cs="Arial"/>
          <w:sz w:val="20"/>
          <w:szCs w:val="20"/>
          <w:lang w:val="en-GB"/>
        </w:rPr>
        <w:t xml:space="preserve"> (312-487 </w:t>
      </w:r>
      <w:proofErr w:type="spellStart"/>
      <w:r w:rsidRPr="00EC1E31">
        <w:rPr>
          <w:rFonts w:ascii="Arial" w:hAnsi="Arial" w:cs="Arial"/>
          <w:sz w:val="20"/>
          <w:szCs w:val="20"/>
          <w:lang w:val="en-GB"/>
        </w:rPr>
        <w:t>bp</w:t>
      </w:r>
      <w:proofErr w:type="spellEnd"/>
      <w:r w:rsidRPr="00EC1E31">
        <w:rPr>
          <w:rFonts w:ascii="Arial" w:hAnsi="Arial" w:cs="Arial"/>
          <w:sz w:val="20"/>
          <w:szCs w:val="20"/>
          <w:lang w:val="en-GB"/>
        </w:rPr>
        <w:t>)</w:t>
      </w:r>
      <w:r w:rsidR="00CD0A3A" w:rsidRPr="00EC1E31">
        <w:rPr>
          <w:rFonts w:ascii="Arial" w:hAnsi="Arial" w:cs="Arial"/>
          <w:sz w:val="20"/>
          <w:szCs w:val="20"/>
          <w:lang w:val="en-GB"/>
        </w:rPr>
        <w:t>, and a total of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 3867 </w:t>
      </w:r>
      <w:proofErr w:type="spellStart"/>
      <w:r w:rsidRPr="00EC1E31">
        <w:rPr>
          <w:rFonts w:ascii="Arial" w:hAnsi="Arial" w:cs="Arial"/>
          <w:sz w:val="20"/>
          <w:szCs w:val="20"/>
          <w:lang w:val="en-GB"/>
        </w:rPr>
        <w:t>bp</w:t>
      </w:r>
      <w:proofErr w:type="spellEnd"/>
      <w:r w:rsidRPr="00EC1E31">
        <w:rPr>
          <w:rFonts w:ascii="Arial" w:hAnsi="Arial" w:cs="Arial"/>
          <w:sz w:val="20"/>
          <w:szCs w:val="20"/>
          <w:lang w:val="en-GB"/>
        </w:rPr>
        <w:t xml:space="preserve"> for each sample (Figure </w:t>
      </w:r>
      <w:proofErr w:type="spellStart"/>
      <w:r w:rsidR="008D6153" w:rsidRPr="00EC1E31">
        <w:rPr>
          <w:rFonts w:ascii="Arial" w:hAnsi="Arial" w:cs="Arial"/>
          <w:sz w:val="20"/>
          <w:szCs w:val="20"/>
          <w:lang w:val="en-GB"/>
        </w:rPr>
        <w:t>6</w:t>
      </w:r>
      <w:r w:rsidR="00414F22" w:rsidRPr="00EC1E31">
        <w:rPr>
          <w:rFonts w:ascii="Arial" w:hAnsi="Arial" w:cs="Arial"/>
          <w:sz w:val="20"/>
          <w:szCs w:val="20"/>
          <w:lang w:val="en-GB"/>
        </w:rPr>
        <w:t>a</w:t>
      </w:r>
      <w:r w:rsidRPr="00EC1E31">
        <w:rPr>
          <w:rFonts w:ascii="Arial" w:hAnsi="Arial" w:cs="Arial"/>
          <w:sz w:val="20"/>
          <w:szCs w:val="20"/>
          <w:lang w:val="en-GB"/>
        </w:rPr>
        <w:t>-</w:t>
      </w:r>
      <w:r w:rsidR="008D6153" w:rsidRPr="00EC1E31">
        <w:rPr>
          <w:rFonts w:ascii="Arial" w:hAnsi="Arial" w:cs="Arial"/>
          <w:sz w:val="20"/>
          <w:szCs w:val="20"/>
          <w:lang w:val="en-GB"/>
        </w:rPr>
        <w:t>6</w:t>
      </w:r>
      <w:r w:rsidR="00414F22" w:rsidRPr="00EC1E31">
        <w:rPr>
          <w:rFonts w:ascii="Arial" w:hAnsi="Arial" w:cs="Arial"/>
          <w:sz w:val="20"/>
          <w:szCs w:val="20"/>
          <w:lang w:val="en-GB"/>
        </w:rPr>
        <w:t>b</w:t>
      </w:r>
      <w:proofErr w:type="spellEnd"/>
      <w:r w:rsidRPr="00EC1E31">
        <w:rPr>
          <w:rFonts w:ascii="Arial" w:hAnsi="Arial" w:cs="Arial"/>
          <w:sz w:val="20"/>
          <w:szCs w:val="20"/>
          <w:lang w:val="en-GB"/>
        </w:rPr>
        <w:t>). W</w:t>
      </w:r>
      <w:r w:rsidR="001070DC" w:rsidRPr="00EC1E31">
        <w:rPr>
          <w:rFonts w:ascii="Arial" w:hAnsi="Arial" w:cs="Arial"/>
          <w:sz w:val="20"/>
          <w:szCs w:val="20"/>
          <w:lang w:val="en-GB"/>
        </w:rPr>
        <w:t xml:space="preserve">e sequenced </w:t>
      </w:r>
      <w:r w:rsidR="00B068D8" w:rsidRPr="00EC1E31">
        <w:rPr>
          <w:rFonts w:ascii="Arial" w:hAnsi="Arial" w:cs="Arial"/>
          <w:sz w:val="20"/>
          <w:szCs w:val="20"/>
          <w:lang w:val="en-GB"/>
        </w:rPr>
        <w:t>exons 1</w:t>
      </w:r>
      <w:r w:rsidR="001070DC" w:rsidRPr="00EC1E31">
        <w:rPr>
          <w:rFonts w:ascii="Arial" w:hAnsi="Arial" w:cs="Arial"/>
          <w:sz w:val="20"/>
          <w:szCs w:val="20"/>
          <w:lang w:val="en-GB"/>
        </w:rPr>
        <w:t xml:space="preserve">-10 </w:t>
      </w:r>
      <w:r w:rsidR="00B068D8" w:rsidRPr="00EC1E31">
        <w:rPr>
          <w:rFonts w:ascii="Arial" w:hAnsi="Arial" w:cs="Arial"/>
          <w:sz w:val="20"/>
          <w:szCs w:val="20"/>
          <w:lang w:val="en-GB"/>
        </w:rPr>
        <w:t>of</w:t>
      </w:r>
      <w:r w:rsidR="001070DC" w:rsidRPr="00EC1E31">
        <w:rPr>
          <w:rFonts w:ascii="Arial" w:hAnsi="Arial" w:cs="Arial"/>
          <w:sz w:val="20"/>
          <w:szCs w:val="20"/>
          <w:lang w:val="en-GB"/>
        </w:rPr>
        <w:t xml:space="preserve"> tobacco smoke exposed c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Raf </w:t>
      </w:r>
      <w:r w:rsidR="001070DC" w:rsidRPr="00EC1E31">
        <w:rPr>
          <w:rFonts w:ascii="Arial" w:hAnsi="Arial" w:cs="Arial"/>
          <w:sz w:val="20"/>
          <w:szCs w:val="20"/>
          <w:lang w:val="en-GB"/>
        </w:rPr>
        <w:t>animals</w:t>
      </w:r>
      <w:r w:rsidR="00CD0A3A" w:rsidRPr="00EC1E31">
        <w:rPr>
          <w:rFonts w:ascii="Arial" w:hAnsi="Arial" w:cs="Arial"/>
          <w:sz w:val="20"/>
          <w:szCs w:val="20"/>
          <w:lang w:val="en-GB"/>
        </w:rPr>
        <w:t xml:space="preserve"> </w:t>
      </w:r>
      <w:r w:rsidRPr="00EC1E31">
        <w:rPr>
          <w:rFonts w:ascii="Arial" w:hAnsi="Arial" w:cs="Arial"/>
          <w:sz w:val="20"/>
          <w:szCs w:val="20"/>
          <w:lang w:val="en-GB"/>
        </w:rPr>
        <w:t>(16 females, 4 males)</w:t>
      </w:r>
      <w:r w:rsidR="00B068D8" w:rsidRPr="00EC1E31">
        <w:rPr>
          <w:rFonts w:ascii="Arial" w:hAnsi="Arial" w:cs="Arial"/>
          <w:sz w:val="20"/>
          <w:szCs w:val="20"/>
          <w:lang w:val="en-GB"/>
        </w:rPr>
        <w:t xml:space="preserve"> and did not identify sequence alterations in this tumor suppressor.</w:t>
      </w:r>
    </w:p>
    <w:p w:rsidR="002B6796" w:rsidRPr="00EC1E31" w:rsidRDefault="002B6796" w:rsidP="001070DC">
      <w:pPr>
        <w:rPr>
          <w:rFonts w:ascii="Arial" w:hAnsi="Arial" w:cs="Arial"/>
          <w:sz w:val="20"/>
          <w:szCs w:val="20"/>
          <w:lang w:val="en-GB"/>
        </w:rPr>
      </w:pPr>
      <w:r w:rsidRPr="00EC1E31">
        <w:rPr>
          <w:rFonts w:ascii="Arial" w:hAnsi="Arial" w:cs="Arial"/>
          <w:noProof/>
          <w:sz w:val="20"/>
          <w:szCs w:val="20"/>
          <w:lang w:val="en-GB" w:eastAsia="zh-CN"/>
        </w:rPr>
        <w:drawing>
          <wp:inline distT="0" distB="0" distL="0" distR="0" wp14:anchorId="158CCF63" wp14:editId="55FCD730">
            <wp:extent cx="3930650" cy="270891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4" b="6855"/>
                    <a:stretch/>
                  </pic:blipFill>
                  <pic:spPr bwMode="auto">
                    <a:xfrm>
                      <a:off x="0" y="0"/>
                      <a:ext cx="3930650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6796" w:rsidRPr="00EC1E31" w:rsidRDefault="001413FA" w:rsidP="00CD0A3A">
      <w:pPr>
        <w:pStyle w:val="BodyText3"/>
        <w:spacing w:line="360" w:lineRule="auto"/>
        <w:rPr>
          <w:rFonts w:ascii="Arial" w:hAnsi="Arial" w:cs="Arial"/>
          <w:b w:val="0"/>
          <w:szCs w:val="20"/>
        </w:rPr>
      </w:pPr>
      <w:r w:rsidRPr="00EC1E31">
        <w:rPr>
          <w:rFonts w:ascii="Arial" w:hAnsi="Arial" w:cs="Arial"/>
          <w:b w:val="0"/>
          <w:szCs w:val="20"/>
        </w:rPr>
        <w:t xml:space="preserve">Figure </w:t>
      </w:r>
      <w:proofErr w:type="spellStart"/>
      <w:r w:rsidR="008D6153" w:rsidRPr="00EC1E31">
        <w:rPr>
          <w:rFonts w:ascii="Arial" w:hAnsi="Arial" w:cs="Arial"/>
          <w:b w:val="0"/>
          <w:szCs w:val="20"/>
        </w:rPr>
        <w:t>6</w:t>
      </w:r>
      <w:r w:rsidR="00414F22" w:rsidRPr="00EC1E31">
        <w:rPr>
          <w:rFonts w:ascii="Arial" w:hAnsi="Arial" w:cs="Arial"/>
          <w:b w:val="0"/>
          <w:szCs w:val="20"/>
        </w:rPr>
        <w:t>a</w:t>
      </w:r>
      <w:proofErr w:type="spellEnd"/>
      <w:r w:rsidRPr="00EC1E31">
        <w:rPr>
          <w:rFonts w:ascii="Arial" w:hAnsi="Arial" w:cs="Arial"/>
          <w:b w:val="0"/>
          <w:szCs w:val="20"/>
        </w:rPr>
        <w:t xml:space="preserve">: Schematic diagram of </w:t>
      </w:r>
      <w:r w:rsidRPr="00EC1E31">
        <w:rPr>
          <w:rFonts w:ascii="Arial" w:hAnsi="Arial" w:cs="Arial"/>
          <w:b w:val="0"/>
          <w:i/>
          <w:iCs/>
          <w:szCs w:val="20"/>
        </w:rPr>
        <w:t xml:space="preserve">Tslc1 </w:t>
      </w:r>
      <w:r w:rsidRPr="00EC1E31">
        <w:rPr>
          <w:rFonts w:ascii="Arial" w:hAnsi="Arial" w:cs="Arial"/>
          <w:b w:val="0"/>
          <w:szCs w:val="20"/>
        </w:rPr>
        <w:t>genomic structure, PCR primer sequence and conditions.</w:t>
      </w:r>
    </w:p>
    <w:p w:rsidR="002B6796" w:rsidRPr="00EC1E31" w:rsidRDefault="002B6796" w:rsidP="00CD0A3A">
      <w:pPr>
        <w:pStyle w:val="BodyText3"/>
        <w:spacing w:line="360" w:lineRule="auto"/>
        <w:rPr>
          <w:rFonts w:ascii="Arial" w:hAnsi="Arial" w:cs="Arial"/>
          <w:b w:val="0"/>
          <w:szCs w:val="20"/>
        </w:rPr>
      </w:pPr>
    </w:p>
    <w:p w:rsidR="009658D9" w:rsidRPr="00EC1E31" w:rsidRDefault="002B6796" w:rsidP="001070DC">
      <w:pPr>
        <w:rPr>
          <w:rFonts w:ascii="Arial" w:hAnsi="Arial" w:cs="Arial"/>
          <w:sz w:val="20"/>
          <w:szCs w:val="20"/>
          <w:lang w:val="en-GB"/>
        </w:rPr>
      </w:pPr>
      <w:r w:rsidRPr="00EC1E31">
        <w:rPr>
          <w:rFonts w:ascii="Arial" w:hAnsi="Arial" w:cs="Arial"/>
          <w:noProof/>
          <w:sz w:val="20"/>
          <w:szCs w:val="20"/>
          <w:lang w:val="en-GB" w:eastAsia="zh-CN"/>
        </w:rPr>
        <w:drawing>
          <wp:inline distT="0" distB="0" distL="0" distR="0">
            <wp:extent cx="4506595" cy="2523490"/>
            <wp:effectExtent l="0" t="0" r="825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7" b="7199"/>
                    <a:stretch/>
                  </pic:blipFill>
                  <pic:spPr bwMode="auto">
                    <a:xfrm>
                      <a:off x="0" y="0"/>
                      <a:ext cx="4506595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3FA" w:rsidRPr="00EC1E31" w:rsidRDefault="001413FA" w:rsidP="001070DC">
      <w:pPr>
        <w:rPr>
          <w:rFonts w:ascii="Arial" w:hAnsi="Arial" w:cs="Arial"/>
          <w:sz w:val="20"/>
          <w:szCs w:val="20"/>
          <w:lang w:val="en-GB"/>
        </w:rPr>
      </w:pPr>
      <w:r w:rsidRPr="00EC1E31">
        <w:rPr>
          <w:rFonts w:ascii="Arial" w:hAnsi="Arial" w:cs="Arial"/>
          <w:sz w:val="20"/>
          <w:szCs w:val="20"/>
          <w:lang w:val="en-GB"/>
        </w:rPr>
        <w:t xml:space="preserve">Figure </w:t>
      </w:r>
      <w:proofErr w:type="spellStart"/>
      <w:r w:rsidR="008D6153" w:rsidRPr="00EC1E31">
        <w:rPr>
          <w:rFonts w:ascii="Arial" w:hAnsi="Arial" w:cs="Arial"/>
          <w:sz w:val="20"/>
          <w:szCs w:val="20"/>
          <w:lang w:val="en-GB"/>
        </w:rPr>
        <w:t>6</w:t>
      </w:r>
      <w:r w:rsidR="00414F22" w:rsidRPr="00EC1E31">
        <w:rPr>
          <w:rFonts w:ascii="Arial" w:hAnsi="Arial" w:cs="Arial"/>
          <w:sz w:val="20"/>
          <w:szCs w:val="20"/>
          <w:lang w:val="en-GB"/>
        </w:rPr>
        <w:t>b</w:t>
      </w:r>
      <w:proofErr w:type="spellEnd"/>
      <w:r w:rsidRPr="00EC1E31">
        <w:rPr>
          <w:rFonts w:ascii="Arial" w:hAnsi="Arial" w:cs="Arial"/>
          <w:sz w:val="20"/>
          <w:szCs w:val="20"/>
          <w:lang w:val="en-GB"/>
        </w:rPr>
        <w:t xml:space="preserve">: Detection of mutations in </w:t>
      </w:r>
      <w:r w:rsidRPr="00EC1E31">
        <w:rPr>
          <w:rFonts w:ascii="Arial" w:hAnsi="Arial" w:cs="Arial"/>
          <w:i/>
          <w:iCs/>
          <w:sz w:val="20"/>
          <w:szCs w:val="20"/>
          <w:lang w:val="en-GB"/>
        </w:rPr>
        <w:t>Tslc1</w:t>
      </w:r>
      <w:r w:rsidRPr="00EC1E31">
        <w:rPr>
          <w:rFonts w:ascii="Arial" w:hAnsi="Arial" w:cs="Arial"/>
          <w:sz w:val="20"/>
          <w:szCs w:val="20"/>
          <w:lang w:val="en-GB"/>
        </w:rPr>
        <w:t>, showing examples of PCR products and a sequence electropherogram.</w:t>
      </w:r>
    </w:p>
    <w:p w:rsidR="009658D9" w:rsidRPr="00EC1E31" w:rsidRDefault="009658D9" w:rsidP="001070DC">
      <w:pPr>
        <w:rPr>
          <w:rFonts w:ascii="Arial" w:hAnsi="Arial" w:cs="Arial"/>
          <w:bCs/>
          <w:sz w:val="20"/>
          <w:szCs w:val="20"/>
          <w:lang w:val="en-GB"/>
        </w:rPr>
      </w:pPr>
    </w:p>
    <w:p w:rsidR="001413FA" w:rsidRPr="00EC1E31" w:rsidRDefault="00CD0A3A" w:rsidP="00CD0A3A">
      <w:pPr>
        <w:pStyle w:val="Heading4"/>
        <w:numPr>
          <w:ilvl w:val="0"/>
          <w:numId w:val="0"/>
        </w:numPr>
        <w:rPr>
          <w:rFonts w:ascii="Arial" w:hAnsi="Arial" w:cs="Arial"/>
          <w:i/>
          <w:iCs/>
        </w:rPr>
      </w:pPr>
      <w:bookmarkStart w:id="9" w:name="_Toc202861675"/>
      <w:r w:rsidRPr="00EC1E31">
        <w:rPr>
          <w:rStyle w:val="Emphasis"/>
          <w:rFonts w:ascii="Arial" w:hAnsi="Arial" w:cs="Arial"/>
        </w:rPr>
        <w:t>K</w:t>
      </w:r>
      <w:r w:rsidR="001413FA" w:rsidRPr="00EC1E31">
        <w:rPr>
          <w:rStyle w:val="Emphasis"/>
          <w:rFonts w:ascii="Arial" w:hAnsi="Arial" w:cs="Arial"/>
        </w:rPr>
        <w:t>ras</w:t>
      </w:r>
      <w:bookmarkEnd w:id="9"/>
    </w:p>
    <w:p w:rsidR="001413FA" w:rsidRPr="00EC1E31" w:rsidRDefault="001413FA" w:rsidP="001070DC">
      <w:pPr>
        <w:rPr>
          <w:rFonts w:ascii="Arial" w:hAnsi="Arial" w:cs="Arial"/>
          <w:sz w:val="20"/>
          <w:szCs w:val="20"/>
          <w:lang w:val="en-GB"/>
        </w:rPr>
      </w:pPr>
      <w:r w:rsidRPr="00EC1E31">
        <w:rPr>
          <w:rFonts w:ascii="Arial" w:hAnsi="Arial" w:cs="Arial"/>
          <w:sz w:val="20"/>
          <w:szCs w:val="20"/>
          <w:lang w:val="en-GB"/>
        </w:rPr>
        <w:t xml:space="preserve">The </w:t>
      </w:r>
      <w:r w:rsidR="00CD0A3A" w:rsidRPr="00EC1E31">
        <w:rPr>
          <w:rFonts w:ascii="Arial" w:hAnsi="Arial" w:cs="Arial"/>
          <w:i/>
          <w:sz w:val="20"/>
          <w:szCs w:val="20"/>
          <w:lang w:val="en-GB"/>
        </w:rPr>
        <w:t>K</w:t>
      </w:r>
      <w:r w:rsidRPr="00EC1E31">
        <w:rPr>
          <w:rFonts w:ascii="Arial" w:hAnsi="Arial" w:cs="Arial"/>
          <w:i/>
          <w:sz w:val="20"/>
          <w:szCs w:val="20"/>
          <w:lang w:val="en-GB"/>
        </w:rPr>
        <w:t xml:space="preserve">ras 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gene is located on chromosome 6 and consists of four exons: exon 1 (111 </w:t>
      </w:r>
      <w:proofErr w:type="spellStart"/>
      <w:r w:rsidRPr="00EC1E31">
        <w:rPr>
          <w:rFonts w:ascii="Arial" w:hAnsi="Arial" w:cs="Arial"/>
          <w:sz w:val="20"/>
          <w:szCs w:val="20"/>
          <w:lang w:val="en-GB"/>
        </w:rPr>
        <w:t>bp</w:t>
      </w:r>
      <w:proofErr w:type="spellEnd"/>
      <w:r w:rsidRPr="00EC1E31">
        <w:rPr>
          <w:rFonts w:ascii="Arial" w:hAnsi="Arial" w:cs="Arial"/>
          <w:sz w:val="20"/>
          <w:szCs w:val="20"/>
          <w:lang w:val="en-GB"/>
        </w:rPr>
        <w:t xml:space="preserve">), exon 2 (179 </w:t>
      </w:r>
      <w:proofErr w:type="spellStart"/>
      <w:r w:rsidRPr="00EC1E31">
        <w:rPr>
          <w:rFonts w:ascii="Arial" w:hAnsi="Arial" w:cs="Arial"/>
          <w:sz w:val="20"/>
          <w:szCs w:val="20"/>
          <w:lang w:val="en-GB"/>
        </w:rPr>
        <w:t>bp</w:t>
      </w:r>
      <w:proofErr w:type="spellEnd"/>
      <w:r w:rsidRPr="00EC1E31">
        <w:rPr>
          <w:rFonts w:ascii="Arial" w:hAnsi="Arial" w:cs="Arial"/>
          <w:sz w:val="20"/>
          <w:szCs w:val="20"/>
          <w:lang w:val="en-GB"/>
        </w:rPr>
        <w:t xml:space="preserve">), exon </w:t>
      </w:r>
      <w:r w:rsidR="00B068D8" w:rsidRPr="00EC1E31">
        <w:rPr>
          <w:rFonts w:ascii="Arial" w:hAnsi="Arial" w:cs="Arial"/>
          <w:sz w:val="20"/>
          <w:szCs w:val="20"/>
          <w:lang w:val="en-GB"/>
        </w:rPr>
        <w:t xml:space="preserve">3 (160 </w:t>
      </w:r>
      <w:proofErr w:type="spellStart"/>
      <w:r w:rsidR="00B068D8" w:rsidRPr="00EC1E31">
        <w:rPr>
          <w:rFonts w:ascii="Arial" w:hAnsi="Arial" w:cs="Arial"/>
          <w:sz w:val="20"/>
          <w:szCs w:val="20"/>
          <w:lang w:val="en-GB"/>
        </w:rPr>
        <w:t>bp</w:t>
      </w:r>
      <w:proofErr w:type="spellEnd"/>
      <w:r w:rsidR="00B068D8" w:rsidRPr="00EC1E31">
        <w:rPr>
          <w:rFonts w:ascii="Arial" w:hAnsi="Arial" w:cs="Arial"/>
          <w:sz w:val="20"/>
          <w:szCs w:val="20"/>
          <w:lang w:val="en-GB"/>
        </w:rPr>
        <w:t xml:space="preserve">) and exon 4 (120 </w:t>
      </w:r>
      <w:proofErr w:type="spellStart"/>
      <w:r w:rsidR="00B068D8" w:rsidRPr="00EC1E31">
        <w:rPr>
          <w:rFonts w:ascii="Arial" w:hAnsi="Arial" w:cs="Arial"/>
          <w:sz w:val="20"/>
          <w:szCs w:val="20"/>
          <w:lang w:val="en-GB"/>
        </w:rPr>
        <w:t>bp</w:t>
      </w:r>
      <w:proofErr w:type="spellEnd"/>
      <w:r w:rsidR="00B068D8" w:rsidRPr="00EC1E31">
        <w:rPr>
          <w:rFonts w:ascii="Arial" w:hAnsi="Arial" w:cs="Arial"/>
          <w:sz w:val="20"/>
          <w:szCs w:val="20"/>
          <w:lang w:val="en-GB"/>
        </w:rPr>
        <w:t>) and codes for 189 amino acids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. We specifically </w:t>
      </w:r>
      <w:r w:rsidR="00CD0A3A" w:rsidRPr="00EC1E31">
        <w:rPr>
          <w:rFonts w:ascii="Arial" w:hAnsi="Arial" w:cs="Arial"/>
          <w:sz w:val="20"/>
          <w:szCs w:val="20"/>
          <w:lang w:val="en-GB"/>
        </w:rPr>
        <w:t>analy</w:t>
      </w:r>
      <w:r w:rsidR="00AD7179" w:rsidRPr="00EC1E31">
        <w:rPr>
          <w:rFonts w:ascii="Arial" w:hAnsi="Arial" w:cs="Arial"/>
          <w:sz w:val="20"/>
          <w:szCs w:val="20"/>
          <w:lang w:val="en-GB"/>
        </w:rPr>
        <w:t>z</w:t>
      </w:r>
      <w:r w:rsidR="00CD0A3A" w:rsidRPr="00EC1E31">
        <w:rPr>
          <w:rFonts w:ascii="Arial" w:hAnsi="Arial" w:cs="Arial"/>
          <w:sz w:val="20"/>
          <w:szCs w:val="20"/>
          <w:lang w:val="en-GB"/>
        </w:rPr>
        <w:t>ed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 hotspot mutations in codon 12 and 13 in exon 1, as well as codon 61 in exon 2 (Figure </w:t>
      </w:r>
      <w:proofErr w:type="spellStart"/>
      <w:r w:rsidR="008D6153" w:rsidRPr="00EC1E31">
        <w:rPr>
          <w:rFonts w:ascii="Arial" w:hAnsi="Arial" w:cs="Arial"/>
          <w:sz w:val="20"/>
          <w:szCs w:val="20"/>
          <w:lang w:val="en-GB"/>
        </w:rPr>
        <w:t>7</w:t>
      </w:r>
      <w:r w:rsidR="00414F22" w:rsidRPr="00EC1E31">
        <w:rPr>
          <w:rFonts w:ascii="Arial" w:hAnsi="Arial" w:cs="Arial"/>
          <w:sz w:val="20"/>
          <w:szCs w:val="20"/>
          <w:lang w:val="en-GB"/>
        </w:rPr>
        <w:t>a</w:t>
      </w:r>
      <w:proofErr w:type="spellEnd"/>
      <w:r w:rsidRPr="00EC1E31">
        <w:rPr>
          <w:rFonts w:ascii="Arial" w:hAnsi="Arial" w:cs="Arial"/>
          <w:sz w:val="20"/>
          <w:szCs w:val="20"/>
          <w:lang w:val="en-GB"/>
        </w:rPr>
        <w:t>-</w:t>
      </w:r>
      <w:r w:rsidR="008D6153" w:rsidRPr="00EC1E31">
        <w:rPr>
          <w:rFonts w:ascii="Arial" w:hAnsi="Arial" w:cs="Arial"/>
          <w:sz w:val="20"/>
          <w:szCs w:val="20"/>
          <w:lang w:val="en-GB"/>
        </w:rPr>
        <w:t>7</w:t>
      </w:r>
      <w:r w:rsidR="00414F22" w:rsidRPr="00EC1E31">
        <w:rPr>
          <w:rFonts w:ascii="Arial" w:hAnsi="Arial" w:cs="Arial"/>
          <w:sz w:val="20"/>
          <w:szCs w:val="20"/>
          <w:lang w:val="en-GB"/>
        </w:rPr>
        <w:t>b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). For exon 1, we sequenced </w:t>
      </w:r>
      <w:r w:rsidR="00CD0A3A" w:rsidRPr="00EC1E31">
        <w:rPr>
          <w:rFonts w:ascii="Arial" w:hAnsi="Arial" w:cs="Arial"/>
          <w:sz w:val="20"/>
          <w:szCs w:val="20"/>
          <w:lang w:val="en-GB"/>
        </w:rPr>
        <w:t>16 tobacco smoke exposed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 </w:t>
      </w:r>
      <w:r w:rsidR="00CD0A3A" w:rsidRPr="00EC1E31">
        <w:rPr>
          <w:rFonts w:ascii="Arial" w:hAnsi="Arial" w:cs="Arial"/>
          <w:iCs/>
          <w:sz w:val="20"/>
          <w:szCs w:val="20"/>
          <w:lang w:val="en-GB"/>
        </w:rPr>
        <w:t>c</w:t>
      </w:r>
      <w:r w:rsidRPr="00EC1E31">
        <w:rPr>
          <w:rFonts w:ascii="Arial" w:hAnsi="Arial" w:cs="Arial"/>
          <w:iCs/>
          <w:sz w:val="20"/>
          <w:szCs w:val="20"/>
          <w:lang w:val="en-GB"/>
        </w:rPr>
        <w:t>Raf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 females</w:t>
      </w:r>
      <w:r w:rsidR="00CD0A3A" w:rsidRPr="00EC1E31">
        <w:rPr>
          <w:rFonts w:ascii="Arial" w:hAnsi="Arial" w:cs="Arial"/>
          <w:sz w:val="20"/>
          <w:szCs w:val="20"/>
          <w:lang w:val="en-GB"/>
        </w:rPr>
        <w:t xml:space="preserve">, and for exon 2, we sequenced 16 female and </w:t>
      </w:r>
      <w:r w:rsidR="009658D9" w:rsidRPr="00EC1E31">
        <w:rPr>
          <w:rFonts w:ascii="Arial" w:hAnsi="Arial" w:cs="Arial"/>
          <w:sz w:val="20"/>
          <w:szCs w:val="20"/>
          <w:lang w:val="en-GB"/>
        </w:rPr>
        <w:t>four</w:t>
      </w:r>
      <w:r w:rsidR="00CD0A3A" w:rsidRPr="00EC1E31">
        <w:rPr>
          <w:rFonts w:ascii="Arial" w:hAnsi="Arial" w:cs="Arial"/>
          <w:sz w:val="20"/>
          <w:szCs w:val="20"/>
          <w:lang w:val="en-GB"/>
        </w:rPr>
        <w:t xml:space="preserve"> male tobacco smoke exposed c</w:t>
      </w:r>
      <w:r w:rsidRPr="00EC1E31">
        <w:rPr>
          <w:rFonts w:ascii="Arial" w:hAnsi="Arial" w:cs="Arial"/>
          <w:sz w:val="20"/>
          <w:szCs w:val="20"/>
          <w:lang w:val="en-GB"/>
        </w:rPr>
        <w:t>Raf</w:t>
      </w:r>
      <w:r w:rsidR="00CD0A3A" w:rsidRPr="00EC1E31">
        <w:rPr>
          <w:rFonts w:ascii="Arial" w:hAnsi="Arial" w:cs="Arial"/>
          <w:sz w:val="20"/>
          <w:szCs w:val="20"/>
          <w:lang w:val="en-GB"/>
        </w:rPr>
        <w:t xml:space="preserve"> animals. </w:t>
      </w:r>
      <w:r w:rsidRPr="00EC1E31">
        <w:rPr>
          <w:rFonts w:ascii="Arial" w:hAnsi="Arial" w:cs="Arial"/>
          <w:sz w:val="20"/>
          <w:szCs w:val="20"/>
          <w:lang w:val="en-GB"/>
        </w:rPr>
        <w:t xml:space="preserve">Sequence analysis did not reveal any mutations. </w:t>
      </w:r>
    </w:p>
    <w:p w:rsidR="002B6796" w:rsidRPr="00EC1E31" w:rsidRDefault="002B6796" w:rsidP="001070DC">
      <w:pPr>
        <w:rPr>
          <w:rFonts w:ascii="Arial" w:hAnsi="Arial" w:cs="Arial"/>
          <w:sz w:val="20"/>
          <w:szCs w:val="20"/>
          <w:lang w:val="en-GB"/>
        </w:rPr>
      </w:pPr>
    </w:p>
    <w:p w:rsidR="00CD0A3A" w:rsidRPr="00EC1E31" w:rsidRDefault="00CD0A3A" w:rsidP="001070DC">
      <w:pPr>
        <w:rPr>
          <w:rFonts w:ascii="Arial" w:hAnsi="Arial" w:cs="Arial"/>
          <w:sz w:val="20"/>
          <w:szCs w:val="20"/>
          <w:lang w:val="en-GB"/>
        </w:rPr>
      </w:pPr>
      <w:r w:rsidRPr="00EC1E31">
        <w:rPr>
          <w:rFonts w:ascii="Arial" w:hAnsi="Arial" w:cs="Arial"/>
          <w:noProof/>
          <w:sz w:val="20"/>
          <w:szCs w:val="20"/>
          <w:lang w:val="en-GB" w:eastAsia="zh-CN"/>
        </w:rPr>
        <w:lastRenderedPageBreak/>
        <w:drawing>
          <wp:inline distT="0" distB="0" distL="0" distR="0">
            <wp:extent cx="5106035" cy="230949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5" t="16690" r="255" b="10431"/>
                    <a:stretch/>
                  </pic:blipFill>
                  <pic:spPr bwMode="auto">
                    <a:xfrm>
                      <a:off x="0" y="0"/>
                      <a:ext cx="5106035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3FA" w:rsidRPr="00EC1E31" w:rsidRDefault="001413FA" w:rsidP="001070DC">
      <w:pPr>
        <w:pStyle w:val="BodyText3"/>
        <w:spacing w:line="360" w:lineRule="auto"/>
        <w:rPr>
          <w:rFonts w:ascii="Arial" w:hAnsi="Arial" w:cs="Arial"/>
          <w:b w:val="0"/>
          <w:szCs w:val="20"/>
        </w:rPr>
      </w:pPr>
      <w:r w:rsidRPr="00EC1E31">
        <w:rPr>
          <w:rFonts w:ascii="Arial" w:hAnsi="Arial" w:cs="Arial"/>
          <w:b w:val="0"/>
          <w:szCs w:val="20"/>
        </w:rPr>
        <w:t xml:space="preserve">Figure </w:t>
      </w:r>
      <w:proofErr w:type="spellStart"/>
      <w:r w:rsidR="008D6153" w:rsidRPr="00EC1E31">
        <w:rPr>
          <w:rFonts w:ascii="Arial" w:hAnsi="Arial" w:cs="Arial"/>
          <w:b w:val="0"/>
          <w:szCs w:val="20"/>
        </w:rPr>
        <w:t>7</w:t>
      </w:r>
      <w:r w:rsidR="00414F22" w:rsidRPr="00EC1E31">
        <w:rPr>
          <w:rFonts w:ascii="Arial" w:hAnsi="Arial" w:cs="Arial"/>
          <w:b w:val="0"/>
          <w:szCs w:val="20"/>
        </w:rPr>
        <w:t>a</w:t>
      </w:r>
      <w:proofErr w:type="spellEnd"/>
      <w:r w:rsidRPr="00EC1E31">
        <w:rPr>
          <w:rFonts w:ascii="Arial" w:hAnsi="Arial" w:cs="Arial"/>
          <w:b w:val="0"/>
          <w:szCs w:val="20"/>
        </w:rPr>
        <w:t>:</w:t>
      </w:r>
      <w:r w:rsidR="00CD0A3A" w:rsidRPr="00EC1E31">
        <w:rPr>
          <w:rFonts w:ascii="Arial" w:hAnsi="Arial" w:cs="Arial"/>
          <w:b w:val="0"/>
          <w:szCs w:val="20"/>
        </w:rPr>
        <w:t xml:space="preserve"> </w:t>
      </w:r>
      <w:r w:rsidRPr="00EC1E31">
        <w:rPr>
          <w:rFonts w:ascii="Arial" w:hAnsi="Arial" w:cs="Arial"/>
          <w:b w:val="0"/>
          <w:szCs w:val="20"/>
        </w:rPr>
        <w:t xml:space="preserve">Schematic diagram of </w:t>
      </w:r>
      <w:r w:rsidRPr="00EC1E31">
        <w:rPr>
          <w:rFonts w:ascii="Arial" w:hAnsi="Arial" w:cs="Arial"/>
          <w:b w:val="0"/>
          <w:i/>
          <w:iCs/>
          <w:szCs w:val="20"/>
        </w:rPr>
        <w:t xml:space="preserve">Kras </w:t>
      </w:r>
      <w:r w:rsidRPr="00EC1E31">
        <w:rPr>
          <w:rFonts w:ascii="Arial" w:hAnsi="Arial" w:cs="Arial"/>
          <w:b w:val="0"/>
          <w:szCs w:val="20"/>
        </w:rPr>
        <w:t>genomic structure, PCR primer sequence and conditions.</w:t>
      </w:r>
    </w:p>
    <w:p w:rsidR="002B6796" w:rsidRPr="00EC1E31" w:rsidRDefault="002B6796" w:rsidP="001070DC">
      <w:pPr>
        <w:pStyle w:val="BodyText3"/>
        <w:spacing w:line="360" w:lineRule="auto"/>
        <w:rPr>
          <w:rFonts w:ascii="Arial" w:hAnsi="Arial" w:cs="Arial"/>
          <w:b w:val="0"/>
          <w:szCs w:val="20"/>
        </w:rPr>
      </w:pPr>
    </w:p>
    <w:p w:rsidR="001413FA" w:rsidRPr="00EC1E31" w:rsidRDefault="00CD0A3A" w:rsidP="001070DC">
      <w:pPr>
        <w:rPr>
          <w:rFonts w:ascii="Arial" w:hAnsi="Arial" w:cs="Arial"/>
          <w:sz w:val="20"/>
          <w:szCs w:val="20"/>
          <w:lang w:val="en-GB"/>
        </w:rPr>
      </w:pPr>
      <w:r w:rsidRPr="00EC1E31">
        <w:rPr>
          <w:rFonts w:ascii="Arial" w:hAnsi="Arial" w:cs="Arial"/>
          <w:noProof/>
          <w:sz w:val="20"/>
          <w:szCs w:val="20"/>
          <w:lang w:val="en-GB" w:eastAsia="zh-CN"/>
        </w:rPr>
        <w:drawing>
          <wp:inline distT="0" distB="0" distL="0" distR="0">
            <wp:extent cx="4672114" cy="3069772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4" r="4064" b="6313"/>
                    <a:stretch/>
                  </pic:blipFill>
                  <pic:spPr bwMode="auto">
                    <a:xfrm>
                      <a:off x="0" y="0"/>
                      <a:ext cx="4673019" cy="307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3FA" w:rsidRPr="00EC1E31" w:rsidRDefault="001413FA" w:rsidP="001070DC">
      <w:pPr>
        <w:pStyle w:val="BodyText3"/>
        <w:spacing w:line="360" w:lineRule="auto"/>
        <w:rPr>
          <w:rFonts w:ascii="Arial" w:hAnsi="Arial" w:cs="Arial"/>
          <w:b w:val="0"/>
          <w:szCs w:val="20"/>
        </w:rPr>
      </w:pPr>
      <w:r w:rsidRPr="00EC1E31">
        <w:rPr>
          <w:rFonts w:ascii="Arial" w:hAnsi="Arial" w:cs="Arial"/>
          <w:b w:val="0"/>
          <w:szCs w:val="20"/>
        </w:rPr>
        <w:t xml:space="preserve">Figure </w:t>
      </w:r>
      <w:bookmarkStart w:id="10" w:name="_GoBack"/>
      <w:bookmarkEnd w:id="10"/>
      <w:r w:rsidR="008D6153" w:rsidRPr="00EC1E31">
        <w:rPr>
          <w:rFonts w:ascii="Arial" w:hAnsi="Arial" w:cs="Arial"/>
          <w:b w:val="0"/>
          <w:szCs w:val="20"/>
        </w:rPr>
        <w:t>7</w:t>
      </w:r>
      <w:r w:rsidR="00414F22" w:rsidRPr="00EC1E31">
        <w:rPr>
          <w:rFonts w:ascii="Arial" w:hAnsi="Arial" w:cs="Arial"/>
          <w:b w:val="0"/>
          <w:szCs w:val="20"/>
        </w:rPr>
        <w:t>b</w:t>
      </w:r>
      <w:r w:rsidRPr="00EC1E31">
        <w:rPr>
          <w:rFonts w:ascii="Arial" w:hAnsi="Arial" w:cs="Arial"/>
          <w:b w:val="0"/>
          <w:szCs w:val="20"/>
        </w:rPr>
        <w:t xml:space="preserve">: Detection of mutations in </w:t>
      </w:r>
      <w:r w:rsidR="002F5A4B" w:rsidRPr="00EC1E31">
        <w:rPr>
          <w:rFonts w:ascii="Arial" w:hAnsi="Arial" w:cs="Arial"/>
          <w:b w:val="0"/>
          <w:i/>
          <w:iCs/>
          <w:szCs w:val="20"/>
        </w:rPr>
        <w:t>Kras</w:t>
      </w:r>
      <w:r w:rsidRPr="00EC1E31">
        <w:rPr>
          <w:rFonts w:ascii="Arial" w:hAnsi="Arial" w:cs="Arial"/>
          <w:b w:val="0"/>
          <w:szCs w:val="20"/>
        </w:rPr>
        <w:t>, showing examples of PCR products and a sequence electropherogram.</w:t>
      </w:r>
    </w:p>
    <w:p w:rsidR="002B6796" w:rsidRPr="00EC1E31" w:rsidRDefault="002B6796" w:rsidP="001070DC">
      <w:pPr>
        <w:pStyle w:val="BodyText3"/>
        <w:spacing w:line="360" w:lineRule="auto"/>
        <w:rPr>
          <w:rFonts w:ascii="Arial" w:hAnsi="Arial" w:cs="Arial"/>
          <w:b w:val="0"/>
          <w:szCs w:val="20"/>
        </w:rPr>
      </w:pPr>
    </w:p>
    <w:p w:rsidR="00207197" w:rsidRPr="00EC1E31" w:rsidRDefault="00EC1E31" w:rsidP="002B6796">
      <w:pPr>
        <w:pStyle w:val="BodyText3"/>
        <w:spacing w:line="360" w:lineRule="auto"/>
        <w:rPr>
          <w:rFonts w:ascii="Arial" w:hAnsi="Arial" w:cs="Arial"/>
          <w:b w:val="0"/>
          <w:szCs w:val="20"/>
        </w:rPr>
      </w:pPr>
    </w:p>
    <w:sectPr w:rsidR="00207197" w:rsidRPr="00EC1E3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132E0"/>
    <w:multiLevelType w:val="multilevel"/>
    <w:tmpl w:val="A3E2AD72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FA"/>
    <w:rsid w:val="0002037E"/>
    <w:rsid w:val="000309F7"/>
    <w:rsid w:val="00034545"/>
    <w:rsid w:val="001070DC"/>
    <w:rsid w:val="0011591B"/>
    <w:rsid w:val="001413FA"/>
    <w:rsid w:val="001653D2"/>
    <w:rsid w:val="001A33F8"/>
    <w:rsid w:val="001B6A29"/>
    <w:rsid w:val="001F418D"/>
    <w:rsid w:val="00220142"/>
    <w:rsid w:val="002B6796"/>
    <w:rsid w:val="002F5A4B"/>
    <w:rsid w:val="00317E4C"/>
    <w:rsid w:val="003F23C7"/>
    <w:rsid w:val="004116B7"/>
    <w:rsid w:val="00414F22"/>
    <w:rsid w:val="0065368E"/>
    <w:rsid w:val="00855A48"/>
    <w:rsid w:val="008D6153"/>
    <w:rsid w:val="0090162D"/>
    <w:rsid w:val="00905B36"/>
    <w:rsid w:val="00960626"/>
    <w:rsid w:val="009658D9"/>
    <w:rsid w:val="009968B0"/>
    <w:rsid w:val="00AD7179"/>
    <w:rsid w:val="00B068D8"/>
    <w:rsid w:val="00B96391"/>
    <w:rsid w:val="00CD0A3A"/>
    <w:rsid w:val="00E25196"/>
    <w:rsid w:val="00EC1E31"/>
    <w:rsid w:val="00EC59DE"/>
    <w:rsid w:val="00F3600F"/>
    <w:rsid w:val="00F46879"/>
    <w:rsid w:val="00FB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E50E7"/>
  <w15:chartTrackingRefBased/>
  <w15:docId w15:val="{9820DF24-DDDC-45C3-8C09-33752E23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3FA"/>
    <w:pPr>
      <w:spacing w:after="0" w:line="360" w:lineRule="auto"/>
      <w:jc w:val="both"/>
    </w:pPr>
    <w:rPr>
      <w:rFonts w:ascii="Frutiger 45 Light" w:eastAsia="Times New Roman" w:hAnsi="Frutiger 45 Light" w:cs="Times New Roman"/>
      <w:sz w:val="24"/>
      <w:szCs w:val="24"/>
      <w:lang w:val="en-US" w:eastAsia="de-DE"/>
    </w:rPr>
  </w:style>
  <w:style w:type="paragraph" w:styleId="Heading1">
    <w:name w:val="heading 1"/>
    <w:basedOn w:val="Normal"/>
    <w:next w:val="Normal"/>
    <w:link w:val="Heading1Char"/>
    <w:qFormat/>
    <w:rsid w:val="001413FA"/>
    <w:pPr>
      <w:keepNext/>
      <w:numPr>
        <w:numId w:val="1"/>
      </w:numPr>
      <w:spacing w:before="120" w:after="120"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link w:val="Heading2Char"/>
    <w:qFormat/>
    <w:rsid w:val="001413FA"/>
    <w:pPr>
      <w:keepNext/>
      <w:numPr>
        <w:ilvl w:val="1"/>
        <w:numId w:val="1"/>
      </w:numPr>
      <w:spacing w:before="120" w:after="1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1413FA"/>
    <w:pPr>
      <w:keepNext/>
      <w:numPr>
        <w:ilvl w:val="2"/>
        <w:numId w:val="1"/>
      </w:numPr>
      <w:spacing w:before="120" w:after="120"/>
      <w:outlineLvl w:val="2"/>
    </w:pPr>
    <w:rPr>
      <w:b/>
      <w:bCs/>
      <w:lang w:val="it-IT"/>
    </w:rPr>
  </w:style>
  <w:style w:type="paragraph" w:styleId="Heading4">
    <w:name w:val="heading 4"/>
    <w:basedOn w:val="Heading3"/>
    <w:next w:val="Normal"/>
    <w:link w:val="Heading4Char"/>
    <w:qFormat/>
    <w:rsid w:val="001413FA"/>
    <w:pPr>
      <w:numPr>
        <w:ilvl w:val="3"/>
      </w:numPr>
      <w:ind w:left="0" w:firstLine="0"/>
      <w:jc w:val="left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1413FA"/>
    <w:pPr>
      <w:keepNext/>
      <w:widowControl w:val="0"/>
      <w:numPr>
        <w:ilvl w:val="4"/>
        <w:numId w:val="1"/>
      </w:numPr>
      <w:outlineLvl w:val="4"/>
    </w:pPr>
    <w:rPr>
      <w:i/>
    </w:rPr>
  </w:style>
  <w:style w:type="paragraph" w:styleId="Heading6">
    <w:name w:val="heading 6"/>
    <w:basedOn w:val="Normal"/>
    <w:next w:val="Normal"/>
    <w:link w:val="Heading6Char"/>
    <w:qFormat/>
    <w:rsid w:val="001413F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1413F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1413F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1413F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13FA"/>
    <w:rPr>
      <w:rFonts w:ascii="Frutiger 45 Light" w:eastAsia="Times New Roman" w:hAnsi="Frutiger 45 Light" w:cs="Times New Roman"/>
      <w:b/>
      <w:bCs/>
      <w:sz w:val="24"/>
      <w:szCs w:val="24"/>
      <w:lang w:val="en-GB" w:eastAsia="de-DE"/>
    </w:rPr>
  </w:style>
  <w:style w:type="character" w:customStyle="1" w:styleId="Heading2Char">
    <w:name w:val="Heading 2 Char"/>
    <w:basedOn w:val="DefaultParagraphFont"/>
    <w:link w:val="Heading2"/>
    <w:rsid w:val="001413FA"/>
    <w:rPr>
      <w:rFonts w:ascii="Frutiger 45 Light" w:eastAsia="Times New Roman" w:hAnsi="Frutiger 45 Light" w:cs="Times New Roman"/>
      <w:b/>
      <w:sz w:val="24"/>
      <w:szCs w:val="24"/>
      <w:lang w:eastAsia="de-DE"/>
    </w:rPr>
  </w:style>
  <w:style w:type="character" w:customStyle="1" w:styleId="Heading3Char">
    <w:name w:val="Heading 3 Char"/>
    <w:basedOn w:val="DefaultParagraphFont"/>
    <w:link w:val="Heading3"/>
    <w:rsid w:val="001413FA"/>
    <w:rPr>
      <w:rFonts w:ascii="Frutiger 45 Light" w:eastAsia="Times New Roman" w:hAnsi="Frutiger 45 Light" w:cs="Times New Roman"/>
      <w:b/>
      <w:bCs/>
      <w:sz w:val="24"/>
      <w:szCs w:val="24"/>
      <w:lang w:val="it-IT" w:eastAsia="de-DE"/>
    </w:rPr>
  </w:style>
  <w:style w:type="character" w:customStyle="1" w:styleId="Heading4Char">
    <w:name w:val="Heading 4 Char"/>
    <w:basedOn w:val="DefaultParagraphFont"/>
    <w:link w:val="Heading4"/>
    <w:rsid w:val="001413FA"/>
    <w:rPr>
      <w:rFonts w:ascii="Frutiger 45 Light" w:eastAsia="Times New Roman" w:hAnsi="Frutiger 45 Light" w:cs="Times New Roman"/>
      <w:b/>
      <w:bCs/>
      <w:sz w:val="24"/>
      <w:szCs w:val="24"/>
      <w:lang w:val="it-IT" w:eastAsia="de-DE"/>
    </w:rPr>
  </w:style>
  <w:style w:type="character" w:customStyle="1" w:styleId="Heading5Char">
    <w:name w:val="Heading 5 Char"/>
    <w:basedOn w:val="DefaultParagraphFont"/>
    <w:link w:val="Heading5"/>
    <w:rsid w:val="001413FA"/>
    <w:rPr>
      <w:rFonts w:ascii="Frutiger 45 Light" w:eastAsia="Times New Roman" w:hAnsi="Frutiger 45 Light" w:cs="Times New Roman"/>
      <w:i/>
      <w:sz w:val="24"/>
      <w:szCs w:val="24"/>
      <w:lang w:eastAsia="de-DE"/>
    </w:rPr>
  </w:style>
  <w:style w:type="character" w:customStyle="1" w:styleId="Heading6Char">
    <w:name w:val="Heading 6 Char"/>
    <w:basedOn w:val="DefaultParagraphFont"/>
    <w:link w:val="Heading6"/>
    <w:rsid w:val="001413FA"/>
    <w:rPr>
      <w:rFonts w:ascii="Times New Roman" w:eastAsia="Times New Roman" w:hAnsi="Times New Roman" w:cs="Times New Roman"/>
      <w:b/>
      <w:bCs/>
      <w:sz w:val="24"/>
      <w:lang w:eastAsia="de-DE"/>
    </w:rPr>
  </w:style>
  <w:style w:type="character" w:customStyle="1" w:styleId="Heading7Char">
    <w:name w:val="Heading 7 Char"/>
    <w:basedOn w:val="DefaultParagraphFont"/>
    <w:link w:val="Heading7"/>
    <w:rsid w:val="001413FA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eading8Char">
    <w:name w:val="Heading 8 Char"/>
    <w:basedOn w:val="DefaultParagraphFont"/>
    <w:link w:val="Heading8"/>
    <w:rsid w:val="001413FA"/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character" w:customStyle="1" w:styleId="Heading9Char">
    <w:name w:val="Heading 9 Char"/>
    <w:basedOn w:val="DefaultParagraphFont"/>
    <w:link w:val="Heading9"/>
    <w:rsid w:val="001413FA"/>
    <w:rPr>
      <w:rFonts w:ascii="Arial" w:eastAsia="Times New Roman" w:hAnsi="Arial" w:cs="Arial"/>
      <w:sz w:val="24"/>
      <w:lang w:eastAsia="de-DE"/>
    </w:rPr>
  </w:style>
  <w:style w:type="paragraph" w:styleId="BodyText3">
    <w:name w:val="Body Text 3"/>
    <w:aliases w:val="Abbildung"/>
    <w:basedOn w:val="Normal"/>
    <w:link w:val="BodyText3Char"/>
    <w:rsid w:val="001413FA"/>
    <w:pPr>
      <w:spacing w:line="240" w:lineRule="auto"/>
    </w:pPr>
    <w:rPr>
      <w:b/>
      <w:bCs/>
      <w:sz w:val="20"/>
      <w:lang w:val="en-GB"/>
    </w:rPr>
  </w:style>
  <w:style w:type="character" w:customStyle="1" w:styleId="BodyText3Char">
    <w:name w:val="Body Text 3 Char"/>
    <w:aliases w:val="Abbildung Char"/>
    <w:basedOn w:val="DefaultParagraphFont"/>
    <w:link w:val="BodyText3"/>
    <w:rsid w:val="001413FA"/>
    <w:rPr>
      <w:rFonts w:ascii="Frutiger 45 Light" w:eastAsia="Times New Roman" w:hAnsi="Frutiger 45 Light" w:cs="Times New Roman"/>
      <w:b/>
      <w:bCs/>
      <w:sz w:val="20"/>
      <w:szCs w:val="24"/>
      <w:lang w:val="en-GB" w:eastAsia="de-DE"/>
    </w:rPr>
  </w:style>
  <w:style w:type="character" w:styleId="Hyperlink">
    <w:name w:val="Hyperlink"/>
    <w:rsid w:val="001413FA"/>
    <w:rPr>
      <w:color w:val="0000FF"/>
      <w:u w:val="single"/>
    </w:rPr>
  </w:style>
  <w:style w:type="table" w:styleId="TableGrid">
    <w:name w:val="Table Grid"/>
    <w:basedOn w:val="TableNormal"/>
    <w:uiPriority w:val="39"/>
    <w:rsid w:val="00EC5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EC59D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1070D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070DC"/>
    <w:rPr>
      <w:rFonts w:eastAsiaTheme="minorEastAsia"/>
      <w:color w:val="5A5A5A" w:themeColor="text1" w:themeTint="A5"/>
      <w:spacing w:val="15"/>
      <w:lang w:eastAsia="de-DE"/>
    </w:rPr>
  </w:style>
  <w:style w:type="character" w:styleId="SubtleEmphasis">
    <w:name w:val="Subtle Emphasis"/>
    <w:basedOn w:val="DefaultParagraphFont"/>
    <w:uiPriority w:val="19"/>
    <w:qFormat/>
    <w:rsid w:val="001070DC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1070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4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10" Type="http://schemas.openxmlformats.org/officeDocument/2006/relationships/image" Target="media/image6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719</Words>
  <Characters>4100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MHH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Borlak, Jürgen Prof. Dr.</dc:creator>
  <cp:keywords/>
  <dc:description/>
  <cp:lastModifiedBy>Zhong, Shen</cp:lastModifiedBy>
  <cp:revision>10</cp:revision>
  <dcterms:created xsi:type="dcterms:W3CDTF">2023-03-23T10:22:00Z</dcterms:created>
  <dcterms:modified xsi:type="dcterms:W3CDTF">2023-04-06T09:18:00Z</dcterms:modified>
</cp:coreProperties>
</file>