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3F5D7" w14:textId="77777777" w:rsidR="00160A2B" w:rsidRDefault="00274397">
      <w:pPr>
        <w:pStyle w:val="BATitle"/>
        <w:spacing w:before="0" w:after="0"/>
        <w:rPr>
          <w:b/>
          <w:bCs/>
        </w:rPr>
      </w:pPr>
      <w:r>
        <w:rPr>
          <w:rFonts w:hint="eastAsia"/>
          <w:b/>
          <w:bCs/>
        </w:rPr>
        <w:t>Supporting Information</w:t>
      </w:r>
    </w:p>
    <w:p w14:paraId="5F8B3988" w14:textId="77777777" w:rsidR="00160A2B" w:rsidRDefault="00274397">
      <w:pPr>
        <w:pStyle w:val="BATitle"/>
        <w:spacing w:before="0" w:after="0" w:line="240" w:lineRule="auto"/>
        <w:jc w:val="both"/>
      </w:pPr>
      <w:r>
        <w:rPr>
          <w:rFonts w:hint="eastAsia"/>
        </w:rPr>
        <w:t>Dual-</w:t>
      </w:r>
      <w:r>
        <w:rPr>
          <w:rFonts w:eastAsia="宋体"/>
          <w:lang w:eastAsia="zh-CN"/>
        </w:rPr>
        <w:t>r</w:t>
      </w:r>
      <w:r>
        <w:rPr>
          <w:rFonts w:hint="eastAsia"/>
        </w:rPr>
        <w:t xml:space="preserve">esponsive </w:t>
      </w:r>
      <w:r>
        <w:rPr>
          <w:rFonts w:eastAsia="宋体"/>
          <w:lang w:eastAsia="zh-CN"/>
        </w:rPr>
        <w:t>s</w:t>
      </w:r>
      <w:r>
        <w:rPr>
          <w:rFonts w:hint="eastAsia"/>
        </w:rPr>
        <w:t xml:space="preserve">mart </w:t>
      </w:r>
      <w:r>
        <w:rPr>
          <w:rFonts w:eastAsia="宋体"/>
          <w:lang w:eastAsia="zh-CN"/>
        </w:rPr>
        <w:t>n</w:t>
      </w:r>
      <w:r>
        <w:rPr>
          <w:rFonts w:hint="eastAsia"/>
        </w:rPr>
        <w:t xml:space="preserve">anoplatform </w:t>
      </w:r>
      <w:r>
        <w:rPr>
          <w:rFonts w:eastAsia="宋体"/>
          <w:lang w:eastAsia="zh-CN"/>
        </w:rPr>
        <w:t>t</w:t>
      </w:r>
      <w:r>
        <w:rPr>
          <w:rFonts w:hint="eastAsia"/>
        </w:rPr>
        <w:t>argeting</w:t>
      </w:r>
      <w:r>
        <w:rPr>
          <w:rFonts w:eastAsia="宋体" w:hint="eastAsia"/>
          <w:lang w:eastAsia="zh-CN"/>
        </w:rPr>
        <w:t xml:space="preserve"> </w:t>
      </w:r>
      <w:r>
        <w:rPr>
          <w:rFonts w:eastAsia="宋体"/>
          <w:lang w:eastAsia="zh-CN"/>
        </w:rPr>
        <w:t>p</w:t>
      </w:r>
      <w:r>
        <w:rPr>
          <w:rFonts w:hint="eastAsia"/>
        </w:rPr>
        <w:t xml:space="preserve">eptide </w:t>
      </w:r>
      <w:r>
        <w:rPr>
          <w:rFonts w:eastAsia="宋体"/>
          <w:lang w:eastAsia="zh-CN"/>
        </w:rPr>
        <w:t>m</w:t>
      </w:r>
      <w:r>
        <w:rPr>
          <w:rFonts w:hint="eastAsia"/>
        </w:rPr>
        <w:t xml:space="preserve">odifications </w:t>
      </w:r>
      <w:r>
        <w:rPr>
          <w:rFonts w:eastAsia="宋体"/>
          <w:lang w:eastAsia="zh-CN"/>
        </w:rPr>
        <w:t>s</w:t>
      </w:r>
      <w:r>
        <w:rPr>
          <w:rFonts w:hint="eastAsia"/>
        </w:rPr>
        <w:t xml:space="preserve">ynergistically </w:t>
      </w:r>
      <w:r>
        <w:rPr>
          <w:rFonts w:eastAsia="宋体"/>
          <w:lang w:eastAsia="zh-CN"/>
        </w:rPr>
        <w:t>e</w:t>
      </w:r>
      <w:r>
        <w:rPr>
          <w:rFonts w:hint="eastAsia"/>
        </w:rPr>
        <w:t xml:space="preserve">nhances </w:t>
      </w:r>
      <w:r>
        <w:rPr>
          <w:rFonts w:eastAsia="宋体"/>
          <w:lang w:eastAsia="zh-CN"/>
        </w:rPr>
        <w:t>m</w:t>
      </w:r>
      <w:r>
        <w:rPr>
          <w:rFonts w:hint="eastAsia"/>
        </w:rPr>
        <w:t xml:space="preserve">ultimodal </w:t>
      </w:r>
      <w:r>
        <w:rPr>
          <w:rFonts w:eastAsia="宋体"/>
          <w:lang w:eastAsia="zh-CN"/>
        </w:rPr>
        <w:t>t</w:t>
      </w:r>
      <w:r>
        <w:rPr>
          <w:rFonts w:hint="eastAsia"/>
        </w:rPr>
        <w:t xml:space="preserve">herapy </w:t>
      </w:r>
      <w:r>
        <w:rPr>
          <w:rFonts w:eastAsia="宋体"/>
          <w:lang w:eastAsia="zh-CN"/>
        </w:rPr>
        <w:t>f</w:t>
      </w:r>
      <w:r>
        <w:rPr>
          <w:rFonts w:hint="eastAsia"/>
        </w:rPr>
        <w:t xml:space="preserve">or </w:t>
      </w:r>
      <w:r>
        <w:rPr>
          <w:rFonts w:eastAsia="宋体"/>
          <w:lang w:eastAsia="zh-CN"/>
        </w:rPr>
        <w:t>l</w:t>
      </w:r>
      <w:r>
        <w:rPr>
          <w:rFonts w:hint="eastAsia"/>
        </w:rPr>
        <w:t xml:space="preserve">iver </w:t>
      </w:r>
      <w:r>
        <w:rPr>
          <w:rFonts w:eastAsia="宋体"/>
          <w:lang w:eastAsia="zh-CN"/>
        </w:rPr>
        <w:t>c</w:t>
      </w:r>
      <w:r>
        <w:rPr>
          <w:rFonts w:hint="eastAsia"/>
        </w:rPr>
        <w:t>ancer</w:t>
      </w:r>
    </w:p>
    <w:p w14:paraId="7B2AFD21" w14:textId="77777777" w:rsidR="00160A2B" w:rsidRDefault="00160A2B">
      <w:pPr>
        <w:pStyle w:val="BCAuthorAddress"/>
        <w:spacing w:after="0"/>
        <w:jc w:val="left"/>
        <w:rPr>
          <w:rFonts w:eastAsia="宋体"/>
          <w:lang w:eastAsia="zh-CN"/>
        </w:rPr>
      </w:pPr>
    </w:p>
    <w:p w14:paraId="3B3DDC51" w14:textId="02151C7A" w:rsidR="00160A2B" w:rsidRDefault="00274397">
      <w:pPr>
        <w:pStyle w:val="BCAuthorAddress"/>
        <w:spacing w:after="0"/>
        <w:jc w:val="left"/>
        <w:rPr>
          <w:rFonts w:eastAsia="宋体" w:cs="Times"/>
          <w:lang w:eastAsia="zh-CN"/>
        </w:rPr>
      </w:pPr>
      <w:r>
        <w:rPr>
          <w:rFonts w:eastAsia="宋体" w:hint="eastAsia"/>
          <w:lang w:eastAsia="zh-CN"/>
        </w:rPr>
        <w:t>Lin-Song Li, Xue-Jie Zhao, Peng-Wei Chen, Dong Cheng, Bang-Bang Liu,</w:t>
      </w:r>
      <w:bookmarkStart w:id="0" w:name="_GoBack"/>
      <w:bookmarkEnd w:id="0"/>
      <w:r>
        <w:rPr>
          <w:rFonts w:eastAsia="宋体" w:hint="eastAsia"/>
          <w:lang w:eastAsia="zh-CN"/>
        </w:rPr>
        <w:t xml:space="preserve"> Mei-Xia Zhao</w:t>
      </w:r>
      <w:r>
        <w:rPr>
          <w:rFonts w:eastAsia="宋体" w:hint="eastAsia"/>
          <w:vertAlign w:val="superscript"/>
          <w:lang w:eastAsia="zh-CN"/>
        </w:rPr>
        <w:t>*</w:t>
      </w:r>
    </w:p>
    <w:p w14:paraId="4F39D6AF" w14:textId="77777777" w:rsidR="00160A2B" w:rsidRDefault="00160A2B">
      <w:pPr>
        <w:pStyle w:val="TAMainText"/>
        <w:ind w:firstLine="0"/>
        <w:rPr>
          <w:rFonts w:eastAsia="宋体"/>
          <w:lang w:eastAsia="zh-CN"/>
        </w:rPr>
      </w:pPr>
    </w:p>
    <w:p w14:paraId="78EDC772" w14:textId="77777777" w:rsidR="00160A2B" w:rsidRDefault="00274397">
      <w:pPr>
        <w:pStyle w:val="TAMainText"/>
        <w:ind w:firstLine="0"/>
        <w:rPr>
          <w:rFonts w:eastAsia="宋体"/>
          <w:lang w:eastAsia="zh-CN"/>
        </w:rPr>
      </w:pPr>
      <w:r>
        <w:rPr>
          <w:rFonts w:eastAsia="宋体" w:hint="eastAsia"/>
          <w:lang w:eastAsia="zh-CN"/>
        </w:rPr>
        <w:t>Key Laboratory of Natural Medicine and Immune Engineering, Henan University, Kaifeng 475004, China;</w:t>
      </w:r>
      <w:r>
        <w:rPr>
          <w:rFonts w:eastAsia="宋体"/>
          <w:lang w:eastAsia="zh-CN"/>
        </w:rPr>
        <w:t xml:space="preserve"> </w:t>
      </w:r>
      <w:r>
        <w:t>E-mail</w:t>
      </w:r>
      <w:r>
        <w:rPr>
          <w:rFonts w:eastAsia="宋体" w:hint="eastAsia"/>
          <w:lang w:eastAsia="zh-CN"/>
        </w:rPr>
        <w:t>:</w:t>
      </w:r>
      <w:r>
        <w:rPr>
          <w:rFonts w:eastAsia="宋体"/>
          <w:lang w:eastAsia="zh-CN"/>
        </w:rPr>
        <w:t xml:space="preserve"> </w:t>
      </w:r>
      <w:r>
        <w:rPr>
          <w:rFonts w:eastAsia="宋体" w:hint="eastAsia"/>
          <w:lang w:eastAsia="zh-CN"/>
        </w:rPr>
        <w:t>zhaomeixia2011@henu.edu.cn</w:t>
      </w:r>
    </w:p>
    <w:p w14:paraId="55095261" w14:textId="77777777" w:rsidR="00160A2B" w:rsidRDefault="00160A2B">
      <w:pPr>
        <w:pStyle w:val="TAMainText"/>
        <w:ind w:firstLine="0"/>
        <w:rPr>
          <w:rFonts w:eastAsia="宋体"/>
          <w:lang w:eastAsia="zh-CN"/>
        </w:rPr>
      </w:pPr>
    </w:p>
    <w:p w14:paraId="61AA37B7" w14:textId="77777777" w:rsidR="00160A2B" w:rsidRDefault="00160A2B">
      <w:pPr>
        <w:pStyle w:val="TAMainText"/>
        <w:ind w:firstLine="0"/>
        <w:rPr>
          <w:rFonts w:eastAsia="宋体"/>
          <w:lang w:eastAsia="zh-CN"/>
        </w:rPr>
      </w:pPr>
    </w:p>
    <w:p w14:paraId="5A285792" w14:textId="77777777" w:rsidR="00160A2B" w:rsidRDefault="00160A2B">
      <w:pPr>
        <w:pStyle w:val="TAMainText"/>
        <w:ind w:firstLine="0"/>
        <w:rPr>
          <w:rFonts w:eastAsia="宋体"/>
          <w:lang w:eastAsia="zh-CN"/>
        </w:rPr>
      </w:pPr>
    </w:p>
    <w:p w14:paraId="58B4720D" w14:textId="77777777" w:rsidR="00160A2B" w:rsidRDefault="00160A2B">
      <w:pPr>
        <w:pStyle w:val="TAMainText"/>
        <w:ind w:firstLine="0"/>
        <w:rPr>
          <w:rFonts w:eastAsia="宋体"/>
          <w:lang w:eastAsia="zh-CN"/>
        </w:rPr>
      </w:pPr>
    </w:p>
    <w:p w14:paraId="1D8839C9" w14:textId="77777777" w:rsidR="00160A2B" w:rsidRDefault="00160A2B">
      <w:pPr>
        <w:pStyle w:val="TAMainText"/>
        <w:ind w:firstLine="0"/>
        <w:rPr>
          <w:rFonts w:eastAsia="宋体"/>
          <w:lang w:eastAsia="zh-CN"/>
        </w:rPr>
      </w:pPr>
    </w:p>
    <w:p w14:paraId="0E1D9E6D" w14:textId="77777777" w:rsidR="00160A2B" w:rsidRDefault="00160A2B">
      <w:pPr>
        <w:pStyle w:val="TAMainText"/>
        <w:ind w:firstLine="0"/>
        <w:rPr>
          <w:rFonts w:eastAsia="宋体"/>
          <w:lang w:eastAsia="zh-CN"/>
        </w:rPr>
      </w:pPr>
    </w:p>
    <w:p w14:paraId="21537D3D" w14:textId="77777777" w:rsidR="00160A2B" w:rsidRDefault="00160A2B">
      <w:pPr>
        <w:pStyle w:val="TAMainText"/>
        <w:ind w:firstLine="0"/>
        <w:rPr>
          <w:rFonts w:eastAsia="宋体"/>
          <w:lang w:eastAsia="zh-CN"/>
        </w:rPr>
      </w:pPr>
    </w:p>
    <w:p w14:paraId="1AF84522" w14:textId="77777777" w:rsidR="00160A2B" w:rsidRDefault="00274397">
      <w:pPr>
        <w:pStyle w:val="FACorrespondingAuthorFootnote"/>
        <w:spacing w:after="0"/>
        <w:rPr>
          <w:rFonts w:eastAsia="宋体"/>
          <w:lang w:eastAsia="zh-CN"/>
        </w:rPr>
      </w:pPr>
      <w:r>
        <w:rPr>
          <w:rFonts w:eastAsia="宋体" w:hint="eastAsia"/>
          <w:noProof/>
          <w:lang w:eastAsia="zh-CN"/>
        </w:rPr>
        <w:lastRenderedPageBreak/>
        <w:drawing>
          <wp:inline distT="0" distB="0" distL="114300" distR="114300" wp14:anchorId="1805ABB5" wp14:editId="2C98F9B9">
            <wp:extent cx="5939790" cy="3159125"/>
            <wp:effectExtent l="0" t="0" r="3810" b="3175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0F721" w14:textId="77777777" w:rsidR="00160A2B" w:rsidRDefault="00274397">
      <w:pPr>
        <w:pStyle w:val="FACorrespondingAuthorFootnote"/>
        <w:spacing w:after="0"/>
      </w:pPr>
      <w:r>
        <w:rPr>
          <w:rFonts w:hint="eastAsia"/>
          <w:b/>
          <w:bCs/>
        </w:rPr>
        <w:t>Figure</w:t>
      </w:r>
      <w:r>
        <w:rPr>
          <w:b/>
          <w:bCs/>
        </w:rPr>
        <w:t xml:space="preserve"> S</w:t>
      </w:r>
      <w:r>
        <w:rPr>
          <w:rFonts w:hint="eastAsia"/>
          <w:b/>
          <w:bCs/>
        </w:rPr>
        <w:t xml:space="preserve">1. </w:t>
      </w:r>
      <w:r>
        <w:rPr>
          <w:rFonts w:hint="eastAsia"/>
        </w:rPr>
        <w:t xml:space="preserve">(A) TEM images of </w:t>
      </w:r>
      <w:proofErr w:type="spellStart"/>
      <w:r>
        <w:rPr>
          <w:rFonts w:hint="eastAsia"/>
        </w:rPr>
        <w:t>HMCuS</w:t>
      </w:r>
      <w:proofErr w:type="spellEnd"/>
      <w:r>
        <w:rPr>
          <w:rFonts w:hint="eastAsia"/>
        </w:rPr>
        <w:t xml:space="preserve"> NPs; (B) TEM images of HMCuS-NH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 xml:space="preserve">@DOX NPs; (C) TEM images of HMCD9P NPs; (D) Zeta potential of </w:t>
      </w:r>
      <w:proofErr w:type="spellStart"/>
      <w:r>
        <w:rPr>
          <w:rFonts w:hint="eastAsia"/>
        </w:rPr>
        <w:t>HMCuS</w:t>
      </w:r>
      <w:proofErr w:type="spellEnd"/>
      <w:r>
        <w:rPr>
          <w:rFonts w:hint="eastAsia"/>
        </w:rPr>
        <w:t xml:space="preserve"> NPs and each component of the NPs; (E) X-ray diffraction (XRD) patterns of </w:t>
      </w:r>
      <w:proofErr w:type="spellStart"/>
      <w:r>
        <w:rPr>
          <w:rFonts w:hint="eastAsia"/>
        </w:rPr>
        <w:t>HMCuS</w:t>
      </w:r>
      <w:proofErr w:type="spellEnd"/>
      <w:r>
        <w:rPr>
          <w:rFonts w:hint="eastAsia"/>
        </w:rPr>
        <w:t xml:space="preserve"> NPs; (F) UV absorption spectra of </w:t>
      </w:r>
      <w:proofErr w:type="spellStart"/>
      <w:r>
        <w:rPr>
          <w:rFonts w:hint="eastAsia"/>
        </w:rPr>
        <w:t>HMCuS</w:t>
      </w:r>
      <w:proofErr w:type="spellEnd"/>
      <w:r>
        <w:rPr>
          <w:rFonts w:hint="eastAsia"/>
        </w:rPr>
        <w:t xml:space="preserve"> NPs and each component of the NPs; (G) Temperature distribution of the HMCD9P NPs solution (100 </w:t>
      </w:r>
      <w:r>
        <w:rPr>
          <w:rFonts w:hint="eastAsia"/>
        </w:rPr>
        <w:sym w:font="Symbol" w:char="006D"/>
      </w:r>
      <w:r>
        <w:rPr>
          <w:rFonts w:hint="eastAsia"/>
        </w:rPr>
        <w:t>g/mL) under 808-nm laser (1 W/cm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) irradiation for 5 laser on/off cycles.</w:t>
      </w:r>
    </w:p>
    <w:p w14:paraId="0B95754C" w14:textId="77777777" w:rsidR="00160A2B" w:rsidRDefault="00160A2B">
      <w:pPr>
        <w:pStyle w:val="SNSynopsisTOC"/>
        <w:spacing w:after="0" w:line="240" w:lineRule="auto"/>
        <w:rPr>
          <w:b/>
          <w:bCs/>
        </w:rPr>
      </w:pPr>
    </w:p>
    <w:p w14:paraId="7FC1A2F2" w14:textId="77777777" w:rsidR="00160A2B" w:rsidRDefault="00274397">
      <w:pPr>
        <w:pStyle w:val="SNSynopsisTOC"/>
        <w:spacing w:after="0" w:line="240" w:lineRule="auto"/>
        <w:jc w:val="center"/>
        <w:rPr>
          <w:rFonts w:eastAsia="宋体"/>
          <w:b/>
          <w:bCs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03B1062D" wp14:editId="3946A944">
            <wp:extent cx="5059680" cy="3874135"/>
            <wp:effectExtent l="0" t="0" r="0" b="0"/>
            <wp:docPr id="6" name="图片 6" descr="WechatIMG2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WechatIMG241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522E9" w14:textId="77777777" w:rsidR="00160A2B" w:rsidRDefault="00274397">
      <w:pPr>
        <w:pStyle w:val="SNSynopsisTOC"/>
        <w:spacing w:after="0"/>
        <w:ind w:firstLineChars="700" w:firstLine="1687"/>
        <w:jc w:val="center"/>
      </w:pPr>
      <w:r>
        <w:rPr>
          <w:rFonts w:hint="eastAsia"/>
          <w:b/>
          <w:bCs/>
        </w:rPr>
        <w:t>Figure S</w:t>
      </w:r>
      <w:r>
        <w:rPr>
          <w:b/>
          <w:bCs/>
        </w:rPr>
        <w:t>2</w:t>
      </w:r>
      <w:r>
        <w:rPr>
          <w:rFonts w:hint="eastAsia"/>
          <w:b/>
          <w:bCs/>
        </w:rPr>
        <w:t>.</w:t>
      </w:r>
      <w:r>
        <w:rPr>
          <w:rFonts w:hint="eastAsia"/>
        </w:rPr>
        <w:t xml:space="preserve"> EDS pattern of </w:t>
      </w:r>
      <w:proofErr w:type="spellStart"/>
      <w:r>
        <w:rPr>
          <w:rFonts w:hint="eastAsia"/>
        </w:rPr>
        <w:t>HMCuS</w:t>
      </w:r>
      <w:proofErr w:type="spellEnd"/>
      <w:r>
        <w:rPr>
          <w:rFonts w:hint="eastAsia"/>
        </w:rPr>
        <w:t>.</w:t>
      </w:r>
    </w:p>
    <w:p w14:paraId="6E692E5E" w14:textId="77777777" w:rsidR="00160A2B" w:rsidRDefault="00160A2B">
      <w:pPr>
        <w:pStyle w:val="SNSynopsisTOC"/>
        <w:spacing w:after="0"/>
        <w:ind w:firstLineChars="700" w:firstLine="1680"/>
        <w:jc w:val="center"/>
      </w:pPr>
    </w:p>
    <w:p w14:paraId="5424B14D" w14:textId="77777777" w:rsidR="00160A2B" w:rsidRDefault="00160A2B">
      <w:pPr>
        <w:pStyle w:val="SNSynopsisTOC"/>
        <w:spacing w:after="0"/>
        <w:ind w:firstLineChars="700" w:firstLine="1680"/>
        <w:jc w:val="center"/>
      </w:pPr>
    </w:p>
    <w:p w14:paraId="1EB2B935" w14:textId="77777777" w:rsidR="00160A2B" w:rsidRDefault="00274397">
      <w:pPr>
        <w:pStyle w:val="SNSynopsisTOC"/>
        <w:spacing w:after="0"/>
        <w:rPr>
          <w:rFonts w:ascii="Times New Roman Regular" w:hAnsi="Times New Roman Regular" w:cs="Times New Roman Regular"/>
          <w:szCs w:val="24"/>
          <w:lang w:eastAsia="zh-Hans"/>
        </w:rPr>
      </w:pPr>
      <w:r>
        <w:rPr>
          <w:rFonts w:ascii="Times New Roman Regular" w:hAnsi="Times New Roman Regular" w:cs="Times New Roman Regular"/>
          <w:noProof/>
          <w:szCs w:val="24"/>
          <w:lang w:eastAsia="zh-CN"/>
        </w:rPr>
        <w:drawing>
          <wp:inline distT="0" distB="0" distL="114300" distR="114300" wp14:anchorId="66D86307" wp14:editId="165BEEC5">
            <wp:extent cx="5905500" cy="2261870"/>
            <wp:effectExtent l="0" t="0" r="0" b="5080"/>
            <wp:docPr id="3" name="图片 3" descr="红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红外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26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7DEC0" w14:textId="77777777" w:rsidR="00160A2B" w:rsidRDefault="00274397">
      <w:pPr>
        <w:pStyle w:val="SNSynopsisTOC"/>
        <w:spacing w:after="0"/>
        <w:jc w:val="center"/>
        <w:rPr>
          <w:lang w:eastAsia="zh-Hans"/>
        </w:rPr>
      </w:pPr>
      <w:r>
        <w:rPr>
          <w:rFonts w:hint="eastAsia"/>
          <w:b/>
          <w:bCs/>
          <w:lang w:eastAsia="zh-Hans"/>
        </w:rPr>
        <w:t>Figure S</w:t>
      </w:r>
      <w:r>
        <w:rPr>
          <w:b/>
          <w:bCs/>
          <w:lang w:eastAsia="zh-Hans"/>
        </w:rPr>
        <w:t>3</w:t>
      </w:r>
      <w:r>
        <w:rPr>
          <w:rFonts w:hint="eastAsia"/>
          <w:b/>
          <w:bCs/>
          <w:lang w:eastAsia="zh-Hans"/>
        </w:rPr>
        <w:t xml:space="preserve">. </w:t>
      </w:r>
      <w:r>
        <w:rPr>
          <w:rFonts w:hint="eastAsia"/>
          <w:lang w:eastAsia="zh-Hans"/>
        </w:rPr>
        <w:t xml:space="preserve">Sulfhydryl ethylamine (A) and (B) </w:t>
      </w:r>
      <w:proofErr w:type="spellStart"/>
      <w:r>
        <w:rPr>
          <w:rFonts w:hint="eastAsia"/>
          <w:lang w:eastAsia="zh-Hans"/>
        </w:rPr>
        <w:t>HMCuS</w:t>
      </w:r>
      <w:proofErr w:type="spellEnd"/>
      <w:r>
        <w:rPr>
          <w:rFonts w:hint="eastAsia"/>
          <w:lang w:eastAsia="zh-Hans"/>
        </w:rPr>
        <w:t xml:space="preserve"> and HMCuS-NH</w:t>
      </w:r>
      <w:r>
        <w:rPr>
          <w:rFonts w:hint="eastAsia"/>
          <w:vertAlign w:val="subscript"/>
          <w:lang w:eastAsia="zh-Hans"/>
        </w:rPr>
        <w:t>2</w:t>
      </w:r>
      <w:r>
        <w:rPr>
          <w:rFonts w:hint="eastAsia"/>
          <w:lang w:eastAsia="zh-Hans"/>
        </w:rPr>
        <w:t xml:space="preserve"> IR spectra.</w:t>
      </w:r>
    </w:p>
    <w:p w14:paraId="16A943F2" w14:textId="77777777" w:rsidR="00160A2B" w:rsidRDefault="00160A2B">
      <w:pPr>
        <w:pStyle w:val="SNSynopsisTOC"/>
        <w:spacing w:after="0"/>
        <w:rPr>
          <w:rFonts w:ascii="Times New Roman Regular" w:eastAsia="宋体" w:hAnsi="Times New Roman Regular" w:cs="Times New Roman Regular"/>
          <w:szCs w:val="24"/>
          <w:lang w:eastAsia="zh-Hans"/>
        </w:rPr>
      </w:pPr>
    </w:p>
    <w:p w14:paraId="76A0465F" w14:textId="77777777" w:rsidR="00160A2B" w:rsidRDefault="00274397">
      <w:pPr>
        <w:pStyle w:val="TAMainText"/>
        <w:ind w:firstLine="0"/>
        <w:jc w:val="center"/>
        <w:rPr>
          <w:rFonts w:eastAsia="宋体"/>
          <w:lang w:eastAsia="zh-CN"/>
        </w:rPr>
      </w:pPr>
      <w:r>
        <w:rPr>
          <w:rFonts w:eastAsia="宋体"/>
          <w:noProof/>
          <w:lang w:eastAsia="zh-CN"/>
        </w:rPr>
        <w:lastRenderedPageBreak/>
        <w:drawing>
          <wp:inline distT="0" distB="0" distL="0" distR="0" wp14:anchorId="5FE3AC45" wp14:editId="4410DB6C">
            <wp:extent cx="3916264" cy="5909966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451" cy="591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891D6" w14:textId="77777777" w:rsidR="00160A2B" w:rsidRDefault="00274397">
      <w:pPr>
        <w:pStyle w:val="TAMainText"/>
        <w:ind w:firstLine="0"/>
        <w:rPr>
          <w:rFonts w:eastAsia="宋体"/>
          <w:lang w:eastAsia="zh-CN"/>
        </w:rPr>
      </w:pPr>
      <w:r>
        <w:rPr>
          <w:rFonts w:eastAsia="宋体" w:hint="eastAsia"/>
          <w:b/>
          <w:bCs/>
          <w:lang w:eastAsia="zh-CN"/>
        </w:rPr>
        <w:t xml:space="preserve">Figure </w:t>
      </w:r>
      <w:r>
        <w:rPr>
          <w:rFonts w:eastAsia="宋体"/>
          <w:b/>
          <w:bCs/>
          <w:lang w:eastAsia="zh-CN"/>
        </w:rPr>
        <w:t>S</w:t>
      </w:r>
      <w:r>
        <w:rPr>
          <w:rFonts w:eastAsia="宋体" w:hint="eastAsia"/>
          <w:b/>
          <w:bCs/>
          <w:lang w:eastAsia="zh-CN"/>
        </w:rPr>
        <w:t xml:space="preserve">4. </w:t>
      </w:r>
      <w:r>
        <w:rPr>
          <w:rFonts w:eastAsia="宋体" w:hint="eastAsia"/>
          <w:lang w:eastAsia="zh-CN"/>
        </w:rPr>
        <w:t xml:space="preserve">(A) Apoptosis analysis of HepG2 cells treated with </w:t>
      </w:r>
      <w:proofErr w:type="spellStart"/>
      <w:r>
        <w:rPr>
          <w:rFonts w:eastAsia="宋体" w:hint="eastAsia"/>
          <w:lang w:eastAsia="zh-CN"/>
        </w:rPr>
        <w:t>HMCuS</w:t>
      </w:r>
      <w:proofErr w:type="spellEnd"/>
      <w:r>
        <w:rPr>
          <w:rFonts w:eastAsia="宋体" w:hint="eastAsia"/>
          <w:lang w:eastAsia="zh-CN"/>
        </w:rPr>
        <w:t>, DOX, HMCuS-NH</w:t>
      </w:r>
      <w:r>
        <w:rPr>
          <w:rFonts w:eastAsia="宋体" w:hint="eastAsia"/>
          <w:vertAlign w:val="subscript"/>
          <w:lang w:eastAsia="zh-CN"/>
        </w:rPr>
        <w:t>2</w:t>
      </w:r>
      <w:r>
        <w:rPr>
          <w:rFonts w:eastAsia="宋体" w:hint="eastAsia"/>
          <w:lang w:eastAsia="zh-CN"/>
        </w:rPr>
        <w:t xml:space="preserve">@DOX, and HMCD9P NPs at 24 h without laser irradiation; (B) Apoptosis analysis of HepG2 cells treated with </w:t>
      </w:r>
      <w:proofErr w:type="spellStart"/>
      <w:r>
        <w:rPr>
          <w:rFonts w:eastAsia="宋体" w:hint="eastAsia"/>
          <w:lang w:eastAsia="zh-CN"/>
        </w:rPr>
        <w:t>HMCuS</w:t>
      </w:r>
      <w:proofErr w:type="spellEnd"/>
      <w:r>
        <w:rPr>
          <w:rFonts w:eastAsia="宋体" w:hint="eastAsia"/>
          <w:lang w:eastAsia="zh-CN"/>
        </w:rPr>
        <w:t>, DOX, HMCuS-NH</w:t>
      </w:r>
      <w:r>
        <w:rPr>
          <w:rFonts w:eastAsia="宋体" w:hint="eastAsia"/>
          <w:vertAlign w:val="subscript"/>
          <w:lang w:eastAsia="zh-CN"/>
        </w:rPr>
        <w:t>2</w:t>
      </w:r>
      <w:r>
        <w:rPr>
          <w:rFonts w:eastAsia="宋体" w:hint="eastAsia"/>
          <w:lang w:eastAsia="zh-CN"/>
        </w:rPr>
        <w:t xml:space="preserve">@DOX, and HMCD9P NPs at 24 h with laser irradiation; (C) Fluorescence plots of DCFH staining after incubation with different concentrations of HMCD9P NPs and treatment of HepG2 cells under different conditions. Scale bar: 100 </w:t>
      </w:r>
      <w:r>
        <w:rPr>
          <w:rFonts w:eastAsia="宋体" w:hint="eastAsia"/>
          <w:lang w:eastAsia="zh-CN"/>
        </w:rPr>
        <w:sym w:font="Symbol" w:char="006D"/>
      </w:r>
      <w:r>
        <w:rPr>
          <w:rFonts w:eastAsia="宋体" w:hint="eastAsia"/>
          <w:lang w:eastAsia="zh-CN"/>
        </w:rPr>
        <w:t>m.</w:t>
      </w:r>
    </w:p>
    <w:p w14:paraId="2CBFAB2A" w14:textId="77777777" w:rsidR="00160A2B" w:rsidRDefault="00160A2B">
      <w:pPr>
        <w:pStyle w:val="SNSynopsisTOC"/>
        <w:spacing w:after="0"/>
        <w:jc w:val="center"/>
        <w:rPr>
          <w:rFonts w:ascii="Times New Roman Regular" w:eastAsia="宋体" w:hAnsi="Times New Roman Regular" w:cs="Times New Roman Regular"/>
          <w:sz w:val="21"/>
          <w:szCs w:val="21"/>
          <w:lang w:eastAsia="zh-Hans"/>
        </w:rPr>
      </w:pPr>
    </w:p>
    <w:p w14:paraId="50163DCD" w14:textId="77777777" w:rsidR="00160A2B" w:rsidRDefault="00274397">
      <w:pPr>
        <w:pStyle w:val="SNSynopsisTOC"/>
        <w:spacing w:after="0"/>
        <w:jc w:val="center"/>
        <w:rPr>
          <w:rFonts w:ascii="Times New Roman Regular" w:hAnsi="Times New Roman Regular" w:cs="Times New Roman Regular"/>
          <w:sz w:val="21"/>
          <w:szCs w:val="21"/>
          <w:lang w:eastAsia="zh-Hans"/>
        </w:rPr>
      </w:pPr>
      <w:r>
        <w:rPr>
          <w:rFonts w:ascii="Times New Roman Regular" w:hAnsi="Times New Roman Regular" w:cs="Times New Roman Regular"/>
          <w:noProof/>
          <w:sz w:val="21"/>
          <w:szCs w:val="21"/>
          <w:lang w:eastAsia="zh-CN"/>
        </w:rPr>
        <w:lastRenderedPageBreak/>
        <w:drawing>
          <wp:inline distT="0" distB="0" distL="114300" distR="114300" wp14:anchorId="17DBCD8F" wp14:editId="6669A750">
            <wp:extent cx="5756910" cy="2224405"/>
            <wp:effectExtent l="0" t="0" r="15240" b="4445"/>
            <wp:docPr id="4" name="图片 4" descr="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DCF9F" w14:textId="77777777" w:rsidR="00160A2B" w:rsidRDefault="00274397">
      <w:pPr>
        <w:pStyle w:val="SNSynopsisTOC"/>
        <w:spacing w:after="0"/>
        <w:jc w:val="center"/>
        <w:rPr>
          <w:lang w:eastAsia="zh-Hans"/>
        </w:rPr>
      </w:pPr>
      <w:r>
        <w:rPr>
          <w:rFonts w:hint="eastAsia"/>
          <w:b/>
          <w:bCs/>
          <w:lang w:eastAsia="zh-Hans"/>
        </w:rPr>
        <w:t>Figure S</w:t>
      </w:r>
      <w:r>
        <w:rPr>
          <w:b/>
          <w:bCs/>
          <w:lang w:eastAsia="zh-Hans"/>
        </w:rPr>
        <w:t>5</w:t>
      </w:r>
      <w:r>
        <w:rPr>
          <w:rFonts w:hint="eastAsia"/>
          <w:b/>
          <w:bCs/>
          <w:lang w:eastAsia="zh-Hans"/>
        </w:rPr>
        <w:t>.</w:t>
      </w:r>
      <w:r>
        <w:rPr>
          <w:rFonts w:hint="eastAsia"/>
          <w:lang w:eastAsia="zh-Hans"/>
        </w:rPr>
        <w:t xml:space="preserve"> (A) Uptake of HMCD9P NPs (5 </w:t>
      </w:r>
      <w:r>
        <w:rPr>
          <w:rFonts w:hint="eastAsia"/>
          <w:lang w:eastAsia="zh-Hans"/>
        </w:rPr>
        <w:sym w:font="Symbol" w:char="006D"/>
      </w:r>
      <w:r>
        <w:rPr>
          <w:rFonts w:hint="eastAsia"/>
          <w:lang w:eastAsia="zh-Hans"/>
        </w:rPr>
        <w:t xml:space="preserve">g/mL) at different times of action without the addition of the competitive inhibitor 9R-P201 in A549 cells; (B) Uptake of HMCD9P NPs (5 </w:t>
      </w:r>
      <w:r>
        <w:rPr>
          <w:rFonts w:hint="eastAsia"/>
          <w:lang w:eastAsia="zh-Hans"/>
        </w:rPr>
        <w:sym w:font="Symbol" w:char="006D"/>
      </w:r>
      <w:r>
        <w:rPr>
          <w:rFonts w:hint="eastAsia"/>
          <w:lang w:eastAsia="zh-Hans"/>
        </w:rPr>
        <w:t>g/mL) at different times of action with the addition of the competitive inhibitor 9R-P201 in A549 cells.</w:t>
      </w:r>
    </w:p>
    <w:p w14:paraId="4422BAB0" w14:textId="77777777" w:rsidR="00160A2B" w:rsidRDefault="00274397">
      <w:pPr>
        <w:pStyle w:val="SNSynopsisTOC"/>
        <w:spacing w:after="0"/>
        <w:rPr>
          <w:lang w:eastAsia="zh-Hans"/>
        </w:rPr>
      </w:pPr>
      <w:r>
        <w:rPr>
          <w:rFonts w:eastAsiaTheme="minorEastAsia" w:hint="eastAsia"/>
          <w:noProof/>
          <w:lang w:eastAsia="zh-CN"/>
        </w:rPr>
        <w:lastRenderedPageBreak/>
        <w:drawing>
          <wp:inline distT="0" distB="0" distL="114300" distR="114300" wp14:anchorId="7E448306" wp14:editId="25636AA7">
            <wp:extent cx="5960745" cy="5501640"/>
            <wp:effectExtent l="0" t="0" r="1905" b="3810"/>
            <wp:docPr id="2" name="图片 2" descr="微信截图_20221222162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截图_202212221624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60745" cy="55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0C710" w14:textId="77777777" w:rsidR="00160A2B" w:rsidRDefault="00274397">
      <w:pPr>
        <w:pStyle w:val="SNSynopsisTOC"/>
        <w:spacing w:after="0"/>
        <w:jc w:val="center"/>
        <w:rPr>
          <w:lang w:eastAsia="zh-Hans"/>
        </w:rPr>
      </w:pPr>
      <w:r>
        <w:rPr>
          <w:rFonts w:hint="eastAsia"/>
          <w:b/>
          <w:bCs/>
          <w:lang w:eastAsia="zh-Hans"/>
        </w:rPr>
        <w:t>Figure S</w:t>
      </w:r>
      <w:r>
        <w:rPr>
          <w:b/>
          <w:bCs/>
          <w:lang w:eastAsia="zh-Hans"/>
        </w:rPr>
        <w:t>6</w:t>
      </w:r>
      <w:r>
        <w:rPr>
          <w:rFonts w:hint="eastAsia"/>
          <w:b/>
          <w:bCs/>
          <w:lang w:eastAsia="zh-Hans"/>
        </w:rPr>
        <w:t>.</w:t>
      </w:r>
      <w:r>
        <w:rPr>
          <w:rFonts w:hint="eastAsia"/>
          <w:lang w:eastAsia="zh-Hans"/>
        </w:rPr>
        <w:t xml:space="preserve"> Uptake of HMCuS-NH2@DOX (5 </w:t>
      </w:r>
      <w:r>
        <w:rPr>
          <w:rFonts w:hint="eastAsia"/>
          <w:lang w:eastAsia="zh-Hans"/>
        </w:rPr>
        <w:sym w:font="Symbol" w:char="006D"/>
      </w:r>
      <w:r>
        <w:rPr>
          <w:rFonts w:hint="eastAsia"/>
          <w:lang w:eastAsia="zh-Hans"/>
        </w:rPr>
        <w:t>g/mL) in HepG2 cells at 2, 4, 6 and 8 h of action. (Scale bar: 50</w:t>
      </w:r>
      <w:r>
        <w:rPr>
          <w:rFonts w:eastAsia="宋体" w:hint="eastAsia"/>
          <w:lang w:eastAsia="zh-CN"/>
        </w:rPr>
        <w:t xml:space="preserve"> </w:t>
      </w:r>
      <w:r>
        <w:rPr>
          <w:rFonts w:hint="eastAsia"/>
          <w:lang w:eastAsia="zh-Hans"/>
        </w:rPr>
        <w:sym w:font="Symbol" w:char="006D"/>
      </w:r>
      <w:r>
        <w:rPr>
          <w:rFonts w:hint="eastAsia"/>
          <w:lang w:eastAsia="zh-Hans"/>
        </w:rPr>
        <w:t>m).</w:t>
      </w:r>
    </w:p>
    <w:p w14:paraId="32C15980" w14:textId="77777777" w:rsidR="00160A2B" w:rsidRDefault="00160A2B">
      <w:pPr>
        <w:pStyle w:val="SNSynopsisTOC"/>
        <w:spacing w:after="0"/>
        <w:rPr>
          <w:lang w:eastAsia="zh-Hans"/>
        </w:rPr>
      </w:pPr>
    </w:p>
    <w:p w14:paraId="3E934F2E" w14:textId="77777777" w:rsidR="00160A2B" w:rsidRDefault="00160A2B">
      <w:pPr>
        <w:pStyle w:val="SNSynopsisTOC"/>
        <w:spacing w:after="0"/>
        <w:rPr>
          <w:lang w:eastAsia="zh-Hans"/>
        </w:rPr>
      </w:pPr>
    </w:p>
    <w:p w14:paraId="34515CB9" w14:textId="77777777" w:rsidR="00160A2B" w:rsidRDefault="00160A2B">
      <w:pPr>
        <w:pStyle w:val="SNSynopsisTOC"/>
        <w:spacing w:after="0"/>
        <w:rPr>
          <w:lang w:eastAsia="zh-Hans"/>
        </w:rPr>
      </w:pPr>
    </w:p>
    <w:p w14:paraId="305EE3D9" w14:textId="77777777" w:rsidR="00160A2B" w:rsidRDefault="00274397">
      <w:pPr>
        <w:pStyle w:val="SNSynopsisTOC"/>
        <w:spacing w:after="0"/>
        <w:rPr>
          <w:rFonts w:ascii="Times New Roman Regular" w:eastAsiaTheme="minorEastAsia" w:hAnsi="Times New Roman Regular" w:cs="Times New Roman Regular"/>
          <w:color w:val="000000" w:themeColor="text1"/>
          <w:sz w:val="21"/>
          <w:szCs w:val="21"/>
        </w:rPr>
      </w:pPr>
      <w:r>
        <w:rPr>
          <w:rFonts w:ascii="Times New Roman Regular" w:eastAsiaTheme="minorEastAsia" w:hAnsi="Times New Roman Regular" w:cs="Times New Roman Regular"/>
          <w:noProof/>
          <w:color w:val="000000" w:themeColor="text1"/>
          <w:sz w:val="21"/>
          <w:szCs w:val="21"/>
          <w:lang w:eastAsia="zh-CN"/>
        </w:rPr>
        <w:lastRenderedPageBreak/>
        <w:drawing>
          <wp:inline distT="0" distB="0" distL="114300" distR="114300" wp14:anchorId="71FF4AAD" wp14:editId="69E0D006">
            <wp:extent cx="5942330" cy="5384165"/>
            <wp:effectExtent l="0" t="0" r="1270" b="6985"/>
            <wp:docPr id="5" name="图片 5" descr="截屏2022-12-01 上午10.54.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截屏2022-12-01 上午10.54.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53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7CFFA" w14:textId="77777777" w:rsidR="00160A2B" w:rsidRDefault="00274397">
      <w:pPr>
        <w:pStyle w:val="SNSynopsisTOC"/>
        <w:spacing w:after="0"/>
        <w:jc w:val="center"/>
        <w:rPr>
          <w:lang w:eastAsia="zh-Hans"/>
        </w:rPr>
      </w:pPr>
      <w:r>
        <w:rPr>
          <w:rFonts w:hint="eastAsia"/>
          <w:b/>
          <w:bCs/>
          <w:lang w:eastAsia="zh-Hans"/>
        </w:rPr>
        <w:t>Figure S</w:t>
      </w:r>
      <w:r>
        <w:rPr>
          <w:b/>
          <w:bCs/>
          <w:lang w:eastAsia="zh-Hans"/>
        </w:rPr>
        <w:t>7</w:t>
      </w:r>
      <w:r>
        <w:rPr>
          <w:rFonts w:hint="eastAsia"/>
          <w:b/>
          <w:bCs/>
          <w:lang w:eastAsia="zh-Hans"/>
        </w:rPr>
        <w:t>.</w:t>
      </w:r>
      <w:r>
        <w:rPr>
          <w:rFonts w:hint="eastAsia"/>
          <w:lang w:eastAsia="zh-Hans"/>
        </w:rPr>
        <w:t xml:space="preserve"> Uptake of HMCD9P NPs (5 </w:t>
      </w:r>
      <w:r>
        <w:rPr>
          <w:rFonts w:hint="eastAsia"/>
          <w:lang w:eastAsia="zh-Hans"/>
        </w:rPr>
        <w:sym w:font="Symbol" w:char="006D"/>
      </w:r>
      <w:r>
        <w:rPr>
          <w:rFonts w:hint="eastAsia"/>
          <w:lang w:eastAsia="zh-Hans"/>
        </w:rPr>
        <w:t xml:space="preserve">g/mL) in A549 cells at 2, 4, 6 and 8 h of action. (Scale bar: 50 </w:t>
      </w:r>
      <w:r>
        <w:rPr>
          <w:rFonts w:hint="eastAsia"/>
          <w:lang w:eastAsia="zh-Hans"/>
        </w:rPr>
        <w:sym w:font="Symbol" w:char="006D"/>
      </w:r>
      <w:r>
        <w:rPr>
          <w:rFonts w:hint="eastAsia"/>
          <w:lang w:eastAsia="zh-Hans"/>
        </w:rPr>
        <w:t>m).</w:t>
      </w:r>
    </w:p>
    <w:p w14:paraId="1AD282FD" w14:textId="77777777" w:rsidR="00160A2B" w:rsidRDefault="00160A2B">
      <w:pPr>
        <w:pStyle w:val="SNSynopsisTOC"/>
        <w:spacing w:after="0"/>
        <w:rPr>
          <w:lang w:eastAsia="zh-Hans"/>
        </w:rPr>
      </w:pPr>
    </w:p>
    <w:p w14:paraId="18F7DD3C" w14:textId="77777777" w:rsidR="00160A2B" w:rsidRDefault="00160A2B">
      <w:pPr>
        <w:pStyle w:val="SNSynopsisTOC"/>
        <w:spacing w:after="0"/>
        <w:rPr>
          <w:lang w:eastAsia="zh-Hans"/>
        </w:rPr>
      </w:pPr>
    </w:p>
    <w:p w14:paraId="77EEF88C" w14:textId="77777777" w:rsidR="00160A2B" w:rsidRDefault="00160A2B">
      <w:pPr>
        <w:pStyle w:val="SNSynopsisTOC"/>
        <w:spacing w:after="0"/>
        <w:rPr>
          <w:lang w:eastAsia="zh-Hans"/>
        </w:rPr>
      </w:pPr>
    </w:p>
    <w:p w14:paraId="25C20414" w14:textId="77777777" w:rsidR="00160A2B" w:rsidRDefault="00274397">
      <w:pPr>
        <w:pStyle w:val="SNSynopsisTOC"/>
        <w:spacing w:after="0"/>
      </w:pPr>
      <w:r>
        <w:rPr>
          <w:noProof/>
          <w:lang w:eastAsia="zh-CN"/>
        </w:rPr>
        <w:lastRenderedPageBreak/>
        <w:drawing>
          <wp:inline distT="0" distB="0" distL="114300" distR="114300" wp14:anchorId="709955B6" wp14:editId="457A17A9">
            <wp:extent cx="5922645" cy="5520055"/>
            <wp:effectExtent l="0" t="0" r="1905" b="4445"/>
            <wp:docPr id="7" name="图片 7" descr="截屏2022-12-01 上午11.02.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屏2022-12-01 上午11.02.5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2645" cy="552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3386D" w14:textId="77777777" w:rsidR="00160A2B" w:rsidRDefault="00274397">
      <w:pPr>
        <w:pStyle w:val="SNSynopsisTOC"/>
        <w:spacing w:after="0"/>
        <w:jc w:val="center"/>
        <w:rPr>
          <w:lang w:eastAsia="zh-Hans"/>
        </w:rPr>
      </w:pPr>
      <w:r>
        <w:rPr>
          <w:rFonts w:hint="eastAsia"/>
          <w:b/>
          <w:bCs/>
          <w:lang w:eastAsia="zh-Hans"/>
        </w:rPr>
        <w:t>Figure S</w:t>
      </w:r>
      <w:r>
        <w:rPr>
          <w:b/>
          <w:bCs/>
          <w:lang w:eastAsia="zh-Hans"/>
        </w:rPr>
        <w:t>8</w:t>
      </w:r>
      <w:r>
        <w:rPr>
          <w:rFonts w:hint="eastAsia"/>
          <w:b/>
          <w:bCs/>
          <w:lang w:eastAsia="zh-Hans"/>
        </w:rPr>
        <w:t>.</w:t>
      </w:r>
      <w:r>
        <w:rPr>
          <w:rFonts w:hint="eastAsia"/>
          <w:lang w:eastAsia="zh-Hans"/>
        </w:rPr>
        <w:t xml:space="preserve"> Uptake of HMCD9P NPs (5 </w:t>
      </w:r>
      <w:r>
        <w:rPr>
          <w:rFonts w:hint="eastAsia"/>
          <w:lang w:eastAsia="zh-Hans"/>
        </w:rPr>
        <w:sym w:font="Symbol" w:char="006D"/>
      </w:r>
      <w:r>
        <w:rPr>
          <w:rFonts w:hint="eastAsia"/>
          <w:lang w:eastAsia="zh-Hans"/>
        </w:rPr>
        <w:t xml:space="preserve">g/mL) in HL-7702 cells at 2, 4, 6 and 8 h of action. (Scale bar: 50 </w:t>
      </w:r>
      <w:r>
        <w:rPr>
          <w:rFonts w:hint="eastAsia"/>
          <w:lang w:eastAsia="zh-Hans"/>
        </w:rPr>
        <w:sym w:font="Symbol" w:char="006D"/>
      </w:r>
      <w:r>
        <w:rPr>
          <w:rFonts w:hint="eastAsia"/>
          <w:lang w:eastAsia="zh-Hans"/>
        </w:rPr>
        <w:t>m).</w:t>
      </w:r>
    </w:p>
    <w:p w14:paraId="25387A2D" w14:textId="77777777" w:rsidR="00160A2B" w:rsidRDefault="00160A2B">
      <w:pPr>
        <w:pStyle w:val="SNSynopsisTOC"/>
        <w:spacing w:after="0"/>
        <w:jc w:val="center"/>
        <w:rPr>
          <w:rFonts w:eastAsia="宋体"/>
          <w:lang w:eastAsia="zh-Hans"/>
        </w:rPr>
      </w:pPr>
    </w:p>
    <w:p w14:paraId="02B3DC41" w14:textId="77777777" w:rsidR="00160A2B" w:rsidRDefault="00160A2B">
      <w:pPr>
        <w:pStyle w:val="SNSynopsisTOC"/>
        <w:spacing w:after="0"/>
        <w:jc w:val="center"/>
        <w:rPr>
          <w:rFonts w:eastAsia="宋体"/>
          <w:lang w:eastAsia="zh-Hans"/>
        </w:rPr>
      </w:pPr>
    </w:p>
    <w:p w14:paraId="49155D2A" w14:textId="77777777" w:rsidR="00160A2B" w:rsidRDefault="00160A2B">
      <w:pPr>
        <w:pStyle w:val="SNSynopsisTOC"/>
        <w:spacing w:after="0"/>
        <w:jc w:val="center"/>
        <w:rPr>
          <w:rFonts w:eastAsia="宋体"/>
          <w:lang w:eastAsia="zh-Hans"/>
        </w:rPr>
      </w:pPr>
    </w:p>
    <w:p w14:paraId="53A3ECE6" w14:textId="0B41BF5D" w:rsidR="00160A2B" w:rsidRDefault="00160A2B">
      <w:pPr>
        <w:pStyle w:val="SNSynopsisTOC"/>
        <w:spacing w:after="0"/>
        <w:jc w:val="center"/>
        <w:rPr>
          <w:rFonts w:eastAsia="宋体"/>
          <w:lang w:eastAsia="zh-Hans"/>
        </w:rPr>
      </w:pPr>
    </w:p>
    <w:p w14:paraId="7456FF97" w14:textId="4319D50B" w:rsidR="00490023" w:rsidRDefault="00490023">
      <w:pPr>
        <w:pStyle w:val="SNSynopsisTOC"/>
        <w:spacing w:after="0"/>
        <w:jc w:val="center"/>
        <w:rPr>
          <w:rFonts w:eastAsia="宋体"/>
          <w:lang w:eastAsia="zh-Hans"/>
        </w:rPr>
      </w:pPr>
    </w:p>
    <w:p w14:paraId="510EDE83" w14:textId="77777777" w:rsidR="00490023" w:rsidRDefault="00490023">
      <w:pPr>
        <w:pStyle w:val="SNSynopsisTOC"/>
        <w:spacing w:after="0"/>
        <w:jc w:val="center"/>
        <w:rPr>
          <w:rFonts w:eastAsia="宋体"/>
          <w:lang w:eastAsia="zh-Hans"/>
        </w:rPr>
      </w:pPr>
    </w:p>
    <w:p w14:paraId="4C3286B4" w14:textId="77777777" w:rsidR="00490023" w:rsidRDefault="00490023" w:rsidP="00490023">
      <w:pPr>
        <w:pStyle w:val="SNSynopsisTOC"/>
        <w:spacing w:after="0"/>
        <w:jc w:val="center"/>
        <w:rPr>
          <w:lang w:eastAsia="zh-Hans"/>
        </w:rPr>
      </w:pPr>
      <w:r>
        <w:rPr>
          <w:rFonts w:hint="eastAsia"/>
          <w:b/>
          <w:bCs/>
          <w:lang w:eastAsia="zh-Hans"/>
        </w:rPr>
        <w:t xml:space="preserve">Table S1. </w:t>
      </w:r>
      <w:r>
        <w:rPr>
          <w:rFonts w:hint="eastAsia"/>
          <w:lang w:eastAsia="zh-Hans"/>
        </w:rPr>
        <w:t>IC</w:t>
      </w:r>
      <w:r>
        <w:rPr>
          <w:rFonts w:hint="eastAsia"/>
          <w:vertAlign w:val="subscript"/>
          <w:lang w:eastAsia="zh-Hans"/>
        </w:rPr>
        <w:t>50</w:t>
      </w:r>
      <w:r>
        <w:rPr>
          <w:rFonts w:hint="eastAsia"/>
          <w:lang w:eastAsia="zh-Hans"/>
        </w:rPr>
        <w:t xml:space="preserve"> values of DOX, </w:t>
      </w:r>
      <w:proofErr w:type="spellStart"/>
      <w:r>
        <w:rPr>
          <w:rFonts w:hint="eastAsia"/>
          <w:lang w:eastAsia="zh-Hans"/>
        </w:rPr>
        <w:t>HMCuS</w:t>
      </w:r>
      <w:proofErr w:type="spellEnd"/>
      <w:r>
        <w:rPr>
          <w:rFonts w:hint="eastAsia"/>
          <w:lang w:eastAsia="zh-Hans"/>
        </w:rPr>
        <w:t>, HMCuS-NH</w:t>
      </w:r>
      <w:r>
        <w:rPr>
          <w:rFonts w:hint="eastAsia"/>
          <w:vertAlign w:val="subscript"/>
          <w:lang w:eastAsia="zh-Hans"/>
        </w:rPr>
        <w:t>2</w:t>
      </w:r>
      <w:r>
        <w:rPr>
          <w:rFonts w:hint="eastAsia"/>
          <w:lang w:eastAsia="zh-Hans"/>
        </w:rPr>
        <w:t>@DOX and HMCD9P NPs on HepG2 cells, SNU-739 cells, A549 cells and HL-7702 cells for 48 h</w:t>
      </w:r>
      <w:r>
        <w:rPr>
          <w:lang w:eastAsia="zh-Hans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72"/>
        <w:gridCol w:w="1556"/>
        <w:gridCol w:w="1636"/>
        <w:gridCol w:w="1960"/>
        <w:gridCol w:w="1636"/>
      </w:tblGrid>
      <w:tr w:rsidR="00490023" w:rsidRPr="001F0583" w14:paraId="7FCF66E3" w14:textId="77777777" w:rsidTr="009B74DB">
        <w:trPr>
          <w:trHeight w:val="576"/>
        </w:trPr>
        <w:tc>
          <w:tcPr>
            <w:tcW w:w="1374" w:type="pct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EACE833" w14:textId="49B91AF2" w:rsidR="00490023" w:rsidRPr="001F0583" w:rsidRDefault="00490023" w:rsidP="001F0583">
            <w:pPr>
              <w:spacing w:after="0"/>
              <w:jc w:val="center"/>
              <w:rPr>
                <w:rFonts w:ascii="Times New Roman Regular" w:eastAsia="等线" w:hAnsi="Times New Roman Regular" w:cs="宋体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Sample</w:t>
            </w:r>
          </w:p>
        </w:tc>
        <w:tc>
          <w:tcPr>
            <w:tcW w:w="3626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54BC79" w14:textId="09A25BBB" w:rsidR="00490023" w:rsidRPr="001F0583" w:rsidRDefault="00490023" w:rsidP="009D7D19">
            <w:pPr>
              <w:spacing w:after="0"/>
              <w:jc w:val="center"/>
              <w:rPr>
                <w:rFonts w:ascii="Times New Roman Regular" w:eastAsia="等线" w:hAnsi="Times New Roman Regular" w:cs="宋体"/>
                <w:color w:val="000000"/>
                <w:sz w:val="21"/>
                <w:szCs w:val="21"/>
                <w:lang w:eastAsia="zh-CN"/>
              </w:rPr>
            </w:pPr>
            <w:r w:rsidRPr="001F0583">
              <w:rPr>
                <w:rFonts w:ascii="Times New Roman Regular" w:eastAsia="等线" w:hAnsi="Times New Roman Regular" w:cs="宋体"/>
                <w:color w:val="000000"/>
                <w:sz w:val="21"/>
                <w:szCs w:val="21"/>
                <w:lang w:eastAsia="zh-CN"/>
              </w:rPr>
              <w:t>IC</w:t>
            </w:r>
            <w:r w:rsidRPr="001F0583">
              <w:rPr>
                <w:rFonts w:ascii="Times New Roman Regular" w:eastAsia="等线" w:hAnsi="Times New Roman Regular" w:cs="宋体"/>
                <w:color w:val="000000"/>
                <w:sz w:val="21"/>
                <w:szCs w:val="21"/>
                <w:vertAlign w:val="subscript"/>
                <w:lang w:eastAsia="zh-CN"/>
              </w:rPr>
              <w:t xml:space="preserve">50 </w:t>
            </w:r>
            <w:r w:rsidRPr="001F0583">
              <w:rPr>
                <w:rFonts w:ascii="Times New Roman Regular" w:eastAsia="等线" w:hAnsi="Times New Roman Regular" w:cs="宋体"/>
                <w:color w:val="000000"/>
                <w:sz w:val="21"/>
                <w:szCs w:val="21"/>
                <w:lang w:eastAsia="zh-CN"/>
              </w:rPr>
              <w:t>(</w:t>
            </w:r>
            <w:r w:rsidR="009D7D19">
              <w:rPr>
                <w:rFonts w:ascii="Times New Roman Regular" w:eastAsia="等线" w:hAnsi="Times New Roman Regular" w:cs="宋体"/>
                <w:color w:val="000000"/>
                <w:sz w:val="21"/>
                <w:szCs w:val="21"/>
                <w:lang w:eastAsia="zh-CN"/>
              </w:rPr>
              <w:sym w:font="Symbol" w:char="F06D"/>
            </w:r>
            <w:r w:rsidRPr="001F0583">
              <w:rPr>
                <w:rFonts w:ascii="Times New Roman Regular" w:eastAsia="等线" w:hAnsi="Times New Roman Regular" w:cs="宋体"/>
                <w:color w:val="000000"/>
                <w:sz w:val="21"/>
                <w:szCs w:val="21"/>
                <w:lang w:eastAsia="zh-CN"/>
              </w:rPr>
              <w:t>g/mL)</w:t>
            </w:r>
          </w:p>
        </w:tc>
      </w:tr>
      <w:tr w:rsidR="00490023" w:rsidRPr="001F0583" w14:paraId="7BA722A2" w14:textId="77777777" w:rsidTr="009B74DB">
        <w:trPr>
          <w:trHeight w:val="1020"/>
        </w:trPr>
        <w:tc>
          <w:tcPr>
            <w:tcW w:w="1374" w:type="pct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AB191C" w14:textId="21BC23E0" w:rsidR="00490023" w:rsidRPr="003F613D" w:rsidRDefault="0049002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EF30C0" w14:textId="6A252392" w:rsidR="00490023" w:rsidRPr="003F613D" w:rsidRDefault="00490023" w:rsidP="00B60CEC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HepG2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2DE69A" w14:textId="22F859A0" w:rsidR="00490023" w:rsidRPr="003F613D" w:rsidRDefault="00490023" w:rsidP="00B60CEC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SNU-739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F48C46" w14:textId="2817C5C9" w:rsidR="00490023" w:rsidRPr="003F613D" w:rsidRDefault="00490023" w:rsidP="00B60CEC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A549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B6033D" w14:textId="77777777" w:rsidR="00490023" w:rsidRPr="003F613D" w:rsidRDefault="0049002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HL-7702</w:t>
            </w:r>
          </w:p>
        </w:tc>
      </w:tr>
      <w:tr w:rsidR="001F0583" w:rsidRPr="001F0583" w14:paraId="69F7913A" w14:textId="77777777" w:rsidTr="001F0583">
        <w:trPr>
          <w:trHeight w:val="999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89B22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DOX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451F9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1.59</w:t>
            </w:r>
            <w:r w:rsidRPr="003F613D">
              <w:rPr>
                <w:rFonts w:ascii="Times New Roman" w:eastAsia="宋体" w:hAnsi="Times New Roman"/>
                <w:color w:val="000000"/>
                <w:sz w:val="21"/>
                <w:szCs w:val="21"/>
                <w:lang w:eastAsia="zh-CN"/>
              </w:rPr>
              <w:t>±0.36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9A980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0.41±0.12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890DB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0.91±0.29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9F70D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0.42 ±0.08</w:t>
            </w:r>
          </w:p>
        </w:tc>
      </w:tr>
      <w:tr w:rsidR="001F0583" w:rsidRPr="001F0583" w14:paraId="5669193B" w14:textId="77777777" w:rsidTr="001F0583">
        <w:trPr>
          <w:trHeight w:val="999"/>
        </w:trPr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B404D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HMCuS</w:t>
            </w:r>
            <w:proofErr w:type="spellEnd"/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A8D5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279</w:t>
            </w:r>
            <w:r w:rsidRPr="003F613D">
              <w:rPr>
                <w:rFonts w:ascii="Times New Roman" w:eastAsia="宋体" w:hAnsi="Times New Roman"/>
                <w:color w:val="000000"/>
                <w:sz w:val="21"/>
                <w:szCs w:val="21"/>
                <w:lang w:eastAsia="zh-CN"/>
              </w:rPr>
              <w:t>±2.65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FCB91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131.29±1.57</w:t>
            </w:r>
          </w:p>
        </w:tc>
        <w:tc>
          <w:tcPr>
            <w:tcW w:w="10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171DC" w14:textId="1CD98CB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318.85</w:t>
            </w:r>
            <w:r w:rsidRPr="003F613D">
              <w:rPr>
                <w:rFonts w:ascii="Times New Roman" w:eastAsia="宋体" w:hAnsi="Times New Roman"/>
                <w:color w:val="000000"/>
                <w:sz w:val="21"/>
                <w:szCs w:val="21"/>
                <w:lang w:eastAsia="zh-CN"/>
              </w:rPr>
              <w:t>±3.58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9EC3F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135.47±2.53</w:t>
            </w:r>
          </w:p>
        </w:tc>
      </w:tr>
      <w:tr w:rsidR="001F0583" w:rsidRPr="001F0583" w14:paraId="79FFBC72" w14:textId="77777777" w:rsidTr="001F0583">
        <w:trPr>
          <w:trHeight w:val="999"/>
        </w:trPr>
        <w:tc>
          <w:tcPr>
            <w:tcW w:w="13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8F9DF74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HMCuS-NH</w:t>
            </w: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vertAlign w:val="subscript"/>
                <w:lang w:eastAsia="zh-CN"/>
              </w:rPr>
              <w:t>2</w:t>
            </w: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@DOX</w:t>
            </w:r>
          </w:p>
        </w:tc>
        <w:tc>
          <w:tcPr>
            <w:tcW w:w="83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FE11A6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4.56</w:t>
            </w:r>
            <w:r w:rsidRPr="003F613D">
              <w:rPr>
                <w:rFonts w:ascii="Times New Roman" w:eastAsia="宋体" w:hAnsi="Times New Roman"/>
                <w:color w:val="000000"/>
                <w:sz w:val="21"/>
                <w:szCs w:val="21"/>
                <w:lang w:eastAsia="zh-CN"/>
              </w:rPr>
              <w:t>±0.61</w:t>
            </w:r>
          </w:p>
        </w:tc>
        <w:tc>
          <w:tcPr>
            <w:tcW w:w="8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F7E319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3.28±1.5</w:t>
            </w: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DD00F18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5.44±0.36</w:t>
            </w:r>
          </w:p>
        </w:tc>
        <w:tc>
          <w:tcPr>
            <w:tcW w:w="87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E003D4" w14:textId="014A1EBE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3.86±0. 84</w:t>
            </w:r>
          </w:p>
        </w:tc>
      </w:tr>
      <w:tr w:rsidR="001F0583" w:rsidRPr="001F0583" w14:paraId="34B876F7" w14:textId="77777777" w:rsidTr="001F0583">
        <w:trPr>
          <w:trHeight w:val="999"/>
        </w:trPr>
        <w:tc>
          <w:tcPr>
            <w:tcW w:w="13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2ED58D9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HMCD9P NPs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766B5A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0.8</w:t>
            </w:r>
            <w:r w:rsidRPr="003F613D">
              <w:rPr>
                <w:rFonts w:ascii="Times New Roman" w:eastAsia="宋体" w:hAnsi="Times New Roman"/>
                <w:color w:val="000000"/>
                <w:sz w:val="21"/>
                <w:szCs w:val="21"/>
                <w:lang w:eastAsia="zh-CN"/>
              </w:rPr>
              <w:t>±0.17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013276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1.01</w:t>
            </w:r>
            <w:r w:rsidRPr="003F613D">
              <w:rPr>
                <w:rFonts w:ascii="Times New Roman" w:eastAsia="宋体" w:hAnsi="Times New Roman"/>
                <w:color w:val="000000"/>
                <w:sz w:val="21"/>
                <w:szCs w:val="21"/>
                <w:lang w:eastAsia="zh-CN"/>
              </w:rPr>
              <w:t>±0.14</w:t>
            </w:r>
          </w:p>
        </w:tc>
        <w:tc>
          <w:tcPr>
            <w:tcW w:w="104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F9BFBE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2.68</w:t>
            </w:r>
            <w:r w:rsidRPr="003F613D">
              <w:rPr>
                <w:rFonts w:ascii="Times New Roman" w:eastAsia="宋体" w:hAnsi="Times New Roman"/>
                <w:color w:val="000000"/>
                <w:sz w:val="21"/>
                <w:szCs w:val="21"/>
                <w:lang w:eastAsia="zh-CN"/>
              </w:rPr>
              <w:t>±0.18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3DC4ED" w14:textId="77777777" w:rsidR="001F0583" w:rsidRPr="003F613D" w:rsidRDefault="001F0583" w:rsidP="001F0583">
            <w:pPr>
              <w:spacing w:after="0"/>
              <w:jc w:val="center"/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</w:pPr>
            <w:r w:rsidRPr="003F613D">
              <w:rPr>
                <w:rFonts w:ascii="Times New Roman" w:eastAsia="等线" w:hAnsi="Times New Roman"/>
                <w:color w:val="000000"/>
                <w:sz w:val="21"/>
                <w:szCs w:val="21"/>
                <w:lang w:eastAsia="zh-CN"/>
              </w:rPr>
              <w:t>7.69</w:t>
            </w:r>
            <w:r w:rsidRPr="003F613D">
              <w:rPr>
                <w:rFonts w:ascii="Times New Roman" w:eastAsia="宋体" w:hAnsi="Times New Roman"/>
                <w:color w:val="000000"/>
                <w:sz w:val="21"/>
                <w:szCs w:val="21"/>
                <w:lang w:eastAsia="zh-CN"/>
              </w:rPr>
              <w:t>±0.28</w:t>
            </w:r>
          </w:p>
        </w:tc>
      </w:tr>
    </w:tbl>
    <w:p w14:paraId="52C41FD3" w14:textId="77777777" w:rsidR="00160A2B" w:rsidRDefault="00160A2B">
      <w:pPr>
        <w:pStyle w:val="SNSynopsisTOC"/>
        <w:spacing w:after="0"/>
        <w:rPr>
          <w:rFonts w:ascii="Times New Roman Regular" w:eastAsia="宋体" w:hAnsi="Times New Roman Regular" w:cs="Times New Roman Regular"/>
          <w:szCs w:val="24"/>
          <w:lang w:eastAsia="zh-Hans"/>
        </w:rPr>
      </w:pPr>
    </w:p>
    <w:p w14:paraId="6A7376E2" w14:textId="77777777" w:rsidR="00160A2B" w:rsidRDefault="00160A2B">
      <w:pPr>
        <w:pStyle w:val="SNSynopsisTOC"/>
        <w:spacing w:after="0"/>
        <w:jc w:val="center"/>
        <w:rPr>
          <w:rFonts w:ascii="Times New Roman Regular" w:hAnsi="Times New Roman Regular" w:cs="Times New Roman Regular"/>
          <w:sz w:val="21"/>
          <w:szCs w:val="21"/>
          <w:lang w:eastAsia="zh-Hans"/>
        </w:rPr>
      </w:pPr>
    </w:p>
    <w:p w14:paraId="6AA4AB85" w14:textId="77777777" w:rsidR="00160A2B" w:rsidRDefault="00160A2B">
      <w:pPr>
        <w:pStyle w:val="SNSynopsisTOC"/>
        <w:spacing w:after="0"/>
        <w:jc w:val="center"/>
        <w:rPr>
          <w:rFonts w:ascii="Times New Roman Regular" w:eastAsia="宋体" w:hAnsi="Times New Roman Regular" w:cs="Times New Roman Regular"/>
          <w:sz w:val="21"/>
          <w:szCs w:val="21"/>
          <w:lang w:eastAsia="zh-Hans"/>
        </w:rPr>
      </w:pPr>
    </w:p>
    <w:p w14:paraId="4A54EAFA" w14:textId="77777777" w:rsidR="00160A2B" w:rsidRDefault="00160A2B">
      <w:pPr>
        <w:pStyle w:val="SNSynopsisTOC"/>
        <w:spacing w:after="0"/>
        <w:jc w:val="center"/>
        <w:rPr>
          <w:rFonts w:ascii="Times New Roman Regular" w:eastAsia="宋体" w:hAnsi="Times New Roman Regular" w:cs="Times New Roman Regular"/>
          <w:sz w:val="21"/>
          <w:szCs w:val="21"/>
          <w:lang w:eastAsia="zh-Hans"/>
        </w:rPr>
      </w:pPr>
    </w:p>
    <w:p w14:paraId="36C7549C" w14:textId="77777777" w:rsidR="00160A2B" w:rsidRDefault="00160A2B">
      <w:pPr>
        <w:pStyle w:val="SNSynopsisTOC"/>
        <w:spacing w:after="0"/>
        <w:jc w:val="center"/>
        <w:rPr>
          <w:lang w:eastAsia="zh-Hans"/>
        </w:rPr>
      </w:pPr>
    </w:p>
    <w:sectPr w:rsidR="00160A2B">
      <w:footerReference w:type="even" r:id="rId15"/>
      <w:footerReference w:type="default" r:id="rId16"/>
      <w:type w:val="continuous"/>
      <w:pgSz w:w="12240" w:h="15840"/>
      <w:pgMar w:top="1440" w:right="1440" w:bottom="1440" w:left="1440" w:header="0" w:footer="0" w:gutter="0"/>
      <w:pgNumType w:fmt="upperRoman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7956BE" w14:textId="77777777" w:rsidR="00A86990" w:rsidRDefault="00A86990">
      <w:pPr>
        <w:spacing w:after="0"/>
      </w:pPr>
      <w:r>
        <w:separator/>
      </w:r>
    </w:p>
  </w:endnote>
  <w:endnote w:type="continuationSeparator" w:id="0">
    <w:p w14:paraId="40A6DC69" w14:textId="77777777" w:rsidR="00A86990" w:rsidRDefault="00A869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PMingLiU-ExtB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Regular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9D72A" w14:textId="77777777" w:rsidR="00160A2B" w:rsidRDefault="00274397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</w:rPr>
      <w:t>1</w:t>
    </w:r>
    <w:r>
      <w:rPr>
        <w:rStyle w:val="ab"/>
      </w:rPr>
      <w:fldChar w:fldCharType="end"/>
    </w:r>
  </w:p>
  <w:p w14:paraId="1DC04A24" w14:textId="77777777" w:rsidR="00160A2B" w:rsidRDefault="00160A2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2054073"/>
    </w:sdtPr>
    <w:sdtEndPr/>
    <w:sdtContent>
      <w:p w14:paraId="299BC2DA" w14:textId="16F75EF1" w:rsidR="00160A2B" w:rsidRDefault="002743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8E7" w:rsidRPr="002158E7">
          <w:rPr>
            <w:noProof/>
            <w:lang w:val="zh-CN" w:eastAsia="zh-CN"/>
          </w:rPr>
          <w:t>I</w:t>
        </w:r>
        <w:r>
          <w:fldChar w:fldCharType="end"/>
        </w:r>
      </w:p>
    </w:sdtContent>
  </w:sdt>
  <w:p w14:paraId="578EFF55" w14:textId="77777777" w:rsidR="00160A2B" w:rsidRDefault="00160A2B">
    <w:pPr>
      <w:pStyle w:val="a5"/>
      <w:ind w:right="360"/>
      <w:rPr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14B0F" w14:textId="77777777" w:rsidR="00A86990" w:rsidRDefault="00A86990">
      <w:pPr>
        <w:spacing w:after="0"/>
      </w:pPr>
      <w:r>
        <w:separator/>
      </w:r>
    </w:p>
  </w:footnote>
  <w:footnote w:type="continuationSeparator" w:id="0">
    <w:p w14:paraId="5D4126E8" w14:textId="77777777" w:rsidR="00A86990" w:rsidRDefault="00A869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wMWNiMTBiMjI0MWMyODBiZWZmNjMzMTRhM2RkYzYifQ=="/>
  </w:docVars>
  <w:rsids>
    <w:rsidRoot w:val="4F7A14A8"/>
    <w:rsid w:val="00004AE0"/>
    <w:rsid w:val="0005660F"/>
    <w:rsid w:val="000702AD"/>
    <w:rsid w:val="000B5610"/>
    <w:rsid w:val="000C05CC"/>
    <w:rsid w:val="00160A2B"/>
    <w:rsid w:val="001A7A90"/>
    <w:rsid w:val="001B27E6"/>
    <w:rsid w:val="001F0583"/>
    <w:rsid w:val="00212B1D"/>
    <w:rsid w:val="002158E7"/>
    <w:rsid w:val="00235458"/>
    <w:rsid w:val="00255BE9"/>
    <w:rsid w:val="00274397"/>
    <w:rsid w:val="0027710E"/>
    <w:rsid w:val="002A7493"/>
    <w:rsid w:val="002C3431"/>
    <w:rsid w:val="00325690"/>
    <w:rsid w:val="00327C38"/>
    <w:rsid w:val="0034469E"/>
    <w:rsid w:val="003664E9"/>
    <w:rsid w:val="003679A1"/>
    <w:rsid w:val="003B2B02"/>
    <w:rsid w:val="003B4AF3"/>
    <w:rsid w:val="003B61E0"/>
    <w:rsid w:val="003D1844"/>
    <w:rsid w:val="003F613D"/>
    <w:rsid w:val="00402CAD"/>
    <w:rsid w:val="00475AC3"/>
    <w:rsid w:val="00475FD2"/>
    <w:rsid w:val="00490023"/>
    <w:rsid w:val="004A75E8"/>
    <w:rsid w:val="004E7185"/>
    <w:rsid w:val="00503428"/>
    <w:rsid w:val="00531AD1"/>
    <w:rsid w:val="005617CE"/>
    <w:rsid w:val="00583346"/>
    <w:rsid w:val="00591A57"/>
    <w:rsid w:val="005D0C10"/>
    <w:rsid w:val="006455A5"/>
    <w:rsid w:val="00655594"/>
    <w:rsid w:val="006A62BE"/>
    <w:rsid w:val="006B2581"/>
    <w:rsid w:val="007629D3"/>
    <w:rsid w:val="00767215"/>
    <w:rsid w:val="00797135"/>
    <w:rsid w:val="007C6942"/>
    <w:rsid w:val="008047DE"/>
    <w:rsid w:val="00812CB6"/>
    <w:rsid w:val="00824A69"/>
    <w:rsid w:val="008655C0"/>
    <w:rsid w:val="008C58EB"/>
    <w:rsid w:val="00912169"/>
    <w:rsid w:val="0092037A"/>
    <w:rsid w:val="009246AD"/>
    <w:rsid w:val="00995848"/>
    <w:rsid w:val="009D7D19"/>
    <w:rsid w:val="009F2E7E"/>
    <w:rsid w:val="00A02D62"/>
    <w:rsid w:val="00A06958"/>
    <w:rsid w:val="00A20EB5"/>
    <w:rsid w:val="00A664C2"/>
    <w:rsid w:val="00A764EF"/>
    <w:rsid w:val="00A86990"/>
    <w:rsid w:val="00AB34C5"/>
    <w:rsid w:val="00AF0611"/>
    <w:rsid w:val="00B40901"/>
    <w:rsid w:val="00B602D6"/>
    <w:rsid w:val="00B60CEC"/>
    <w:rsid w:val="00B65AA1"/>
    <w:rsid w:val="00B73527"/>
    <w:rsid w:val="00B7618D"/>
    <w:rsid w:val="00BC66DF"/>
    <w:rsid w:val="00BD2C44"/>
    <w:rsid w:val="00BF34D2"/>
    <w:rsid w:val="00C10EE0"/>
    <w:rsid w:val="00C12556"/>
    <w:rsid w:val="00C82C14"/>
    <w:rsid w:val="00C85C2A"/>
    <w:rsid w:val="00C92842"/>
    <w:rsid w:val="00CF0EE5"/>
    <w:rsid w:val="00D202B3"/>
    <w:rsid w:val="00D2061A"/>
    <w:rsid w:val="00D32E24"/>
    <w:rsid w:val="00D3607F"/>
    <w:rsid w:val="00D52100"/>
    <w:rsid w:val="00DC0855"/>
    <w:rsid w:val="00DD6DBB"/>
    <w:rsid w:val="00E074F2"/>
    <w:rsid w:val="00E27C10"/>
    <w:rsid w:val="00E91482"/>
    <w:rsid w:val="00E96302"/>
    <w:rsid w:val="00F134F5"/>
    <w:rsid w:val="00F30DA5"/>
    <w:rsid w:val="00F47B85"/>
    <w:rsid w:val="00F5645C"/>
    <w:rsid w:val="00F702EC"/>
    <w:rsid w:val="00F76457"/>
    <w:rsid w:val="00F84AC8"/>
    <w:rsid w:val="00F97715"/>
    <w:rsid w:val="00FE6219"/>
    <w:rsid w:val="16D45EB4"/>
    <w:rsid w:val="1EA1148B"/>
    <w:rsid w:val="34CA7020"/>
    <w:rsid w:val="3979581F"/>
    <w:rsid w:val="49264D84"/>
    <w:rsid w:val="4F7A14A8"/>
    <w:rsid w:val="51C30E47"/>
    <w:rsid w:val="54F05324"/>
    <w:rsid w:val="69C240E0"/>
    <w:rsid w:val="6B9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D28185"/>
  <w15:docId w15:val="{AADAF40F-C446-4E97-B6F7-4F466F405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/>
      <w:jc w:val="both"/>
    </w:pPr>
    <w:rPr>
      <w:rFonts w:ascii="Times" w:eastAsia="Times New Roman" w:hAnsi="Times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  <w:rPr>
      <w:b/>
      <w:sz w:val="40"/>
    </w:rPr>
  </w:style>
  <w:style w:type="paragraph" w:styleId="a4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qFormat/>
    <w:pPr>
      <w:tabs>
        <w:tab w:val="center" w:pos="4320"/>
        <w:tab w:val="right" w:pos="8640"/>
      </w:tabs>
    </w:p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next w:val="TFReferencesSection"/>
    <w:semiHidden/>
    <w:qFormat/>
  </w:style>
  <w:style w:type="paragraph" w:customStyle="1" w:styleId="TFReferencesSection">
    <w:name w:val="TF_References_Section"/>
    <w:basedOn w:val="a"/>
    <w:qFormat/>
    <w:pPr>
      <w:spacing w:line="480" w:lineRule="auto"/>
      <w:ind w:firstLine="187"/>
    </w:pPr>
  </w:style>
  <w:style w:type="paragraph" w:styleId="aa">
    <w:name w:val="Normal (Web)"/>
    <w:basedOn w:val="a"/>
    <w:qFormat/>
    <w:pPr>
      <w:spacing w:beforeAutospacing="1" w:after="0" w:afterAutospacing="1"/>
      <w:jc w:val="left"/>
    </w:pPr>
    <w:rPr>
      <w:lang w:eastAsia="zh-CN"/>
    </w:rPr>
  </w:style>
  <w:style w:type="character" w:styleId="ab">
    <w:name w:val="page number"/>
    <w:basedOn w:val="a0"/>
    <w:qFormat/>
  </w:style>
  <w:style w:type="character" w:styleId="ac">
    <w:name w:val="FollowedHyperlink"/>
    <w:qFormat/>
    <w:rPr>
      <w:color w:val="800080"/>
      <w:u w:val="single"/>
    </w:rPr>
  </w:style>
  <w:style w:type="character" w:styleId="ad">
    <w:name w:val="Hyperlink"/>
    <w:qFormat/>
    <w:rPr>
      <w:color w:val="0000FF"/>
      <w:u w:val="single"/>
    </w:rPr>
  </w:style>
  <w:style w:type="paragraph" w:customStyle="1" w:styleId="TAMainText">
    <w:name w:val="TA_Main_Text"/>
    <w:basedOn w:val="a"/>
    <w:qFormat/>
    <w:pPr>
      <w:spacing w:after="0" w:line="480" w:lineRule="auto"/>
      <w:ind w:firstLine="202"/>
    </w:pPr>
  </w:style>
  <w:style w:type="paragraph" w:customStyle="1" w:styleId="BATitle">
    <w:name w:val="BA_Title"/>
    <w:basedOn w:val="a"/>
    <w:next w:val="BBAuthorName"/>
    <w:qFormat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a"/>
    <w:next w:val="BCAuthorAddress"/>
    <w:qFormat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a"/>
    <w:next w:val="BIEmailAddress"/>
    <w:qFormat/>
    <w:pPr>
      <w:spacing w:after="240" w:line="480" w:lineRule="auto"/>
      <w:jc w:val="center"/>
    </w:pPr>
  </w:style>
  <w:style w:type="paragraph" w:customStyle="1" w:styleId="BIEmailAddress">
    <w:name w:val="BI_Email_Address"/>
    <w:basedOn w:val="a"/>
    <w:next w:val="AIReceivedDate"/>
    <w:qFormat/>
    <w:pPr>
      <w:spacing w:line="480" w:lineRule="auto"/>
    </w:pPr>
  </w:style>
  <w:style w:type="paragraph" w:customStyle="1" w:styleId="AIReceivedDate">
    <w:name w:val="AI_Received_Date"/>
    <w:basedOn w:val="a"/>
    <w:next w:val="BDAbstract"/>
    <w:qFormat/>
    <w:pPr>
      <w:spacing w:after="240" w:line="480" w:lineRule="auto"/>
    </w:pPr>
    <w:rPr>
      <w:b/>
    </w:rPr>
  </w:style>
  <w:style w:type="paragraph" w:customStyle="1" w:styleId="BDAbstract">
    <w:name w:val="BD_Abstract"/>
    <w:basedOn w:val="a"/>
    <w:next w:val="TAMainText"/>
    <w:qFormat/>
    <w:pPr>
      <w:spacing w:before="360" w:after="360" w:line="480" w:lineRule="auto"/>
    </w:pPr>
  </w:style>
  <w:style w:type="paragraph" w:customStyle="1" w:styleId="TDAcknowledgments">
    <w:name w:val="TD_Acknowledgments"/>
    <w:basedOn w:val="a"/>
    <w:next w:val="a"/>
    <w:qFormat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a"/>
    <w:next w:val="a"/>
    <w:qFormat/>
    <w:pPr>
      <w:spacing w:line="480" w:lineRule="auto"/>
      <w:ind w:firstLine="187"/>
    </w:pPr>
  </w:style>
  <w:style w:type="paragraph" w:customStyle="1" w:styleId="VCSchemeTitle">
    <w:name w:val="VC_Scheme_Title"/>
    <w:basedOn w:val="a"/>
    <w:next w:val="a"/>
    <w:qFormat/>
    <w:pPr>
      <w:spacing w:line="480" w:lineRule="auto"/>
    </w:pPr>
  </w:style>
  <w:style w:type="paragraph" w:customStyle="1" w:styleId="VDTableTitle">
    <w:name w:val="VD_Table_Title"/>
    <w:basedOn w:val="a"/>
    <w:next w:val="a"/>
    <w:qFormat/>
    <w:pPr>
      <w:spacing w:line="480" w:lineRule="auto"/>
    </w:pPr>
  </w:style>
  <w:style w:type="paragraph" w:customStyle="1" w:styleId="VAFigureCaption">
    <w:name w:val="VA_Figure_Caption"/>
    <w:basedOn w:val="a"/>
    <w:next w:val="a"/>
    <w:qFormat/>
    <w:pPr>
      <w:spacing w:line="480" w:lineRule="auto"/>
    </w:pPr>
  </w:style>
  <w:style w:type="paragraph" w:customStyle="1" w:styleId="VBChartTitle">
    <w:name w:val="VB_Chart_Title"/>
    <w:basedOn w:val="a"/>
    <w:next w:val="a"/>
    <w:qFormat/>
    <w:pPr>
      <w:spacing w:line="480" w:lineRule="auto"/>
    </w:pPr>
  </w:style>
  <w:style w:type="paragraph" w:customStyle="1" w:styleId="FETableFootnote">
    <w:name w:val="FE_Table_Footnote"/>
    <w:basedOn w:val="a"/>
    <w:next w:val="a"/>
    <w:qFormat/>
    <w:pPr>
      <w:ind w:firstLine="187"/>
    </w:pPr>
  </w:style>
  <w:style w:type="paragraph" w:customStyle="1" w:styleId="FCChartFootnote">
    <w:name w:val="FC_Chart_Footnote"/>
    <w:basedOn w:val="a"/>
    <w:next w:val="a"/>
    <w:qFormat/>
    <w:pPr>
      <w:ind w:firstLine="187"/>
    </w:pPr>
  </w:style>
  <w:style w:type="paragraph" w:customStyle="1" w:styleId="FDSchemeFootnote">
    <w:name w:val="FD_Scheme_Footnote"/>
    <w:basedOn w:val="a"/>
    <w:next w:val="a"/>
    <w:qFormat/>
    <w:pPr>
      <w:ind w:firstLine="187"/>
    </w:pPr>
  </w:style>
  <w:style w:type="paragraph" w:customStyle="1" w:styleId="TCTableBody">
    <w:name w:val="TC_Table_Body"/>
    <w:basedOn w:val="a"/>
    <w:qFormat/>
  </w:style>
  <w:style w:type="paragraph" w:customStyle="1" w:styleId="AFTitleRunningHead">
    <w:name w:val="AF_Title_Running_Head"/>
    <w:basedOn w:val="a"/>
    <w:next w:val="TAMainText"/>
    <w:qFormat/>
    <w:pPr>
      <w:spacing w:line="480" w:lineRule="auto"/>
    </w:pPr>
  </w:style>
  <w:style w:type="paragraph" w:customStyle="1" w:styleId="BEAuthorBiography">
    <w:name w:val="BE_Author_Biography"/>
    <w:basedOn w:val="a"/>
    <w:qFormat/>
    <w:pPr>
      <w:spacing w:line="480" w:lineRule="auto"/>
    </w:pPr>
  </w:style>
  <w:style w:type="paragraph" w:customStyle="1" w:styleId="FACorrespondingAuthorFootnote">
    <w:name w:val="FA_Corresponding_Author_Footnote"/>
    <w:basedOn w:val="a"/>
    <w:next w:val="TAMainText"/>
    <w:qFormat/>
    <w:pPr>
      <w:spacing w:line="480" w:lineRule="auto"/>
    </w:pPr>
  </w:style>
  <w:style w:type="paragraph" w:customStyle="1" w:styleId="SNSynopsisTOC">
    <w:name w:val="SN_Synopsis_TOC"/>
    <w:basedOn w:val="a"/>
    <w:qFormat/>
    <w:pPr>
      <w:spacing w:line="480" w:lineRule="auto"/>
    </w:pPr>
  </w:style>
  <w:style w:type="paragraph" w:customStyle="1" w:styleId="BGKeywords">
    <w:name w:val="BG_Keywords"/>
    <w:basedOn w:val="a"/>
    <w:qFormat/>
    <w:pPr>
      <w:spacing w:line="480" w:lineRule="auto"/>
    </w:pPr>
  </w:style>
  <w:style w:type="paragraph" w:customStyle="1" w:styleId="BHBriefs">
    <w:name w:val="BH_Briefs"/>
    <w:basedOn w:val="a"/>
    <w:qFormat/>
    <w:pPr>
      <w:spacing w:line="480" w:lineRule="auto"/>
    </w:p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qFormat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qFormat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a"/>
    <w:link w:val="FAAuthorInfoSubtitleChar"/>
    <w:qFormat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qFormat/>
    <w:rPr>
      <w:rFonts w:ascii="Times" w:hAnsi="Times"/>
      <w:b/>
      <w:sz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Symbol" w:eastAsia="Times New Roman" w:hAnsi="Symbol" w:cs="Symbol"/>
      <w:color w:val="000000"/>
      <w:sz w:val="24"/>
      <w:szCs w:val="24"/>
      <w:lang w:eastAsia="en-US"/>
    </w:rPr>
  </w:style>
  <w:style w:type="character" w:customStyle="1" w:styleId="a8">
    <w:name w:val="页眉 字符"/>
    <w:basedOn w:val="a0"/>
    <w:link w:val="a7"/>
    <w:qFormat/>
    <w:rPr>
      <w:rFonts w:ascii="Times" w:eastAsia="Times New Roman" w:hAnsi="Times"/>
      <w:sz w:val="18"/>
      <w:szCs w:val="18"/>
      <w:lang w:eastAsia="en-US"/>
    </w:rPr>
  </w:style>
  <w:style w:type="character" w:customStyle="1" w:styleId="a6">
    <w:name w:val="页脚 字符"/>
    <w:basedOn w:val="a0"/>
    <w:link w:val="a5"/>
    <w:uiPriority w:val="99"/>
    <w:qFormat/>
    <w:rPr>
      <w:rFonts w:ascii="Times" w:eastAsia="Times New Roman" w:hAnsi="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linsong\Downloads\acstemplate_msw2011_ma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36BF9-8130-4EAB-A796-F855FBBE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acstemplate_msw2011_mac.dotx</Template>
  <TotalTime>6</TotalTime>
  <Pages>9</Pages>
  <Words>356</Words>
  <Characters>2035</Characters>
  <Application>Microsoft Office Word</Application>
  <DocSecurity>0</DocSecurity>
  <Lines>16</Lines>
  <Paragraphs>4</Paragraphs>
  <ScaleCrop>false</ScaleCrop>
  <Company>liliutao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creator>L  .</dc:creator>
  <cp:lastModifiedBy>tao</cp:lastModifiedBy>
  <cp:revision>15</cp:revision>
  <dcterms:created xsi:type="dcterms:W3CDTF">2023-05-06T03:35:00Z</dcterms:created>
  <dcterms:modified xsi:type="dcterms:W3CDTF">2023-06-25T02:46:00Z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52DC22E002544F4FAA3F868F280C3ED3_13</vt:lpwstr>
  </property>
  <property fmtid="{D5CDD505-2E9C-101B-9397-08002B2CF9AE}" pid="3" name="KSOProductBuildVer">
    <vt:lpwstr>2052-11.1.0.14036</vt:lpwstr>
  </property>
</Properties>
</file>