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229CA" w14:textId="77777777" w:rsidR="00744DC9" w:rsidRDefault="00744DC9" w:rsidP="00744DC9">
      <w:pPr>
        <w:rPr>
          <w:b/>
          <w:bCs/>
        </w:rPr>
      </w:pPr>
      <w:r>
        <w:rPr>
          <w:b/>
          <w:bCs/>
        </w:rPr>
        <w:t>Supplementary materials A</w:t>
      </w:r>
    </w:p>
    <w:p w14:paraId="49A9FB28" w14:textId="77777777" w:rsidR="00744DC9" w:rsidRDefault="00744DC9" w:rsidP="00744DC9">
      <w:r>
        <w:rPr>
          <w:b/>
          <w:bCs/>
        </w:rPr>
        <w:t xml:space="preserve">Table A1: </w:t>
      </w:r>
      <w:r>
        <w:t xml:space="preserve">Linear models </w:t>
      </w:r>
      <w:proofErr w:type="spellStart"/>
      <w:r>
        <w:t>summarising</w:t>
      </w:r>
      <w:proofErr w:type="spellEnd"/>
      <w:r>
        <w:t xml:space="preserve"> the effect of fishing intensity on Carbon and Nitrogen isotope ratios of plasma and scale in </w:t>
      </w:r>
      <w:r>
        <w:rPr>
          <w:i/>
          <w:iCs/>
        </w:rPr>
        <w:t xml:space="preserve">H. </w:t>
      </w:r>
      <w:proofErr w:type="spellStart"/>
      <w:r>
        <w:rPr>
          <w:i/>
          <w:iCs/>
        </w:rPr>
        <w:t>curtus</w:t>
      </w:r>
      <w:proofErr w:type="spellEnd"/>
      <w:r>
        <w:t xml:space="preserve"> and </w:t>
      </w:r>
      <w:r>
        <w:rPr>
          <w:i/>
          <w:iCs/>
        </w:rPr>
        <w:t xml:space="preserve">H. </w:t>
      </w:r>
      <w:proofErr w:type="spellStart"/>
      <w:r>
        <w:rPr>
          <w:i/>
          <w:iCs/>
        </w:rPr>
        <w:t>schistosus</w:t>
      </w:r>
      <w:proofErr w:type="spellEnd"/>
    </w:p>
    <w:tbl>
      <w:tblPr>
        <w:tblW w:w="907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9"/>
        <w:gridCol w:w="791"/>
        <w:gridCol w:w="1031"/>
        <w:gridCol w:w="1690"/>
        <w:gridCol w:w="1218"/>
        <w:gridCol w:w="1068"/>
        <w:gridCol w:w="727"/>
        <w:gridCol w:w="646"/>
        <w:gridCol w:w="775"/>
      </w:tblGrid>
      <w:tr w:rsidR="00744DC9" w14:paraId="1D3A795E" w14:textId="77777777" w:rsidTr="009E2373">
        <w:trPr>
          <w:tblHeader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50008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Species 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EE5DB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Tissue type 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4F02E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Isotope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EE497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Parameter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41A19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Coefficient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9EF1F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Standard Error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76163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T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FE6D0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 xml:space="preserve">p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676DB" w14:textId="77777777" w:rsidR="00744DC9" w:rsidRDefault="00744DC9" w:rsidP="009E2373">
            <w:pPr>
              <w:pStyle w:val="TableHeading"/>
              <w:widowControl w:val="0"/>
              <w:spacing w:after="0" w:line="240" w:lineRule="auto"/>
              <w:contextualSpacing/>
            </w:pPr>
            <w:r>
              <w:t>r</w:t>
            </w:r>
            <w:r>
              <w:rPr>
                <w:vertAlign w:val="subscript"/>
              </w:rPr>
              <w:t>adj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</w:p>
        </w:tc>
      </w:tr>
      <w:tr w:rsidR="00744DC9" w14:paraId="23B5105C" w14:textId="77777777" w:rsidTr="009E2373"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EBB66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i/>
              </w:rPr>
            </w:pPr>
            <w:proofErr w:type="spellStart"/>
            <w:r>
              <w:rPr>
                <w:i/>
              </w:rPr>
              <w:t>Hydrophis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curtus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7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8375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Plasma </w:t>
            </w: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08F33" w14:textId="77777777" w:rsidR="00744DC9" w:rsidRDefault="00744DC9" w:rsidP="009E2373">
            <w:pPr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δN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15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27C01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C2275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13.866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2B227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0.234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95F3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724D6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D0DBE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6411192D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16732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0D7D6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4EB28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E4322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254E0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-0.003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F1A4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0.003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0B871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-0.835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090E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0.418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4D80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-0.021 </w:t>
            </w:r>
          </w:p>
        </w:tc>
      </w:tr>
      <w:tr w:rsidR="00744DC9" w14:paraId="4C908F14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FC4DC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0333E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AAD2A" w14:textId="77777777" w:rsidR="00744DC9" w:rsidRDefault="00744DC9" w:rsidP="009E2373">
            <w:pPr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δC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13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1DD5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5AF4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-15.665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1C148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0.404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50D17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12BE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F37E8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056788B2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DDD43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E3BDD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B7609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C0E8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37753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-0.017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9979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0.006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8CA5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-3.149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6CFF5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0.007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4C2F1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0.373 </w:t>
            </w:r>
          </w:p>
        </w:tc>
      </w:tr>
      <w:tr w:rsidR="00744DC9" w14:paraId="3BCA48A8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3D2C7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A0C62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Scales </w:t>
            </w: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A019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δN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15</w:t>
            </w:r>
            <w: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CC12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B865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14.331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E3516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0.295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779A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24A98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45DA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1F76B05B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21F35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42DB7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A89D1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5E39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877A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0.000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27E02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0.003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8EBBE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-0.018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8A9C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0.986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5CAE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-0.048 </w:t>
            </w:r>
          </w:p>
        </w:tc>
      </w:tr>
      <w:tr w:rsidR="00744DC9" w14:paraId="48F6F8F4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846D6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246EE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7BB00" w14:textId="77777777" w:rsidR="00744DC9" w:rsidRDefault="00744DC9" w:rsidP="009E2373">
            <w:pPr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δC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13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DE517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A6C8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-15.010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3958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0.324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CEF67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930A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BBE79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0D92754C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9900B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7C2F2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EACA9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294DA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557A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0.003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036BA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0.004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032B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0.958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5A82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0.349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204E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-0.004 </w:t>
            </w:r>
          </w:p>
        </w:tc>
      </w:tr>
      <w:tr w:rsidR="00744DC9" w14:paraId="0C2FD1E2" w14:textId="77777777" w:rsidTr="009E2373">
        <w:tc>
          <w:tcPr>
            <w:tcW w:w="11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AAF9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i/>
              </w:rPr>
            </w:pPr>
            <w:proofErr w:type="spellStart"/>
            <w:r>
              <w:rPr>
                <w:i/>
              </w:rPr>
              <w:t>Hydrophis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schistosus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7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FED0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Plasma </w:t>
            </w: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615D0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δN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15</w:t>
            </w:r>
            <w: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FC3B2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37CA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14.684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2B9C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0.260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F268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6955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CD5B8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089F3D1D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37D02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6828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B835F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BC03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A86C7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156F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0.004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2E17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0.195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00C29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0.846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F65B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-0.025 </w:t>
            </w:r>
          </w:p>
        </w:tc>
      </w:tr>
      <w:tr w:rsidR="00744DC9" w14:paraId="32B9FED1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8243A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2A2BB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9BBB9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δC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13</w:t>
            </w:r>
            <w: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36F3E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F587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-16.577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2B1B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0.256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98316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6E4B2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0445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47096515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16986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A0C1A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F13CC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71E20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B8120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-0.001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577B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0.004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FD365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-0.294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DB0F1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0.770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9F2E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-0.024 </w:t>
            </w:r>
          </w:p>
        </w:tc>
      </w:tr>
      <w:tr w:rsidR="00744DC9" w14:paraId="2640F2A9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7C18D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91FC7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Scales </w:t>
            </w: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5022B" w14:textId="77777777" w:rsidR="00744DC9" w:rsidRDefault="00744DC9" w:rsidP="009E2373">
            <w:pPr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δN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15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0DC2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B78CC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14.864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60AC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0.363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7E72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CB1B9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AA9CD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3EC42456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A9F5BE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54447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931DC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A852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25CB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0.000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CB45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0.006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0880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-0.075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0A8B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0.940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4C19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-0.029 </w:t>
            </w:r>
          </w:p>
        </w:tc>
      </w:tr>
      <w:tr w:rsidR="00744DC9" w14:paraId="7F9C4752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2DD99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BEEB4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14B1B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rPr>
                <w:rFonts w:cs="Times New Roman"/>
                <w:szCs w:val="24"/>
                <w:lang w:eastAsia="en-IN"/>
              </w:rPr>
              <w:t>δC</w:t>
            </w:r>
            <w:r>
              <w:rPr>
                <w:rFonts w:cs="Times New Roman"/>
                <w:szCs w:val="24"/>
                <w:vertAlign w:val="superscript"/>
                <w:lang w:eastAsia="en-IN"/>
              </w:rPr>
              <w:t>13</w:t>
            </w:r>
            <w: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B0AE0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Intercept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CF277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-14.079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E96D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0.377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CDD18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A9D49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  <w:rPr>
                <w:sz w:val="4"/>
                <w:szCs w:val="4"/>
              </w:rPr>
            </w:pP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0E2D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 </w:t>
            </w:r>
          </w:p>
        </w:tc>
      </w:tr>
      <w:tr w:rsidR="00744DC9" w14:paraId="3443F453" w14:textId="77777777" w:rsidTr="009E2373">
        <w:tc>
          <w:tcPr>
            <w:tcW w:w="11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90B7A" w14:textId="77777777" w:rsidR="00744DC9" w:rsidRDefault="00744DC9" w:rsidP="009E2373">
            <w:pPr>
              <w:widowControl w:val="0"/>
            </w:pPr>
          </w:p>
        </w:tc>
        <w:tc>
          <w:tcPr>
            <w:tcW w:w="7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A165F" w14:textId="77777777" w:rsidR="00744DC9" w:rsidRDefault="00744DC9" w:rsidP="009E2373">
            <w:pPr>
              <w:widowControl w:val="0"/>
            </w:pPr>
          </w:p>
        </w:tc>
        <w:tc>
          <w:tcPr>
            <w:tcW w:w="1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90630" w14:textId="77777777" w:rsidR="00744DC9" w:rsidRDefault="00744DC9" w:rsidP="009E2373">
            <w:pPr>
              <w:widowControl w:val="0"/>
            </w:pP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F4AC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Fishing intensity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5CC34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-0.009 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7BB09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0.006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F216F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-1.347 </w:t>
            </w:r>
          </w:p>
        </w:tc>
        <w:tc>
          <w:tcPr>
            <w:tcW w:w="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27F03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0.187 </w:t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F47D8" w14:textId="77777777" w:rsidR="00744DC9" w:rsidRDefault="00744DC9" w:rsidP="009E2373">
            <w:pPr>
              <w:pStyle w:val="TableContents"/>
              <w:widowControl w:val="0"/>
              <w:spacing w:after="0" w:line="240" w:lineRule="auto"/>
              <w:contextualSpacing/>
              <w:jc w:val="center"/>
            </w:pPr>
            <w:r>
              <w:t xml:space="preserve">0.023 </w:t>
            </w:r>
          </w:p>
        </w:tc>
      </w:tr>
    </w:tbl>
    <w:p w14:paraId="2E00D93D" w14:textId="77777777" w:rsidR="00744DC9" w:rsidRDefault="00744DC9" w:rsidP="00744DC9">
      <w:r>
        <w:br w:type="page"/>
      </w:r>
    </w:p>
    <w:p w14:paraId="719ABEC4" w14:textId="77777777" w:rsidR="00744DC9" w:rsidRDefault="00744DC9" w:rsidP="00744DC9">
      <w:pPr>
        <w:rPr>
          <w:b/>
          <w:bCs/>
        </w:rPr>
      </w:pPr>
      <w:r>
        <w:rPr>
          <w:b/>
          <w:bCs/>
        </w:rPr>
        <w:lastRenderedPageBreak/>
        <w:t>Supplementary Materials B</w:t>
      </w:r>
    </w:p>
    <w:p w14:paraId="58955B97" w14:textId="77777777" w:rsidR="00744DC9" w:rsidRDefault="00744DC9" w:rsidP="00744DC9">
      <w:r>
        <w:rPr>
          <w:noProof/>
        </w:rPr>
        <w:drawing>
          <wp:inline distT="0" distB="0" distL="0" distR="0" wp14:anchorId="0A4CFB03" wp14:editId="46465D5C">
            <wp:extent cx="5731510" cy="3223895"/>
            <wp:effectExtent l="0" t="0" r="0" b="0"/>
            <wp:docPr id="7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78964" w14:textId="77777777" w:rsidR="00744DC9" w:rsidRDefault="00744DC9" w:rsidP="00744DC9">
      <w:r>
        <w:t>Fig B1: Snout to vent length (cm) distribution of sampled sea snakes.</w:t>
      </w:r>
    </w:p>
    <w:p w14:paraId="718EC3DA" w14:textId="77777777" w:rsidR="00744DC9" w:rsidRDefault="00744DC9" w:rsidP="00744DC9"/>
    <w:p w14:paraId="0CFC6C39" w14:textId="77777777" w:rsidR="00744DC9" w:rsidRDefault="00744DC9" w:rsidP="00744DC9">
      <w:r>
        <w:rPr>
          <w:noProof/>
        </w:rPr>
        <w:drawing>
          <wp:inline distT="0" distB="0" distL="0" distR="0" wp14:anchorId="14785FE7" wp14:editId="6903CD59">
            <wp:extent cx="5731510" cy="3223895"/>
            <wp:effectExtent l="0" t="0" r="0" b="0"/>
            <wp:docPr id="8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07B15" w14:textId="77777777" w:rsidR="00744DC9" w:rsidRDefault="00744DC9" w:rsidP="00744DC9">
      <w:r>
        <w:lastRenderedPageBreak/>
        <w:t>Fig B2: Distribution of males and females among sampled sea snake species.</w:t>
      </w:r>
      <w:r>
        <w:br w:type="page"/>
      </w:r>
    </w:p>
    <w:p w14:paraId="3B0EAD32" w14:textId="77777777" w:rsidR="00744DC9" w:rsidRDefault="00744DC9" w:rsidP="00744DC9">
      <w:pPr>
        <w:rPr>
          <w:b/>
          <w:bCs/>
        </w:rPr>
      </w:pPr>
      <w:r>
        <w:rPr>
          <w:b/>
          <w:bCs/>
        </w:rPr>
        <w:lastRenderedPageBreak/>
        <w:t>Supplementary Materials C</w:t>
      </w:r>
    </w:p>
    <w:p w14:paraId="3D172577" w14:textId="77777777" w:rsidR="00744DC9" w:rsidRDefault="00744DC9" w:rsidP="00744DC9">
      <w:r>
        <w:t xml:space="preserve">We compared prey preference and overlap across sexes in </w:t>
      </w:r>
      <w:proofErr w:type="spellStart"/>
      <w:r>
        <w:rPr>
          <w:i/>
          <w:iCs/>
        </w:rPr>
        <w:t>Hydrophis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curtus</w:t>
      </w:r>
      <w:proofErr w:type="spellEnd"/>
      <w:r>
        <w:t xml:space="preserve"> and </w:t>
      </w:r>
      <w:r>
        <w:rPr>
          <w:i/>
          <w:iCs/>
        </w:rPr>
        <w:t xml:space="preserve">H. </w:t>
      </w:r>
      <w:proofErr w:type="spellStart"/>
      <w:r>
        <w:rPr>
          <w:i/>
          <w:iCs/>
        </w:rPr>
        <w:t>schistosus</w:t>
      </w:r>
      <w:proofErr w:type="spellEnd"/>
      <w:r>
        <w:t>. Sample sizes (number of prey specimens) were too small for further analysis.</w:t>
      </w:r>
    </w:p>
    <w:p w14:paraId="3C0518F4" w14:textId="77777777" w:rsidR="00744DC9" w:rsidRDefault="00744DC9" w:rsidP="00744DC9">
      <w:r>
        <w:rPr>
          <w:noProof/>
        </w:rPr>
        <w:drawing>
          <wp:inline distT="0" distB="0" distL="0" distR="0" wp14:anchorId="51E9C485" wp14:editId="1024FF75">
            <wp:extent cx="5731510" cy="5731510"/>
            <wp:effectExtent l="0" t="0" r="0" b="0"/>
            <wp:docPr id="9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B1080" w14:textId="77777777" w:rsidR="00744DC9" w:rsidRDefault="00744DC9" w:rsidP="00744DC9">
      <w:r>
        <w:t xml:space="preserve">Fig C1: Preferences among males and females of </w:t>
      </w:r>
      <w:proofErr w:type="spellStart"/>
      <w:r>
        <w:rPr>
          <w:i/>
          <w:iCs/>
        </w:rPr>
        <w:t>Hydrophis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curtus</w:t>
      </w:r>
      <w:proofErr w:type="spellEnd"/>
      <w:r>
        <w:t xml:space="preserve"> and </w:t>
      </w:r>
      <w:r>
        <w:rPr>
          <w:i/>
          <w:iCs/>
        </w:rPr>
        <w:t xml:space="preserve">H. </w:t>
      </w:r>
      <w:proofErr w:type="spellStart"/>
      <w:r>
        <w:rPr>
          <w:i/>
          <w:iCs/>
        </w:rPr>
        <w:t>schistosus</w:t>
      </w:r>
      <w:proofErr w:type="spellEnd"/>
      <w:r>
        <w:t>.</w:t>
      </w:r>
    </w:p>
    <w:p w14:paraId="19D4B965" w14:textId="77777777" w:rsidR="00744DC9" w:rsidRDefault="00744DC9" w:rsidP="00744DC9">
      <w:r>
        <w:lastRenderedPageBreak/>
        <w:t>Table C1: Richness of prey species and prey families taken by males and females of sampled sea snake species.</w:t>
      </w:r>
    </w:p>
    <w:tbl>
      <w:tblPr>
        <w:tblW w:w="634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25"/>
        <w:gridCol w:w="990"/>
        <w:gridCol w:w="1364"/>
        <w:gridCol w:w="1245"/>
        <w:gridCol w:w="1021"/>
      </w:tblGrid>
      <w:tr w:rsidR="00744DC9" w14:paraId="386242D8" w14:textId="77777777" w:rsidTr="009E2373">
        <w:trPr>
          <w:trHeight w:val="767"/>
          <w:tblHeader/>
        </w:trPr>
        <w:tc>
          <w:tcPr>
            <w:tcW w:w="1725" w:type="dxa"/>
            <w:vAlign w:val="center"/>
          </w:tcPr>
          <w:p w14:paraId="10D928B1" w14:textId="77777777" w:rsidR="00744DC9" w:rsidRDefault="00744DC9" w:rsidP="009E2373">
            <w:pPr>
              <w:pStyle w:val="TableHeading"/>
              <w:widowControl w:val="0"/>
            </w:pPr>
            <w:r>
              <w:t>Snake Species</w:t>
            </w:r>
          </w:p>
        </w:tc>
        <w:tc>
          <w:tcPr>
            <w:tcW w:w="990" w:type="dxa"/>
            <w:vAlign w:val="center"/>
          </w:tcPr>
          <w:p w14:paraId="75FACF56" w14:textId="77777777" w:rsidR="00744DC9" w:rsidRDefault="00744DC9" w:rsidP="009E2373">
            <w:pPr>
              <w:pStyle w:val="TableHeading"/>
              <w:widowControl w:val="0"/>
            </w:pPr>
            <w:r>
              <w:t>Sex</w:t>
            </w:r>
          </w:p>
        </w:tc>
        <w:tc>
          <w:tcPr>
            <w:tcW w:w="1364" w:type="dxa"/>
            <w:vAlign w:val="center"/>
          </w:tcPr>
          <w:p w14:paraId="31F1098F" w14:textId="77777777" w:rsidR="00744DC9" w:rsidRDefault="00744DC9" w:rsidP="009E2373">
            <w:pPr>
              <w:pStyle w:val="TableHeading"/>
              <w:widowControl w:val="0"/>
            </w:pPr>
            <w:r>
              <w:t>Prey Species</w:t>
            </w:r>
          </w:p>
        </w:tc>
        <w:tc>
          <w:tcPr>
            <w:tcW w:w="1245" w:type="dxa"/>
            <w:vAlign w:val="center"/>
          </w:tcPr>
          <w:p w14:paraId="07087B69" w14:textId="77777777" w:rsidR="00744DC9" w:rsidRDefault="00744DC9" w:rsidP="009E2373">
            <w:pPr>
              <w:pStyle w:val="TableHeading"/>
              <w:widowControl w:val="0"/>
            </w:pPr>
            <w:r>
              <w:t>Prey Families</w:t>
            </w:r>
          </w:p>
        </w:tc>
        <w:tc>
          <w:tcPr>
            <w:tcW w:w="1021" w:type="dxa"/>
            <w:vAlign w:val="center"/>
          </w:tcPr>
          <w:p w14:paraId="6B73110E" w14:textId="77777777" w:rsidR="00744DC9" w:rsidRDefault="00744DC9" w:rsidP="009E2373">
            <w:pPr>
              <w:pStyle w:val="TableHeading"/>
              <w:widowControl w:val="0"/>
            </w:pPr>
            <w:r>
              <w:t>Overlap</w:t>
            </w:r>
          </w:p>
        </w:tc>
      </w:tr>
      <w:tr w:rsidR="00744DC9" w14:paraId="2DAB8104" w14:textId="77777777" w:rsidTr="009E2373">
        <w:trPr>
          <w:trHeight w:val="767"/>
        </w:trPr>
        <w:tc>
          <w:tcPr>
            <w:tcW w:w="1725" w:type="dxa"/>
            <w:vAlign w:val="center"/>
          </w:tcPr>
          <w:p w14:paraId="2CAB1C94" w14:textId="77777777" w:rsidR="00744DC9" w:rsidRDefault="00744DC9" w:rsidP="009E2373">
            <w:pPr>
              <w:pStyle w:val="TableContents"/>
              <w:widowControl w:val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Hydrophis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curtus</w:t>
            </w:r>
            <w:proofErr w:type="spellEnd"/>
          </w:p>
        </w:tc>
        <w:tc>
          <w:tcPr>
            <w:tcW w:w="990" w:type="dxa"/>
            <w:vAlign w:val="center"/>
          </w:tcPr>
          <w:p w14:paraId="3B7437E0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Female</w:t>
            </w:r>
          </w:p>
        </w:tc>
        <w:tc>
          <w:tcPr>
            <w:tcW w:w="1364" w:type="dxa"/>
            <w:vAlign w:val="center"/>
          </w:tcPr>
          <w:p w14:paraId="74906B9B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6</w:t>
            </w:r>
          </w:p>
        </w:tc>
        <w:tc>
          <w:tcPr>
            <w:tcW w:w="1245" w:type="dxa"/>
            <w:vAlign w:val="center"/>
          </w:tcPr>
          <w:p w14:paraId="637D1457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6</w:t>
            </w:r>
          </w:p>
        </w:tc>
        <w:tc>
          <w:tcPr>
            <w:tcW w:w="1021" w:type="dxa"/>
            <w:vMerge w:val="restart"/>
            <w:vAlign w:val="center"/>
          </w:tcPr>
          <w:p w14:paraId="50823156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2</w:t>
            </w:r>
          </w:p>
        </w:tc>
      </w:tr>
      <w:tr w:rsidR="00744DC9" w14:paraId="4DE48159" w14:textId="77777777" w:rsidTr="009E2373">
        <w:trPr>
          <w:trHeight w:val="767"/>
        </w:trPr>
        <w:tc>
          <w:tcPr>
            <w:tcW w:w="1725" w:type="dxa"/>
            <w:vAlign w:val="center"/>
          </w:tcPr>
          <w:p w14:paraId="278148F3" w14:textId="77777777" w:rsidR="00744DC9" w:rsidRDefault="00744DC9" w:rsidP="009E2373">
            <w:pPr>
              <w:pStyle w:val="TableContents"/>
              <w:widowControl w:val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Hydrophis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curtus</w:t>
            </w:r>
            <w:proofErr w:type="spellEnd"/>
          </w:p>
        </w:tc>
        <w:tc>
          <w:tcPr>
            <w:tcW w:w="990" w:type="dxa"/>
            <w:vAlign w:val="center"/>
          </w:tcPr>
          <w:p w14:paraId="25D86B98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Male</w:t>
            </w:r>
          </w:p>
        </w:tc>
        <w:tc>
          <w:tcPr>
            <w:tcW w:w="1364" w:type="dxa"/>
            <w:vAlign w:val="center"/>
          </w:tcPr>
          <w:p w14:paraId="7AA46D79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4</w:t>
            </w:r>
          </w:p>
        </w:tc>
        <w:tc>
          <w:tcPr>
            <w:tcW w:w="1245" w:type="dxa"/>
            <w:vAlign w:val="center"/>
          </w:tcPr>
          <w:p w14:paraId="1108B132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5</w:t>
            </w:r>
          </w:p>
        </w:tc>
        <w:tc>
          <w:tcPr>
            <w:tcW w:w="1021" w:type="dxa"/>
            <w:vMerge/>
            <w:vAlign w:val="center"/>
          </w:tcPr>
          <w:p w14:paraId="158296EB" w14:textId="77777777" w:rsidR="00744DC9" w:rsidRDefault="00744DC9" w:rsidP="009E2373">
            <w:pPr>
              <w:widowControl w:val="0"/>
            </w:pPr>
          </w:p>
        </w:tc>
      </w:tr>
      <w:tr w:rsidR="00744DC9" w14:paraId="66D671FC" w14:textId="77777777" w:rsidTr="009E2373">
        <w:trPr>
          <w:trHeight w:val="767"/>
        </w:trPr>
        <w:tc>
          <w:tcPr>
            <w:tcW w:w="1725" w:type="dxa"/>
            <w:vAlign w:val="center"/>
          </w:tcPr>
          <w:p w14:paraId="52431437" w14:textId="77777777" w:rsidR="00744DC9" w:rsidRDefault="00744DC9" w:rsidP="009E2373">
            <w:pPr>
              <w:pStyle w:val="TableContents"/>
              <w:widowControl w:val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Hydrophis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schistosus</w:t>
            </w:r>
            <w:proofErr w:type="spellEnd"/>
          </w:p>
        </w:tc>
        <w:tc>
          <w:tcPr>
            <w:tcW w:w="990" w:type="dxa"/>
            <w:vAlign w:val="center"/>
          </w:tcPr>
          <w:p w14:paraId="726B567F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Female</w:t>
            </w:r>
          </w:p>
        </w:tc>
        <w:tc>
          <w:tcPr>
            <w:tcW w:w="1364" w:type="dxa"/>
            <w:vAlign w:val="center"/>
          </w:tcPr>
          <w:p w14:paraId="1AE24225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12</w:t>
            </w:r>
          </w:p>
        </w:tc>
        <w:tc>
          <w:tcPr>
            <w:tcW w:w="1245" w:type="dxa"/>
            <w:vAlign w:val="center"/>
          </w:tcPr>
          <w:p w14:paraId="75105097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021" w:type="dxa"/>
            <w:vMerge w:val="restart"/>
            <w:vAlign w:val="center"/>
          </w:tcPr>
          <w:p w14:paraId="0DF0B82E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6</w:t>
            </w:r>
          </w:p>
        </w:tc>
      </w:tr>
      <w:tr w:rsidR="00744DC9" w14:paraId="04CD00A5" w14:textId="77777777" w:rsidTr="009E2373">
        <w:trPr>
          <w:trHeight w:val="767"/>
        </w:trPr>
        <w:tc>
          <w:tcPr>
            <w:tcW w:w="1725" w:type="dxa"/>
            <w:vAlign w:val="center"/>
          </w:tcPr>
          <w:p w14:paraId="4BDFB001" w14:textId="77777777" w:rsidR="00744DC9" w:rsidRDefault="00744DC9" w:rsidP="009E2373">
            <w:pPr>
              <w:pStyle w:val="TableContents"/>
              <w:widowControl w:val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Hydrophis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schistosus</w:t>
            </w:r>
            <w:proofErr w:type="spellEnd"/>
          </w:p>
        </w:tc>
        <w:tc>
          <w:tcPr>
            <w:tcW w:w="990" w:type="dxa"/>
            <w:vAlign w:val="center"/>
          </w:tcPr>
          <w:p w14:paraId="5F6FFFF0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Male</w:t>
            </w:r>
          </w:p>
        </w:tc>
        <w:tc>
          <w:tcPr>
            <w:tcW w:w="1364" w:type="dxa"/>
            <w:vAlign w:val="center"/>
          </w:tcPr>
          <w:p w14:paraId="66BA7167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10</w:t>
            </w:r>
          </w:p>
        </w:tc>
        <w:tc>
          <w:tcPr>
            <w:tcW w:w="1245" w:type="dxa"/>
            <w:vAlign w:val="center"/>
          </w:tcPr>
          <w:p w14:paraId="199D66BE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021" w:type="dxa"/>
            <w:vMerge/>
            <w:vAlign w:val="center"/>
          </w:tcPr>
          <w:p w14:paraId="467B5732" w14:textId="77777777" w:rsidR="00744DC9" w:rsidRDefault="00744DC9" w:rsidP="009E2373">
            <w:pPr>
              <w:widowControl w:val="0"/>
            </w:pPr>
          </w:p>
        </w:tc>
      </w:tr>
    </w:tbl>
    <w:p w14:paraId="479E677F" w14:textId="77777777" w:rsidR="00744DC9" w:rsidRDefault="00744DC9" w:rsidP="00744DC9">
      <w:r>
        <w:br w:type="page"/>
      </w:r>
    </w:p>
    <w:p w14:paraId="22F55DC3" w14:textId="77777777" w:rsidR="00744DC9" w:rsidRDefault="00744DC9" w:rsidP="00744DC9">
      <w:pPr>
        <w:rPr>
          <w:b/>
          <w:bCs/>
        </w:rPr>
      </w:pPr>
      <w:r>
        <w:rPr>
          <w:b/>
          <w:bCs/>
        </w:rPr>
        <w:lastRenderedPageBreak/>
        <w:t>Supplementary Materials D</w:t>
      </w:r>
    </w:p>
    <w:p w14:paraId="3A1AC786" w14:textId="77777777" w:rsidR="00744DC9" w:rsidRDefault="00744DC9" w:rsidP="00744DC9">
      <w:r>
        <w:t xml:space="preserve">A comparison of gut content data across locations using data collated by </w:t>
      </w:r>
      <w:proofErr w:type="spellStart"/>
      <w:r>
        <w:t>Sherratt</w:t>
      </w:r>
      <w:proofErr w:type="spellEnd"/>
      <w:r>
        <w:t xml:space="preserve"> et al. (2018) from Malaysia (</w:t>
      </w:r>
      <w:proofErr w:type="spellStart"/>
      <w:r>
        <w:t>Voris</w:t>
      </w:r>
      <w:proofErr w:type="spellEnd"/>
      <w:r>
        <w:t xml:space="preserve"> and </w:t>
      </w:r>
      <w:proofErr w:type="spellStart"/>
      <w:r>
        <w:t>Voris</w:t>
      </w:r>
      <w:proofErr w:type="spellEnd"/>
      <w:r>
        <w:t>, 1983) and Australia (Fry et al., 2001).</w:t>
      </w:r>
    </w:p>
    <w:p w14:paraId="306536AC" w14:textId="77777777" w:rsidR="00744DC9" w:rsidRDefault="00744DC9" w:rsidP="00744DC9">
      <w:r>
        <w:t>Table D1: Richness of prey families found in sea snake guts in current and previous studies.</w:t>
      </w:r>
    </w:p>
    <w:tbl>
      <w:tblPr>
        <w:tblW w:w="720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94"/>
        <w:gridCol w:w="1041"/>
        <w:gridCol w:w="1364"/>
        <w:gridCol w:w="1185"/>
        <w:gridCol w:w="1816"/>
      </w:tblGrid>
      <w:tr w:rsidR="00744DC9" w14:paraId="3D76305D" w14:textId="77777777" w:rsidTr="009E2373">
        <w:trPr>
          <w:tblHeader/>
        </w:trPr>
        <w:tc>
          <w:tcPr>
            <w:tcW w:w="1794" w:type="dxa"/>
            <w:vAlign w:val="center"/>
          </w:tcPr>
          <w:p w14:paraId="35EF39E7" w14:textId="77777777" w:rsidR="00744DC9" w:rsidRDefault="00744DC9" w:rsidP="009E2373">
            <w:pPr>
              <w:pStyle w:val="TableHeading"/>
              <w:widowControl w:val="0"/>
            </w:pPr>
            <w:r>
              <w:t>Snake species</w:t>
            </w:r>
          </w:p>
        </w:tc>
        <w:tc>
          <w:tcPr>
            <w:tcW w:w="1041" w:type="dxa"/>
            <w:vAlign w:val="center"/>
          </w:tcPr>
          <w:p w14:paraId="358D2F75" w14:textId="77777777" w:rsidR="00744DC9" w:rsidRDefault="00744DC9" w:rsidP="009E2373">
            <w:pPr>
              <w:pStyle w:val="TableHeading"/>
              <w:widowControl w:val="0"/>
            </w:pPr>
            <w:r>
              <w:t>Location</w:t>
            </w:r>
          </w:p>
        </w:tc>
        <w:tc>
          <w:tcPr>
            <w:tcW w:w="1364" w:type="dxa"/>
            <w:vAlign w:val="center"/>
          </w:tcPr>
          <w:p w14:paraId="04625B7F" w14:textId="77777777" w:rsidR="00744DC9" w:rsidRDefault="00744DC9" w:rsidP="009E2373">
            <w:pPr>
              <w:pStyle w:val="TableHeading"/>
              <w:widowControl w:val="0"/>
            </w:pPr>
            <w:r>
              <w:t>Reference</w:t>
            </w:r>
          </w:p>
        </w:tc>
        <w:tc>
          <w:tcPr>
            <w:tcW w:w="1185" w:type="dxa"/>
            <w:vAlign w:val="center"/>
          </w:tcPr>
          <w:p w14:paraId="4C5CCF42" w14:textId="77777777" w:rsidR="00744DC9" w:rsidRDefault="00744DC9" w:rsidP="009E2373">
            <w:pPr>
              <w:pStyle w:val="TableHeading"/>
              <w:widowControl w:val="0"/>
            </w:pPr>
            <w:r>
              <w:t>Richness</w:t>
            </w:r>
          </w:p>
        </w:tc>
        <w:tc>
          <w:tcPr>
            <w:tcW w:w="1816" w:type="dxa"/>
            <w:vAlign w:val="center"/>
          </w:tcPr>
          <w:p w14:paraId="1F87F2B1" w14:textId="77777777" w:rsidR="00744DC9" w:rsidRDefault="00744DC9" w:rsidP="009E2373">
            <w:pPr>
              <w:pStyle w:val="TableHeading"/>
              <w:widowControl w:val="0"/>
            </w:pPr>
            <w:r>
              <w:t>Sample size</w:t>
            </w:r>
          </w:p>
        </w:tc>
      </w:tr>
      <w:tr w:rsidR="00744DC9" w14:paraId="1CBBA0D5" w14:textId="77777777" w:rsidTr="009E2373">
        <w:tc>
          <w:tcPr>
            <w:tcW w:w="1794" w:type="dxa"/>
            <w:vMerge w:val="restart"/>
            <w:vAlign w:val="center"/>
          </w:tcPr>
          <w:p w14:paraId="7A2A453C" w14:textId="77777777" w:rsidR="00744DC9" w:rsidRDefault="00744DC9" w:rsidP="009E2373">
            <w:pPr>
              <w:pStyle w:val="TableContents"/>
              <w:widowControl w:val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Hydrophis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curtus</w:t>
            </w:r>
            <w:proofErr w:type="spellEnd"/>
          </w:p>
        </w:tc>
        <w:tc>
          <w:tcPr>
            <w:tcW w:w="1041" w:type="dxa"/>
            <w:vAlign w:val="center"/>
          </w:tcPr>
          <w:p w14:paraId="42AF0CC0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Australia</w:t>
            </w:r>
          </w:p>
        </w:tc>
        <w:tc>
          <w:tcPr>
            <w:tcW w:w="1364" w:type="dxa"/>
            <w:vAlign w:val="center"/>
          </w:tcPr>
          <w:p w14:paraId="508908A0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Fry et al. (2001)</w:t>
            </w:r>
          </w:p>
        </w:tc>
        <w:tc>
          <w:tcPr>
            <w:tcW w:w="1185" w:type="dxa"/>
            <w:vAlign w:val="center"/>
          </w:tcPr>
          <w:p w14:paraId="341CCB07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18</w:t>
            </w:r>
          </w:p>
        </w:tc>
        <w:tc>
          <w:tcPr>
            <w:tcW w:w="1816" w:type="dxa"/>
            <w:vAlign w:val="center"/>
          </w:tcPr>
          <w:p w14:paraId="4FA58A68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118</w:t>
            </w:r>
          </w:p>
        </w:tc>
      </w:tr>
      <w:tr w:rsidR="00744DC9" w14:paraId="5584D020" w14:textId="77777777" w:rsidTr="009E2373">
        <w:tc>
          <w:tcPr>
            <w:tcW w:w="1794" w:type="dxa"/>
            <w:vMerge/>
            <w:vAlign w:val="center"/>
          </w:tcPr>
          <w:p w14:paraId="6515D82E" w14:textId="77777777" w:rsidR="00744DC9" w:rsidRDefault="00744DC9" w:rsidP="009E2373">
            <w:pPr>
              <w:widowControl w:val="0"/>
            </w:pPr>
          </w:p>
        </w:tc>
        <w:tc>
          <w:tcPr>
            <w:tcW w:w="1041" w:type="dxa"/>
            <w:vAlign w:val="center"/>
          </w:tcPr>
          <w:p w14:paraId="12133D85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Malaysia</w:t>
            </w:r>
          </w:p>
        </w:tc>
        <w:tc>
          <w:tcPr>
            <w:tcW w:w="1364" w:type="dxa"/>
            <w:vAlign w:val="center"/>
          </w:tcPr>
          <w:p w14:paraId="072BE4DF" w14:textId="77777777" w:rsidR="00744DC9" w:rsidRDefault="00744DC9" w:rsidP="009E2373">
            <w:pPr>
              <w:pStyle w:val="TableContents"/>
              <w:widowControl w:val="0"/>
              <w:jc w:val="center"/>
            </w:pPr>
            <w:proofErr w:type="spellStart"/>
            <w:r>
              <w:t>Voris</w:t>
            </w:r>
            <w:proofErr w:type="spellEnd"/>
            <w:r>
              <w:t xml:space="preserve"> and </w:t>
            </w:r>
            <w:proofErr w:type="spellStart"/>
            <w:r>
              <w:t>Voris</w:t>
            </w:r>
            <w:proofErr w:type="spellEnd"/>
            <w:r>
              <w:t xml:space="preserve"> (1983)</w:t>
            </w:r>
          </w:p>
        </w:tc>
        <w:tc>
          <w:tcPr>
            <w:tcW w:w="1185" w:type="dxa"/>
            <w:vAlign w:val="center"/>
          </w:tcPr>
          <w:p w14:paraId="39F7F26A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33</w:t>
            </w:r>
          </w:p>
        </w:tc>
        <w:tc>
          <w:tcPr>
            <w:tcW w:w="1816" w:type="dxa"/>
            <w:vAlign w:val="center"/>
          </w:tcPr>
          <w:p w14:paraId="781B9735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130</w:t>
            </w:r>
          </w:p>
        </w:tc>
      </w:tr>
      <w:tr w:rsidR="00744DC9" w14:paraId="5DF24121" w14:textId="77777777" w:rsidTr="009E2373">
        <w:tc>
          <w:tcPr>
            <w:tcW w:w="1794" w:type="dxa"/>
            <w:vMerge/>
            <w:vAlign w:val="center"/>
          </w:tcPr>
          <w:p w14:paraId="63314FD6" w14:textId="77777777" w:rsidR="00744DC9" w:rsidRDefault="00744DC9" w:rsidP="009E2373">
            <w:pPr>
              <w:widowControl w:val="0"/>
            </w:pPr>
          </w:p>
        </w:tc>
        <w:tc>
          <w:tcPr>
            <w:tcW w:w="1041" w:type="dxa"/>
            <w:vAlign w:val="center"/>
          </w:tcPr>
          <w:p w14:paraId="75D0BA60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India</w:t>
            </w:r>
          </w:p>
        </w:tc>
        <w:tc>
          <w:tcPr>
            <w:tcW w:w="1364" w:type="dxa"/>
            <w:vAlign w:val="center"/>
          </w:tcPr>
          <w:p w14:paraId="638AFBD2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Dsouza et al. (Current)</w:t>
            </w:r>
          </w:p>
        </w:tc>
        <w:tc>
          <w:tcPr>
            <w:tcW w:w="1185" w:type="dxa"/>
            <w:vAlign w:val="center"/>
          </w:tcPr>
          <w:p w14:paraId="65EB865F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816" w:type="dxa"/>
            <w:vAlign w:val="center"/>
          </w:tcPr>
          <w:p w14:paraId="178ED79C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35</w:t>
            </w:r>
          </w:p>
        </w:tc>
      </w:tr>
      <w:tr w:rsidR="00744DC9" w14:paraId="48FAA807" w14:textId="77777777" w:rsidTr="009E2373">
        <w:tc>
          <w:tcPr>
            <w:tcW w:w="1794" w:type="dxa"/>
            <w:vMerge w:val="restart"/>
            <w:vAlign w:val="center"/>
          </w:tcPr>
          <w:p w14:paraId="31B97771" w14:textId="77777777" w:rsidR="00744DC9" w:rsidRDefault="00744DC9" w:rsidP="009E2373">
            <w:pPr>
              <w:pStyle w:val="TableContents"/>
              <w:widowControl w:val="0"/>
              <w:jc w:val="center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Hydrophis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schistosus</w:t>
            </w:r>
            <w:proofErr w:type="spellEnd"/>
          </w:p>
        </w:tc>
        <w:tc>
          <w:tcPr>
            <w:tcW w:w="1041" w:type="dxa"/>
            <w:vAlign w:val="center"/>
          </w:tcPr>
          <w:p w14:paraId="3327E578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Malaysia</w:t>
            </w:r>
          </w:p>
        </w:tc>
        <w:tc>
          <w:tcPr>
            <w:tcW w:w="1364" w:type="dxa"/>
            <w:vAlign w:val="center"/>
          </w:tcPr>
          <w:p w14:paraId="1C9B0802" w14:textId="77777777" w:rsidR="00744DC9" w:rsidRDefault="00744DC9" w:rsidP="009E2373">
            <w:pPr>
              <w:pStyle w:val="TableContents"/>
              <w:widowControl w:val="0"/>
              <w:jc w:val="center"/>
            </w:pPr>
            <w:proofErr w:type="spellStart"/>
            <w:r>
              <w:t>Voris</w:t>
            </w:r>
            <w:proofErr w:type="spellEnd"/>
            <w:r>
              <w:t xml:space="preserve"> and </w:t>
            </w:r>
            <w:proofErr w:type="spellStart"/>
            <w:r>
              <w:t>Voris</w:t>
            </w:r>
            <w:proofErr w:type="spellEnd"/>
            <w:r>
              <w:t xml:space="preserve"> (1983)</w:t>
            </w:r>
          </w:p>
        </w:tc>
        <w:tc>
          <w:tcPr>
            <w:tcW w:w="1185" w:type="dxa"/>
            <w:vAlign w:val="center"/>
          </w:tcPr>
          <w:p w14:paraId="028EFF49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9</w:t>
            </w:r>
          </w:p>
        </w:tc>
        <w:tc>
          <w:tcPr>
            <w:tcW w:w="1816" w:type="dxa"/>
            <w:vAlign w:val="center"/>
          </w:tcPr>
          <w:p w14:paraId="42E43CBB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172</w:t>
            </w:r>
          </w:p>
        </w:tc>
      </w:tr>
      <w:tr w:rsidR="00744DC9" w14:paraId="46516323" w14:textId="77777777" w:rsidTr="009E2373">
        <w:tc>
          <w:tcPr>
            <w:tcW w:w="1794" w:type="dxa"/>
            <w:vMerge/>
            <w:vAlign w:val="center"/>
          </w:tcPr>
          <w:p w14:paraId="530CFA12" w14:textId="77777777" w:rsidR="00744DC9" w:rsidRDefault="00744DC9" w:rsidP="009E2373">
            <w:pPr>
              <w:widowControl w:val="0"/>
            </w:pPr>
          </w:p>
        </w:tc>
        <w:tc>
          <w:tcPr>
            <w:tcW w:w="1041" w:type="dxa"/>
            <w:vAlign w:val="center"/>
          </w:tcPr>
          <w:p w14:paraId="33E2631A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India</w:t>
            </w:r>
          </w:p>
        </w:tc>
        <w:tc>
          <w:tcPr>
            <w:tcW w:w="1364" w:type="dxa"/>
            <w:vAlign w:val="center"/>
          </w:tcPr>
          <w:p w14:paraId="0F0098C4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Dsouza et al. (Current)</w:t>
            </w:r>
          </w:p>
        </w:tc>
        <w:tc>
          <w:tcPr>
            <w:tcW w:w="1185" w:type="dxa"/>
            <w:vAlign w:val="center"/>
          </w:tcPr>
          <w:p w14:paraId="24F15326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12</w:t>
            </w:r>
          </w:p>
        </w:tc>
        <w:tc>
          <w:tcPr>
            <w:tcW w:w="1816" w:type="dxa"/>
            <w:vAlign w:val="center"/>
          </w:tcPr>
          <w:p w14:paraId="590F9845" w14:textId="77777777" w:rsidR="00744DC9" w:rsidRDefault="00744DC9" w:rsidP="009E2373">
            <w:pPr>
              <w:pStyle w:val="TableContents"/>
              <w:widowControl w:val="0"/>
              <w:jc w:val="center"/>
            </w:pPr>
            <w:r>
              <w:t>89</w:t>
            </w:r>
          </w:p>
        </w:tc>
      </w:tr>
    </w:tbl>
    <w:p w14:paraId="3B5507E9" w14:textId="77777777" w:rsidR="00744DC9" w:rsidRDefault="00744DC9" w:rsidP="00744DC9"/>
    <w:p w14:paraId="481D5973" w14:textId="77777777" w:rsidR="00744DC9" w:rsidRDefault="00744DC9" w:rsidP="00744DC9">
      <w:r>
        <w:rPr>
          <w:noProof/>
        </w:rPr>
        <w:lastRenderedPageBreak/>
        <w:drawing>
          <wp:inline distT="0" distB="0" distL="0" distR="0" wp14:anchorId="7668D682" wp14:editId="2EFA4378">
            <wp:extent cx="5731510" cy="4835525"/>
            <wp:effectExtent l="0" t="0" r="0" b="0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D6885" w14:textId="77777777" w:rsidR="00744DC9" w:rsidRDefault="00744DC9" w:rsidP="00744DC9">
      <w:r>
        <w:t xml:space="preserve">Fig D1: Relative proportions of prey families in </w:t>
      </w:r>
      <w:proofErr w:type="spellStart"/>
      <w:r>
        <w:rPr>
          <w:i/>
          <w:iCs/>
        </w:rPr>
        <w:t>Hydrophis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curtus</w:t>
      </w:r>
      <w:proofErr w:type="spellEnd"/>
      <w:r>
        <w:t xml:space="preserve"> gut content as reported in the current study (India), Fry et al. (2001, Australia) and </w:t>
      </w:r>
      <w:proofErr w:type="spellStart"/>
      <w:r>
        <w:t>Voris</w:t>
      </w:r>
      <w:proofErr w:type="spellEnd"/>
      <w:r>
        <w:t xml:space="preserve"> and </w:t>
      </w:r>
      <w:proofErr w:type="spellStart"/>
      <w:r>
        <w:t>Voris</w:t>
      </w:r>
      <w:proofErr w:type="spellEnd"/>
      <w:r>
        <w:t xml:space="preserve"> (1983, Malaysia). </w:t>
      </w:r>
    </w:p>
    <w:p w14:paraId="1C9F84B2" w14:textId="77777777" w:rsidR="00744DC9" w:rsidRDefault="00744DC9" w:rsidP="00744DC9">
      <w:r>
        <w:rPr>
          <w:noProof/>
        </w:rPr>
        <w:lastRenderedPageBreak/>
        <w:drawing>
          <wp:inline distT="0" distB="0" distL="0" distR="0" wp14:anchorId="51FB3161" wp14:editId="2CA22776">
            <wp:extent cx="5731510" cy="3223895"/>
            <wp:effectExtent l="0" t="0" r="0" b="0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085ED" w14:textId="2EB253FE" w:rsidR="00744DC9" w:rsidRDefault="00744DC9" w:rsidP="00744DC9">
      <w:r>
        <w:t xml:space="preserve">Fig D2: Relative proportions of prey families in </w:t>
      </w:r>
      <w:proofErr w:type="spellStart"/>
      <w:r>
        <w:rPr>
          <w:i/>
          <w:iCs/>
        </w:rPr>
        <w:t>Hydrophis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schistosus</w:t>
      </w:r>
      <w:proofErr w:type="spellEnd"/>
      <w:r>
        <w:t xml:space="preserve"> gut content as reported in the current study (India) and </w:t>
      </w:r>
      <w:proofErr w:type="spellStart"/>
      <w:r>
        <w:t>Voris</w:t>
      </w:r>
      <w:proofErr w:type="spellEnd"/>
      <w:r>
        <w:t xml:space="preserve"> and </w:t>
      </w:r>
      <w:proofErr w:type="spellStart"/>
      <w:r>
        <w:t>Voris</w:t>
      </w:r>
      <w:proofErr w:type="spellEnd"/>
      <w:r>
        <w:t xml:space="preserve"> (1983, Malaysia).</w:t>
      </w:r>
    </w:p>
    <w:sectPr w:rsidR="00744D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Arabic 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DC9"/>
    <w:rsid w:val="00744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217B0"/>
  <w15:chartTrackingRefBased/>
  <w15:docId w15:val="{0D466F64-913A-40B7-9F80-B8B7B42DD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DC9"/>
    <w:pPr>
      <w:suppressAutoHyphens/>
      <w:spacing w:line="480" w:lineRule="auto"/>
      <w:jc w:val="both"/>
    </w:pPr>
    <w:rPr>
      <w:rFonts w:ascii="Times New Roman" w:eastAsia="Calibri" w:hAnsi="Times New Roman" w:cs="Noto Sans Arabic U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Contents">
    <w:name w:val="Table Contents"/>
    <w:basedOn w:val="Normal"/>
    <w:qFormat/>
    <w:rsid w:val="00744DC9"/>
    <w:pPr>
      <w:suppressLineNumbers/>
    </w:pPr>
  </w:style>
  <w:style w:type="paragraph" w:customStyle="1" w:styleId="TableHeading">
    <w:name w:val="Table Heading"/>
    <w:basedOn w:val="TableContents"/>
    <w:qFormat/>
    <w:rsid w:val="00744DC9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2021-08-03T16:14:00Z</dcterms:created>
  <dcterms:modified xsi:type="dcterms:W3CDTF">2021-08-03T16:14:00Z</dcterms:modified>
</cp:coreProperties>
</file>