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91FC7" w14:textId="0E593F0B" w:rsidR="008760C7" w:rsidRPr="00B25496" w:rsidRDefault="00547FA3" w:rsidP="004F6F3F">
      <w:pPr>
        <w:jc w:val="center"/>
        <w:rPr>
          <w:rFonts w:ascii="Times New Roman" w:hAnsi="Times New Roman" w:cs="Times New Roman"/>
          <w:b/>
          <w:bCs/>
          <w:sz w:val="20"/>
          <w:szCs w:val="20"/>
          <w:lang w:val="en-US"/>
        </w:rPr>
      </w:pPr>
      <w:r w:rsidRPr="00B25496">
        <w:rPr>
          <w:rFonts w:ascii="Times New Roman" w:hAnsi="Times New Roman" w:cs="Times New Roman"/>
          <w:b/>
          <w:bCs/>
          <w:sz w:val="20"/>
          <w:szCs w:val="20"/>
          <w:lang w:val="en-US"/>
        </w:rPr>
        <w:t>The Goblet of Fluorescence: Calix[4]pyrrole’s Quest to Identify Ciprofloxacin Observed Through Experimental and Computational Approach</w:t>
      </w:r>
    </w:p>
    <w:p w14:paraId="2A0C4849" w14:textId="4AC93177" w:rsidR="006E5C59" w:rsidRPr="0017789A" w:rsidRDefault="00F012A5" w:rsidP="006E5C59">
      <w:pPr>
        <w:jc w:val="center"/>
        <w:rPr>
          <w:rFonts w:ascii="Times New Roman" w:hAnsi="Times New Roman" w:cs="Times New Roman"/>
          <w:sz w:val="20"/>
          <w:szCs w:val="20"/>
        </w:rPr>
      </w:pPr>
      <w:bookmarkStart w:id="0" w:name="_Hlk139568348"/>
      <w:r w:rsidRPr="00B25496">
        <w:rPr>
          <w:rFonts w:ascii="Times New Roman" w:hAnsi="Times New Roman" w:cs="Times New Roman"/>
          <w:sz w:val="20"/>
          <w:szCs w:val="20"/>
        </w:rPr>
        <w:t xml:space="preserve">Jaymin Parikh </w:t>
      </w:r>
      <w:r w:rsidRPr="00B25496">
        <w:rPr>
          <w:rFonts w:ascii="Times New Roman" w:hAnsi="Times New Roman" w:cs="Times New Roman"/>
          <w:sz w:val="20"/>
          <w:szCs w:val="20"/>
          <w:vertAlign w:val="superscript"/>
        </w:rPr>
        <w:t>a</w:t>
      </w:r>
      <w:r w:rsidRPr="00B25496">
        <w:rPr>
          <w:rFonts w:ascii="Times New Roman" w:hAnsi="Times New Roman" w:cs="Times New Roman"/>
          <w:sz w:val="20"/>
          <w:szCs w:val="20"/>
        </w:rPr>
        <w:t xml:space="preserve">, Keyur Bhatt </w:t>
      </w:r>
      <w:r w:rsidRPr="00B25496">
        <w:rPr>
          <w:rFonts w:ascii="Times New Roman" w:hAnsi="Times New Roman" w:cs="Times New Roman"/>
          <w:sz w:val="20"/>
          <w:szCs w:val="20"/>
          <w:vertAlign w:val="superscript"/>
        </w:rPr>
        <w:t>a*</w:t>
      </w:r>
      <w:r w:rsidRPr="00B25496">
        <w:rPr>
          <w:rFonts w:ascii="Times New Roman" w:hAnsi="Times New Roman" w:cs="Times New Roman"/>
          <w:sz w:val="20"/>
          <w:szCs w:val="20"/>
        </w:rPr>
        <w:t xml:space="preserve">, Krunal Modi </w:t>
      </w:r>
      <w:r w:rsidRPr="00B25496">
        <w:rPr>
          <w:rFonts w:ascii="Times New Roman" w:hAnsi="Times New Roman" w:cs="Times New Roman"/>
          <w:sz w:val="20"/>
          <w:szCs w:val="20"/>
          <w:vertAlign w:val="superscript"/>
        </w:rPr>
        <w:t>b*</w:t>
      </w:r>
      <w:r w:rsidR="00576BDA" w:rsidRPr="00B25496">
        <w:rPr>
          <w:rFonts w:ascii="Times New Roman" w:hAnsi="Times New Roman" w:cs="Times New Roman"/>
          <w:sz w:val="20"/>
          <w:szCs w:val="20"/>
        </w:rPr>
        <w:t xml:space="preserve">, Nihal Patel </w:t>
      </w:r>
      <w:r w:rsidR="00576BDA" w:rsidRPr="00B25496">
        <w:rPr>
          <w:rFonts w:ascii="Times New Roman" w:hAnsi="Times New Roman" w:cs="Times New Roman"/>
          <w:sz w:val="20"/>
          <w:szCs w:val="20"/>
          <w:vertAlign w:val="superscript"/>
        </w:rPr>
        <w:t>a</w:t>
      </w:r>
      <w:r w:rsidRPr="00B25496">
        <w:rPr>
          <w:rFonts w:ascii="Times New Roman" w:hAnsi="Times New Roman" w:cs="Times New Roman"/>
          <w:sz w:val="20"/>
          <w:szCs w:val="20"/>
        </w:rPr>
        <w:t xml:space="preserve">, Ajay Desai </w:t>
      </w:r>
      <w:r w:rsidRPr="00B25496">
        <w:rPr>
          <w:rFonts w:ascii="Times New Roman" w:hAnsi="Times New Roman" w:cs="Times New Roman"/>
          <w:sz w:val="20"/>
          <w:szCs w:val="20"/>
          <w:vertAlign w:val="superscript"/>
        </w:rPr>
        <w:t>a</w:t>
      </w:r>
      <w:r w:rsidRPr="00B25496">
        <w:rPr>
          <w:rFonts w:ascii="Times New Roman" w:hAnsi="Times New Roman" w:cs="Times New Roman"/>
          <w:sz w:val="20"/>
          <w:szCs w:val="20"/>
        </w:rPr>
        <w:t xml:space="preserve"> , Chirag Patel</w:t>
      </w:r>
      <w:r w:rsidRPr="00B25496">
        <w:rPr>
          <w:rFonts w:ascii="Times New Roman" w:hAnsi="Times New Roman" w:cs="Times New Roman"/>
          <w:sz w:val="20"/>
          <w:szCs w:val="20"/>
          <w:vertAlign w:val="superscript"/>
        </w:rPr>
        <w:t xml:space="preserve"> c</w:t>
      </w:r>
      <w:bookmarkEnd w:id="0"/>
      <w:r w:rsidR="0017789A">
        <w:rPr>
          <w:rFonts w:ascii="Times New Roman" w:hAnsi="Times New Roman" w:cs="Times New Roman"/>
          <w:sz w:val="20"/>
          <w:szCs w:val="20"/>
        </w:rPr>
        <w:t xml:space="preserve">, Ravibhai Bhola </w:t>
      </w:r>
      <w:r w:rsidR="0017789A">
        <w:rPr>
          <w:rFonts w:ascii="Times New Roman" w:hAnsi="Times New Roman" w:cs="Times New Roman"/>
          <w:sz w:val="20"/>
          <w:szCs w:val="20"/>
          <w:vertAlign w:val="superscript"/>
        </w:rPr>
        <w:t>a</w:t>
      </w:r>
    </w:p>
    <w:p w14:paraId="343DED31" w14:textId="77777777" w:rsidR="006E5C59" w:rsidRPr="00B25496" w:rsidRDefault="006E5C59" w:rsidP="006E5C59">
      <w:pPr>
        <w:jc w:val="center"/>
        <w:rPr>
          <w:rFonts w:ascii="Times New Roman" w:hAnsi="Times New Roman" w:cs="Times New Roman"/>
          <w:bCs/>
          <w:sz w:val="20"/>
          <w:szCs w:val="20"/>
          <w:lang w:val="en-US"/>
        </w:rPr>
      </w:pPr>
      <w:r w:rsidRPr="00B25496">
        <w:rPr>
          <w:rFonts w:ascii="Times New Roman" w:hAnsi="Times New Roman" w:cs="Times New Roman"/>
          <w:bCs/>
          <w:sz w:val="20"/>
          <w:szCs w:val="20"/>
          <w:vertAlign w:val="superscript"/>
          <w:lang w:val="en-US"/>
        </w:rPr>
        <w:t>a</w:t>
      </w:r>
      <w:r w:rsidRPr="00B25496">
        <w:rPr>
          <w:rFonts w:ascii="Times New Roman" w:hAnsi="Times New Roman" w:cs="Times New Roman"/>
          <w:bCs/>
          <w:sz w:val="20"/>
          <w:szCs w:val="20"/>
          <w:lang w:val="en-US"/>
        </w:rPr>
        <w:t xml:space="preserve">  Department of Chemistry, Faculty of Science, Ganpat University, Kherva-384012, Mehsana, Gujarat, India.</w:t>
      </w:r>
    </w:p>
    <w:p w14:paraId="46C12E04" w14:textId="77777777" w:rsidR="006E5C59" w:rsidRPr="00B25496" w:rsidRDefault="006E5C59" w:rsidP="006E5C59">
      <w:pPr>
        <w:jc w:val="center"/>
        <w:rPr>
          <w:rFonts w:ascii="Times New Roman" w:hAnsi="Times New Roman" w:cs="Times New Roman"/>
          <w:bCs/>
          <w:sz w:val="20"/>
          <w:szCs w:val="20"/>
          <w:lang w:val="en-US"/>
        </w:rPr>
      </w:pPr>
      <w:r w:rsidRPr="00B25496">
        <w:rPr>
          <w:rFonts w:ascii="Times New Roman" w:hAnsi="Times New Roman" w:cs="Times New Roman"/>
          <w:bCs/>
          <w:sz w:val="20"/>
          <w:szCs w:val="20"/>
          <w:vertAlign w:val="superscript"/>
          <w:lang w:val="en-US"/>
        </w:rPr>
        <w:t>b</w:t>
      </w:r>
      <w:r w:rsidRPr="00B25496">
        <w:rPr>
          <w:rFonts w:ascii="Times New Roman" w:hAnsi="Times New Roman" w:cs="Times New Roman"/>
          <w:bCs/>
          <w:sz w:val="20"/>
          <w:szCs w:val="20"/>
          <w:lang w:val="en-US"/>
        </w:rPr>
        <w:t xml:space="preserve"> Department of Humanity and Sciences, School of engineering, Indrashil university, Kadi, Mehsana-382740, Gujarat, India.</w:t>
      </w:r>
    </w:p>
    <w:p w14:paraId="7C0F38A6" w14:textId="192DFF33" w:rsidR="006E5C59" w:rsidRPr="00B25496" w:rsidRDefault="006E5C59" w:rsidP="006E5C59">
      <w:pPr>
        <w:jc w:val="center"/>
        <w:rPr>
          <w:rFonts w:ascii="Times New Roman" w:hAnsi="Times New Roman" w:cs="Times New Roman"/>
          <w:bCs/>
          <w:sz w:val="20"/>
          <w:szCs w:val="20"/>
          <w:lang w:val="en-US"/>
        </w:rPr>
      </w:pPr>
      <w:r w:rsidRPr="00B25496">
        <w:rPr>
          <w:rFonts w:ascii="Times New Roman" w:hAnsi="Times New Roman" w:cs="Times New Roman"/>
          <w:bCs/>
          <w:sz w:val="20"/>
          <w:szCs w:val="20"/>
          <w:vertAlign w:val="superscript"/>
          <w:lang w:val="en-US"/>
        </w:rPr>
        <w:t>c</w:t>
      </w:r>
      <w:r w:rsidRPr="00B25496">
        <w:rPr>
          <w:rFonts w:ascii="Times New Roman" w:hAnsi="Times New Roman" w:cs="Times New Roman"/>
          <w:bCs/>
          <w:sz w:val="20"/>
          <w:szCs w:val="20"/>
          <w:lang w:val="en-US"/>
        </w:rPr>
        <w:t xml:space="preserve"> </w:t>
      </w:r>
      <w:r w:rsidR="00463BC8" w:rsidRPr="00B25496">
        <w:rPr>
          <w:rFonts w:ascii="Times New Roman" w:hAnsi="Times New Roman" w:cs="Times New Roman"/>
          <w:bCs/>
          <w:iCs/>
          <w:sz w:val="20"/>
          <w:szCs w:val="20"/>
          <w:lang w:val="en-GB"/>
        </w:rPr>
        <w:t>Biotechnology Research Center, Technology Innovation Institute, Abu Dhabi 9639, United Arab Emirates</w:t>
      </w:r>
      <w:r w:rsidR="00463BC8" w:rsidRPr="00B25496">
        <w:rPr>
          <w:rFonts w:ascii="Times New Roman" w:hAnsi="Times New Roman" w:cs="Times New Roman"/>
          <w:bCs/>
          <w:i/>
          <w:sz w:val="20"/>
          <w:szCs w:val="20"/>
          <w:lang w:val="en-GB"/>
        </w:rPr>
        <w:t>.</w:t>
      </w:r>
    </w:p>
    <w:p w14:paraId="0390236D" w14:textId="77777777" w:rsidR="006E5C59" w:rsidRPr="00B25496" w:rsidRDefault="006E5C59" w:rsidP="006E5C59">
      <w:pPr>
        <w:rPr>
          <w:rFonts w:ascii="Times New Roman" w:hAnsi="Times New Roman" w:cs="Times New Roman"/>
          <w:bCs/>
          <w:sz w:val="20"/>
          <w:szCs w:val="20"/>
        </w:rPr>
      </w:pPr>
      <w:r w:rsidRPr="00B25496">
        <w:rPr>
          <w:rFonts w:ascii="Times New Roman" w:hAnsi="Times New Roman" w:cs="Times New Roman"/>
          <w:bCs/>
          <w:sz w:val="20"/>
          <w:szCs w:val="20"/>
          <w:vertAlign w:val="superscript"/>
        </w:rPr>
        <w:t>*</w:t>
      </w:r>
      <w:r w:rsidRPr="00B25496">
        <w:rPr>
          <w:rFonts w:ascii="Times New Roman" w:hAnsi="Times New Roman" w:cs="Times New Roman"/>
          <w:bCs/>
          <w:sz w:val="20"/>
          <w:szCs w:val="20"/>
        </w:rPr>
        <w:t xml:space="preserve">Corresponding authors: </w:t>
      </w:r>
    </w:p>
    <w:p w14:paraId="4BABBB94" w14:textId="2C32326A" w:rsidR="006E5C59" w:rsidRPr="00B25496" w:rsidRDefault="00000000" w:rsidP="006E5C59">
      <w:pPr>
        <w:rPr>
          <w:rFonts w:ascii="Times New Roman" w:hAnsi="Times New Roman" w:cs="Times New Roman"/>
          <w:bCs/>
          <w:sz w:val="20"/>
          <w:szCs w:val="20"/>
        </w:rPr>
      </w:pPr>
      <w:hyperlink r:id="rId4" w:history="1">
        <w:r w:rsidR="002D4191" w:rsidRPr="00B25496">
          <w:rPr>
            <w:rStyle w:val="Hyperlink"/>
            <w:rFonts w:ascii="Times New Roman" w:hAnsi="Times New Roman" w:cs="Times New Roman"/>
            <w:bCs/>
            <w:sz w:val="20"/>
            <w:szCs w:val="20"/>
          </w:rPr>
          <w:t>drkdbhatt@outlook.com</w:t>
        </w:r>
      </w:hyperlink>
      <w:r w:rsidR="002D4191" w:rsidRPr="00B25496">
        <w:rPr>
          <w:rFonts w:ascii="Times New Roman" w:hAnsi="Times New Roman" w:cs="Times New Roman"/>
          <w:bCs/>
          <w:sz w:val="20"/>
          <w:szCs w:val="20"/>
        </w:rPr>
        <w:t xml:space="preserve"> </w:t>
      </w:r>
      <w:r w:rsidR="006E5C59" w:rsidRPr="00B25496">
        <w:rPr>
          <w:rFonts w:ascii="Times New Roman" w:hAnsi="Times New Roman" w:cs="Times New Roman"/>
          <w:bCs/>
          <w:sz w:val="20"/>
          <w:szCs w:val="20"/>
        </w:rPr>
        <w:t>(Keyur Bhatt) ORCID: 0000-0001-9301-576X</w:t>
      </w:r>
    </w:p>
    <w:p w14:paraId="5CDCCB59" w14:textId="7E61E0D1" w:rsidR="008760C7" w:rsidRPr="00B25496" w:rsidRDefault="00000000" w:rsidP="008760C7">
      <w:pPr>
        <w:rPr>
          <w:rFonts w:ascii="Times New Roman" w:hAnsi="Times New Roman" w:cs="Times New Roman"/>
          <w:bCs/>
          <w:sz w:val="20"/>
          <w:szCs w:val="20"/>
        </w:rPr>
      </w:pPr>
      <w:hyperlink r:id="rId5" w:history="1">
        <w:r w:rsidR="002D4191" w:rsidRPr="00B25496">
          <w:rPr>
            <w:rStyle w:val="Hyperlink"/>
            <w:rFonts w:ascii="Times New Roman" w:hAnsi="Times New Roman" w:cs="Times New Roman"/>
            <w:bCs/>
            <w:sz w:val="20"/>
            <w:szCs w:val="20"/>
          </w:rPr>
          <w:t>kmodi5033@gmail.com</w:t>
        </w:r>
      </w:hyperlink>
      <w:r w:rsidR="002D4191" w:rsidRPr="00B25496">
        <w:rPr>
          <w:rFonts w:ascii="Times New Roman" w:hAnsi="Times New Roman" w:cs="Times New Roman"/>
          <w:bCs/>
          <w:sz w:val="20"/>
          <w:szCs w:val="20"/>
        </w:rPr>
        <w:t xml:space="preserve"> </w:t>
      </w:r>
      <w:r w:rsidR="006E5C59" w:rsidRPr="00B25496">
        <w:rPr>
          <w:rFonts w:ascii="Times New Roman" w:hAnsi="Times New Roman" w:cs="Times New Roman"/>
          <w:bCs/>
          <w:sz w:val="20"/>
          <w:szCs w:val="20"/>
        </w:rPr>
        <w:t>(Krunal Modi) ORCID:0000-0002-1151-1207</w:t>
      </w:r>
    </w:p>
    <w:p w14:paraId="3AEDAEBF" w14:textId="77777777" w:rsidR="008760C7" w:rsidRPr="00B25496" w:rsidRDefault="008760C7" w:rsidP="008760C7">
      <w:pPr>
        <w:rPr>
          <w:rFonts w:ascii="Times New Roman" w:hAnsi="Times New Roman" w:cs="Times New Roman"/>
          <w:sz w:val="20"/>
          <w:szCs w:val="20"/>
        </w:rPr>
      </w:pPr>
    </w:p>
    <w:p w14:paraId="30587F71" w14:textId="77777777" w:rsidR="008760C7" w:rsidRPr="00B25496" w:rsidRDefault="008760C7" w:rsidP="008760C7">
      <w:pPr>
        <w:rPr>
          <w:rFonts w:ascii="Times New Roman" w:hAnsi="Times New Roman" w:cs="Times New Roman"/>
          <w:sz w:val="20"/>
          <w:szCs w:val="20"/>
        </w:rPr>
      </w:pPr>
    </w:p>
    <w:p w14:paraId="6D317886" w14:textId="77777777" w:rsidR="008760C7" w:rsidRPr="00B25496" w:rsidRDefault="008760C7" w:rsidP="008760C7">
      <w:pPr>
        <w:rPr>
          <w:rFonts w:ascii="Times New Roman" w:hAnsi="Times New Roman" w:cs="Times New Roman"/>
          <w:sz w:val="20"/>
          <w:szCs w:val="20"/>
        </w:rPr>
      </w:pPr>
    </w:p>
    <w:p w14:paraId="25D42BB8" w14:textId="77777777" w:rsidR="008760C7" w:rsidRPr="00B25496" w:rsidRDefault="008760C7" w:rsidP="008760C7">
      <w:pPr>
        <w:rPr>
          <w:rFonts w:ascii="Times New Roman" w:hAnsi="Times New Roman" w:cs="Times New Roman"/>
          <w:sz w:val="20"/>
          <w:szCs w:val="20"/>
        </w:rPr>
      </w:pPr>
    </w:p>
    <w:p w14:paraId="6272C9EE" w14:textId="77777777" w:rsidR="008760C7" w:rsidRPr="00B25496" w:rsidRDefault="008760C7" w:rsidP="008760C7">
      <w:pPr>
        <w:rPr>
          <w:rFonts w:ascii="Times New Roman" w:hAnsi="Times New Roman" w:cs="Times New Roman"/>
          <w:sz w:val="20"/>
          <w:szCs w:val="20"/>
        </w:rPr>
      </w:pPr>
    </w:p>
    <w:p w14:paraId="32986C57" w14:textId="77777777" w:rsidR="008760C7" w:rsidRPr="00B25496" w:rsidRDefault="008760C7" w:rsidP="008760C7">
      <w:pPr>
        <w:rPr>
          <w:rFonts w:ascii="Times New Roman" w:hAnsi="Times New Roman" w:cs="Times New Roman"/>
          <w:sz w:val="20"/>
          <w:szCs w:val="20"/>
        </w:rPr>
      </w:pPr>
    </w:p>
    <w:p w14:paraId="215541F1" w14:textId="77777777" w:rsidR="008760C7" w:rsidRPr="00B25496" w:rsidRDefault="008760C7" w:rsidP="008760C7">
      <w:pPr>
        <w:rPr>
          <w:rFonts w:ascii="Times New Roman" w:hAnsi="Times New Roman" w:cs="Times New Roman"/>
          <w:sz w:val="20"/>
          <w:szCs w:val="20"/>
        </w:rPr>
      </w:pPr>
    </w:p>
    <w:p w14:paraId="5801A59A" w14:textId="77777777" w:rsidR="008760C7" w:rsidRPr="00B25496" w:rsidRDefault="008760C7" w:rsidP="008760C7">
      <w:pPr>
        <w:rPr>
          <w:rFonts w:ascii="Times New Roman" w:hAnsi="Times New Roman" w:cs="Times New Roman"/>
          <w:sz w:val="20"/>
          <w:szCs w:val="20"/>
        </w:rPr>
      </w:pPr>
    </w:p>
    <w:p w14:paraId="36A440A6" w14:textId="77777777" w:rsidR="008760C7" w:rsidRPr="00B25496" w:rsidRDefault="008760C7" w:rsidP="008760C7">
      <w:pPr>
        <w:rPr>
          <w:rFonts w:ascii="Times New Roman" w:hAnsi="Times New Roman" w:cs="Times New Roman"/>
          <w:sz w:val="20"/>
          <w:szCs w:val="20"/>
        </w:rPr>
      </w:pPr>
    </w:p>
    <w:p w14:paraId="7D177DE9" w14:textId="77777777" w:rsidR="008760C7" w:rsidRPr="00B25496" w:rsidRDefault="008760C7" w:rsidP="008760C7">
      <w:pPr>
        <w:rPr>
          <w:rFonts w:ascii="Times New Roman" w:hAnsi="Times New Roman" w:cs="Times New Roman"/>
          <w:sz w:val="20"/>
          <w:szCs w:val="20"/>
        </w:rPr>
      </w:pPr>
    </w:p>
    <w:p w14:paraId="6853B170" w14:textId="77777777" w:rsidR="008760C7" w:rsidRPr="00B25496" w:rsidRDefault="008760C7" w:rsidP="008760C7">
      <w:pPr>
        <w:rPr>
          <w:rFonts w:ascii="Times New Roman" w:hAnsi="Times New Roman" w:cs="Times New Roman"/>
          <w:sz w:val="20"/>
          <w:szCs w:val="20"/>
        </w:rPr>
      </w:pPr>
    </w:p>
    <w:p w14:paraId="21DA4B99" w14:textId="77777777" w:rsidR="008760C7" w:rsidRPr="00B25496" w:rsidRDefault="008760C7" w:rsidP="008760C7">
      <w:pPr>
        <w:rPr>
          <w:rFonts w:ascii="Times New Roman" w:hAnsi="Times New Roman" w:cs="Times New Roman"/>
          <w:sz w:val="20"/>
          <w:szCs w:val="20"/>
        </w:rPr>
      </w:pPr>
    </w:p>
    <w:p w14:paraId="77AF82D2" w14:textId="77777777" w:rsidR="008760C7" w:rsidRPr="00B25496" w:rsidRDefault="008760C7" w:rsidP="008760C7">
      <w:pPr>
        <w:rPr>
          <w:rFonts w:ascii="Times New Roman" w:hAnsi="Times New Roman" w:cs="Times New Roman"/>
          <w:sz w:val="20"/>
          <w:szCs w:val="20"/>
        </w:rPr>
      </w:pPr>
    </w:p>
    <w:p w14:paraId="1B2C7C90" w14:textId="77777777" w:rsidR="008760C7" w:rsidRPr="00B25496" w:rsidRDefault="008760C7" w:rsidP="008760C7">
      <w:pPr>
        <w:rPr>
          <w:rFonts w:ascii="Times New Roman" w:hAnsi="Times New Roman" w:cs="Times New Roman"/>
          <w:sz w:val="20"/>
          <w:szCs w:val="20"/>
        </w:rPr>
      </w:pPr>
    </w:p>
    <w:p w14:paraId="3E5A614A" w14:textId="77777777" w:rsidR="008760C7" w:rsidRPr="00B25496" w:rsidRDefault="008760C7" w:rsidP="008760C7">
      <w:pPr>
        <w:rPr>
          <w:rFonts w:ascii="Times New Roman" w:hAnsi="Times New Roman" w:cs="Times New Roman"/>
          <w:sz w:val="20"/>
          <w:szCs w:val="20"/>
        </w:rPr>
      </w:pPr>
    </w:p>
    <w:p w14:paraId="0C2DD97B" w14:textId="77777777" w:rsidR="008760C7" w:rsidRPr="00B25496" w:rsidRDefault="008760C7" w:rsidP="008760C7">
      <w:pPr>
        <w:rPr>
          <w:rFonts w:ascii="Times New Roman" w:hAnsi="Times New Roman" w:cs="Times New Roman"/>
          <w:sz w:val="20"/>
          <w:szCs w:val="20"/>
        </w:rPr>
      </w:pPr>
    </w:p>
    <w:p w14:paraId="00CD2EF6" w14:textId="77777777" w:rsidR="00496B2F" w:rsidRDefault="00496B2F" w:rsidP="008760C7">
      <w:pPr>
        <w:rPr>
          <w:rFonts w:ascii="Times New Roman" w:hAnsi="Times New Roman" w:cs="Times New Roman"/>
          <w:sz w:val="20"/>
          <w:szCs w:val="20"/>
        </w:rPr>
      </w:pPr>
    </w:p>
    <w:p w14:paraId="2DE9A913" w14:textId="77777777" w:rsidR="00B25496" w:rsidRDefault="00B25496" w:rsidP="008760C7">
      <w:pPr>
        <w:rPr>
          <w:rFonts w:ascii="Times New Roman" w:hAnsi="Times New Roman" w:cs="Times New Roman"/>
          <w:sz w:val="20"/>
          <w:szCs w:val="20"/>
        </w:rPr>
      </w:pPr>
    </w:p>
    <w:p w14:paraId="6869F25E" w14:textId="77777777" w:rsidR="00B25496" w:rsidRDefault="00B25496" w:rsidP="008760C7">
      <w:pPr>
        <w:rPr>
          <w:rFonts w:ascii="Times New Roman" w:hAnsi="Times New Roman" w:cs="Times New Roman"/>
          <w:sz w:val="20"/>
          <w:szCs w:val="20"/>
        </w:rPr>
      </w:pPr>
    </w:p>
    <w:p w14:paraId="37456E71" w14:textId="77777777" w:rsidR="00B25496" w:rsidRDefault="00B25496" w:rsidP="008760C7">
      <w:pPr>
        <w:rPr>
          <w:rFonts w:ascii="Times New Roman" w:hAnsi="Times New Roman" w:cs="Times New Roman"/>
          <w:sz w:val="20"/>
          <w:szCs w:val="20"/>
        </w:rPr>
      </w:pPr>
    </w:p>
    <w:p w14:paraId="1847DB13" w14:textId="77777777" w:rsidR="00B25496" w:rsidRDefault="00B25496" w:rsidP="008760C7">
      <w:pPr>
        <w:rPr>
          <w:rFonts w:ascii="Times New Roman" w:hAnsi="Times New Roman" w:cs="Times New Roman"/>
          <w:sz w:val="20"/>
          <w:szCs w:val="20"/>
        </w:rPr>
      </w:pPr>
    </w:p>
    <w:p w14:paraId="42ED8F87" w14:textId="77777777" w:rsidR="00B25496" w:rsidRDefault="00B25496" w:rsidP="008760C7">
      <w:pPr>
        <w:rPr>
          <w:rFonts w:ascii="Times New Roman" w:hAnsi="Times New Roman" w:cs="Times New Roman"/>
          <w:sz w:val="20"/>
          <w:szCs w:val="20"/>
        </w:rPr>
      </w:pPr>
    </w:p>
    <w:p w14:paraId="7FB075DB" w14:textId="77777777" w:rsidR="00B25496" w:rsidRDefault="00B25496" w:rsidP="008760C7">
      <w:pPr>
        <w:rPr>
          <w:rFonts w:ascii="Times New Roman" w:hAnsi="Times New Roman" w:cs="Times New Roman"/>
          <w:sz w:val="20"/>
          <w:szCs w:val="20"/>
        </w:rPr>
      </w:pPr>
    </w:p>
    <w:p w14:paraId="1A37DACC" w14:textId="77777777" w:rsidR="00B25496" w:rsidRPr="00B25496" w:rsidRDefault="00B25496" w:rsidP="008760C7">
      <w:pPr>
        <w:rPr>
          <w:rFonts w:ascii="Times New Roman" w:hAnsi="Times New Roman" w:cs="Times New Roman"/>
          <w:sz w:val="20"/>
          <w:szCs w:val="20"/>
        </w:rPr>
      </w:pPr>
    </w:p>
    <w:p w14:paraId="64385659" w14:textId="77777777" w:rsidR="008760C7" w:rsidRPr="00B25496" w:rsidRDefault="008760C7" w:rsidP="008760C7">
      <w:pPr>
        <w:rPr>
          <w:rFonts w:ascii="Times New Roman" w:hAnsi="Times New Roman" w:cs="Times New Roman"/>
          <w:sz w:val="20"/>
          <w:szCs w:val="20"/>
        </w:rPr>
      </w:pPr>
    </w:p>
    <w:p w14:paraId="075D297A" w14:textId="674C8A48" w:rsidR="008760C7" w:rsidRPr="00B25496" w:rsidRDefault="00FB12AA" w:rsidP="008760C7">
      <w:pPr>
        <w:rPr>
          <w:rFonts w:ascii="Times New Roman" w:hAnsi="Times New Roman" w:cs="Times New Roman"/>
          <w:b/>
          <w:bCs/>
          <w:sz w:val="20"/>
          <w:szCs w:val="20"/>
        </w:rPr>
      </w:pPr>
      <w:r w:rsidRPr="00B25496">
        <w:rPr>
          <w:rFonts w:ascii="Times New Roman" w:hAnsi="Times New Roman" w:cs="Times New Roman"/>
          <w:b/>
          <w:bCs/>
          <w:sz w:val="20"/>
          <w:szCs w:val="20"/>
        </w:rPr>
        <w:lastRenderedPageBreak/>
        <w:t xml:space="preserve">Scheme </w:t>
      </w:r>
      <w:r w:rsidR="004100FA" w:rsidRPr="00B25496">
        <w:rPr>
          <w:rFonts w:ascii="Times New Roman" w:hAnsi="Times New Roman" w:cs="Times New Roman"/>
          <w:b/>
          <w:bCs/>
          <w:sz w:val="20"/>
          <w:szCs w:val="20"/>
        </w:rPr>
        <w:t>S</w:t>
      </w:r>
      <w:r w:rsidRPr="00B25496">
        <w:rPr>
          <w:rFonts w:ascii="Times New Roman" w:hAnsi="Times New Roman" w:cs="Times New Roman"/>
          <w:b/>
          <w:bCs/>
          <w:sz w:val="20"/>
          <w:szCs w:val="20"/>
        </w:rPr>
        <w:t>1: Synthesis of meso-tetramethyl-meso-tetraaminophenyl calix[4]pyrrole (MMTCP)</w:t>
      </w:r>
    </w:p>
    <w:p w14:paraId="03895957" w14:textId="32EA6DC5" w:rsidR="00FB12AA" w:rsidRPr="00B25496" w:rsidRDefault="00841B7E" w:rsidP="00841B7E">
      <w:pPr>
        <w:jc w:val="center"/>
        <w:rPr>
          <w:sz w:val="20"/>
          <w:szCs w:val="20"/>
        </w:rPr>
      </w:pPr>
      <w:r w:rsidRPr="00B25496">
        <w:rPr>
          <w:sz w:val="20"/>
          <w:szCs w:val="20"/>
        </w:rPr>
        <w:object w:dxaOrig="7942" w:dyaOrig="2710" w14:anchorId="02312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2pt;height:135.6pt" o:ole="">
            <v:imagedata r:id="rId6" o:title=""/>
          </v:shape>
          <o:OLEObject Type="Embed" ProgID="ChemDraw.Document.6.0" ShapeID="_x0000_i1025" DrawAspect="Content" ObjectID="_1754115752" r:id="rId7"/>
        </w:object>
      </w:r>
    </w:p>
    <w:p w14:paraId="1F9A1F32" w14:textId="77777777" w:rsidR="00841B7E" w:rsidRPr="00B25496" w:rsidRDefault="00841B7E" w:rsidP="00841B7E">
      <w:pPr>
        <w:rPr>
          <w:sz w:val="20"/>
          <w:szCs w:val="20"/>
        </w:rPr>
      </w:pPr>
    </w:p>
    <w:p w14:paraId="1E592FD1" w14:textId="44269D1E" w:rsidR="004100FA" w:rsidRPr="002635D1" w:rsidRDefault="00841B7E" w:rsidP="002635D1">
      <w:pPr>
        <w:jc w:val="both"/>
        <w:rPr>
          <w:sz w:val="20"/>
          <w:szCs w:val="20"/>
        </w:rPr>
      </w:pPr>
      <w:r w:rsidRPr="00B25496">
        <w:rPr>
          <w:rFonts w:ascii="Times New Roman" w:hAnsi="Times New Roman" w:cs="Times New Roman"/>
          <w:sz w:val="20"/>
          <w:szCs w:val="20"/>
        </w:rPr>
        <w:t xml:space="preserve">Taking into account of the synthesis reported (Reference no 32). </w:t>
      </w:r>
      <w:r w:rsidR="002635D1" w:rsidRPr="002635D1">
        <w:rPr>
          <w:rFonts w:ascii="Times New Roman" w:hAnsi="Times New Roman" w:cs="Times New Roman"/>
          <w:sz w:val="20"/>
          <w:szCs w:val="20"/>
        </w:rPr>
        <w:t>4-aminoacetophenone (2.28 gm, 0.016 mol) and freshly distilled pyrrole (1.10 ml, 0.016 mol) were dissolved in methanol in RBF. To this mixture addition of methane sulphonic acid (2 ml) was carried out dropwise with constant stirring. Reaction mixture was stirred overnight, and reaction progress was monitored via TLC in methanol:DCM (2:8). After the completion of reaction, Triethyl amine was added dropwise to neutralize the acidic pH and orange precipitates were filtered off and thoroughly washed with methanol and pure product was eluted in 15% Methanol/DCM as eluent in column chromatography.</w:t>
      </w:r>
      <w:r w:rsidR="009627F5" w:rsidRPr="00B25496">
        <w:rPr>
          <w:rFonts w:ascii="Times New Roman" w:hAnsi="Times New Roman" w:cs="Times New Roman"/>
          <w:sz w:val="20"/>
          <w:szCs w:val="20"/>
          <w:lang w:val="en-US"/>
        </w:rPr>
        <w:t xml:space="preserve"> </w:t>
      </w:r>
    </w:p>
    <w:p w14:paraId="729BC4BE" w14:textId="425EBFBE" w:rsidR="004100FA" w:rsidRPr="00B25496" w:rsidRDefault="004100FA" w:rsidP="004100FA">
      <w:pPr>
        <w:jc w:val="center"/>
        <w:rPr>
          <w:rFonts w:ascii="Times New Roman" w:hAnsi="Times New Roman" w:cs="Times New Roman"/>
          <w:sz w:val="20"/>
          <w:szCs w:val="20"/>
          <w:lang w:val="en-US"/>
        </w:rPr>
      </w:pPr>
      <w:r w:rsidRPr="00B25496">
        <w:rPr>
          <w:rFonts w:ascii="Times New Roman" w:hAnsi="Times New Roman" w:cs="Times New Roman"/>
          <w:noProof/>
          <w:sz w:val="20"/>
          <w:szCs w:val="20"/>
          <w:lang w:val="en-US"/>
        </w:rPr>
        <w:drawing>
          <wp:inline distT="0" distB="0" distL="0" distR="0" wp14:anchorId="4961FFE1" wp14:editId="16B9C80E">
            <wp:extent cx="5806607" cy="3131820"/>
            <wp:effectExtent l="0" t="0" r="3810" b="0"/>
            <wp:docPr id="1197437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2363" cy="3140318"/>
                    </a:xfrm>
                    <a:prstGeom prst="rect">
                      <a:avLst/>
                    </a:prstGeom>
                    <a:noFill/>
                  </pic:spPr>
                </pic:pic>
              </a:graphicData>
            </a:graphic>
          </wp:inline>
        </w:drawing>
      </w:r>
    </w:p>
    <w:p w14:paraId="2B7E7CF8" w14:textId="708C0D0E" w:rsidR="009627F5" w:rsidRPr="00B25496" w:rsidRDefault="004100FA" w:rsidP="009627F5">
      <w:pPr>
        <w:jc w:val="center"/>
        <w:rPr>
          <w:rFonts w:ascii="Times New Roman" w:hAnsi="Times New Roman" w:cs="Times New Roman"/>
          <w:b/>
          <w:bCs/>
          <w:sz w:val="20"/>
          <w:szCs w:val="20"/>
          <w:lang w:val="en-US"/>
        </w:rPr>
      </w:pPr>
      <w:r w:rsidRPr="00B25496">
        <w:rPr>
          <w:rFonts w:ascii="Times New Roman" w:hAnsi="Times New Roman" w:cs="Times New Roman"/>
          <w:b/>
          <w:bCs/>
          <w:sz w:val="20"/>
          <w:szCs w:val="20"/>
          <w:lang w:val="en-US"/>
        </w:rPr>
        <w:t>Figure S1: ESI-MS of Parent MMTCP</w:t>
      </w:r>
    </w:p>
    <w:p w14:paraId="0C1D59E0" w14:textId="1A92AE11" w:rsidR="004100FA" w:rsidRPr="00B25496" w:rsidRDefault="004100FA" w:rsidP="009627F5">
      <w:pPr>
        <w:jc w:val="center"/>
        <w:rPr>
          <w:rFonts w:ascii="Times New Roman" w:hAnsi="Times New Roman" w:cs="Times New Roman"/>
          <w:b/>
          <w:bCs/>
          <w:sz w:val="20"/>
          <w:szCs w:val="20"/>
          <w:lang w:val="en-US"/>
        </w:rPr>
      </w:pPr>
      <w:r w:rsidRPr="00B25496">
        <w:rPr>
          <w:rFonts w:ascii="Times New Roman" w:hAnsi="Times New Roman" w:cs="Times New Roman"/>
          <w:b/>
          <w:bCs/>
          <w:noProof/>
          <w:sz w:val="20"/>
          <w:szCs w:val="20"/>
        </w:rPr>
        <w:lastRenderedPageBreak/>
        <w:drawing>
          <wp:inline distT="0" distB="0" distL="0" distR="0" wp14:anchorId="082C841E" wp14:editId="186CE056">
            <wp:extent cx="4937760" cy="3989706"/>
            <wp:effectExtent l="0" t="0" r="0" b="0"/>
            <wp:docPr id="2" name="Picture 1" descr="Diagram&#10;&#10;Description automatically generated">
              <a:extLst xmlns:a="http://schemas.openxmlformats.org/drawingml/2006/main">
                <a:ext uri="{FF2B5EF4-FFF2-40B4-BE49-F238E27FC236}">
                  <a16:creationId xmlns:a16="http://schemas.microsoft.com/office/drawing/2014/main" id="{EE7E16F2-12CE-DB94-3BF4-DB354C7B58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iagram&#10;&#10;Description automatically generated">
                      <a:extLst>
                        <a:ext uri="{FF2B5EF4-FFF2-40B4-BE49-F238E27FC236}">
                          <a16:creationId xmlns:a16="http://schemas.microsoft.com/office/drawing/2014/main" id="{EE7E16F2-12CE-DB94-3BF4-DB354C7B58B9}"/>
                        </a:ext>
                      </a:extLst>
                    </pic:cNvPr>
                    <pic:cNvPicPr>
                      <a:picLocks noChangeAspect="1"/>
                    </pic:cNvPicPr>
                  </pic:nvPicPr>
                  <pic:blipFill rotWithShape="1">
                    <a:blip r:embed="rId9"/>
                    <a:srcRect l="14858" t="11618" r="26415" b="4026"/>
                    <a:stretch/>
                  </pic:blipFill>
                  <pic:spPr>
                    <a:xfrm>
                      <a:off x="0" y="0"/>
                      <a:ext cx="4948066" cy="3998033"/>
                    </a:xfrm>
                    <a:prstGeom prst="rect">
                      <a:avLst/>
                    </a:prstGeom>
                  </pic:spPr>
                </pic:pic>
              </a:graphicData>
            </a:graphic>
          </wp:inline>
        </w:drawing>
      </w:r>
    </w:p>
    <w:p w14:paraId="6C2D84E0" w14:textId="4D50C26E" w:rsidR="004100FA" w:rsidRPr="00B25496" w:rsidRDefault="004100FA" w:rsidP="009627F5">
      <w:pPr>
        <w:jc w:val="center"/>
        <w:rPr>
          <w:rFonts w:ascii="Times New Roman" w:hAnsi="Times New Roman" w:cs="Times New Roman"/>
          <w:b/>
          <w:bCs/>
          <w:sz w:val="20"/>
          <w:szCs w:val="20"/>
        </w:rPr>
      </w:pPr>
      <w:r w:rsidRPr="00B25496">
        <w:rPr>
          <w:rFonts w:ascii="Times New Roman" w:hAnsi="Times New Roman" w:cs="Times New Roman"/>
          <w:b/>
          <w:bCs/>
          <w:sz w:val="20"/>
          <w:szCs w:val="20"/>
          <w:lang w:val="en-US"/>
        </w:rPr>
        <w:t xml:space="preserve">Figure S2: </w:t>
      </w:r>
      <w:r w:rsidRPr="00B25496">
        <w:rPr>
          <w:rFonts w:ascii="Times New Roman" w:hAnsi="Times New Roman" w:cs="Times New Roman"/>
          <w:sz w:val="20"/>
          <w:szCs w:val="20"/>
          <w:vertAlign w:val="superscript"/>
          <w:lang w:val="en-US"/>
        </w:rPr>
        <w:t>1</w:t>
      </w:r>
      <w:r w:rsidRPr="00B25496">
        <w:rPr>
          <w:rFonts w:ascii="Times New Roman" w:hAnsi="Times New Roman" w:cs="Times New Roman"/>
          <w:sz w:val="20"/>
          <w:szCs w:val="20"/>
          <w:lang w:val="en-US"/>
        </w:rPr>
        <w:t>H NMR of Parent MMTCP</w:t>
      </w:r>
    </w:p>
    <w:p w14:paraId="326402F3" w14:textId="5E2817D4" w:rsidR="008760C7" w:rsidRPr="00B25496" w:rsidRDefault="008760C7" w:rsidP="008760C7">
      <w:pPr>
        <w:rPr>
          <w:sz w:val="20"/>
          <w:szCs w:val="20"/>
        </w:rPr>
      </w:pPr>
      <w:r w:rsidRPr="00B25496">
        <w:rPr>
          <w:rFonts w:ascii="Times New Roman" w:hAnsi="Times New Roman" w:cs="Times New Roman"/>
          <w:noProof/>
          <w:sz w:val="20"/>
          <w:szCs w:val="20"/>
        </w:rPr>
        <w:drawing>
          <wp:inline distT="0" distB="0" distL="0" distR="0" wp14:anchorId="38C0E56A" wp14:editId="5D3BE75F">
            <wp:extent cx="5730240" cy="4053840"/>
            <wp:effectExtent l="0" t="0" r="3810" b="3810"/>
            <wp:docPr id="1788328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240" cy="4053840"/>
                    </a:xfrm>
                    <a:prstGeom prst="rect">
                      <a:avLst/>
                    </a:prstGeom>
                    <a:noFill/>
                    <a:ln>
                      <a:noFill/>
                    </a:ln>
                  </pic:spPr>
                </pic:pic>
              </a:graphicData>
            </a:graphic>
          </wp:inline>
        </w:drawing>
      </w:r>
    </w:p>
    <w:p w14:paraId="4AE725BD" w14:textId="6EA501BD" w:rsidR="008760C7" w:rsidRPr="00B25496" w:rsidRDefault="008760C7" w:rsidP="008760C7">
      <w:pPr>
        <w:jc w:val="center"/>
        <w:rPr>
          <w:rFonts w:ascii="Times New Roman" w:hAnsi="Times New Roman" w:cs="Times New Roman"/>
          <w:sz w:val="20"/>
          <w:szCs w:val="20"/>
        </w:rPr>
      </w:pPr>
      <w:r w:rsidRPr="00B25496">
        <w:rPr>
          <w:rFonts w:ascii="Times New Roman" w:hAnsi="Times New Roman" w:cs="Times New Roman"/>
          <w:b/>
          <w:bCs/>
          <w:sz w:val="20"/>
          <w:szCs w:val="20"/>
        </w:rPr>
        <w:t>Figure S</w:t>
      </w:r>
      <w:r w:rsidR="004100FA" w:rsidRPr="00B25496">
        <w:rPr>
          <w:rFonts w:ascii="Times New Roman" w:hAnsi="Times New Roman" w:cs="Times New Roman"/>
          <w:b/>
          <w:bCs/>
          <w:sz w:val="20"/>
          <w:szCs w:val="20"/>
        </w:rPr>
        <w:t>3</w:t>
      </w:r>
      <w:r w:rsidRPr="00B25496">
        <w:rPr>
          <w:rFonts w:ascii="Times New Roman" w:hAnsi="Times New Roman" w:cs="Times New Roman"/>
          <w:b/>
          <w:bCs/>
          <w:sz w:val="20"/>
          <w:szCs w:val="20"/>
        </w:rPr>
        <w:t xml:space="preserve">: </w:t>
      </w:r>
      <w:r w:rsidRPr="00B25496">
        <w:rPr>
          <w:rFonts w:ascii="Times New Roman" w:hAnsi="Times New Roman" w:cs="Times New Roman"/>
          <w:sz w:val="20"/>
          <w:szCs w:val="20"/>
        </w:rPr>
        <w:t>FTIR Spectra of PCACP</w:t>
      </w:r>
    </w:p>
    <w:p w14:paraId="533C3F02" w14:textId="0E341C61" w:rsidR="008760C7" w:rsidRPr="00B25496" w:rsidRDefault="008760C7" w:rsidP="008760C7">
      <w:pPr>
        <w:jc w:val="center"/>
        <w:rPr>
          <w:rFonts w:ascii="Times New Roman" w:hAnsi="Times New Roman" w:cs="Times New Roman"/>
          <w:sz w:val="20"/>
          <w:szCs w:val="20"/>
        </w:rPr>
      </w:pPr>
      <w:r w:rsidRPr="00B25496">
        <w:rPr>
          <w:rFonts w:ascii="Times New Roman" w:hAnsi="Times New Roman" w:cs="Times New Roman"/>
          <w:noProof/>
          <w:sz w:val="20"/>
          <w:szCs w:val="20"/>
        </w:rPr>
        <w:lastRenderedPageBreak/>
        <w:drawing>
          <wp:inline distT="0" distB="0" distL="0" distR="0" wp14:anchorId="3919BA6E" wp14:editId="6D9BD480">
            <wp:extent cx="5730240" cy="2857500"/>
            <wp:effectExtent l="0" t="0" r="3810" b="0"/>
            <wp:docPr id="966881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2857500"/>
                    </a:xfrm>
                    <a:prstGeom prst="rect">
                      <a:avLst/>
                    </a:prstGeom>
                    <a:noFill/>
                    <a:ln>
                      <a:noFill/>
                    </a:ln>
                  </pic:spPr>
                </pic:pic>
              </a:graphicData>
            </a:graphic>
          </wp:inline>
        </w:drawing>
      </w:r>
    </w:p>
    <w:p w14:paraId="0096DCA9" w14:textId="07E1AE7D" w:rsidR="008760C7" w:rsidRPr="00B25496" w:rsidRDefault="008760C7" w:rsidP="008760C7">
      <w:pPr>
        <w:jc w:val="center"/>
        <w:rPr>
          <w:rFonts w:ascii="Times New Roman" w:hAnsi="Times New Roman" w:cs="Times New Roman"/>
          <w:sz w:val="20"/>
          <w:szCs w:val="20"/>
        </w:rPr>
      </w:pPr>
      <w:r w:rsidRPr="00B25496">
        <w:rPr>
          <w:rFonts w:ascii="Times New Roman" w:hAnsi="Times New Roman" w:cs="Times New Roman"/>
          <w:b/>
          <w:bCs/>
          <w:sz w:val="20"/>
          <w:szCs w:val="20"/>
        </w:rPr>
        <w:t>Figure S</w:t>
      </w:r>
      <w:r w:rsidR="004100FA" w:rsidRPr="00B25496">
        <w:rPr>
          <w:rFonts w:ascii="Times New Roman" w:hAnsi="Times New Roman" w:cs="Times New Roman"/>
          <w:b/>
          <w:bCs/>
          <w:sz w:val="20"/>
          <w:szCs w:val="20"/>
        </w:rPr>
        <w:t>4</w:t>
      </w:r>
      <w:r w:rsidRPr="00B25496">
        <w:rPr>
          <w:rFonts w:ascii="Times New Roman" w:hAnsi="Times New Roman" w:cs="Times New Roman"/>
          <w:b/>
          <w:bCs/>
          <w:sz w:val="20"/>
          <w:szCs w:val="20"/>
        </w:rPr>
        <w:t xml:space="preserve">: </w:t>
      </w:r>
      <w:r w:rsidRPr="00B25496">
        <w:rPr>
          <w:rFonts w:ascii="Times New Roman" w:hAnsi="Times New Roman" w:cs="Times New Roman"/>
          <w:sz w:val="20"/>
          <w:szCs w:val="20"/>
        </w:rPr>
        <w:t>Mass Spectra of PCACP</w:t>
      </w:r>
    </w:p>
    <w:p w14:paraId="766CA65E" w14:textId="40CFD4CA" w:rsidR="008760C7" w:rsidRPr="00B25496" w:rsidRDefault="008760C7" w:rsidP="008760C7">
      <w:pPr>
        <w:jc w:val="center"/>
        <w:rPr>
          <w:rFonts w:ascii="Times New Roman" w:hAnsi="Times New Roman" w:cs="Times New Roman"/>
          <w:sz w:val="20"/>
          <w:szCs w:val="20"/>
        </w:rPr>
      </w:pPr>
      <w:r w:rsidRPr="00B25496">
        <w:rPr>
          <w:rFonts w:ascii="Times New Roman" w:hAnsi="Times New Roman" w:cs="Times New Roman"/>
          <w:noProof/>
          <w:sz w:val="20"/>
          <w:szCs w:val="20"/>
        </w:rPr>
        <w:drawing>
          <wp:inline distT="0" distB="0" distL="0" distR="0" wp14:anchorId="754D96F8" wp14:editId="6CA5E54D">
            <wp:extent cx="5730240" cy="4000500"/>
            <wp:effectExtent l="0" t="0" r="3810" b="0"/>
            <wp:docPr id="6979437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240" cy="4000500"/>
                    </a:xfrm>
                    <a:prstGeom prst="rect">
                      <a:avLst/>
                    </a:prstGeom>
                    <a:noFill/>
                    <a:ln>
                      <a:noFill/>
                    </a:ln>
                  </pic:spPr>
                </pic:pic>
              </a:graphicData>
            </a:graphic>
          </wp:inline>
        </w:drawing>
      </w:r>
    </w:p>
    <w:p w14:paraId="4FAAFF7C" w14:textId="411978AE" w:rsidR="008760C7" w:rsidRPr="00B25496" w:rsidRDefault="008760C7" w:rsidP="008760C7">
      <w:pPr>
        <w:jc w:val="center"/>
        <w:rPr>
          <w:rFonts w:ascii="Times New Roman" w:hAnsi="Times New Roman" w:cs="Times New Roman"/>
          <w:sz w:val="20"/>
          <w:szCs w:val="20"/>
        </w:rPr>
      </w:pPr>
      <w:r w:rsidRPr="00B25496">
        <w:rPr>
          <w:rFonts w:ascii="Times New Roman" w:hAnsi="Times New Roman" w:cs="Times New Roman"/>
          <w:b/>
          <w:bCs/>
          <w:sz w:val="20"/>
          <w:szCs w:val="20"/>
        </w:rPr>
        <w:t>Figure S</w:t>
      </w:r>
      <w:r w:rsidR="004100FA" w:rsidRPr="00B25496">
        <w:rPr>
          <w:rFonts w:ascii="Times New Roman" w:hAnsi="Times New Roman" w:cs="Times New Roman"/>
          <w:b/>
          <w:bCs/>
          <w:sz w:val="20"/>
          <w:szCs w:val="20"/>
        </w:rPr>
        <w:t>5</w:t>
      </w:r>
      <w:r w:rsidRPr="00B25496">
        <w:rPr>
          <w:rFonts w:ascii="Times New Roman" w:hAnsi="Times New Roman" w:cs="Times New Roman"/>
          <w:b/>
          <w:bCs/>
          <w:sz w:val="20"/>
          <w:szCs w:val="20"/>
        </w:rPr>
        <w:t xml:space="preserve">: </w:t>
      </w:r>
      <w:r w:rsidRPr="00B25496">
        <w:rPr>
          <w:rFonts w:ascii="Times New Roman" w:hAnsi="Times New Roman" w:cs="Times New Roman"/>
          <w:sz w:val="20"/>
          <w:szCs w:val="20"/>
          <w:vertAlign w:val="superscript"/>
        </w:rPr>
        <w:t>1</w:t>
      </w:r>
      <w:r w:rsidRPr="00B25496">
        <w:rPr>
          <w:rFonts w:ascii="Times New Roman" w:hAnsi="Times New Roman" w:cs="Times New Roman"/>
          <w:sz w:val="20"/>
          <w:szCs w:val="20"/>
        </w:rPr>
        <w:t>H NMR of PCACP</w:t>
      </w:r>
    </w:p>
    <w:p w14:paraId="66184E8C" w14:textId="4C8A635D" w:rsidR="008760C7" w:rsidRPr="00B25496" w:rsidRDefault="00737803" w:rsidP="008760C7">
      <w:pPr>
        <w:jc w:val="center"/>
        <w:rPr>
          <w:rFonts w:ascii="Times New Roman" w:hAnsi="Times New Roman" w:cs="Times New Roman"/>
          <w:sz w:val="20"/>
          <w:szCs w:val="20"/>
        </w:rPr>
      </w:pPr>
      <w:r w:rsidRPr="00B25496">
        <w:rPr>
          <w:rFonts w:ascii="Times New Roman" w:hAnsi="Times New Roman" w:cs="Times New Roman"/>
          <w:noProof/>
          <w:sz w:val="20"/>
          <w:szCs w:val="20"/>
        </w:rPr>
        <w:lastRenderedPageBreak/>
        <w:drawing>
          <wp:inline distT="0" distB="0" distL="0" distR="0" wp14:anchorId="3EAE467B" wp14:editId="2C5ED126">
            <wp:extent cx="5730240" cy="4053840"/>
            <wp:effectExtent l="0" t="0" r="3810" b="3810"/>
            <wp:docPr id="1388253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0240" cy="4053840"/>
                    </a:xfrm>
                    <a:prstGeom prst="rect">
                      <a:avLst/>
                    </a:prstGeom>
                    <a:noFill/>
                    <a:ln>
                      <a:noFill/>
                    </a:ln>
                  </pic:spPr>
                </pic:pic>
              </a:graphicData>
            </a:graphic>
          </wp:inline>
        </w:drawing>
      </w:r>
    </w:p>
    <w:p w14:paraId="0F9C9E7B" w14:textId="1349823F" w:rsidR="00737803" w:rsidRPr="00B25496" w:rsidRDefault="00737803" w:rsidP="008760C7">
      <w:pPr>
        <w:jc w:val="center"/>
        <w:rPr>
          <w:rFonts w:ascii="Times New Roman" w:hAnsi="Times New Roman" w:cs="Times New Roman"/>
          <w:sz w:val="20"/>
          <w:szCs w:val="20"/>
        </w:rPr>
      </w:pPr>
      <w:r w:rsidRPr="00B25496">
        <w:rPr>
          <w:rFonts w:ascii="Times New Roman" w:hAnsi="Times New Roman" w:cs="Times New Roman"/>
          <w:b/>
          <w:bCs/>
          <w:sz w:val="20"/>
          <w:szCs w:val="20"/>
        </w:rPr>
        <w:t>Figure S</w:t>
      </w:r>
      <w:r w:rsidR="0011142E" w:rsidRPr="00B25496">
        <w:rPr>
          <w:rFonts w:ascii="Times New Roman" w:hAnsi="Times New Roman" w:cs="Times New Roman"/>
          <w:b/>
          <w:bCs/>
          <w:sz w:val="20"/>
          <w:szCs w:val="20"/>
        </w:rPr>
        <w:t>6</w:t>
      </w:r>
      <w:r w:rsidRPr="00B25496">
        <w:rPr>
          <w:rFonts w:ascii="Times New Roman" w:hAnsi="Times New Roman" w:cs="Times New Roman"/>
          <w:b/>
          <w:bCs/>
          <w:sz w:val="20"/>
          <w:szCs w:val="20"/>
        </w:rPr>
        <w:t xml:space="preserve">: </w:t>
      </w:r>
      <w:r w:rsidRPr="00B25496">
        <w:rPr>
          <w:rFonts w:ascii="Times New Roman" w:hAnsi="Times New Roman" w:cs="Times New Roman"/>
          <w:sz w:val="20"/>
          <w:szCs w:val="20"/>
        </w:rPr>
        <w:t>FTIR of Ciprofloxacin</w:t>
      </w:r>
    </w:p>
    <w:p w14:paraId="752A6A90" w14:textId="41242E2D" w:rsidR="00737803" w:rsidRPr="00B25496" w:rsidRDefault="00397B31" w:rsidP="008760C7">
      <w:pPr>
        <w:jc w:val="center"/>
        <w:rPr>
          <w:rFonts w:ascii="Times New Roman" w:hAnsi="Times New Roman" w:cs="Times New Roman"/>
          <w:sz w:val="20"/>
          <w:szCs w:val="20"/>
        </w:rPr>
      </w:pPr>
      <w:r w:rsidRPr="00B25496">
        <w:rPr>
          <w:rFonts w:ascii="Times New Roman" w:hAnsi="Times New Roman" w:cs="Times New Roman"/>
          <w:noProof/>
          <w:sz w:val="20"/>
          <w:szCs w:val="20"/>
        </w:rPr>
        <w:drawing>
          <wp:inline distT="0" distB="0" distL="0" distR="0" wp14:anchorId="319982F6" wp14:editId="26E13998">
            <wp:extent cx="4762500" cy="3611880"/>
            <wp:effectExtent l="0" t="0" r="0" b="7620"/>
            <wp:docPr id="7034789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117" t="7143" r="10772" b="3759"/>
                    <a:stretch/>
                  </pic:blipFill>
                  <pic:spPr bwMode="auto">
                    <a:xfrm>
                      <a:off x="0" y="0"/>
                      <a:ext cx="4762500" cy="3611880"/>
                    </a:xfrm>
                    <a:prstGeom prst="rect">
                      <a:avLst/>
                    </a:prstGeom>
                    <a:noFill/>
                    <a:ln>
                      <a:noFill/>
                    </a:ln>
                    <a:extLst>
                      <a:ext uri="{53640926-AAD7-44D8-BBD7-CCE9431645EC}">
                        <a14:shadowObscured xmlns:a14="http://schemas.microsoft.com/office/drawing/2010/main"/>
                      </a:ext>
                    </a:extLst>
                  </pic:spPr>
                </pic:pic>
              </a:graphicData>
            </a:graphic>
          </wp:inline>
        </w:drawing>
      </w:r>
    </w:p>
    <w:p w14:paraId="08E3A4CF" w14:textId="241A9CDB" w:rsidR="00397B31" w:rsidRPr="00B25496" w:rsidRDefault="00397B31" w:rsidP="008760C7">
      <w:pPr>
        <w:jc w:val="center"/>
        <w:rPr>
          <w:rFonts w:ascii="Times New Roman" w:hAnsi="Times New Roman" w:cs="Times New Roman"/>
          <w:sz w:val="20"/>
          <w:szCs w:val="20"/>
        </w:rPr>
      </w:pPr>
      <w:r w:rsidRPr="00B25496">
        <w:rPr>
          <w:rFonts w:ascii="Times New Roman" w:hAnsi="Times New Roman" w:cs="Times New Roman"/>
          <w:b/>
          <w:bCs/>
          <w:sz w:val="20"/>
          <w:szCs w:val="20"/>
        </w:rPr>
        <w:t>Figure S</w:t>
      </w:r>
      <w:r w:rsidR="0011142E" w:rsidRPr="00B25496">
        <w:rPr>
          <w:rFonts w:ascii="Times New Roman" w:hAnsi="Times New Roman" w:cs="Times New Roman"/>
          <w:b/>
          <w:bCs/>
          <w:sz w:val="20"/>
          <w:szCs w:val="20"/>
        </w:rPr>
        <w:t>7</w:t>
      </w:r>
      <w:r w:rsidRPr="00B25496">
        <w:rPr>
          <w:rFonts w:ascii="Times New Roman" w:hAnsi="Times New Roman" w:cs="Times New Roman"/>
          <w:b/>
          <w:bCs/>
          <w:sz w:val="20"/>
          <w:szCs w:val="20"/>
        </w:rPr>
        <w:t xml:space="preserve">: </w:t>
      </w:r>
      <w:r w:rsidRPr="00B25496">
        <w:rPr>
          <w:rFonts w:ascii="Times New Roman" w:hAnsi="Times New Roman" w:cs="Times New Roman"/>
          <w:sz w:val="20"/>
          <w:szCs w:val="20"/>
        </w:rPr>
        <w:t>FTIR of PCACP_Ciprofloxacin complex</w:t>
      </w:r>
    </w:p>
    <w:sectPr w:rsidR="00397B31" w:rsidRPr="00B2549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CC5"/>
    <w:rsid w:val="0011142E"/>
    <w:rsid w:val="0017789A"/>
    <w:rsid w:val="001D3C9A"/>
    <w:rsid w:val="0022072E"/>
    <w:rsid w:val="002635D1"/>
    <w:rsid w:val="002D4191"/>
    <w:rsid w:val="00397B31"/>
    <w:rsid w:val="003A3644"/>
    <w:rsid w:val="004100FA"/>
    <w:rsid w:val="00463BC8"/>
    <w:rsid w:val="00475BCB"/>
    <w:rsid w:val="00496B2F"/>
    <w:rsid w:val="004B3B7A"/>
    <w:rsid w:val="004F6F3F"/>
    <w:rsid w:val="00547FA3"/>
    <w:rsid w:val="00576BDA"/>
    <w:rsid w:val="00655045"/>
    <w:rsid w:val="006E5C59"/>
    <w:rsid w:val="00737803"/>
    <w:rsid w:val="00841B7E"/>
    <w:rsid w:val="008760C7"/>
    <w:rsid w:val="009627F5"/>
    <w:rsid w:val="00A02CC5"/>
    <w:rsid w:val="00A906C7"/>
    <w:rsid w:val="00A96ED4"/>
    <w:rsid w:val="00B25496"/>
    <w:rsid w:val="00B84F9D"/>
    <w:rsid w:val="00DE0443"/>
    <w:rsid w:val="00DF6FE3"/>
    <w:rsid w:val="00E31CD3"/>
    <w:rsid w:val="00F012A5"/>
    <w:rsid w:val="00F23C02"/>
    <w:rsid w:val="00FB12A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E4BD"/>
  <w15:chartTrackingRefBased/>
  <w15:docId w15:val="{9E4CD5D7-2179-4E49-B65B-5C530BA9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IN" w:eastAsia="en-US" w:bidi="gu-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C7"/>
    <w:rPr>
      <w:rFonts w:asciiTheme="minorHAnsi" w:hAnsiTheme="minorHAnsi" w:cstheme="minorBid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E5C59"/>
    <w:rPr>
      <w:sz w:val="16"/>
      <w:szCs w:val="16"/>
    </w:rPr>
  </w:style>
  <w:style w:type="paragraph" w:styleId="CommentText">
    <w:name w:val="annotation text"/>
    <w:basedOn w:val="Normal"/>
    <w:link w:val="CommentTextChar"/>
    <w:uiPriority w:val="99"/>
    <w:unhideWhenUsed/>
    <w:rsid w:val="006E5C59"/>
    <w:pPr>
      <w:spacing w:line="240" w:lineRule="auto"/>
    </w:pPr>
    <w:rPr>
      <w:sz w:val="20"/>
      <w:szCs w:val="20"/>
    </w:rPr>
  </w:style>
  <w:style w:type="character" w:customStyle="1" w:styleId="CommentTextChar">
    <w:name w:val="Comment Text Char"/>
    <w:basedOn w:val="DefaultParagraphFont"/>
    <w:link w:val="CommentText"/>
    <w:uiPriority w:val="99"/>
    <w:rsid w:val="006E5C59"/>
    <w:rPr>
      <w:rFonts w:asciiTheme="minorHAnsi" w:hAnsiTheme="minorHAnsi" w:cstheme="minorBidi"/>
      <w:kern w:val="0"/>
      <w:sz w:val="20"/>
      <w:szCs w:val="20"/>
      <w14:ligatures w14:val="none"/>
    </w:rPr>
  </w:style>
  <w:style w:type="character" w:styleId="Hyperlink">
    <w:name w:val="Hyperlink"/>
    <w:basedOn w:val="DefaultParagraphFont"/>
    <w:uiPriority w:val="99"/>
    <w:unhideWhenUsed/>
    <w:rsid w:val="002D4191"/>
    <w:rPr>
      <w:color w:val="0563C1" w:themeColor="hyperlink"/>
      <w:u w:val="single"/>
    </w:rPr>
  </w:style>
  <w:style w:type="character" w:styleId="UnresolvedMention">
    <w:name w:val="Unresolved Mention"/>
    <w:basedOn w:val="DefaultParagraphFont"/>
    <w:uiPriority w:val="99"/>
    <w:semiHidden/>
    <w:unhideWhenUsed/>
    <w:rsid w:val="002D41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D3C9A"/>
    <w:rPr>
      <w:b/>
      <w:bCs/>
    </w:rPr>
  </w:style>
  <w:style w:type="character" w:customStyle="1" w:styleId="CommentSubjectChar">
    <w:name w:val="Comment Subject Char"/>
    <w:basedOn w:val="CommentTextChar"/>
    <w:link w:val="CommentSubject"/>
    <w:uiPriority w:val="99"/>
    <w:semiHidden/>
    <w:rsid w:val="001D3C9A"/>
    <w:rPr>
      <w:rFonts w:asciiTheme="minorHAnsi" w:hAnsiTheme="minorHAnsi" w:cstheme="minorBidi"/>
      <w:b/>
      <w:bCs/>
      <w:kern w:val="0"/>
      <w:sz w:val="20"/>
      <w:szCs w:val="20"/>
      <w14:ligatures w14:val="none"/>
    </w:rPr>
  </w:style>
  <w:style w:type="paragraph" w:styleId="NormalWeb">
    <w:name w:val="Normal (Web)"/>
    <w:basedOn w:val="Normal"/>
    <w:uiPriority w:val="99"/>
    <w:semiHidden/>
    <w:unhideWhenUsed/>
    <w:rsid w:val="002635D1"/>
    <w:pPr>
      <w:spacing w:before="100" w:beforeAutospacing="1" w:after="100" w:afterAutospacing="1" w:line="240" w:lineRule="auto"/>
    </w:pPr>
    <w:rPr>
      <w:rFonts w:ascii="Times New Roman" w:eastAsia="Times New Roman" w:hAnsi="Times New Roman" w:cs="Times New Roman"/>
      <w:sz w:val="24"/>
      <w:szCs w:val="2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0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tiff"/><Relationship Id="rId5" Type="http://schemas.openxmlformats.org/officeDocument/2006/relationships/hyperlink" Target="mailto:kmodi5033@gmail.com" TargetMode="Externa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hyperlink" Target="mailto:drkdbhatt@outlook.com" TargetMode="External"/><Relationship Id="rId9" Type="http://schemas.openxmlformats.org/officeDocument/2006/relationships/image" Target="media/image3.pn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Jaymin Parikh</dc:creator>
  <cp:keywords/>
  <dc:description/>
  <cp:lastModifiedBy>Jaymin Parikh</cp:lastModifiedBy>
  <cp:revision>28</cp:revision>
  <dcterms:created xsi:type="dcterms:W3CDTF">2023-06-27T10:06:00Z</dcterms:created>
  <dcterms:modified xsi:type="dcterms:W3CDTF">2023-08-21T04:06:00Z</dcterms:modified>
</cp:coreProperties>
</file>