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D117" w14:textId="77777777" w:rsidR="000C0C77" w:rsidRPr="000C0C77" w:rsidRDefault="000C0C77" w:rsidP="000C0C77">
      <w:pPr>
        <w:rPr>
          <w:b/>
          <w:bCs/>
        </w:rPr>
      </w:pPr>
      <w:r w:rsidRPr="000C0C77">
        <w:rPr>
          <w:b/>
          <w:bCs/>
        </w:rPr>
        <w:t xml:space="preserve">Quality of life subscales used in present study and comparison with those of the previous </w:t>
      </w:r>
      <w:proofErr w:type="gramStart"/>
      <w:r w:rsidRPr="000C0C77">
        <w:rPr>
          <w:b/>
          <w:bCs/>
        </w:rPr>
        <w:t>study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0C77" w14:paraId="35AF2192" w14:textId="77777777" w:rsidTr="00054C35">
        <w:tc>
          <w:tcPr>
            <w:tcW w:w="4508" w:type="dxa"/>
          </w:tcPr>
          <w:p w14:paraId="5E871800" w14:textId="77777777" w:rsidR="000C0C77" w:rsidRDefault="000C0C77" w:rsidP="00054C35">
            <w:r>
              <w:t>Subscales/domains used in present study</w:t>
            </w:r>
          </w:p>
        </w:tc>
        <w:tc>
          <w:tcPr>
            <w:tcW w:w="4508" w:type="dxa"/>
          </w:tcPr>
          <w:p w14:paraId="7FB09E20" w14:textId="77777777" w:rsidR="000C0C77" w:rsidRDefault="000C0C77" w:rsidP="00054C35">
            <w:r>
              <w:t>Subscales used in previous study (Goodman et al., 2022)</w:t>
            </w:r>
          </w:p>
        </w:tc>
      </w:tr>
      <w:tr w:rsidR="000C0C77" w14:paraId="541FAC85" w14:textId="77777777" w:rsidTr="00054C35">
        <w:tc>
          <w:tcPr>
            <w:tcW w:w="4508" w:type="dxa"/>
          </w:tcPr>
          <w:p w14:paraId="1AA79FE7" w14:textId="001F8CE5" w:rsidR="000C0C77" w:rsidRDefault="000C0C77" w:rsidP="00054C35">
            <w:r>
              <w:t>EQ-5D</w:t>
            </w:r>
            <w:r>
              <w:t>-5L</w:t>
            </w:r>
            <w:r>
              <w:t xml:space="preserve"> – Self-Care and Usual Activities</w:t>
            </w:r>
          </w:p>
        </w:tc>
        <w:tc>
          <w:tcPr>
            <w:tcW w:w="4508" w:type="dxa"/>
          </w:tcPr>
          <w:p w14:paraId="2BAE2DCC" w14:textId="77777777" w:rsidR="000C0C77" w:rsidRDefault="000C0C77" w:rsidP="00054C35">
            <w:r>
              <w:t xml:space="preserve">Work/Social Function subscale </w:t>
            </w:r>
            <w:r w:rsidRPr="00110BF2">
              <w:t>(</w:t>
            </w:r>
            <w:proofErr w:type="gramStart"/>
            <w:r w:rsidRPr="00110BF2">
              <w:t>e.g.</w:t>
            </w:r>
            <w:proofErr w:type="gramEnd"/>
            <w:r w:rsidRPr="00110BF2">
              <w:t xml:space="preserve"> ‘My stoma interferes with my ability to work or attend school’).</w:t>
            </w:r>
          </w:p>
        </w:tc>
      </w:tr>
      <w:tr w:rsidR="000C0C77" w14:paraId="51C4CA3E" w14:textId="77777777" w:rsidTr="00054C35">
        <w:tc>
          <w:tcPr>
            <w:tcW w:w="4508" w:type="dxa"/>
          </w:tcPr>
          <w:p w14:paraId="5E2A5A1C" w14:textId="77777777" w:rsidR="000C0C77" w:rsidRDefault="000C0C77" w:rsidP="00054C35">
            <w:r>
              <w:t>Social Difficulties Inventory – Self and Others subscale</w:t>
            </w:r>
          </w:p>
        </w:tc>
        <w:tc>
          <w:tcPr>
            <w:tcW w:w="4508" w:type="dxa"/>
          </w:tcPr>
          <w:p w14:paraId="19CFBE50" w14:textId="77777777" w:rsidR="000C0C77" w:rsidRDefault="000C0C77" w:rsidP="00054C35">
            <w:r>
              <w:t xml:space="preserve">Sexuality/Body Image subscale </w:t>
            </w:r>
            <w:r w:rsidRPr="00BC43F2">
              <w:t>(</w:t>
            </w:r>
            <w:proofErr w:type="gramStart"/>
            <w:r w:rsidRPr="00BC43F2">
              <w:t>e.g.</w:t>
            </w:r>
            <w:proofErr w:type="gramEnd"/>
            <w:r w:rsidRPr="00BC43F2">
              <w:t xml:space="preserve"> ‘I am able to share my feelings and concerns about my ostomy with a family member or friend’).</w:t>
            </w:r>
          </w:p>
        </w:tc>
      </w:tr>
      <w:tr w:rsidR="000C0C77" w14:paraId="6CC5019F" w14:textId="77777777" w:rsidTr="00054C35">
        <w:tc>
          <w:tcPr>
            <w:tcW w:w="4508" w:type="dxa"/>
          </w:tcPr>
          <w:p w14:paraId="058F9BCC" w14:textId="77777777" w:rsidR="000C0C77" w:rsidRDefault="000C0C77" w:rsidP="00054C35">
            <w:r>
              <w:t>FACT-C – Additional Concerns subscale</w:t>
            </w:r>
          </w:p>
        </w:tc>
        <w:tc>
          <w:tcPr>
            <w:tcW w:w="4508" w:type="dxa"/>
          </w:tcPr>
          <w:p w14:paraId="71588A78" w14:textId="77777777" w:rsidR="000C0C77" w:rsidRDefault="000C0C77" w:rsidP="00054C35">
            <w:r>
              <w:t xml:space="preserve">Stoma Function subscale </w:t>
            </w:r>
            <w:r w:rsidRPr="005E5B69">
              <w:t>(</w:t>
            </w:r>
            <w:proofErr w:type="gramStart"/>
            <w:r w:rsidRPr="005E5B69">
              <w:t>e.g.</w:t>
            </w:r>
            <w:proofErr w:type="gramEnd"/>
            <w:r w:rsidRPr="005E5B69">
              <w:t xml:space="preserve"> ‘It bothers me if others are aware I have a stoma’).</w:t>
            </w:r>
          </w:p>
        </w:tc>
      </w:tr>
      <w:tr w:rsidR="000C0C77" w14:paraId="2AA5AE1B" w14:textId="77777777" w:rsidTr="00054C35">
        <w:tc>
          <w:tcPr>
            <w:tcW w:w="4508" w:type="dxa"/>
          </w:tcPr>
          <w:p w14:paraId="5CDC1D7B" w14:textId="73ACC776" w:rsidR="000C0C77" w:rsidRDefault="000C0C77" w:rsidP="00054C35">
            <w:r>
              <w:t>EQ-5D</w:t>
            </w:r>
            <w:r>
              <w:t>-5L</w:t>
            </w:r>
            <w:r>
              <w:t xml:space="preserve"> – Pain and Discomfort</w:t>
            </w:r>
          </w:p>
        </w:tc>
        <w:tc>
          <w:tcPr>
            <w:tcW w:w="4508" w:type="dxa"/>
          </w:tcPr>
          <w:p w14:paraId="0363E71B" w14:textId="77777777" w:rsidR="000C0C77" w:rsidRDefault="000C0C77" w:rsidP="00054C35">
            <w:r>
              <w:t xml:space="preserve">Skin Irritation subscale </w:t>
            </w:r>
            <w:r w:rsidRPr="000A74BC">
              <w:t>(</w:t>
            </w:r>
            <w:proofErr w:type="gramStart"/>
            <w:r w:rsidRPr="000A74BC">
              <w:t>e.g.</w:t>
            </w:r>
            <w:proofErr w:type="gramEnd"/>
            <w:r w:rsidRPr="000A74BC">
              <w:t xml:space="preserve"> ‘I am bothered by skin irritation around the stoma’).</w:t>
            </w:r>
          </w:p>
        </w:tc>
      </w:tr>
      <w:tr w:rsidR="000C0C77" w14:paraId="06D1915F" w14:textId="77777777" w:rsidTr="00054C35">
        <w:tc>
          <w:tcPr>
            <w:tcW w:w="4508" w:type="dxa"/>
          </w:tcPr>
          <w:p w14:paraId="31151D99" w14:textId="77777777" w:rsidR="000C0C77" w:rsidRDefault="000C0C77" w:rsidP="00054C35">
            <w:r>
              <w:t>Social Difficulties Inventory – Money Matters subscale</w:t>
            </w:r>
          </w:p>
        </w:tc>
        <w:tc>
          <w:tcPr>
            <w:tcW w:w="4508" w:type="dxa"/>
          </w:tcPr>
          <w:p w14:paraId="121D3D9E" w14:textId="77777777" w:rsidR="000C0C77" w:rsidRDefault="000C0C77" w:rsidP="00054C35">
            <w:r>
              <w:t xml:space="preserve">Financial Issues subscale </w:t>
            </w:r>
            <w:r w:rsidRPr="00461B92">
              <w:t>(</w:t>
            </w:r>
            <w:proofErr w:type="gramStart"/>
            <w:r w:rsidRPr="00461B92">
              <w:t>e.g.</w:t>
            </w:r>
            <w:proofErr w:type="gramEnd"/>
            <w:r w:rsidRPr="00461B92">
              <w:t xml:space="preserve"> ‘I have financial concerns regarding my ostomy supplies’)</w:t>
            </w:r>
            <w:r>
              <w:t>.</w:t>
            </w:r>
          </w:p>
        </w:tc>
      </w:tr>
    </w:tbl>
    <w:p w14:paraId="30C29B1E" w14:textId="77777777" w:rsidR="000C0C77" w:rsidRDefault="000C0C77" w:rsidP="000C0C77"/>
    <w:p w14:paraId="0FFA6FD2" w14:textId="77777777" w:rsidR="002E00F5" w:rsidRDefault="000C0C77"/>
    <w:sectPr w:rsidR="002E0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77"/>
    <w:rsid w:val="000C0C77"/>
    <w:rsid w:val="000E49E6"/>
    <w:rsid w:val="002347FA"/>
    <w:rsid w:val="00E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B4495"/>
  <w15:chartTrackingRefBased/>
  <w15:docId w15:val="{CDB352F9-C574-431A-969B-4EA37CEF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Will</dc:creator>
  <cp:keywords/>
  <dc:description/>
  <cp:lastModifiedBy>Goodman, Will</cp:lastModifiedBy>
  <cp:revision>1</cp:revision>
  <dcterms:created xsi:type="dcterms:W3CDTF">2023-06-15T16:16:00Z</dcterms:created>
  <dcterms:modified xsi:type="dcterms:W3CDTF">2023-06-15T16:17:00Z</dcterms:modified>
</cp:coreProperties>
</file>