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3507" w14:textId="3ADBA4E1" w:rsidR="00505EAC" w:rsidRPr="00A63A48" w:rsidRDefault="0034238E" w:rsidP="00505EAC">
      <w:pPr>
        <w:spacing w:line="480" w:lineRule="auto"/>
        <w:jc w:val="both"/>
        <w:rPr>
          <w:lang w:val="en-US"/>
        </w:rPr>
      </w:pPr>
      <w:r>
        <w:rPr>
          <w:b/>
          <w:bCs/>
          <w:lang w:val="en-US"/>
        </w:rPr>
        <w:t>Supplementary file</w:t>
      </w:r>
      <w:r w:rsidR="00505EAC" w:rsidRPr="00A63A48">
        <w:rPr>
          <w:b/>
          <w:bCs/>
          <w:lang w:val="en-US"/>
        </w:rPr>
        <w:t xml:space="preserve"> 1.</w:t>
      </w:r>
      <w:r w:rsidR="00505EAC" w:rsidRPr="00A63A48">
        <w:rPr>
          <w:lang w:val="en-US"/>
        </w:rPr>
        <w:t xml:space="preserve"> Study time-lapse. </w:t>
      </w:r>
    </w:p>
    <w:p w14:paraId="42A72CC7" w14:textId="77777777" w:rsidR="00505EAC" w:rsidRPr="00A63A48" w:rsidRDefault="00505EAC" w:rsidP="00505EAC">
      <w:pPr>
        <w:spacing w:line="480" w:lineRule="auto"/>
        <w:jc w:val="both"/>
        <w:rPr>
          <w:lang w:val="en-US"/>
        </w:rPr>
      </w:pPr>
      <w:r w:rsidRPr="00A63A48">
        <w:rPr>
          <w:noProof/>
          <w:lang w:val="en-GB" w:eastAsia="en-GB"/>
        </w:rPr>
        <w:drawing>
          <wp:inline distT="0" distB="0" distL="0" distR="0" wp14:anchorId="63119AF2" wp14:editId="35721F1D">
            <wp:extent cx="6109970" cy="1814830"/>
            <wp:effectExtent l="0" t="0" r="5080" b="0"/>
            <wp:docPr id="3" name="Immagine 3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7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DA2F7" w14:textId="77777777" w:rsidR="00505EAC" w:rsidRPr="00A63A48" w:rsidRDefault="00505EAC" w:rsidP="00505EAC">
      <w:pPr>
        <w:spacing w:line="480" w:lineRule="auto"/>
        <w:jc w:val="both"/>
        <w:rPr>
          <w:b/>
          <w:bCs/>
          <w:lang w:val="en-US"/>
        </w:rPr>
      </w:pPr>
      <w:r w:rsidRPr="00A63A48">
        <w:rPr>
          <w:lang w:val="en-US"/>
        </w:rPr>
        <w:t>f-CVP, filtered central venous pressure (the filter applied was a dedicated low pass digital filter aiming to remove the cardiac component of the CVP curve); P</w:t>
      </w:r>
      <w:r w:rsidRPr="00A63A48">
        <w:rPr>
          <w:vertAlign w:val="subscript"/>
          <w:lang w:val="en-US"/>
        </w:rPr>
        <w:t>ES</w:t>
      </w:r>
      <w:r w:rsidRPr="00A63A48">
        <w:rPr>
          <w:lang w:val="en-US"/>
        </w:rPr>
        <w:t>, esophageal pressure; P</w:t>
      </w:r>
      <w:r w:rsidRPr="00A63A48">
        <w:rPr>
          <w:vertAlign w:val="subscript"/>
          <w:lang w:val="en-US"/>
        </w:rPr>
        <w:t>L</w:t>
      </w:r>
      <w:r w:rsidRPr="00A63A48">
        <w:rPr>
          <w:lang w:val="en-US"/>
        </w:rPr>
        <w:t>, transpulmonary pressure.</w:t>
      </w:r>
    </w:p>
    <w:p w14:paraId="591D0FFB" w14:textId="77777777" w:rsidR="0050631C" w:rsidRPr="00505EAC" w:rsidRDefault="0050631C">
      <w:pPr>
        <w:rPr>
          <w:lang w:val="en-US"/>
        </w:rPr>
      </w:pPr>
    </w:p>
    <w:sectPr w:rsidR="0050631C" w:rsidRPr="00505EAC" w:rsidSect="00A6410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AC"/>
    <w:rsid w:val="0034238E"/>
    <w:rsid w:val="00505EAC"/>
    <w:rsid w:val="0050631C"/>
    <w:rsid w:val="005F515C"/>
    <w:rsid w:val="00A6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00169"/>
  <w15:chartTrackingRefBased/>
  <w15:docId w15:val="{464DF629-8FDF-5146-818B-75ABC144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5EAC"/>
    <w:rPr>
      <w:rFonts w:eastAsia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5F515C"/>
    <w:pPr>
      <w:tabs>
        <w:tab w:val="left" w:pos="1185"/>
      </w:tabs>
    </w:pPr>
    <w:rPr>
      <w:rFonts w:eastAsiaTheme="minorHAnsi" w:cs="Times New Roman (Corpo CS)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Franchi</dc:creator>
  <cp:keywords/>
  <dc:description/>
  <cp:lastModifiedBy>Federico Franchi</cp:lastModifiedBy>
  <cp:revision>2</cp:revision>
  <dcterms:created xsi:type="dcterms:W3CDTF">2023-08-21T14:19:00Z</dcterms:created>
  <dcterms:modified xsi:type="dcterms:W3CDTF">2023-08-21T14:20:00Z</dcterms:modified>
</cp:coreProperties>
</file>