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3D9CA" w14:textId="77777777" w:rsidR="005F3413" w:rsidRPr="00D8537C" w:rsidRDefault="005F3413" w:rsidP="005F3413">
      <w:pPr>
        <w:rPr>
          <w:rFonts w:cstheme="minorHAnsi"/>
          <w:lang w:val="en-US"/>
        </w:rPr>
      </w:pPr>
      <w:r w:rsidRPr="00D8537C">
        <w:rPr>
          <w:rFonts w:cstheme="minorHAnsi"/>
          <w:lang w:val="en-US"/>
        </w:rPr>
        <w:t xml:space="preserve">Supplementary Figure 1: </w:t>
      </w:r>
      <w:r w:rsidRPr="00D8537C">
        <w:rPr>
          <w:rFonts w:cstheme="minorHAnsi"/>
        </w:rPr>
        <w:t>Growth rate assesment for the EcN strains and spot assay for the EcN 13 and 22</w:t>
      </w:r>
      <w:r>
        <w:rPr>
          <w:rFonts w:cstheme="minorHAnsi"/>
        </w:rPr>
        <w:br/>
      </w:r>
    </w:p>
    <w:p w14:paraId="0CA6E1CB" w14:textId="77777777" w:rsidR="005F3413" w:rsidRDefault="005F3413" w:rsidP="005F3413">
      <w:pPr>
        <w:rPr>
          <w:rFonts w:cstheme="minorHAnsi"/>
        </w:rPr>
      </w:pPr>
      <w:r>
        <w:rPr>
          <w:rFonts w:cstheme="minorHAnsi"/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52E1C17C" wp14:editId="39C89600">
            <wp:simplePos x="0" y="0"/>
            <wp:positionH relativeFrom="column">
              <wp:posOffset>0</wp:posOffset>
            </wp:positionH>
            <wp:positionV relativeFrom="paragraph">
              <wp:posOffset>180340</wp:posOffset>
            </wp:positionV>
            <wp:extent cx="3338195" cy="2503805"/>
            <wp:effectExtent l="0" t="0" r="1905" b="0"/>
            <wp:wrapTight wrapText="bothSides">
              <wp:wrapPolygon edited="0">
                <wp:start x="0" y="0"/>
                <wp:lineTo x="0" y="21474"/>
                <wp:lineTo x="21530" y="21474"/>
                <wp:lineTo x="21530" y="0"/>
                <wp:lineTo x="0" y="0"/>
              </wp:wrapPolygon>
            </wp:wrapTight>
            <wp:docPr id="1881707464" name="Picture 3" descr="A picture containing screenshot, diagram, tex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707464" name="Picture 3" descr="A picture containing screenshot, diagram, text, li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8195" cy="2503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30E031" w14:textId="77777777" w:rsidR="005F3413" w:rsidRDefault="005F3413" w:rsidP="005F3413">
      <w:pPr>
        <w:rPr>
          <w:rFonts w:cstheme="minorHAnsi"/>
          <w:lang w:val="en-US"/>
        </w:rPr>
      </w:pPr>
    </w:p>
    <w:p w14:paraId="6315A186" w14:textId="77777777" w:rsidR="005F3413" w:rsidRDefault="005F3413" w:rsidP="005F3413">
      <w:pPr>
        <w:rPr>
          <w:rFonts w:cstheme="minorHAnsi"/>
          <w:lang w:val="en-US"/>
        </w:rPr>
      </w:pPr>
      <w:r w:rsidRPr="00D8537C">
        <w:rPr>
          <w:rFonts w:cstheme="minorHAnsi"/>
          <w:lang w:val="en-US"/>
        </w:rPr>
        <w:t xml:space="preserve">The </w:t>
      </w:r>
      <w:r>
        <w:rPr>
          <w:rFonts w:cstheme="minorHAnsi"/>
          <w:lang w:val="en-US"/>
        </w:rPr>
        <w:t xml:space="preserve">doubling time was assessed for the </w:t>
      </w:r>
      <w:proofErr w:type="spellStart"/>
      <w:r w:rsidRPr="00705710">
        <w:rPr>
          <w:rFonts w:cstheme="minorHAnsi"/>
          <w:i/>
          <w:iCs/>
          <w:lang w:val="en-US"/>
        </w:rPr>
        <w:t>EcN</w:t>
      </w:r>
      <w:proofErr w:type="spellEnd"/>
      <w:r>
        <w:rPr>
          <w:rFonts w:cstheme="minorHAnsi"/>
          <w:lang w:val="en-US"/>
        </w:rPr>
        <w:t xml:space="preserve"> strains producing the bacteriocins 12, 13, 22 and 55 and compared to the growth rates of an </w:t>
      </w:r>
      <w:proofErr w:type="spellStart"/>
      <w:r w:rsidRPr="00705710">
        <w:rPr>
          <w:rFonts w:cstheme="minorHAnsi"/>
          <w:i/>
          <w:iCs/>
          <w:lang w:val="en-US"/>
        </w:rPr>
        <w:t>EcN</w:t>
      </w:r>
      <w:proofErr w:type="spellEnd"/>
      <w:r>
        <w:rPr>
          <w:rFonts w:cstheme="minorHAnsi"/>
          <w:lang w:val="en-US"/>
        </w:rPr>
        <w:t xml:space="preserve"> strain containing the plasmid without a bacteriocins (0) and the </w:t>
      </w:r>
      <w:proofErr w:type="spellStart"/>
      <w:r w:rsidRPr="00705710">
        <w:rPr>
          <w:rFonts w:cstheme="minorHAnsi"/>
          <w:i/>
          <w:iCs/>
          <w:lang w:val="en-US"/>
        </w:rPr>
        <w:t>EcN</w:t>
      </w:r>
      <w:r>
        <w:rPr>
          <w:rFonts w:cstheme="minorHAnsi"/>
          <w:lang w:val="en-US"/>
        </w:rPr>
        <w:t>_WT</w:t>
      </w:r>
      <w:proofErr w:type="spellEnd"/>
      <w:r>
        <w:rPr>
          <w:rFonts w:cstheme="minorHAnsi"/>
          <w:lang w:val="en-US"/>
        </w:rPr>
        <w:t>. The experiment was performed with 2 biological replicates and 3 technical replicates. The doubling times were assessed during exponential growth phase.</w:t>
      </w:r>
    </w:p>
    <w:p w14:paraId="4FE276E8" w14:textId="77777777" w:rsidR="005F3413" w:rsidRDefault="005F3413" w:rsidP="005F3413">
      <w:pPr>
        <w:rPr>
          <w:rFonts w:cstheme="minorHAnsi"/>
          <w:lang w:val="en-US"/>
        </w:rPr>
      </w:pPr>
    </w:p>
    <w:p w14:paraId="3DF88B55" w14:textId="77777777" w:rsidR="005F3413" w:rsidRDefault="005F3413" w:rsidP="005F3413">
      <w:pPr>
        <w:rPr>
          <w:rFonts w:cstheme="minorHAnsi"/>
          <w:lang w:val="en-US"/>
        </w:rPr>
      </w:pPr>
    </w:p>
    <w:p w14:paraId="030608AF" w14:textId="77777777" w:rsidR="005F3413" w:rsidRDefault="005F3413" w:rsidP="005F3413">
      <w:pPr>
        <w:rPr>
          <w:rFonts w:cstheme="minorHAnsi"/>
          <w:lang w:val="en-US"/>
        </w:rPr>
      </w:pPr>
    </w:p>
    <w:p w14:paraId="1987DC05" w14:textId="77777777" w:rsidR="005F3413" w:rsidRDefault="005F3413" w:rsidP="005F3413">
      <w:pPr>
        <w:rPr>
          <w:rFonts w:cstheme="minorHAnsi"/>
          <w:lang w:val="en-US"/>
        </w:rPr>
      </w:pPr>
    </w:p>
    <w:p w14:paraId="0C10795F" w14:textId="77777777" w:rsidR="005F3413" w:rsidRDefault="005F3413" w:rsidP="005F3413">
      <w:pPr>
        <w:rPr>
          <w:rFonts w:cstheme="minorHAnsi"/>
          <w:lang w:val="en-US"/>
        </w:rPr>
      </w:pPr>
    </w:p>
    <w:p w14:paraId="6F0CFBEA" w14:textId="77777777" w:rsidR="005F3413" w:rsidRDefault="005F3413" w:rsidP="005F3413">
      <w:pPr>
        <w:rPr>
          <w:rFonts w:cstheme="minorHAnsi"/>
          <w:lang w:val="en-US"/>
        </w:rPr>
      </w:pPr>
    </w:p>
    <w:p w14:paraId="60292802" w14:textId="77777777" w:rsidR="005F3413" w:rsidRDefault="005F3413" w:rsidP="005F3413">
      <w:pPr>
        <w:rPr>
          <w:rFonts w:cstheme="minorHAnsi"/>
          <w:lang w:val="en-US"/>
        </w:rPr>
      </w:pPr>
    </w:p>
    <w:p w14:paraId="045BEDAD" w14:textId="5C52E4A5" w:rsidR="005F3413" w:rsidRDefault="005F3413" w:rsidP="005F3413">
      <w:pPr>
        <w:rPr>
          <w:rFonts w:cstheme="minorHAnsi"/>
          <w:lang w:val="en-US"/>
        </w:rPr>
      </w:pPr>
      <w:r>
        <w:rPr>
          <w:rFonts w:cstheme="minorHAnsi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F2F63AD" wp14:editId="380FD058">
            <wp:simplePos x="0" y="0"/>
            <wp:positionH relativeFrom="margin">
              <wp:posOffset>329521</wp:posOffset>
            </wp:positionH>
            <wp:positionV relativeFrom="margin">
              <wp:posOffset>3444742</wp:posOffset>
            </wp:positionV>
            <wp:extent cx="2215515" cy="2383155"/>
            <wp:effectExtent l="0" t="0" r="0" b="4445"/>
            <wp:wrapSquare wrapText="bothSides"/>
            <wp:docPr id="1229621493" name="Picture 2" descr="A picture containing text, screenshot,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621493" name="Picture 2" descr="A picture containing text, screenshot, foo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5515" cy="2383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lang w:val="en-US"/>
        </w:rPr>
        <w:t xml:space="preserve">The inhibitory potential of the </w:t>
      </w:r>
      <w:proofErr w:type="spellStart"/>
      <w:r w:rsidRPr="00705710">
        <w:rPr>
          <w:rFonts w:cstheme="minorHAnsi"/>
          <w:i/>
          <w:iCs/>
          <w:lang w:val="en-US"/>
        </w:rPr>
        <w:t>EcN</w:t>
      </w:r>
      <w:proofErr w:type="spellEnd"/>
      <w:r>
        <w:rPr>
          <w:rFonts w:cstheme="minorHAnsi"/>
          <w:lang w:val="en-US"/>
        </w:rPr>
        <w:t xml:space="preserve"> strains were assessed before conducting the in vivo study. Inhibition zones can be detected for the </w:t>
      </w:r>
      <w:r w:rsidRPr="00705710">
        <w:rPr>
          <w:rFonts w:cstheme="minorHAnsi"/>
          <w:i/>
          <w:iCs/>
          <w:lang w:val="en-US"/>
        </w:rPr>
        <w:t>EcN</w:t>
      </w:r>
      <w:r>
        <w:rPr>
          <w:rFonts w:cstheme="minorHAnsi"/>
          <w:lang w:val="en-US"/>
        </w:rPr>
        <w:t xml:space="preserve">-pMUT22 producing </w:t>
      </w:r>
      <w:proofErr w:type="spellStart"/>
      <w:r>
        <w:rPr>
          <w:rFonts w:cstheme="minorHAnsi"/>
          <w:lang w:val="en-US"/>
        </w:rPr>
        <w:t>bacteroidetocinA</w:t>
      </w:r>
      <w:proofErr w:type="spellEnd"/>
      <w:r>
        <w:rPr>
          <w:rFonts w:cstheme="minorHAnsi"/>
          <w:lang w:val="en-US"/>
        </w:rPr>
        <w:t xml:space="preserve"> as well as for the </w:t>
      </w:r>
      <w:r w:rsidRPr="00705710">
        <w:rPr>
          <w:rFonts w:cstheme="minorHAnsi"/>
          <w:i/>
          <w:iCs/>
          <w:lang w:val="en-US"/>
        </w:rPr>
        <w:t>EcN</w:t>
      </w:r>
      <w:r>
        <w:rPr>
          <w:rFonts w:cstheme="minorHAnsi"/>
          <w:lang w:val="en-US"/>
        </w:rPr>
        <w:t>-pMUT13 producing actifencin.</w:t>
      </w:r>
    </w:p>
    <w:p w14:paraId="55B9C5B0" w14:textId="77777777" w:rsidR="005F3413" w:rsidRDefault="005F3413" w:rsidP="005F3413">
      <w:pPr>
        <w:rPr>
          <w:rFonts w:cstheme="minorHAnsi"/>
          <w:lang w:val="en-US"/>
        </w:rPr>
      </w:pPr>
    </w:p>
    <w:p w14:paraId="1C4C3535" w14:textId="77777777" w:rsidR="00E54CF4" w:rsidRPr="005F3413" w:rsidRDefault="00E54CF4">
      <w:pPr>
        <w:rPr>
          <w:lang w:val="en-US"/>
        </w:rPr>
      </w:pPr>
    </w:p>
    <w:sectPr w:rsidR="00E54CF4" w:rsidRPr="005F34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413"/>
    <w:rsid w:val="003C039F"/>
    <w:rsid w:val="005F3413"/>
    <w:rsid w:val="00A03CA5"/>
    <w:rsid w:val="00E5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C15F925"/>
  <w15:chartTrackingRefBased/>
  <w15:docId w15:val="{091FEFB4-B25C-264B-9D3F-97715F112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Elisa Heesemann Rosenkilde</dc:creator>
  <cp:keywords/>
  <dc:description/>
  <cp:lastModifiedBy>Carola Elisa Heesemann Rosenkilde</cp:lastModifiedBy>
  <cp:revision>1</cp:revision>
  <dcterms:created xsi:type="dcterms:W3CDTF">2023-08-21T13:13:00Z</dcterms:created>
  <dcterms:modified xsi:type="dcterms:W3CDTF">2023-08-21T13:13:00Z</dcterms:modified>
</cp:coreProperties>
</file>