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74D0" w:rsidRPr="00DD4159" w:rsidRDefault="004874D0" w:rsidP="004874D0">
      <w:pPr>
        <w:spacing w:before="100" w:after="200" w:line="36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32"/>
          <w:szCs w:val="24"/>
        </w:rPr>
        <w:t>Supplementary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32"/>
          <w:szCs w:val="24"/>
        </w:rPr>
        <w:t xml:space="preserve"> figures and table for</w:t>
      </w:r>
    </w:p>
    <w:p w:rsidR="00EB177E" w:rsidRPr="00DD4159" w:rsidRDefault="00EB177E" w:rsidP="00EB177E">
      <w:pPr>
        <w:spacing w:before="100" w:after="20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8"/>
          <w:szCs w:val="24"/>
        </w:rPr>
        <w:t>Structural insights into the mechanism of phosphate recognition and transport by human XPR1</w:t>
      </w:r>
    </w:p>
    <w:p w:rsidR="00F809D3" w:rsidRPr="00DD4159" w:rsidRDefault="00F809D3" w:rsidP="00F809D3">
      <w:pPr>
        <w:spacing w:before="100" w:after="20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Wenhui Zhang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1,#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Yanke Chen</w:t>
      </w:r>
      <w:r w:rsidR="00F21159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,#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Zeyuan Guan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1,#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474FEC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Yong Wang</w:t>
      </w:r>
      <w:r w:rsidR="00034FEF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="00474FEC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,#</w:t>
      </w:r>
      <w:r w:rsidR="00474FEC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DC30D1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Meng Tang</w:t>
      </w:r>
      <w:r w:rsidR="00DC30D1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="00DC30D1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Zhangmeng Du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Jie Zhang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45602B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Meng Cheng</w:t>
      </w:r>
      <w:r w:rsidR="0045602B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</w:t>
      </w:r>
      <w:r w:rsidR="0045602B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r w:rsidR="0045602B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Jiaqi Zuo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5B1412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Yan Liu</w:t>
      </w:r>
      <w:r w:rsidR="005B1412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="005B1412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Qiang Wang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Yanjun Liu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Delin Zhang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Ping Yin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936BA1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Ling Ma</w:t>
      </w:r>
      <w:r w:rsidR="00936BA1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="00936BA1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Zhu Liu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1*</w:t>
      </w:r>
    </w:p>
    <w:p w:rsidR="00766D16" w:rsidRPr="00DD4159" w:rsidRDefault="00766D16" w:rsidP="00766D16">
      <w:pPr>
        <w:spacing w:before="100" w:after="20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National Key Laboratory of Crop Genetic Improvement, Hubei Hongshan Laboratory, Huazhong Agricultural University, Wuhan 430070, China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:rsidR="00A00954" w:rsidRPr="00DD4159" w:rsidRDefault="00A00954" w:rsidP="00766D16">
      <w:pPr>
        <w:spacing w:before="100" w:after="20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College of Life Sciences, Zhejiang University, Hangzhou, 310027, China.</w:t>
      </w:r>
    </w:p>
    <w:p w:rsidR="00766D16" w:rsidRPr="00DD4159" w:rsidRDefault="00766D16" w:rsidP="00766D16">
      <w:pPr>
        <w:spacing w:before="100" w:after="20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#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These authors contributed equally to this work.</w:t>
      </w:r>
    </w:p>
    <w:p w:rsidR="00766D16" w:rsidRPr="00DD4159" w:rsidRDefault="00766D16" w:rsidP="00766D16">
      <w:pPr>
        <w:spacing w:before="100" w:after="20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*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Correspond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ing author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liuzhu@</w:t>
      </w:r>
      <w:r w:rsidR="00303239">
        <w:rPr>
          <w:rFonts w:ascii="Times New Roman" w:hAnsi="Times New Roman" w:cs="Times New Roman"/>
          <w:color w:val="000000" w:themeColor="text1"/>
          <w:sz w:val="24"/>
          <w:szCs w:val="24"/>
        </w:rPr>
        <w:t>mail.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hzau.edu.cn 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Z. L.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:rsidR="00766D16" w:rsidRPr="00DD4159" w:rsidRDefault="00766D16" w:rsidP="00766D16">
      <w:pPr>
        <w:spacing w:before="100" w:after="20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This</w:t>
      </w:r>
      <w:bookmarkStart w:id="0" w:name="_GoBack"/>
      <w:bookmarkEnd w:id="0"/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file includes:</w:t>
      </w:r>
    </w:p>
    <w:p w:rsidR="00766D16" w:rsidRPr="00DD4159" w:rsidRDefault="00766D16" w:rsidP="00766D16">
      <w:pPr>
        <w:spacing w:before="100" w:after="20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Supplementary Figs. 1-</w:t>
      </w:r>
      <w:r w:rsidR="00EA58EA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11</w:t>
      </w:r>
    </w:p>
    <w:p w:rsidR="00766D16" w:rsidRPr="00DD4159" w:rsidRDefault="000E4637" w:rsidP="00766D16">
      <w:pPr>
        <w:spacing w:before="100" w:after="20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Supplementary Table</w:t>
      </w:r>
      <w:r w:rsidR="00EA58EA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 1,2</w:t>
      </w:r>
    </w:p>
    <w:p w:rsidR="004874D0" w:rsidRPr="00DD4159" w:rsidRDefault="004874D0" w:rsidP="00BA0E3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874D0" w:rsidRPr="00DD4159" w:rsidRDefault="004874D0" w:rsidP="00BA0E3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874D0" w:rsidRPr="00DD4159" w:rsidRDefault="004874D0" w:rsidP="00BA0E3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874D0" w:rsidRPr="00DD4159" w:rsidRDefault="004874D0" w:rsidP="00BA0E3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874D0" w:rsidRPr="00DD4159" w:rsidRDefault="004874D0" w:rsidP="00BA0E3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874D0" w:rsidRPr="00DD4159" w:rsidRDefault="004874D0" w:rsidP="00BA0E3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874D0" w:rsidRPr="00DD4159" w:rsidRDefault="004874D0" w:rsidP="00BA0E3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A0E35" w:rsidRPr="00DD4159" w:rsidRDefault="00BA0E35" w:rsidP="00BA0E3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879A3" w:rsidRPr="00DD4159" w:rsidRDefault="00A13E30" w:rsidP="00BA0E3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B9FF674" wp14:editId="52BEA7B1">
            <wp:extent cx="3001010" cy="3096895"/>
            <wp:effectExtent l="0" t="0" r="8890" b="8255"/>
            <wp:docPr id="14" name="图片 14" descr="U:\spx\xpr1\paper making\nature\submitted\revision\fig\SI fig\S1_sample_画板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spx\xpr1\paper making\nature\submitted\revision\fig\SI fig\S1_sample_画板 1.png"/>
                    <pic:cNvPicPr>
                      <a:picLocks noChangeAspect="1" noChangeArrowheads="1"/>
                    </pic:cNvPicPr>
                  </pic:nvPicPr>
                  <pic:blipFill>
                    <a:blip r:embed="rId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10" cy="309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FB3" w:rsidRPr="00DD4159" w:rsidRDefault="00BA0E35" w:rsidP="00843FB3">
      <w:pPr>
        <w:rPr>
          <w:rFonts w:ascii="Times New Roman" w:hAnsi="Times New Roman" w:cs="Times New Roman"/>
          <w:color w:val="000000" w:themeColor="text1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Supplementary Fig. </w:t>
      </w:r>
      <w:r w:rsidR="004424C2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. </w:t>
      </w:r>
      <w:r w:rsidR="004424C2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XPR1 purification for </w:t>
      </w:r>
      <w:r w:rsidR="000F009E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</w:t>
      </w:r>
      <w:r w:rsidR="004424C2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ryo-EM analysis.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424C2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Representative size-exclusion chromatography (SEC) purification of XPR</w:t>
      </w:r>
      <w:r w:rsidR="004424C2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="00C73832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424C2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the </w:t>
      </w:r>
      <w:r w:rsidR="00633BAE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pre</w:t>
      </w:r>
      <w:r w:rsidR="00633BAE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sence</w:t>
      </w:r>
      <w:r w:rsidR="004424C2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InsP</w:t>
      </w:r>
      <w:r w:rsidR="004424C2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6</w:t>
      </w:r>
      <w:r w:rsidR="004424C2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7F15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43FB3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Fractions were resolved by 7% SDS-PAGE and </w:t>
      </w:r>
      <w:r w:rsidR="005E5160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</w:t>
      </w:r>
      <w:r w:rsidR="00843FB3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p</w:t>
      </w:r>
      <w:r w:rsidR="00A879A3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eak f</w:t>
      </w:r>
      <w:r w:rsidR="00A9395D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ractions were collected </w:t>
      </w:r>
      <w:r w:rsidR="00EF733B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and concentrated to prepare</w:t>
      </w:r>
      <w:r w:rsidR="00F47F19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F009E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="00F47F19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ry</w:t>
      </w:r>
      <w:r w:rsidR="00220CB5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o</w:t>
      </w:r>
      <w:r w:rsidR="00F47F19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-EM grid</w:t>
      </w:r>
      <w:r w:rsidR="0062235A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F47F19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:rsidR="004424C2" w:rsidRPr="007317F5" w:rsidRDefault="004424C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424C2" w:rsidRPr="00DD4159" w:rsidRDefault="004424C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B4A9F" w:rsidRPr="00DD4159" w:rsidRDefault="001B4A9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B4A9F" w:rsidRPr="00DD4159" w:rsidRDefault="00BC350E" w:rsidP="0045359C">
      <w:pPr>
        <w:jc w:val="center"/>
        <w:rPr>
          <w:rFonts w:ascii="Times New Roman" w:hAnsi="Times New Roman" w:cs="Times New Roman" w:hint="eastAsia"/>
          <w:color w:val="000000" w:themeColor="text1"/>
          <w:sz w:val="24"/>
          <w:szCs w:val="24"/>
        </w:rPr>
      </w:pPr>
      <w:r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5274310" cy="562737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I_EM_chart-01.png"/>
                    <pic:cNvPicPr/>
                  </pic:nvPicPr>
                  <pic:blipFill>
                    <a:blip r:embed="rId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071" w:rsidRPr="00DD4159" w:rsidRDefault="00C1107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36E45" w:rsidRPr="00DD4159" w:rsidRDefault="00C11071" w:rsidP="00F145E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Supplementary Fig. 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2. </w:t>
      </w:r>
      <w:r w:rsidR="00A36E45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Cryo-EM data processing workflow of XPR1.</w:t>
      </w:r>
      <w:r w:rsidR="00176142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final reconstruct</w:t>
      </w:r>
      <w:r w:rsidR="00176142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ed</w:t>
      </w:r>
      <w:r w:rsidR="00176142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maps </w:t>
      </w:r>
      <w:r w:rsidR="00A36E45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(left panel), gold standard Fourier shell correlation </w:t>
      </w:r>
      <w:r w:rsidR="00D84B9E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(FSC) curves (middle panel) and</w:t>
      </w:r>
      <w:r w:rsidR="00A36E45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local resolution (right panel) </w:t>
      </w:r>
      <w:r w:rsidR="007F42DC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are represented from</w:t>
      </w:r>
      <w:r w:rsidR="00A36E45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F42DC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A36E45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3D refinement </w:t>
      </w:r>
      <w:r w:rsidR="000D68B2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for the final reconstructions.</w:t>
      </w:r>
    </w:p>
    <w:p w:rsidR="004424C2" w:rsidRPr="00DD4159" w:rsidRDefault="00E216DC" w:rsidP="004424C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65A0AA9B" wp14:editId="5FBDF624">
            <wp:extent cx="5274310" cy="5631180"/>
            <wp:effectExtent l="0" t="0" r="254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3_density_画板 1.png"/>
                    <pic:cNvPicPr/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3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4C2" w:rsidRPr="00DD4159" w:rsidRDefault="004424C2" w:rsidP="0045359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Supplementary Fig. 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3. EM densities and representative elements of XPR1</w:t>
      </w:r>
      <w:r w:rsidR="00A135F4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(Pi-unbound)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.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a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EM density map with low display threshold reveals the signals of 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the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cytoplasmic SPX domain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 detergent. The transmembrane </w:t>
      </w:r>
      <w:r w:rsidR="0044302B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domain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of XPR1 is colored in the same scheme as Fig. 1a in the main text. XPR1 presents as a dimer in the EM map. </w:t>
      </w: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b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Cartoon representation of 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the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resolved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dimeric transmembrane </w:t>
      </w:r>
      <w:r w:rsidR="005D6328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domain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of XPR1. The two protomers adopt similar 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structure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with an overall RMSD of 0.</w:t>
      </w:r>
      <w:r w:rsidR="00984F93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26</w:t>
      </w:r>
      <w:r w:rsidR="00083AD8" w:rsidRPr="00DD4159">
        <w:rPr>
          <w:rFonts w:hint="eastAsia"/>
          <w:color w:val="000000" w:themeColor="text1"/>
        </w:rPr>
        <w:t xml:space="preserve"> </w:t>
      </w:r>
      <w:r w:rsidR="00083AD8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Å</w:t>
      </w:r>
      <w:r w:rsidR="00083AD8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 Protomer 1</w:t>
      </w:r>
      <w:r w:rsidR="000F33BC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(chain A)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is used for further analysis and discussion in this manuscript.</w:t>
      </w:r>
      <w:r w:rsidR="00984F93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84F93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L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ipid-like densities have been modeled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using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p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hosphatidylcholine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molecules and are shown as sticks. 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EM density maps for the indicated 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transmembrane</w:t>
      </w:r>
      <w:r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α-helices</w:t>
      </w:r>
      <w:r w:rsidR="00847BC8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. Map</w:t>
      </w:r>
      <w:r w:rsidR="005E3B5B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contour level</w:t>
      </w:r>
      <w:r w:rsidR="00563CE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63CE0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=</w:t>
      </w:r>
      <w:r w:rsidR="00563CE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1.0 </w:t>
      </w:r>
      <w:r w:rsidR="005E3B5B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in ChimeraX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43381F" w:rsidRPr="00DD4159" w:rsidRDefault="0043381F" w:rsidP="004424C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3381F" w:rsidRPr="00DD4159" w:rsidRDefault="0053059D" w:rsidP="0045359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1598AA42" wp14:editId="1CC85E07">
            <wp:extent cx="5274310" cy="849503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eq-01.png"/>
                    <pic:cNvPicPr/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49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4C2" w:rsidRDefault="0078753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Supplementary Fig. </w:t>
      </w:r>
      <w:r w:rsidR="00866F93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4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. Sequence alignment</w:t>
      </w:r>
      <w:r w:rsidR="00742329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of EXS domain-</w:t>
      </w:r>
      <w:r w:rsidR="00742329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containing</w:t>
      </w:r>
      <w:r w:rsidR="00742329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proteins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. 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The sequence of</w:t>
      </w:r>
      <w:r w:rsidR="00FD1E86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EXS domain from human XPR1 is aligned with other </w:t>
      </w:r>
      <w:r w:rsidR="00E71CF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orthologues</w:t>
      </w:r>
      <w:r w:rsidR="00B953D0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</w:t>
      </w:r>
      <w:r w:rsidR="00B953D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Structure-based alignment was performed by ESPript (3.0). The sequence identity is</w:t>
      </w:r>
      <w:r w:rsidR="00B953D0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B953D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indicated by white letters against a red background, and the sequence of a similarity over 90% is</w:t>
      </w:r>
      <w:r w:rsidR="00B953D0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B953D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indicated by red letters. The secondary elements of </w:t>
      </w:r>
      <w:r w:rsidR="00B953D0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EXS domain from </w:t>
      </w:r>
      <w:r w:rsidR="00B953D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human</w:t>
      </w:r>
      <w:r w:rsidR="00B953D0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XPR1 </w:t>
      </w:r>
      <w:r w:rsidR="00B953D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are labeled at the top of the alignment.</w:t>
      </w:r>
    </w:p>
    <w:p w:rsidR="00EA0C86" w:rsidRPr="00DD4159" w:rsidRDefault="00EA0C8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424C2" w:rsidRPr="00DD4159" w:rsidRDefault="001B12CE" w:rsidP="001711B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4DCBE0EC" wp14:editId="2180A849">
            <wp:extent cx="5274310" cy="2105025"/>
            <wp:effectExtent l="0" t="0" r="2540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_SI_AF2_画板 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4C2" w:rsidRPr="00DD4159" w:rsidRDefault="00980EF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Supplementary Fig. </w:t>
      </w:r>
      <w:r w:rsidR="00711643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5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. </w:t>
      </w:r>
      <w:r w:rsidR="00961746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</w:t>
      </w:r>
      <w:r w:rsidR="009A4FE7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omparison between the experimental structure of XPR1 transmembrane </w:t>
      </w:r>
      <w:r w:rsidR="003457D9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dom</w:t>
      </w:r>
      <w:r w:rsidR="00714F25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ai</w:t>
      </w:r>
      <w:r w:rsidR="003457D9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n</w:t>
      </w:r>
      <w:r w:rsidR="009A4FE7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and the </w:t>
      </w:r>
      <w:r w:rsidR="00CF4354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predicted</w:t>
      </w:r>
      <w:r w:rsidR="009A4FE7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model by </w:t>
      </w:r>
      <w:r w:rsidR="009A4FE7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AlphaFold</w:t>
      </w:r>
      <w:r w:rsidR="00547C0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</w:t>
      </w:r>
      <w:r w:rsidR="009A4FE7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. </w:t>
      </w:r>
      <w:r w:rsidR="00361E4D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experimental structure is colored in the same scheme as Fig. 1a in the main text. The </w:t>
      </w:r>
      <w:r w:rsidR="00361E4D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AlphaFold</w:t>
      </w:r>
      <w:r w:rsidR="00317595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361E4D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model (</w:t>
      </w:r>
      <w:r w:rsidR="00AC3F36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AF-Q9UBH6-F1</w:t>
      </w:r>
      <w:r w:rsidR="00AC3F36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 is superposed and colored in gray.</w:t>
      </w:r>
      <w:r w:rsidR="00026E9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60BE5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B91709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red arrow indicate</w:t>
      </w:r>
      <w:r w:rsidR="0084241F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B91709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bending of </w:t>
      </w:r>
      <w:r w:rsidR="0084241F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extracellular half of </w:t>
      </w:r>
      <w:r w:rsidR="00291B3F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TM9</w:t>
      </w:r>
      <w:r w:rsidR="0084241F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observed in the experimental structure.</w:t>
      </w:r>
    </w:p>
    <w:p w:rsidR="00B1225C" w:rsidRPr="00DD4159" w:rsidRDefault="00B1225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1225C" w:rsidRPr="00DD4159" w:rsidRDefault="00C401D0" w:rsidP="00245197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5FC4B73C" wp14:editId="18B653EA">
            <wp:extent cx="5274310" cy="2529205"/>
            <wp:effectExtent l="0" t="0" r="254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I_channel_画板 1.png"/>
                    <pic:cNvPicPr/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04C" w:rsidRPr="00DD4159" w:rsidRDefault="008F6618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 6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. </w:t>
      </w:r>
      <w:r w:rsidR="00867C45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Transmembrane channel</w:t>
      </w:r>
      <w:r w:rsidR="009210C4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a </w:t>
      </w:r>
      <w:r w:rsidR="00E47134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6D2D46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olvent-accessible</w:t>
      </w:r>
      <w:r w:rsidR="00F878DA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path</w:t>
      </w:r>
      <w:r w:rsidR="003D482A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way</w:t>
      </w:r>
      <w:r w:rsidR="00F878DA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210C4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(gray surface representation)</w:t>
      </w:r>
      <w:r w:rsidR="006D2D46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within </w:t>
      </w:r>
      <w:r w:rsidR="001F1FB7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6D2D46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XPR1 transmembrane domain</w:t>
      </w:r>
      <w:r w:rsidR="009210C4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9210C4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1F1FB7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structure is represented in the same scheme as Fig. 1a in the main text. </w:t>
      </w:r>
      <w:r w:rsidR="009210C4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b </w:t>
      </w:r>
      <w:r w:rsidR="009210C4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A cut-open electrostatic surface representation of the channel. It is colored in terms of</w:t>
      </w:r>
      <w:r w:rsidR="001F1FB7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210C4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electrostatic potential, and displayed in a scale from red (−5 kT/e) to blue (+5 kT/e).</w:t>
      </w:r>
      <w:r w:rsidR="001F1FB7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F77C7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For</w:t>
      </w:r>
      <w:r w:rsidR="00DF77C7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clarity, only the surface of channel-forming transmembrane α-helices are represented</w:t>
      </w:r>
      <w:r w:rsidR="00DF77C7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433AAA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dots indicate the solvent-accessible </w:t>
      </w:r>
      <w:r w:rsidR="005325D9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path</w:t>
      </w:r>
      <w:r w:rsidR="003D482A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way</w:t>
      </w:r>
      <w:r w:rsidR="00433AAA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2E3EC9" w:rsidRPr="00DD4159" w:rsidRDefault="002E3E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E3EC9" w:rsidRPr="00DD4159" w:rsidRDefault="002A322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25BDE6B1" wp14:editId="0147CE00">
            <wp:extent cx="5274310" cy="4792980"/>
            <wp:effectExtent l="0" t="0" r="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I_sites_map_画板 1.png"/>
                    <pic:cNvPicPr/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7B0" w:rsidRPr="00DD4159" w:rsidRDefault="002E3EC9" w:rsidP="00BF77B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Supplementary Fig. </w:t>
      </w:r>
      <w:r w:rsidR="002E03E2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7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. </w:t>
      </w:r>
      <w:r w:rsidR="00BF77B0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E</w:t>
      </w:r>
      <w:r w:rsidR="00BF77B0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M density maps of </w:t>
      </w:r>
      <w:r w:rsidR="00EA3378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the </w:t>
      </w:r>
      <w:r w:rsidR="00BF77B0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Pi recognition sites 1-3</w:t>
      </w: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BF77B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This figure </w:t>
      </w:r>
      <w:r w:rsidR="005F46E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corresponds</w:t>
      </w:r>
      <w:r w:rsidR="00BF77B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 Fig. </w:t>
      </w:r>
      <w:r w:rsidR="00CB034A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BF77B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d-f in the main text. </w:t>
      </w:r>
      <w:r w:rsidR="00593A6C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The d</w:t>
      </w:r>
      <w:r w:rsidR="00BF77B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ensities derived from XPR1</w:t>
      </w:r>
      <w:r w:rsidR="00BF77B0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Pi1</w:t>
      </w:r>
      <w:r w:rsidR="00BF77B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, XPR1</w:t>
      </w:r>
      <w:r w:rsidR="00BF77B0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Pi2</w:t>
      </w:r>
      <w:r w:rsidR="00BF77B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BF77B0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XP</w:t>
      </w:r>
      <w:r w:rsidR="00BF77B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BF77B0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Pi3</w:t>
      </w:r>
      <w:r w:rsidR="00BF77B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structures are represented </w:t>
      </w:r>
      <w:r w:rsidR="001605E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with </w:t>
      </w:r>
      <w:r w:rsidR="00BF77B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contour level</w:t>
      </w:r>
      <w:r w:rsidR="001605E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BF77B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0.841, 0.655 and 0.586</w:t>
      </w:r>
      <w:r w:rsidR="008D4A44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976E92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D4A44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respectively</w:t>
      </w:r>
      <w:r w:rsidR="00976E92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, in ChimeraX.</w:t>
      </w:r>
    </w:p>
    <w:p w:rsidR="002E3EC9" w:rsidRPr="00DD4159" w:rsidRDefault="002E3E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032C1" w:rsidRPr="00DD4159" w:rsidRDefault="009032C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032C1" w:rsidRPr="00DD4159" w:rsidRDefault="009032C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032C1" w:rsidRPr="00DD4159" w:rsidRDefault="00475D30" w:rsidP="009032C1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3AB6843B" wp14:editId="06FBA80D">
            <wp:extent cx="3793244" cy="2549657"/>
            <wp:effectExtent l="0" t="0" r="0" b="317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I_Pi_con_画板 1_画板 1.png"/>
                    <pic:cNvPicPr/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3244" cy="2549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C6E" w:rsidRDefault="009032C1" w:rsidP="00F1493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</w:t>
      </w:r>
      <w:r w:rsidR="00185036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8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. </w:t>
      </w:r>
      <w:r w:rsidR="00D36E0A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Proteoliposome-based Pi transport</w:t>
      </w:r>
      <w:r w:rsidR="00475D30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D36E0A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</w:t>
      </w:r>
      <w:r w:rsidR="00675A25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ssay</w:t>
      </w:r>
      <w:r w:rsidR="00D36E0A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of XPR1. </w:t>
      </w:r>
      <w:r w:rsidR="00D36E0A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167C6E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transport reactions were allowed for 6 minutes with external Pi concentrations of 25, 50, 100, 200, 500 and 10</w:t>
      </w:r>
      <w:r w:rsidR="007A5FDF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 w:rsidR="00167C6E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0 μM, respectively.</w:t>
      </w:r>
      <w:r w:rsidR="006978A3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B3209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data presented are </w:t>
      </w:r>
      <w:r w:rsidR="00266DA4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average of </w:t>
      </w:r>
      <w:r w:rsidR="000B3209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three independent assays</w:t>
      </w:r>
      <w:r w:rsidR="0001047B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, each with technical triplicates.</w:t>
      </w:r>
      <w:r w:rsidR="002C46EA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C46EA" w:rsidRPr="00DD415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</w:t>
      </w:r>
      <w:r w:rsidR="000B3209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he error </w:t>
      </w:r>
      <w:r w:rsidR="00F7212C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bars </w:t>
      </w:r>
      <w:r w:rsidR="000B3209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indicates </w:t>
      </w:r>
      <w:r w:rsidR="007F6205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0B3209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SD.</w:t>
      </w:r>
      <w:r w:rsidR="00F14937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3E708A" w:rsidRPr="00DD4159" w:rsidRDefault="003E708A" w:rsidP="00F1493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23358" w:rsidRPr="00DD4159" w:rsidRDefault="00023358" w:rsidP="00F1493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032C1" w:rsidRPr="00DD4159" w:rsidRDefault="0003790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7F6AA6C7" wp14:editId="398D1901">
            <wp:extent cx="5274310" cy="152590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I_yeast_画板 1.png"/>
                    <pic:cNvPicPr/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D9C" w:rsidRPr="00DD4159" w:rsidRDefault="003B2E1D" w:rsidP="00ED69A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Supplementary Fig. </w:t>
      </w:r>
      <w:r w:rsidR="00CD18B6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9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. </w:t>
      </w:r>
      <w:r w:rsidR="00ED041B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Complementation assays of the yeast mutant YP100.</w:t>
      </w:r>
      <w:r w:rsidR="00B125B5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B125B5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All yeast cells were grown on YNB medium</w:t>
      </w:r>
      <w:r w:rsidR="002E2FF8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125B5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 7 days, </w:t>
      </w:r>
      <w:r w:rsidR="009E778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and equal volumes of 5-fold serial dilutions were spotted onto the medium.</w:t>
      </w:r>
      <w:r w:rsidR="00E35D9C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experiments were repeated independently at least three times with similar results</w:t>
      </w:r>
      <w:r w:rsidR="00ED69A2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9032C1" w:rsidRPr="00DD4159" w:rsidRDefault="009032C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424C2" w:rsidRPr="00DD4159" w:rsidRDefault="00C67CB3" w:rsidP="003F285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750506D0" wp14:editId="5CE35664">
            <wp:extent cx="5274310" cy="449834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I_apo_RMSD_画板 1.png"/>
                    <pic:cNvPicPr/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9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DE1" w:rsidRPr="00DD4159" w:rsidRDefault="003F285F" w:rsidP="00325FB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Supplementary Fig. </w:t>
      </w:r>
      <w:r w:rsidR="00EA7CB2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  <w:r w:rsidR="007913D3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0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. </w:t>
      </w:r>
      <w:r w:rsidR="00EA7CB2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MD simulations of the cryo-EM structure of Pi-unbound XPR1.</w:t>
      </w:r>
      <w:r w:rsidR="004655E9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67556C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</w:t>
      </w:r>
      <w:r w:rsidR="0067556C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RMS fluctuations of XPR1 residues during the simulations, calculated from two independent 1000-ns MD trajectories. </w:t>
      </w:r>
      <w:r w:rsidR="0067556C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b</w:t>
      </w:r>
      <w:r w:rsidR="0067556C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RMSF values per residue mapped onto the XPR1 structure from the final frame of the MD simulation</w:t>
      </w:r>
      <w:r w:rsidR="001A237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67556C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67556C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</w:t>
      </w:r>
      <w:r w:rsidR="0067556C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RMSD trajectories of the heavy atoms in the transmembrane helices of XPR1 relative to the energy-minimized cryo-EM structure of </w:t>
      </w:r>
      <w:r w:rsidR="004A3E93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Pi-unbound </w:t>
      </w:r>
      <w:r w:rsidR="0067556C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XPR1. </w:t>
      </w:r>
      <w:r w:rsidR="0067556C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d</w:t>
      </w:r>
      <w:r w:rsidR="0067556C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Consistent hydration observed in the transmembrane pore of XPR1 during one of the MD simulations, with average water density shown as green meshes.</w:t>
      </w:r>
    </w:p>
    <w:p w:rsidR="009F49C4" w:rsidRPr="00DD4159" w:rsidRDefault="00AC0360" w:rsidP="00325FB4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18762BD9" wp14:editId="087CDE6E">
            <wp:extent cx="5274310" cy="39617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I_sit1_RMSD_画板 1.png"/>
                    <pic:cNvPicPr/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6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DE1" w:rsidRPr="00DD4159" w:rsidRDefault="004C0DE1" w:rsidP="00325FB4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23580" w:rsidRDefault="007913D3" w:rsidP="00325FB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B57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Supplementary Fig. 11</w:t>
      </w:r>
      <w:r w:rsidR="004C0DE1" w:rsidRPr="000B5754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. </w:t>
      </w:r>
      <w:r w:rsidR="004C0DE1" w:rsidRPr="000B57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MD simulations and analysis o</w:t>
      </w:r>
      <w:r w:rsidR="00F92AC0" w:rsidRPr="000B57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 the cryo-EM structure of Pi-</w:t>
      </w:r>
      <w:r w:rsidR="004C0DE1" w:rsidRPr="000B57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bound XPR1</w:t>
      </w:r>
      <w:r w:rsidR="004C0DE1" w:rsidRPr="000B5754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Pi1</w:t>
      </w:r>
      <w:r w:rsidR="004C0DE1" w:rsidRPr="000B57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770154" w:rsidRPr="000B57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F92AC0" w:rsidRPr="000B57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</w:t>
      </w:r>
      <w:r w:rsidR="00F92AC0" w:rsidRPr="000B57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RM</w:t>
      </w:r>
      <w:r w:rsidR="00F92AC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SD trajectories of the heavy atoms in the transmembrane helices of XPR1 relative to the energy-minimized cryo-EM structure of Pi-bound XPR1</w:t>
      </w:r>
      <w:r w:rsidR="00F92AC0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Pi1</w:t>
      </w:r>
      <w:r w:rsidR="00F92AC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F92AC0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b</w:t>
      </w:r>
      <w:r w:rsidR="00F92AC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Distribution of the distance (Dist</w:t>
      </w:r>
      <w:r w:rsidR="00F92AC0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z</w:t>
      </w:r>
      <w:r w:rsidR="00F92AC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between the Pi ion and the center of mass of the phosphate head groups of lipids in the inner leaflet along the membrane's normal direction (Z-axis). The positions of the three Pi </w:t>
      </w:r>
      <w:r w:rsidR="005A3F9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recognition </w:t>
      </w:r>
      <w:r w:rsidR="00F92AC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sites observed in the cryo-EM structures </w:t>
      </w:r>
      <w:r w:rsidR="0068610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of XPR1</w:t>
      </w:r>
      <w:r w:rsidR="00686100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Pi1</w:t>
      </w:r>
      <w:r w:rsidR="0068610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68610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XPR1</w:t>
      </w:r>
      <w:r w:rsidR="00686100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Pi</w:t>
      </w:r>
      <w:r w:rsidR="00686100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2 </w:t>
      </w:r>
      <w:r w:rsidR="0068610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="0068610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XPR1</w:t>
      </w:r>
      <w:r w:rsidR="00686100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Pi</w:t>
      </w:r>
      <w:r w:rsidR="00686100" w:rsidRPr="00DD415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3</w:t>
      </w:r>
      <w:r w:rsidR="00F07975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92AC0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are marked with cyan, pink, and green lines, respectively.</w:t>
      </w:r>
      <w:r w:rsidR="00183E53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83E53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</w:t>
      </w:r>
      <w:r w:rsidR="00183E53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Side view of the channel highlighting specific residues involved in Pi coordination at </w:t>
      </w:r>
      <w:r w:rsidR="003375C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183E53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recognition sites 1, 2, and 3. This figure relates to Fig. 2d-f in the main text and focuses on site-specific interactions for clarity</w:t>
      </w:r>
      <w:r w:rsidR="008962AB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8962AB"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d</w:t>
      </w:r>
      <w:r w:rsidR="008962AB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Correlation between the positions of the Pi ion and representative site-specific residues during the simulations. The red lines indicate the stepwise interactions with D529, R603, and Q452.</w:t>
      </w:r>
    </w:p>
    <w:p w:rsidR="007F6751" w:rsidRPr="00DD4159" w:rsidRDefault="007F6751" w:rsidP="00325FB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23580" w:rsidRPr="00DD4159" w:rsidRDefault="00D23580" w:rsidP="00325FB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23580" w:rsidRPr="00DD4159" w:rsidRDefault="00D23580" w:rsidP="00325FB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23580" w:rsidRPr="00DD4159" w:rsidRDefault="00D23580" w:rsidP="00325FB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23580" w:rsidRPr="00DD4159" w:rsidRDefault="00D23580" w:rsidP="00325FB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23580" w:rsidRPr="00DD4159" w:rsidRDefault="00D23580" w:rsidP="00325FB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23580" w:rsidRPr="00DD4159" w:rsidRDefault="00D23580" w:rsidP="00325FB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23580" w:rsidRPr="00DD4159" w:rsidRDefault="00D23580" w:rsidP="00325FB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23580" w:rsidRPr="00DD4159" w:rsidRDefault="00D23580" w:rsidP="00325FB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21EBD" w:rsidRPr="00DD4159" w:rsidRDefault="00721EBD" w:rsidP="00721EB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Supplementary 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Table 1. </w:t>
      </w:r>
    </w:p>
    <w:p w:rsidR="008F20D3" w:rsidRPr="00DD4159" w:rsidRDefault="008F20D3" w:rsidP="0000481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Cryo-EM data collection, refinement and validation statistics</w:t>
      </w:r>
    </w:p>
    <w:tbl>
      <w:tblPr>
        <w:tblW w:w="0" w:type="auto"/>
        <w:tblBorders>
          <w:top w:val="single" w:sz="8" w:space="0" w:color="auto"/>
          <w:bottom w:val="single" w:sz="8" w:space="0" w:color="auto"/>
        </w:tblBorders>
        <w:tblLook w:val="00A0" w:firstRow="1" w:lastRow="0" w:firstColumn="1" w:lastColumn="0" w:noHBand="0" w:noVBand="0"/>
      </w:tblPr>
      <w:tblGrid>
        <w:gridCol w:w="2737"/>
        <w:gridCol w:w="1362"/>
        <w:gridCol w:w="1363"/>
        <w:gridCol w:w="1363"/>
        <w:gridCol w:w="1363"/>
      </w:tblGrid>
      <w:tr w:rsidR="00DD4159" w:rsidRPr="00DD4159" w:rsidTr="005D071D">
        <w:tc>
          <w:tcPr>
            <w:tcW w:w="2737" w:type="dxa"/>
            <w:tcBorders>
              <w:top w:val="single" w:sz="8" w:space="0" w:color="auto"/>
              <w:bottom w:val="single" w:sz="8" w:space="0" w:color="auto"/>
            </w:tcBorders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62" w:type="dxa"/>
            <w:tcBorders>
              <w:top w:val="single" w:sz="8" w:space="0" w:color="auto"/>
              <w:bottom w:val="single" w:sz="8" w:space="0" w:color="auto"/>
            </w:tcBorders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Pi-unbound form of XPR1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(EMD-61138)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(PDB 9J4X)</w:t>
            </w:r>
          </w:p>
        </w:tc>
        <w:tc>
          <w:tcPr>
            <w:tcW w:w="1363" w:type="dxa"/>
            <w:tcBorders>
              <w:top w:val="single" w:sz="8" w:space="0" w:color="auto"/>
              <w:bottom w:val="single" w:sz="8" w:space="0" w:color="auto"/>
            </w:tcBorders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Pi-bound form of XPR1 (XPR1</w:t>
            </w: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Pi1</w:t>
            </w: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(EMD-61139)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(PDB 9J51)</w:t>
            </w:r>
          </w:p>
        </w:tc>
        <w:tc>
          <w:tcPr>
            <w:tcW w:w="1363" w:type="dxa"/>
            <w:tcBorders>
              <w:top w:val="single" w:sz="8" w:space="0" w:color="auto"/>
              <w:bottom w:val="single" w:sz="8" w:space="0" w:color="auto"/>
            </w:tcBorders>
          </w:tcPr>
          <w:p w:rsidR="00993DB9" w:rsidRPr="00DD4159" w:rsidRDefault="00993DB9" w:rsidP="00993D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Pi-bound form of XPR1 (XPR1</w:t>
            </w: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Pi2</w:t>
            </w: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  <w:p w:rsidR="00993DB9" w:rsidRPr="00DD4159" w:rsidRDefault="00993DB9" w:rsidP="00993D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(EMD-1140)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(PDB 9J52)</w:t>
            </w:r>
          </w:p>
        </w:tc>
        <w:tc>
          <w:tcPr>
            <w:tcW w:w="1363" w:type="dxa"/>
            <w:tcBorders>
              <w:top w:val="single" w:sz="8" w:space="0" w:color="auto"/>
              <w:bottom w:val="single" w:sz="8" w:space="0" w:color="auto"/>
            </w:tcBorders>
          </w:tcPr>
          <w:p w:rsidR="00993DB9" w:rsidRPr="00DD4159" w:rsidRDefault="00993DB9" w:rsidP="00993D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Pi-bound form of XPR1 (XPR1</w:t>
            </w: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Pi3</w:t>
            </w: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  <w:p w:rsidR="00993DB9" w:rsidRPr="00DD4159" w:rsidRDefault="00993DB9" w:rsidP="00993D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(EMD-1141)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(PDB 9J53)</w:t>
            </w:r>
          </w:p>
        </w:tc>
      </w:tr>
      <w:tr w:rsidR="00DD4159" w:rsidRPr="00DD4159" w:rsidTr="005D071D">
        <w:tc>
          <w:tcPr>
            <w:tcW w:w="2737" w:type="dxa"/>
            <w:tcBorders>
              <w:top w:val="single" w:sz="8" w:space="0" w:color="auto"/>
            </w:tcBorders>
          </w:tcPr>
          <w:p w:rsidR="00993DB9" w:rsidRPr="00DD4159" w:rsidRDefault="00993DB9" w:rsidP="00D23580">
            <w:pPr>
              <w:jc w:val="left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Data collection and processing</w:t>
            </w:r>
          </w:p>
        </w:tc>
        <w:tc>
          <w:tcPr>
            <w:tcW w:w="1362" w:type="dxa"/>
            <w:tcBorders>
              <w:top w:val="single" w:sz="8" w:space="0" w:color="auto"/>
            </w:tcBorders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63" w:type="dxa"/>
            <w:tcBorders>
              <w:top w:val="single" w:sz="8" w:space="0" w:color="auto"/>
            </w:tcBorders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63" w:type="dxa"/>
            <w:tcBorders>
              <w:top w:val="single" w:sz="8" w:space="0" w:color="auto"/>
            </w:tcBorders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63" w:type="dxa"/>
            <w:tcBorders>
              <w:top w:val="single" w:sz="8" w:space="0" w:color="auto"/>
            </w:tcBorders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D4159" w:rsidRPr="00DD4159" w:rsidTr="005D071D"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Magnification   </w:t>
            </w:r>
          </w:p>
        </w:tc>
        <w:tc>
          <w:tcPr>
            <w:tcW w:w="5451" w:type="dxa"/>
            <w:gridSpan w:val="4"/>
            <w:vAlign w:val="center"/>
          </w:tcPr>
          <w:p w:rsidR="00993DB9" w:rsidRPr="00DD4159" w:rsidRDefault="00993DB9" w:rsidP="003D6E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81,000</w:t>
            </w:r>
          </w:p>
        </w:tc>
      </w:tr>
      <w:tr w:rsidR="00DD4159" w:rsidRPr="00DD4159" w:rsidTr="005D071D">
        <w:trPr>
          <w:trHeight w:val="22"/>
        </w:trPr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Voltage (kV)</w:t>
            </w:r>
          </w:p>
        </w:tc>
        <w:tc>
          <w:tcPr>
            <w:tcW w:w="5451" w:type="dxa"/>
            <w:gridSpan w:val="4"/>
            <w:vAlign w:val="center"/>
          </w:tcPr>
          <w:p w:rsidR="00993DB9" w:rsidRPr="00DD4159" w:rsidRDefault="00993DB9" w:rsidP="003D6E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300</w:t>
            </w:r>
          </w:p>
        </w:tc>
      </w:tr>
      <w:tr w:rsidR="00DD4159" w:rsidRPr="00DD4159" w:rsidTr="005D071D">
        <w:trPr>
          <w:trHeight w:val="22"/>
        </w:trPr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bCs/>
                <w:iCs/>
                <w:color w:val="000000" w:themeColor="text1"/>
                <w:sz w:val="20"/>
                <w:szCs w:val="20"/>
              </w:rPr>
              <w:t>Electron exposure (e–/Å</w:t>
            </w:r>
            <w:r w:rsidRPr="00DD4159">
              <w:rPr>
                <w:rFonts w:ascii="Times New Roman" w:hAnsi="Times New Roman" w:cs="Times New Roman"/>
                <w:bCs/>
                <w:iCs/>
                <w:color w:val="000000" w:themeColor="text1"/>
                <w:sz w:val="20"/>
                <w:szCs w:val="20"/>
                <w:vertAlign w:val="superscript"/>
              </w:rPr>
              <w:t>2</w:t>
            </w:r>
            <w:r w:rsidRPr="00DD4159">
              <w:rPr>
                <w:rFonts w:ascii="Times New Roman" w:hAnsi="Times New Roman" w:cs="Times New Roman"/>
                <w:bCs/>
                <w:iCs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5451" w:type="dxa"/>
            <w:gridSpan w:val="4"/>
            <w:vAlign w:val="center"/>
          </w:tcPr>
          <w:p w:rsidR="00993DB9" w:rsidRPr="00DD4159" w:rsidRDefault="00993DB9" w:rsidP="003D6E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50</w:t>
            </w:r>
          </w:p>
        </w:tc>
      </w:tr>
      <w:tr w:rsidR="00DD4159" w:rsidRPr="00DD4159" w:rsidTr="005D071D">
        <w:trPr>
          <w:trHeight w:val="22"/>
        </w:trPr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Defocus range (μm)</w:t>
            </w:r>
          </w:p>
        </w:tc>
        <w:tc>
          <w:tcPr>
            <w:tcW w:w="5451" w:type="dxa"/>
            <w:gridSpan w:val="4"/>
            <w:vAlign w:val="center"/>
          </w:tcPr>
          <w:p w:rsidR="00993DB9" w:rsidRPr="00DD4159" w:rsidRDefault="00993DB9" w:rsidP="003D6E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-1.2~-2.2</w:t>
            </w:r>
          </w:p>
        </w:tc>
      </w:tr>
      <w:tr w:rsidR="00DD4159" w:rsidRPr="00DD4159" w:rsidTr="005D071D">
        <w:trPr>
          <w:trHeight w:val="22"/>
        </w:trPr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Pixel size (Å)</w:t>
            </w:r>
          </w:p>
        </w:tc>
        <w:tc>
          <w:tcPr>
            <w:tcW w:w="5451" w:type="dxa"/>
            <w:gridSpan w:val="4"/>
            <w:vAlign w:val="center"/>
          </w:tcPr>
          <w:p w:rsidR="00993DB9" w:rsidRPr="00DD4159" w:rsidRDefault="00993DB9" w:rsidP="003D6E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1.07</w:t>
            </w:r>
          </w:p>
        </w:tc>
      </w:tr>
      <w:tr w:rsidR="00DD4159" w:rsidRPr="00DD4159" w:rsidTr="005D071D">
        <w:trPr>
          <w:trHeight w:val="22"/>
        </w:trPr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Cs w:val="21"/>
              </w:rPr>
              <w:t>Micrographs collected (no.)</w:t>
            </w:r>
          </w:p>
        </w:tc>
        <w:tc>
          <w:tcPr>
            <w:tcW w:w="5451" w:type="dxa"/>
            <w:gridSpan w:val="4"/>
            <w:vAlign w:val="center"/>
          </w:tcPr>
          <w:p w:rsidR="00993DB9" w:rsidRPr="00DD4159" w:rsidRDefault="00993DB9" w:rsidP="003D6E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20,420</w:t>
            </w:r>
          </w:p>
        </w:tc>
      </w:tr>
      <w:tr w:rsidR="00DD4159" w:rsidRPr="00DD4159" w:rsidTr="005D071D">
        <w:trPr>
          <w:trHeight w:val="22"/>
        </w:trPr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Cs w:val="21"/>
              </w:rPr>
              <w:t>Micrographs used (no.)</w:t>
            </w:r>
          </w:p>
        </w:tc>
        <w:tc>
          <w:tcPr>
            <w:tcW w:w="5451" w:type="dxa"/>
            <w:gridSpan w:val="4"/>
            <w:vAlign w:val="center"/>
          </w:tcPr>
          <w:p w:rsidR="00993DB9" w:rsidRPr="00DD4159" w:rsidRDefault="00993DB9" w:rsidP="003D6E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19,877</w:t>
            </w:r>
          </w:p>
        </w:tc>
      </w:tr>
      <w:tr w:rsidR="00DD4159" w:rsidRPr="00DD4159" w:rsidTr="005D071D">
        <w:trPr>
          <w:trHeight w:val="22"/>
        </w:trPr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Cs w:val="21"/>
              </w:rPr>
              <w:t>Total extracted particles (no.)</w:t>
            </w:r>
          </w:p>
        </w:tc>
        <w:tc>
          <w:tcPr>
            <w:tcW w:w="5451" w:type="dxa"/>
            <w:gridSpan w:val="4"/>
            <w:vAlign w:val="center"/>
          </w:tcPr>
          <w:p w:rsidR="00993DB9" w:rsidRPr="00DD4159" w:rsidRDefault="00993DB9" w:rsidP="003D6E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24,071,915</w:t>
            </w:r>
          </w:p>
        </w:tc>
      </w:tr>
      <w:tr w:rsidR="00DD4159" w:rsidRPr="00DD4159" w:rsidTr="005D071D">
        <w:trPr>
          <w:trHeight w:val="22"/>
        </w:trPr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Symmetry imposed</w:t>
            </w: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C1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C1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C1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C1</w:t>
            </w:r>
          </w:p>
        </w:tc>
      </w:tr>
      <w:tr w:rsidR="00DD4159" w:rsidRPr="00DD4159" w:rsidTr="005D071D">
        <w:trPr>
          <w:trHeight w:val="22"/>
        </w:trPr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Refined particle images (no.)</w:t>
            </w: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174,844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143,463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141,213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132,440</w:t>
            </w:r>
          </w:p>
        </w:tc>
      </w:tr>
      <w:tr w:rsidR="00DD4159" w:rsidRPr="00DD4159" w:rsidTr="005D071D">
        <w:trPr>
          <w:trHeight w:val="22"/>
        </w:trPr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Map resolution (Å)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FSC threshold</w:t>
            </w: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2.9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0.143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3.1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0.143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3.1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0.143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3.3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0.143</w:t>
            </w:r>
          </w:p>
        </w:tc>
      </w:tr>
      <w:tr w:rsidR="00DD4159" w:rsidRPr="00DD4159" w:rsidTr="005D071D">
        <w:trPr>
          <w:trHeight w:val="22"/>
        </w:trPr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Map resolution range (Å)</w:t>
            </w: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2.4-5.0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2.7-5.0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2.7-5.0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2.8-5.0</w:t>
            </w:r>
          </w:p>
        </w:tc>
      </w:tr>
      <w:tr w:rsidR="00DD4159" w:rsidRPr="00DD4159" w:rsidTr="005D071D">
        <w:trPr>
          <w:trHeight w:val="22"/>
        </w:trPr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D4159" w:rsidRPr="00DD4159" w:rsidTr="005D071D"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Refinement</w:t>
            </w: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DD4159" w:rsidRPr="00DD4159" w:rsidTr="005D071D"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Initial model used</w:t>
            </w: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Alphafold2</w:t>
            </w:r>
          </w:p>
        </w:tc>
        <w:tc>
          <w:tcPr>
            <w:tcW w:w="1363" w:type="dxa"/>
          </w:tcPr>
          <w:p w:rsidR="00993DB9" w:rsidRPr="00DD4159" w:rsidRDefault="00847B2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Pi-unbound</w:t>
            </w:r>
            <w:r w:rsidR="00993DB9"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form of </w:t>
            </w:r>
            <w:r w:rsidR="00993DB9"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XPR1</w:t>
            </w:r>
          </w:p>
        </w:tc>
        <w:tc>
          <w:tcPr>
            <w:tcW w:w="1363" w:type="dxa"/>
          </w:tcPr>
          <w:p w:rsidR="00993DB9" w:rsidRPr="00DD4159" w:rsidRDefault="00847B2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Pi-unbound form of XPR1</w:t>
            </w:r>
          </w:p>
        </w:tc>
        <w:tc>
          <w:tcPr>
            <w:tcW w:w="1363" w:type="dxa"/>
          </w:tcPr>
          <w:p w:rsidR="00993DB9" w:rsidRPr="00DD4159" w:rsidRDefault="00847B2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Pi-unbound form of XPR1</w:t>
            </w:r>
          </w:p>
        </w:tc>
      </w:tr>
      <w:tr w:rsidR="00DD4159" w:rsidRPr="00DD4159" w:rsidTr="005D071D"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Model resolution (Å)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FSC threshold</w:t>
            </w: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2.83/2.97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0.143/0.5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3.08/3.4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0.143/0.5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3.07/3.42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0.143/0.5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3.27/3.63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0.143/0.5</w:t>
            </w:r>
          </w:p>
        </w:tc>
      </w:tr>
      <w:tr w:rsidR="00DD4159" w:rsidRPr="00DD4159" w:rsidTr="005D071D"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iCs/>
                <w:color w:val="000000" w:themeColor="text1"/>
                <w:sz w:val="20"/>
                <w:szCs w:val="20"/>
              </w:rPr>
              <w:t xml:space="preserve">Map sharpening </w:t>
            </w:r>
            <w:r w:rsidRPr="00DD4159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B</w:t>
            </w:r>
            <w:r w:rsidRPr="00DD4159">
              <w:rPr>
                <w:rFonts w:ascii="Times New Roman" w:hAnsi="Times New Roman" w:cs="Times New Roman"/>
                <w:iCs/>
                <w:color w:val="000000" w:themeColor="text1"/>
                <w:sz w:val="20"/>
                <w:szCs w:val="20"/>
              </w:rPr>
              <w:t xml:space="preserve"> factor (Å</w:t>
            </w:r>
            <w:r w:rsidRPr="00DD4159">
              <w:rPr>
                <w:rFonts w:ascii="Times New Roman" w:hAnsi="Times New Roman" w:cs="Times New Roman"/>
                <w:iCs/>
                <w:color w:val="000000" w:themeColor="text1"/>
                <w:sz w:val="20"/>
                <w:szCs w:val="20"/>
                <w:vertAlign w:val="superscript"/>
              </w:rPr>
              <w:t>2</w:t>
            </w: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110.3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121.8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124.9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134.2</w:t>
            </w:r>
          </w:p>
        </w:tc>
      </w:tr>
      <w:tr w:rsidR="00DD4159" w:rsidRPr="00DD4159" w:rsidTr="005D071D"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bCs/>
                <w:iCs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bCs/>
                <w:iCs/>
                <w:color w:val="000000" w:themeColor="text1"/>
                <w:sz w:val="20"/>
                <w:szCs w:val="20"/>
              </w:rPr>
              <w:t>Model composition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bCs/>
                <w:iCs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bCs/>
                <w:iCs/>
                <w:color w:val="000000" w:themeColor="text1"/>
                <w:sz w:val="20"/>
                <w:szCs w:val="20"/>
              </w:rPr>
              <w:t xml:space="preserve">    Non-hydrogen atoms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bCs/>
                <w:iCs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bCs/>
                <w:iCs/>
                <w:color w:val="000000" w:themeColor="text1"/>
                <w:sz w:val="20"/>
                <w:szCs w:val="20"/>
              </w:rPr>
              <w:t xml:space="preserve">    Protein residues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iCs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bCs/>
                <w:iCs/>
                <w:color w:val="000000" w:themeColor="text1"/>
                <w:sz w:val="20"/>
                <w:szCs w:val="20"/>
              </w:rPr>
              <w:t xml:space="preserve">    Ligands</w:t>
            </w: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6,590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764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6,583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762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6,595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764</w:t>
            </w:r>
          </w:p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6,600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764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</w:t>
            </w:r>
          </w:p>
        </w:tc>
      </w:tr>
      <w:tr w:rsidR="00DD4159" w:rsidRPr="00DD4159" w:rsidTr="005D071D"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  <w:t>B</w:t>
            </w: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factors (Å</w:t>
            </w: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2</w:t>
            </w: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Protein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Ligand</w:t>
            </w: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60.91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59.76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72.31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63.87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82.56</w:t>
            </w:r>
          </w:p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68.69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101.42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88.01</w:t>
            </w:r>
          </w:p>
        </w:tc>
      </w:tr>
      <w:tr w:rsidR="00DD4159" w:rsidRPr="00DD4159" w:rsidTr="005D071D"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R.m.s. deviations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Bond lengths (Å)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Bond angles (°)</w:t>
            </w: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0.003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0.516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0.003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0.545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0.004</w:t>
            </w:r>
          </w:p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0.552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0.003</w:t>
            </w:r>
          </w:p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0.574</w:t>
            </w:r>
          </w:p>
        </w:tc>
      </w:tr>
      <w:tr w:rsidR="00DD4159" w:rsidRPr="00DD4159" w:rsidTr="005D071D"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Validation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MolProbity score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Clashscore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Poor rotamers (%)</w:t>
            </w: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1.85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7.96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1.33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2.19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9.85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2.66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2.24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10.21</w:t>
            </w:r>
          </w:p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2.36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2.54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11.26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4.13</w:t>
            </w:r>
          </w:p>
        </w:tc>
      </w:tr>
      <w:tr w:rsidR="00993DB9" w:rsidRPr="00DD4159" w:rsidTr="005D071D">
        <w:tc>
          <w:tcPr>
            <w:tcW w:w="2737" w:type="dxa"/>
          </w:tcPr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Ramachandran plot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Favored (%)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Allowed (%)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  Disallowed (%)</w:t>
            </w:r>
          </w:p>
        </w:tc>
        <w:tc>
          <w:tcPr>
            <w:tcW w:w="1362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95.37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4.63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94.96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5.04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93.39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6.48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0.13</w:t>
            </w:r>
          </w:p>
        </w:tc>
        <w:tc>
          <w:tcPr>
            <w:tcW w:w="1363" w:type="dxa"/>
          </w:tcPr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91.40</w:t>
            </w:r>
          </w:p>
          <w:p w:rsidR="00993DB9" w:rsidRPr="00DD4159" w:rsidRDefault="00993DB9" w:rsidP="003D6E72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8.60</w:t>
            </w:r>
          </w:p>
          <w:p w:rsidR="00993DB9" w:rsidRPr="00DD4159" w:rsidRDefault="00993DB9" w:rsidP="003D6E72">
            <w:pPr>
              <w:rPr>
                <w:rFonts w:ascii="Times New Roman" w:eastAsia="Yu Mincho" w:hAnsi="Times New Roman" w:cs="Times New Roman"/>
                <w:color w:val="000000" w:themeColor="text1"/>
                <w:sz w:val="20"/>
                <w:szCs w:val="20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</w:tr>
    </w:tbl>
    <w:p w:rsidR="00993DB9" w:rsidRPr="00DD4159" w:rsidRDefault="00993DB9" w:rsidP="0000481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421C8" w:rsidRPr="00DD4159" w:rsidRDefault="00E421C8" w:rsidP="0000481B">
      <w:pPr>
        <w:rPr>
          <w:color w:val="000000" w:themeColor="text1"/>
        </w:rPr>
      </w:pPr>
    </w:p>
    <w:p w:rsidR="0096634F" w:rsidRPr="00DD4159" w:rsidRDefault="0096634F" w:rsidP="0000481B">
      <w:pPr>
        <w:rPr>
          <w:color w:val="000000" w:themeColor="text1"/>
        </w:rPr>
      </w:pPr>
    </w:p>
    <w:p w:rsidR="00925FFD" w:rsidRPr="00DD4159" w:rsidRDefault="00925FFD" w:rsidP="00925FF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Supplementary </w:t>
      </w:r>
      <w:r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Table </w:t>
      </w:r>
      <w:r w:rsidRPr="00DD41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</w:t>
      </w:r>
      <w:r w:rsidR="00750663" w:rsidRPr="00DD4159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.</w:t>
      </w:r>
    </w:p>
    <w:p w:rsidR="008F20D3" w:rsidRPr="00DD4159" w:rsidRDefault="00925FFD" w:rsidP="008F20D3">
      <w:pPr>
        <w:rPr>
          <w:color w:val="000000" w:themeColor="text1"/>
        </w:rPr>
      </w:pP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Plausible interact</w:t>
      </w:r>
      <w:r w:rsidR="00BB372B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ions between the Pi ions and pr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ot</w:t>
      </w:r>
      <w:r w:rsidR="00BB372B"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Pr="00DD4159">
        <w:rPr>
          <w:rFonts w:ascii="Times New Roman" w:hAnsi="Times New Roman" w:cs="Times New Roman"/>
          <w:color w:val="000000" w:themeColor="text1"/>
          <w:sz w:val="24"/>
          <w:szCs w:val="24"/>
        </w:rPr>
        <w:t>in</w:t>
      </w:r>
    </w:p>
    <w:tbl>
      <w:tblPr>
        <w:tblStyle w:val="aa"/>
        <w:tblW w:w="0" w:type="auto"/>
        <w:tblInd w:w="852" w:type="dxa"/>
        <w:tblLook w:val="04A0" w:firstRow="1" w:lastRow="0" w:firstColumn="1" w:lastColumn="0" w:noHBand="0" w:noVBand="1"/>
      </w:tblPr>
      <w:tblGrid>
        <w:gridCol w:w="497"/>
        <w:gridCol w:w="1623"/>
        <w:gridCol w:w="2268"/>
        <w:gridCol w:w="2126"/>
      </w:tblGrid>
      <w:tr w:rsidR="00DD4159" w:rsidRPr="00DD4159" w:rsidTr="00E421C8">
        <w:tc>
          <w:tcPr>
            <w:tcW w:w="21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6634F" w:rsidRPr="00DD4159" w:rsidRDefault="0096634F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</w:rPr>
              <w:t>Atom of phosphate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6634F" w:rsidRPr="00DD4159" w:rsidRDefault="006A00CE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</w:rPr>
              <w:t>Atom of p</w:t>
            </w:r>
            <w:r w:rsidR="0096634F" w:rsidRPr="00DD4159">
              <w:rPr>
                <w:rFonts w:ascii="Times New Roman" w:hAnsi="Times New Roman" w:cs="Times New Roman"/>
                <w:color w:val="000000" w:themeColor="text1"/>
              </w:rPr>
              <w:t>rotein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6634F" w:rsidRPr="00DD4159" w:rsidRDefault="0096634F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</w:rPr>
              <w:t>Distance (</w:t>
            </w:r>
            <w:r w:rsidRPr="00DD41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Å</w:t>
            </w:r>
            <w:r w:rsidRPr="00DD4159">
              <w:rPr>
                <w:rFonts w:ascii="Times New Roman" w:hAnsi="Times New Roman" w:cs="Times New Roman"/>
                <w:color w:val="000000" w:themeColor="text1"/>
              </w:rPr>
              <w:t>)</w:t>
            </w:r>
          </w:p>
        </w:tc>
      </w:tr>
      <w:tr w:rsidR="00DD4159" w:rsidRPr="00DD4159" w:rsidTr="00A2491F">
        <w:tc>
          <w:tcPr>
            <w:tcW w:w="497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96634F" w:rsidRPr="00DD4159" w:rsidRDefault="0096634F" w:rsidP="0096634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</w:rPr>
              <w:t>Pi1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6634F" w:rsidRPr="00DD4159" w:rsidRDefault="0096634F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</w:rPr>
              <w:t>O1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6634F" w:rsidRPr="00DD4159" w:rsidRDefault="0096634F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</w:rPr>
              <w:t>K482  NZ2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6634F" w:rsidRPr="00DD4159" w:rsidRDefault="0096634F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2.6</w:t>
            </w:r>
          </w:p>
        </w:tc>
      </w:tr>
      <w:tr w:rsidR="00DD4159" w:rsidRPr="00DD4159" w:rsidTr="00A2491F">
        <w:tc>
          <w:tcPr>
            <w:tcW w:w="497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6634F" w:rsidRPr="00DD4159" w:rsidRDefault="0096634F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6634F" w:rsidRPr="00DD4159" w:rsidRDefault="0096634F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6634F" w:rsidRPr="00DD4159" w:rsidRDefault="0096634F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D529  OD1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6634F" w:rsidRPr="00DD4159" w:rsidRDefault="0096634F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2.9</w:t>
            </w:r>
          </w:p>
        </w:tc>
      </w:tr>
      <w:tr w:rsidR="00DD4159" w:rsidRPr="00DD4159" w:rsidTr="00A2491F">
        <w:tc>
          <w:tcPr>
            <w:tcW w:w="497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6634F" w:rsidRPr="00DD4159" w:rsidRDefault="0096634F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6634F" w:rsidRPr="00DD4159" w:rsidRDefault="0096634F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6634F" w:rsidRPr="00DD4159" w:rsidRDefault="0096634F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 xml:space="preserve">D533  </w:t>
            </w:r>
            <w:r w:rsidRPr="00DD4159">
              <w:rPr>
                <w:rFonts w:ascii="Times New Roman" w:hAnsi="Times New Roman" w:cs="Times New Roman"/>
                <w:color w:val="000000" w:themeColor="text1"/>
              </w:rPr>
              <w:t>OD2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6634F" w:rsidRPr="00DD4159" w:rsidRDefault="0096634F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2.8</w:t>
            </w:r>
          </w:p>
        </w:tc>
      </w:tr>
      <w:tr w:rsidR="00DD4159" w:rsidRPr="00DD4159" w:rsidTr="00A2491F">
        <w:tc>
          <w:tcPr>
            <w:tcW w:w="497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B4950" w:rsidRPr="00DD4159" w:rsidRDefault="00CB4950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R570  NH2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3.7</w:t>
            </w:r>
          </w:p>
        </w:tc>
      </w:tr>
      <w:tr w:rsidR="00DD4159" w:rsidRPr="00DD4159" w:rsidTr="00A2491F">
        <w:tc>
          <w:tcPr>
            <w:tcW w:w="497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B4950" w:rsidRPr="00DD4159" w:rsidRDefault="00CB4950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R604  NH1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3.1</w:t>
            </w:r>
          </w:p>
        </w:tc>
      </w:tr>
      <w:tr w:rsidR="00DD4159" w:rsidRPr="00DD4159" w:rsidTr="00A2491F">
        <w:tc>
          <w:tcPr>
            <w:tcW w:w="497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B4950" w:rsidRPr="00DD4159" w:rsidRDefault="00CB4950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W607  NE1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244CE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2.9</w:t>
            </w:r>
          </w:p>
        </w:tc>
      </w:tr>
      <w:tr w:rsidR="00DD4159" w:rsidRPr="00DD4159" w:rsidTr="00A2491F">
        <w:tc>
          <w:tcPr>
            <w:tcW w:w="497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B4950" w:rsidRPr="00DD4159" w:rsidRDefault="00CB4950" w:rsidP="00CB4950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D398  OD1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2.8</w:t>
            </w:r>
          </w:p>
        </w:tc>
      </w:tr>
      <w:tr w:rsidR="00DD4159" w:rsidRPr="00DD4159" w:rsidTr="00A2491F">
        <w:tc>
          <w:tcPr>
            <w:tcW w:w="497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B4950" w:rsidRPr="00DD4159" w:rsidRDefault="00CB4950" w:rsidP="00CB4950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Y483  OH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3.6</w:t>
            </w:r>
          </w:p>
        </w:tc>
      </w:tr>
      <w:tr w:rsidR="00DD4159" w:rsidRPr="00DD4159" w:rsidTr="00A2491F">
        <w:tc>
          <w:tcPr>
            <w:tcW w:w="497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B4950" w:rsidRPr="00DD4159" w:rsidRDefault="00CB4950" w:rsidP="00CB4950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R</w:t>
            </w:r>
            <w:r w:rsidRPr="00DD4159">
              <w:rPr>
                <w:rFonts w:ascii="Times New Roman" w:hAnsi="Times New Roman" w:cs="Times New Roman"/>
                <w:color w:val="000000" w:themeColor="text1"/>
              </w:rPr>
              <w:t>604  NH2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3.8</w:t>
            </w:r>
          </w:p>
        </w:tc>
      </w:tr>
      <w:tr w:rsidR="00DD4159" w:rsidRPr="00DD4159" w:rsidTr="00A2491F">
        <w:tc>
          <w:tcPr>
            <w:tcW w:w="497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B4950" w:rsidRPr="00DD4159" w:rsidRDefault="00CB4950" w:rsidP="00CB4950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D398  OD2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2.8</w:t>
            </w:r>
          </w:p>
        </w:tc>
      </w:tr>
      <w:tr w:rsidR="00DD4159" w:rsidRPr="00DD4159" w:rsidTr="009F0BA7">
        <w:tc>
          <w:tcPr>
            <w:tcW w:w="497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B4950" w:rsidRPr="00DD4159" w:rsidRDefault="00CB4950" w:rsidP="00CB4950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K482  NZ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CB4950" w:rsidRPr="00DD4159" w:rsidRDefault="00CB4950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2.6</w:t>
            </w:r>
          </w:p>
        </w:tc>
      </w:tr>
      <w:tr w:rsidR="009F0BA7" w:rsidRPr="00DD4159" w:rsidTr="009F0BA7">
        <w:tc>
          <w:tcPr>
            <w:tcW w:w="49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:rsidR="009F0BA7" w:rsidRPr="00DD4159" w:rsidRDefault="009F0BA7" w:rsidP="00E421C8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</w:rPr>
              <w:t>Pi2</w:t>
            </w:r>
          </w:p>
        </w:tc>
        <w:tc>
          <w:tcPr>
            <w:tcW w:w="162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K482  NZ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2.3</w:t>
            </w:r>
          </w:p>
        </w:tc>
      </w:tr>
      <w:tr w:rsidR="009F0BA7" w:rsidRPr="00DD4159" w:rsidTr="00837E46">
        <w:tc>
          <w:tcPr>
            <w:tcW w:w="497" w:type="dxa"/>
            <w:vMerge/>
            <w:tcBorders>
              <w:left w:val="nil"/>
              <w:right w:val="nil"/>
            </w:tcBorders>
            <w:vAlign w:val="center"/>
          </w:tcPr>
          <w:p w:rsidR="009F0BA7" w:rsidRPr="00DD4159" w:rsidRDefault="009F0BA7" w:rsidP="00E421C8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44E58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R570</w:t>
            </w:r>
            <w:r w:rsidRPr="00DD415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 xml:space="preserve"> NH1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2.2</w:t>
            </w:r>
          </w:p>
        </w:tc>
      </w:tr>
      <w:tr w:rsidR="009F0BA7" w:rsidRPr="00DD4159" w:rsidTr="00A2491F">
        <w:tc>
          <w:tcPr>
            <w:tcW w:w="497" w:type="dxa"/>
            <w:vMerge/>
            <w:tcBorders>
              <w:left w:val="nil"/>
              <w:right w:val="nil"/>
            </w:tcBorders>
            <w:vAlign w:val="center"/>
          </w:tcPr>
          <w:p w:rsidR="009F0BA7" w:rsidRPr="00DD4159" w:rsidRDefault="009F0BA7" w:rsidP="009F0BA7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9F0BA7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9F0BA7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R603</w:t>
            </w:r>
            <w:r w:rsidRPr="00DD415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 xml:space="preserve"> NH1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9F0BA7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3.9</w:t>
            </w:r>
          </w:p>
        </w:tc>
      </w:tr>
      <w:tr w:rsidR="009F0BA7" w:rsidRPr="00DD4159" w:rsidTr="00A2491F">
        <w:tc>
          <w:tcPr>
            <w:tcW w:w="497" w:type="dxa"/>
            <w:vMerge/>
            <w:tcBorders>
              <w:left w:val="nil"/>
              <w:right w:val="nil"/>
            </w:tcBorders>
            <w:vAlign w:val="center"/>
          </w:tcPr>
          <w:p w:rsidR="009F0BA7" w:rsidRPr="00DD4159" w:rsidRDefault="009F0BA7" w:rsidP="009F0BA7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9F0BA7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</w:t>
            </w:r>
            <w:r w:rsidRPr="00DD4159">
              <w:rPr>
                <w:rFonts w:ascii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9F0BA7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R603</w:t>
            </w:r>
            <w:r w:rsidRPr="00DD415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 xml:space="preserve"> NH2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9F0BA7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</w:rPr>
              <w:t>3.5</w:t>
            </w:r>
          </w:p>
        </w:tc>
      </w:tr>
      <w:tr w:rsidR="009F0BA7" w:rsidRPr="00DD4159" w:rsidTr="00A2491F">
        <w:tc>
          <w:tcPr>
            <w:tcW w:w="497" w:type="dxa"/>
            <w:vMerge/>
            <w:tcBorders>
              <w:left w:val="nil"/>
              <w:right w:val="nil"/>
            </w:tcBorders>
            <w:vAlign w:val="center"/>
          </w:tcPr>
          <w:p w:rsidR="009F0BA7" w:rsidRPr="00DD4159" w:rsidRDefault="009F0BA7" w:rsidP="00E421C8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N401  ND2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3.9</w:t>
            </w:r>
          </w:p>
        </w:tc>
      </w:tr>
      <w:tr w:rsidR="009F0BA7" w:rsidRPr="00DD4159" w:rsidTr="00A2491F">
        <w:tc>
          <w:tcPr>
            <w:tcW w:w="497" w:type="dxa"/>
            <w:vMerge/>
            <w:tcBorders>
              <w:left w:val="nil"/>
              <w:right w:val="nil"/>
            </w:tcBorders>
            <w:vAlign w:val="center"/>
          </w:tcPr>
          <w:p w:rsidR="009F0BA7" w:rsidRPr="00DD4159" w:rsidRDefault="009F0BA7" w:rsidP="00E421C8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416FAB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R604  NH2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CB495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2.3</w:t>
            </w:r>
          </w:p>
        </w:tc>
      </w:tr>
      <w:tr w:rsidR="009F0BA7" w:rsidRPr="00DD4159" w:rsidTr="00A2491F">
        <w:tc>
          <w:tcPr>
            <w:tcW w:w="497" w:type="dxa"/>
            <w:vMerge/>
            <w:tcBorders>
              <w:left w:val="nil"/>
              <w:right w:val="nil"/>
            </w:tcBorders>
            <w:vAlign w:val="center"/>
          </w:tcPr>
          <w:p w:rsidR="009F0BA7" w:rsidRPr="00DD4159" w:rsidRDefault="009F0BA7" w:rsidP="00E421C8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30F2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30F2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D398  OD</w:t>
            </w:r>
            <w:r w:rsidRPr="00DD4159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30F2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3.4</w:t>
            </w:r>
          </w:p>
        </w:tc>
      </w:tr>
      <w:tr w:rsidR="009F0BA7" w:rsidRPr="00DD4159" w:rsidTr="00A2491F">
        <w:tc>
          <w:tcPr>
            <w:tcW w:w="497" w:type="dxa"/>
            <w:vMerge/>
            <w:tcBorders>
              <w:left w:val="nil"/>
              <w:right w:val="nil"/>
            </w:tcBorders>
            <w:vAlign w:val="center"/>
          </w:tcPr>
          <w:p w:rsidR="009F0BA7" w:rsidRPr="00DD4159" w:rsidRDefault="009F0BA7" w:rsidP="00E421C8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30F2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30F2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D398  OD2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30F2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4.0</w:t>
            </w:r>
          </w:p>
        </w:tc>
      </w:tr>
      <w:tr w:rsidR="009F0BA7" w:rsidRPr="00DD4159" w:rsidTr="00A2491F">
        <w:tc>
          <w:tcPr>
            <w:tcW w:w="497" w:type="dxa"/>
            <w:vMerge/>
            <w:tcBorders>
              <w:left w:val="nil"/>
              <w:right w:val="nil"/>
            </w:tcBorders>
            <w:vAlign w:val="center"/>
          </w:tcPr>
          <w:p w:rsidR="009F0BA7" w:rsidRPr="00DD4159" w:rsidRDefault="009F0BA7" w:rsidP="00E421C8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Y483  OH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3.8</w:t>
            </w:r>
          </w:p>
        </w:tc>
      </w:tr>
      <w:tr w:rsidR="009F0BA7" w:rsidRPr="00DD4159" w:rsidTr="00FB70AC">
        <w:tc>
          <w:tcPr>
            <w:tcW w:w="497" w:type="dxa"/>
            <w:vMerge/>
            <w:tcBorders>
              <w:left w:val="nil"/>
              <w:right w:val="nil"/>
            </w:tcBorders>
            <w:vAlign w:val="center"/>
          </w:tcPr>
          <w:p w:rsidR="009F0BA7" w:rsidRPr="00DD4159" w:rsidRDefault="009F0BA7" w:rsidP="00E421C8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R604  NH1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3.9</w:t>
            </w:r>
          </w:p>
        </w:tc>
      </w:tr>
      <w:tr w:rsidR="009F0BA7" w:rsidRPr="00DD4159" w:rsidTr="00FB70AC">
        <w:tc>
          <w:tcPr>
            <w:tcW w:w="497" w:type="dxa"/>
            <w:vMerge/>
            <w:tcBorders>
              <w:left w:val="nil"/>
              <w:right w:val="nil"/>
            </w:tcBorders>
            <w:vAlign w:val="center"/>
          </w:tcPr>
          <w:p w:rsidR="009F0BA7" w:rsidRPr="00DD4159" w:rsidRDefault="009F0BA7" w:rsidP="00E421C8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30F2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O1</w:t>
            </w:r>
          </w:p>
        </w:tc>
        <w:tc>
          <w:tcPr>
            <w:tcW w:w="2268" w:type="dxa"/>
            <w:tcBorders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30F2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N401  OD1</w:t>
            </w:r>
          </w:p>
        </w:tc>
        <w:tc>
          <w:tcPr>
            <w:tcW w:w="2126" w:type="dxa"/>
            <w:tcBorders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30F2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3.2</w:t>
            </w:r>
          </w:p>
        </w:tc>
      </w:tr>
      <w:tr w:rsidR="009F0BA7" w:rsidRPr="00DD4159" w:rsidTr="00FB70AC">
        <w:tc>
          <w:tcPr>
            <w:tcW w:w="497" w:type="dxa"/>
            <w:vMerge/>
            <w:tcBorders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421C8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30F2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30F2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S404  OG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E30F2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3.9</w:t>
            </w:r>
          </w:p>
        </w:tc>
      </w:tr>
      <w:tr w:rsidR="009F0BA7" w:rsidRPr="00DD4159" w:rsidTr="00837E46">
        <w:tc>
          <w:tcPr>
            <w:tcW w:w="497" w:type="dxa"/>
            <w:vMerge w:val="restart"/>
            <w:tcBorders>
              <w:top w:val="nil"/>
              <w:left w:val="nil"/>
              <w:right w:val="nil"/>
            </w:tcBorders>
            <w:vAlign w:val="center"/>
          </w:tcPr>
          <w:p w:rsidR="009F0BA7" w:rsidRPr="00DD4159" w:rsidRDefault="009F0BA7" w:rsidP="00E421C8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Pi3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Q452  NE2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3.9</w:t>
            </w:r>
          </w:p>
        </w:tc>
      </w:tr>
      <w:tr w:rsidR="009F0BA7" w:rsidRPr="00DD4159" w:rsidTr="00A2491F">
        <w:tc>
          <w:tcPr>
            <w:tcW w:w="497" w:type="dxa"/>
            <w:vMerge/>
            <w:tcBorders>
              <w:left w:val="nil"/>
              <w:right w:val="nil"/>
            </w:tcBorders>
          </w:tcPr>
          <w:p w:rsidR="009F0BA7" w:rsidRPr="00DD4159" w:rsidRDefault="009F0BA7" w:rsidP="00D10084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 xml:space="preserve">N401  </w:t>
            </w:r>
            <w:r w:rsidRPr="00DD4159">
              <w:rPr>
                <w:rFonts w:ascii="Times New Roman" w:hAnsi="Times New Roman" w:cs="Times New Roman"/>
                <w:color w:val="000000" w:themeColor="text1"/>
              </w:rPr>
              <w:t>N</w:t>
            </w: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D2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/>
                <w:color w:val="000000" w:themeColor="text1"/>
              </w:rPr>
              <w:t>3.0</w:t>
            </w:r>
          </w:p>
        </w:tc>
      </w:tr>
      <w:tr w:rsidR="009F0BA7" w:rsidRPr="00DD4159" w:rsidTr="00FB70AC">
        <w:tc>
          <w:tcPr>
            <w:tcW w:w="497" w:type="dxa"/>
            <w:vMerge/>
            <w:tcBorders>
              <w:left w:val="nil"/>
              <w:right w:val="nil"/>
            </w:tcBorders>
          </w:tcPr>
          <w:p w:rsidR="009F0BA7" w:rsidRPr="00DD4159" w:rsidRDefault="009F0BA7" w:rsidP="00D10084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23" w:type="dxa"/>
            <w:tcBorders>
              <w:top w:val="nil"/>
              <w:left w:val="nil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O4</w:t>
            </w:r>
          </w:p>
        </w:tc>
        <w:tc>
          <w:tcPr>
            <w:tcW w:w="2268" w:type="dxa"/>
            <w:tcBorders>
              <w:top w:val="nil"/>
              <w:left w:val="nil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W573  NE1</w:t>
            </w:r>
          </w:p>
        </w:tc>
        <w:tc>
          <w:tcPr>
            <w:tcW w:w="2126" w:type="dxa"/>
            <w:tcBorders>
              <w:top w:val="nil"/>
              <w:left w:val="nil"/>
              <w:right w:val="nil"/>
            </w:tcBorders>
            <w:vAlign w:val="center"/>
          </w:tcPr>
          <w:p w:rsidR="009F0BA7" w:rsidRPr="00DD4159" w:rsidRDefault="009F0BA7" w:rsidP="00D1008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D4159">
              <w:rPr>
                <w:rFonts w:ascii="Times New Roman" w:hAnsi="Times New Roman" w:cs="Times New Roman" w:hint="eastAsia"/>
                <w:color w:val="000000" w:themeColor="text1"/>
              </w:rPr>
              <w:t>3.</w:t>
            </w:r>
            <w:r w:rsidRPr="00DD4159">
              <w:rPr>
                <w:rFonts w:ascii="Times New Roman" w:hAnsi="Times New Roman" w:cs="Times New Roman"/>
                <w:color w:val="000000" w:themeColor="text1"/>
              </w:rPr>
              <w:t>6</w:t>
            </w:r>
          </w:p>
        </w:tc>
      </w:tr>
    </w:tbl>
    <w:p w:rsidR="008F20D3" w:rsidRPr="00DD4159" w:rsidRDefault="008F20D3" w:rsidP="00E421C8">
      <w:pPr>
        <w:rPr>
          <w:color w:val="000000" w:themeColor="text1"/>
        </w:rPr>
      </w:pPr>
    </w:p>
    <w:sectPr w:rsidR="008F20D3" w:rsidRPr="00DD415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A0688" w:rsidRDefault="00EA0688" w:rsidP="004874D0">
      <w:r>
        <w:separator/>
      </w:r>
    </w:p>
  </w:endnote>
  <w:endnote w:type="continuationSeparator" w:id="0">
    <w:p w:rsidR="00EA0688" w:rsidRDefault="00EA0688" w:rsidP="004874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Yu Mincho">
    <w:altName w:val="MS Mincho"/>
    <w:charset w:val="80"/>
    <w:family w:val="roman"/>
    <w:pitch w:val="variable"/>
    <w:sig w:usb0="800002E7" w:usb1="2AC7FCFF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A0688" w:rsidRDefault="00EA0688" w:rsidP="004874D0">
      <w:r>
        <w:separator/>
      </w:r>
    </w:p>
  </w:footnote>
  <w:footnote w:type="continuationSeparator" w:id="0">
    <w:p w:rsidR="00EA0688" w:rsidRDefault="00EA0688" w:rsidP="004874D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3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1926"/>
    <w:rsid w:val="0000481B"/>
    <w:rsid w:val="0001047B"/>
    <w:rsid w:val="00015D7E"/>
    <w:rsid w:val="00022E9D"/>
    <w:rsid w:val="00023358"/>
    <w:rsid w:val="00026E90"/>
    <w:rsid w:val="00034FEF"/>
    <w:rsid w:val="0003790B"/>
    <w:rsid w:val="000417F0"/>
    <w:rsid w:val="00041D67"/>
    <w:rsid w:val="000471AE"/>
    <w:rsid w:val="000526E2"/>
    <w:rsid w:val="00053515"/>
    <w:rsid w:val="00053EDF"/>
    <w:rsid w:val="00055B07"/>
    <w:rsid w:val="000624D7"/>
    <w:rsid w:val="00063E87"/>
    <w:rsid w:val="000641B6"/>
    <w:rsid w:val="00065822"/>
    <w:rsid w:val="00071EC5"/>
    <w:rsid w:val="00081B6D"/>
    <w:rsid w:val="00083AD8"/>
    <w:rsid w:val="00085D4C"/>
    <w:rsid w:val="000955B5"/>
    <w:rsid w:val="00097C63"/>
    <w:rsid w:val="000B3209"/>
    <w:rsid w:val="000B5516"/>
    <w:rsid w:val="000B5754"/>
    <w:rsid w:val="000C0F5E"/>
    <w:rsid w:val="000D68B2"/>
    <w:rsid w:val="000E45A1"/>
    <w:rsid w:val="000E4637"/>
    <w:rsid w:val="000E5B45"/>
    <w:rsid w:val="000F009E"/>
    <w:rsid w:val="000F33BC"/>
    <w:rsid w:val="00104074"/>
    <w:rsid w:val="00111C7D"/>
    <w:rsid w:val="00121A09"/>
    <w:rsid w:val="0013034C"/>
    <w:rsid w:val="00135FA8"/>
    <w:rsid w:val="0014125E"/>
    <w:rsid w:val="001443FE"/>
    <w:rsid w:val="00146188"/>
    <w:rsid w:val="001605E0"/>
    <w:rsid w:val="00164129"/>
    <w:rsid w:val="00167C6E"/>
    <w:rsid w:val="0017083F"/>
    <w:rsid w:val="001711B5"/>
    <w:rsid w:val="00173937"/>
    <w:rsid w:val="00176142"/>
    <w:rsid w:val="00183E53"/>
    <w:rsid w:val="00185036"/>
    <w:rsid w:val="00186F5D"/>
    <w:rsid w:val="00195ED9"/>
    <w:rsid w:val="001A2377"/>
    <w:rsid w:val="001A695D"/>
    <w:rsid w:val="001A716D"/>
    <w:rsid w:val="001A7972"/>
    <w:rsid w:val="001B03E0"/>
    <w:rsid w:val="001B12CE"/>
    <w:rsid w:val="001B4A9F"/>
    <w:rsid w:val="001C1A79"/>
    <w:rsid w:val="001C3244"/>
    <w:rsid w:val="001D20A0"/>
    <w:rsid w:val="001F1FB7"/>
    <w:rsid w:val="001F4F58"/>
    <w:rsid w:val="00205CBC"/>
    <w:rsid w:val="0021705C"/>
    <w:rsid w:val="00220CB5"/>
    <w:rsid w:val="0022129C"/>
    <w:rsid w:val="00222A7A"/>
    <w:rsid w:val="002233D4"/>
    <w:rsid w:val="00241139"/>
    <w:rsid w:val="00244CEE"/>
    <w:rsid w:val="0024503B"/>
    <w:rsid w:val="00245197"/>
    <w:rsid w:val="00251C54"/>
    <w:rsid w:val="002605D6"/>
    <w:rsid w:val="00262641"/>
    <w:rsid w:val="00266DA4"/>
    <w:rsid w:val="00270358"/>
    <w:rsid w:val="002722B7"/>
    <w:rsid w:val="00275825"/>
    <w:rsid w:val="002874EB"/>
    <w:rsid w:val="00291B3F"/>
    <w:rsid w:val="00292F79"/>
    <w:rsid w:val="00293BC5"/>
    <w:rsid w:val="00294DC7"/>
    <w:rsid w:val="002A322F"/>
    <w:rsid w:val="002B6623"/>
    <w:rsid w:val="002C46EA"/>
    <w:rsid w:val="002C596A"/>
    <w:rsid w:val="002C77A2"/>
    <w:rsid w:val="002D06BE"/>
    <w:rsid w:val="002D4140"/>
    <w:rsid w:val="002E03E2"/>
    <w:rsid w:val="002E17CA"/>
    <w:rsid w:val="002E2FF8"/>
    <w:rsid w:val="002E3EC9"/>
    <w:rsid w:val="002E7BA4"/>
    <w:rsid w:val="00303239"/>
    <w:rsid w:val="00312553"/>
    <w:rsid w:val="00312CB2"/>
    <w:rsid w:val="00313EBD"/>
    <w:rsid w:val="00317595"/>
    <w:rsid w:val="00317604"/>
    <w:rsid w:val="003178B9"/>
    <w:rsid w:val="00325FB4"/>
    <w:rsid w:val="003375CF"/>
    <w:rsid w:val="00340AE0"/>
    <w:rsid w:val="003419AC"/>
    <w:rsid w:val="0034543C"/>
    <w:rsid w:val="003457D9"/>
    <w:rsid w:val="0034679D"/>
    <w:rsid w:val="00360C26"/>
    <w:rsid w:val="00361E4D"/>
    <w:rsid w:val="00362A8F"/>
    <w:rsid w:val="003651AF"/>
    <w:rsid w:val="00365D01"/>
    <w:rsid w:val="00382EE2"/>
    <w:rsid w:val="00390991"/>
    <w:rsid w:val="003917A0"/>
    <w:rsid w:val="003A1AE5"/>
    <w:rsid w:val="003A2DF3"/>
    <w:rsid w:val="003A39AB"/>
    <w:rsid w:val="003B2326"/>
    <w:rsid w:val="003B2E1D"/>
    <w:rsid w:val="003B4125"/>
    <w:rsid w:val="003B79BD"/>
    <w:rsid w:val="003C3A11"/>
    <w:rsid w:val="003C5C8E"/>
    <w:rsid w:val="003D482A"/>
    <w:rsid w:val="003D66F6"/>
    <w:rsid w:val="003E1460"/>
    <w:rsid w:val="003E708A"/>
    <w:rsid w:val="003F285F"/>
    <w:rsid w:val="00401926"/>
    <w:rsid w:val="0040498F"/>
    <w:rsid w:val="00407C01"/>
    <w:rsid w:val="00416FAB"/>
    <w:rsid w:val="00417065"/>
    <w:rsid w:val="00420DFE"/>
    <w:rsid w:val="0042160D"/>
    <w:rsid w:val="00431F41"/>
    <w:rsid w:val="0043381F"/>
    <w:rsid w:val="00433AAA"/>
    <w:rsid w:val="00434625"/>
    <w:rsid w:val="00434964"/>
    <w:rsid w:val="00436F04"/>
    <w:rsid w:val="004424C2"/>
    <w:rsid w:val="0044302B"/>
    <w:rsid w:val="0045359C"/>
    <w:rsid w:val="0045602B"/>
    <w:rsid w:val="00460BE5"/>
    <w:rsid w:val="004654C3"/>
    <w:rsid w:val="004655E9"/>
    <w:rsid w:val="00465B6C"/>
    <w:rsid w:val="004664F2"/>
    <w:rsid w:val="00474FEC"/>
    <w:rsid w:val="00475D30"/>
    <w:rsid w:val="0048001C"/>
    <w:rsid w:val="00480044"/>
    <w:rsid w:val="0048227B"/>
    <w:rsid w:val="00486137"/>
    <w:rsid w:val="00486479"/>
    <w:rsid w:val="0048649A"/>
    <w:rsid w:val="004874D0"/>
    <w:rsid w:val="0049699B"/>
    <w:rsid w:val="004A011F"/>
    <w:rsid w:val="004A3E93"/>
    <w:rsid w:val="004A7C04"/>
    <w:rsid w:val="004B36E7"/>
    <w:rsid w:val="004B6251"/>
    <w:rsid w:val="004B7A98"/>
    <w:rsid w:val="004C0DE1"/>
    <w:rsid w:val="004C3CF4"/>
    <w:rsid w:val="004C68EF"/>
    <w:rsid w:val="004D28A1"/>
    <w:rsid w:val="004D2A65"/>
    <w:rsid w:val="004F482E"/>
    <w:rsid w:val="00501AFD"/>
    <w:rsid w:val="00505AAA"/>
    <w:rsid w:val="00506757"/>
    <w:rsid w:val="005075D9"/>
    <w:rsid w:val="005104E8"/>
    <w:rsid w:val="005113AB"/>
    <w:rsid w:val="0052397A"/>
    <w:rsid w:val="00524692"/>
    <w:rsid w:val="00525B13"/>
    <w:rsid w:val="0053059D"/>
    <w:rsid w:val="005325D9"/>
    <w:rsid w:val="00535026"/>
    <w:rsid w:val="00537FFC"/>
    <w:rsid w:val="00541928"/>
    <w:rsid w:val="0054497D"/>
    <w:rsid w:val="00547C06"/>
    <w:rsid w:val="00552174"/>
    <w:rsid w:val="005558DF"/>
    <w:rsid w:val="00557A2F"/>
    <w:rsid w:val="00563CE0"/>
    <w:rsid w:val="005756BC"/>
    <w:rsid w:val="00577B8D"/>
    <w:rsid w:val="00583F2F"/>
    <w:rsid w:val="00586CD6"/>
    <w:rsid w:val="00586D2A"/>
    <w:rsid w:val="00593A6C"/>
    <w:rsid w:val="005A0FE4"/>
    <w:rsid w:val="005A1A86"/>
    <w:rsid w:val="005A20E3"/>
    <w:rsid w:val="005A3F9F"/>
    <w:rsid w:val="005B1412"/>
    <w:rsid w:val="005B37F4"/>
    <w:rsid w:val="005C51D4"/>
    <w:rsid w:val="005C69BA"/>
    <w:rsid w:val="005D071D"/>
    <w:rsid w:val="005D165A"/>
    <w:rsid w:val="005D1D44"/>
    <w:rsid w:val="005D4A8E"/>
    <w:rsid w:val="005D6328"/>
    <w:rsid w:val="005E3B5B"/>
    <w:rsid w:val="005E5160"/>
    <w:rsid w:val="005E7D8E"/>
    <w:rsid w:val="005F46E0"/>
    <w:rsid w:val="005F7106"/>
    <w:rsid w:val="005F7159"/>
    <w:rsid w:val="005F7727"/>
    <w:rsid w:val="00610C5E"/>
    <w:rsid w:val="00611E42"/>
    <w:rsid w:val="0062235A"/>
    <w:rsid w:val="00626D8B"/>
    <w:rsid w:val="00633BAE"/>
    <w:rsid w:val="00633E92"/>
    <w:rsid w:val="006342A6"/>
    <w:rsid w:val="006529E1"/>
    <w:rsid w:val="00654AC1"/>
    <w:rsid w:val="006560C5"/>
    <w:rsid w:val="006561DC"/>
    <w:rsid w:val="00657A21"/>
    <w:rsid w:val="0066329C"/>
    <w:rsid w:val="0066375B"/>
    <w:rsid w:val="00664A78"/>
    <w:rsid w:val="00670CE2"/>
    <w:rsid w:val="00671F31"/>
    <w:rsid w:val="006720C6"/>
    <w:rsid w:val="0067556C"/>
    <w:rsid w:val="00675A25"/>
    <w:rsid w:val="00680BFF"/>
    <w:rsid w:val="00681B3F"/>
    <w:rsid w:val="00683BCE"/>
    <w:rsid w:val="00685447"/>
    <w:rsid w:val="00686100"/>
    <w:rsid w:val="0069482F"/>
    <w:rsid w:val="006964AA"/>
    <w:rsid w:val="006978A3"/>
    <w:rsid w:val="006A00CE"/>
    <w:rsid w:val="006A10B5"/>
    <w:rsid w:val="006B4AD6"/>
    <w:rsid w:val="006D1CA7"/>
    <w:rsid w:val="006D2D46"/>
    <w:rsid w:val="006E0B8F"/>
    <w:rsid w:val="006F216D"/>
    <w:rsid w:val="00706AF7"/>
    <w:rsid w:val="00706DCA"/>
    <w:rsid w:val="00711643"/>
    <w:rsid w:val="0071177F"/>
    <w:rsid w:val="00714F25"/>
    <w:rsid w:val="00715ED1"/>
    <w:rsid w:val="00716FD8"/>
    <w:rsid w:val="00717121"/>
    <w:rsid w:val="00720E19"/>
    <w:rsid w:val="00721EBD"/>
    <w:rsid w:val="00723D74"/>
    <w:rsid w:val="0072581E"/>
    <w:rsid w:val="0072777E"/>
    <w:rsid w:val="007317F5"/>
    <w:rsid w:val="0073255D"/>
    <w:rsid w:val="00740988"/>
    <w:rsid w:val="00742329"/>
    <w:rsid w:val="00750663"/>
    <w:rsid w:val="0076024F"/>
    <w:rsid w:val="00760BB6"/>
    <w:rsid w:val="0076308A"/>
    <w:rsid w:val="00766D16"/>
    <w:rsid w:val="00770154"/>
    <w:rsid w:val="00771C63"/>
    <w:rsid w:val="00772101"/>
    <w:rsid w:val="00772ACE"/>
    <w:rsid w:val="00787534"/>
    <w:rsid w:val="007913D3"/>
    <w:rsid w:val="0079194B"/>
    <w:rsid w:val="00794C1F"/>
    <w:rsid w:val="007A3645"/>
    <w:rsid w:val="007A3BB5"/>
    <w:rsid w:val="007A5FDF"/>
    <w:rsid w:val="007B33C0"/>
    <w:rsid w:val="007B5199"/>
    <w:rsid w:val="007C042D"/>
    <w:rsid w:val="007C1A31"/>
    <w:rsid w:val="007C4DD9"/>
    <w:rsid w:val="007D18F8"/>
    <w:rsid w:val="007D4446"/>
    <w:rsid w:val="007D78D2"/>
    <w:rsid w:val="007E0FCF"/>
    <w:rsid w:val="007F03FA"/>
    <w:rsid w:val="007F152E"/>
    <w:rsid w:val="007F2A17"/>
    <w:rsid w:val="007F42DC"/>
    <w:rsid w:val="007F6205"/>
    <w:rsid w:val="007F6751"/>
    <w:rsid w:val="007F6CC4"/>
    <w:rsid w:val="007F7056"/>
    <w:rsid w:val="008138BC"/>
    <w:rsid w:val="008257CC"/>
    <w:rsid w:val="008269F5"/>
    <w:rsid w:val="00841AB7"/>
    <w:rsid w:val="0084241F"/>
    <w:rsid w:val="00843FB3"/>
    <w:rsid w:val="00844ADC"/>
    <w:rsid w:val="0084549D"/>
    <w:rsid w:val="008457C3"/>
    <w:rsid w:val="00846BA9"/>
    <w:rsid w:val="00847B29"/>
    <w:rsid w:val="00847BC8"/>
    <w:rsid w:val="00854085"/>
    <w:rsid w:val="00866F93"/>
    <w:rsid w:val="00867C45"/>
    <w:rsid w:val="00872979"/>
    <w:rsid w:val="00874106"/>
    <w:rsid w:val="00884112"/>
    <w:rsid w:val="00884E5D"/>
    <w:rsid w:val="008928D1"/>
    <w:rsid w:val="008962AB"/>
    <w:rsid w:val="008A726A"/>
    <w:rsid w:val="008B046F"/>
    <w:rsid w:val="008C062C"/>
    <w:rsid w:val="008C0E59"/>
    <w:rsid w:val="008C12E4"/>
    <w:rsid w:val="008D3053"/>
    <w:rsid w:val="008D4A44"/>
    <w:rsid w:val="008D68E1"/>
    <w:rsid w:val="008E492B"/>
    <w:rsid w:val="008F20D3"/>
    <w:rsid w:val="008F5B9C"/>
    <w:rsid w:val="008F6618"/>
    <w:rsid w:val="009032C1"/>
    <w:rsid w:val="00903EC3"/>
    <w:rsid w:val="0090406D"/>
    <w:rsid w:val="00912317"/>
    <w:rsid w:val="009210C4"/>
    <w:rsid w:val="00922AAD"/>
    <w:rsid w:val="00925FFD"/>
    <w:rsid w:val="0093066F"/>
    <w:rsid w:val="00933163"/>
    <w:rsid w:val="009337B9"/>
    <w:rsid w:val="009362B3"/>
    <w:rsid w:val="00936BA1"/>
    <w:rsid w:val="009528A7"/>
    <w:rsid w:val="00955D9D"/>
    <w:rsid w:val="00961746"/>
    <w:rsid w:val="009622B4"/>
    <w:rsid w:val="0096597C"/>
    <w:rsid w:val="0096634F"/>
    <w:rsid w:val="009668B4"/>
    <w:rsid w:val="0096692D"/>
    <w:rsid w:val="00966E74"/>
    <w:rsid w:val="0097217F"/>
    <w:rsid w:val="009729B4"/>
    <w:rsid w:val="00976C66"/>
    <w:rsid w:val="00976E92"/>
    <w:rsid w:val="00980EFD"/>
    <w:rsid w:val="00981FB4"/>
    <w:rsid w:val="00982A66"/>
    <w:rsid w:val="00984810"/>
    <w:rsid w:val="00984F93"/>
    <w:rsid w:val="0099175E"/>
    <w:rsid w:val="00993DB9"/>
    <w:rsid w:val="00994830"/>
    <w:rsid w:val="00997704"/>
    <w:rsid w:val="009A32BB"/>
    <w:rsid w:val="009A4FD0"/>
    <w:rsid w:val="009A4FE7"/>
    <w:rsid w:val="009B73B7"/>
    <w:rsid w:val="009C40EE"/>
    <w:rsid w:val="009C589B"/>
    <w:rsid w:val="009C6800"/>
    <w:rsid w:val="009D1EE9"/>
    <w:rsid w:val="009D2BF3"/>
    <w:rsid w:val="009D369C"/>
    <w:rsid w:val="009D47CD"/>
    <w:rsid w:val="009D61AD"/>
    <w:rsid w:val="009D7A6E"/>
    <w:rsid w:val="009D7C57"/>
    <w:rsid w:val="009E5817"/>
    <w:rsid w:val="009E7780"/>
    <w:rsid w:val="009F0BA7"/>
    <w:rsid w:val="009F2CF8"/>
    <w:rsid w:val="009F49C4"/>
    <w:rsid w:val="00A00954"/>
    <w:rsid w:val="00A02DED"/>
    <w:rsid w:val="00A04323"/>
    <w:rsid w:val="00A05828"/>
    <w:rsid w:val="00A05F4B"/>
    <w:rsid w:val="00A135F4"/>
    <w:rsid w:val="00A13E30"/>
    <w:rsid w:val="00A2491F"/>
    <w:rsid w:val="00A30195"/>
    <w:rsid w:val="00A36E45"/>
    <w:rsid w:val="00A407D7"/>
    <w:rsid w:val="00A43ECD"/>
    <w:rsid w:val="00A456D2"/>
    <w:rsid w:val="00A52650"/>
    <w:rsid w:val="00A60126"/>
    <w:rsid w:val="00A83E2E"/>
    <w:rsid w:val="00A879A3"/>
    <w:rsid w:val="00A9395D"/>
    <w:rsid w:val="00AA7DB8"/>
    <w:rsid w:val="00AA7DE4"/>
    <w:rsid w:val="00AB73D7"/>
    <w:rsid w:val="00AC0360"/>
    <w:rsid w:val="00AC2961"/>
    <w:rsid w:val="00AC3F36"/>
    <w:rsid w:val="00AC6906"/>
    <w:rsid w:val="00AC6B58"/>
    <w:rsid w:val="00AD2905"/>
    <w:rsid w:val="00AE5ABE"/>
    <w:rsid w:val="00AF042C"/>
    <w:rsid w:val="00AF719E"/>
    <w:rsid w:val="00B04B76"/>
    <w:rsid w:val="00B0534C"/>
    <w:rsid w:val="00B12005"/>
    <w:rsid w:val="00B1225C"/>
    <w:rsid w:val="00B125B5"/>
    <w:rsid w:val="00B12886"/>
    <w:rsid w:val="00B23294"/>
    <w:rsid w:val="00B32C5C"/>
    <w:rsid w:val="00B40EB5"/>
    <w:rsid w:val="00B55585"/>
    <w:rsid w:val="00B61D7A"/>
    <w:rsid w:val="00B74CE0"/>
    <w:rsid w:val="00B7636F"/>
    <w:rsid w:val="00B77A49"/>
    <w:rsid w:val="00B85967"/>
    <w:rsid w:val="00B91709"/>
    <w:rsid w:val="00B9177A"/>
    <w:rsid w:val="00B92C93"/>
    <w:rsid w:val="00B953D0"/>
    <w:rsid w:val="00B956FC"/>
    <w:rsid w:val="00BA0E35"/>
    <w:rsid w:val="00BA1216"/>
    <w:rsid w:val="00BB2B2B"/>
    <w:rsid w:val="00BB372B"/>
    <w:rsid w:val="00BB704A"/>
    <w:rsid w:val="00BB7BBE"/>
    <w:rsid w:val="00BC20D2"/>
    <w:rsid w:val="00BC350E"/>
    <w:rsid w:val="00BC36C6"/>
    <w:rsid w:val="00BC65DC"/>
    <w:rsid w:val="00BD0745"/>
    <w:rsid w:val="00BD17B3"/>
    <w:rsid w:val="00BD4D30"/>
    <w:rsid w:val="00BD4E6F"/>
    <w:rsid w:val="00BE45F1"/>
    <w:rsid w:val="00BF11B1"/>
    <w:rsid w:val="00BF6971"/>
    <w:rsid w:val="00BF77B0"/>
    <w:rsid w:val="00C06271"/>
    <w:rsid w:val="00C11071"/>
    <w:rsid w:val="00C13253"/>
    <w:rsid w:val="00C17D5F"/>
    <w:rsid w:val="00C219B0"/>
    <w:rsid w:val="00C227CD"/>
    <w:rsid w:val="00C24587"/>
    <w:rsid w:val="00C271F6"/>
    <w:rsid w:val="00C401D0"/>
    <w:rsid w:val="00C45FE4"/>
    <w:rsid w:val="00C526E7"/>
    <w:rsid w:val="00C5556C"/>
    <w:rsid w:val="00C604E3"/>
    <w:rsid w:val="00C62A6D"/>
    <w:rsid w:val="00C63635"/>
    <w:rsid w:val="00C67CB3"/>
    <w:rsid w:val="00C73832"/>
    <w:rsid w:val="00C75DBE"/>
    <w:rsid w:val="00C83E87"/>
    <w:rsid w:val="00C87BA3"/>
    <w:rsid w:val="00C90CB0"/>
    <w:rsid w:val="00CA04C1"/>
    <w:rsid w:val="00CA7569"/>
    <w:rsid w:val="00CB034A"/>
    <w:rsid w:val="00CB23FB"/>
    <w:rsid w:val="00CB3C02"/>
    <w:rsid w:val="00CB4950"/>
    <w:rsid w:val="00CB7FCA"/>
    <w:rsid w:val="00CC4E0E"/>
    <w:rsid w:val="00CD18B6"/>
    <w:rsid w:val="00CD19CE"/>
    <w:rsid w:val="00CD5B75"/>
    <w:rsid w:val="00CD7AFA"/>
    <w:rsid w:val="00CE13A1"/>
    <w:rsid w:val="00CF4354"/>
    <w:rsid w:val="00D10084"/>
    <w:rsid w:val="00D132D1"/>
    <w:rsid w:val="00D13908"/>
    <w:rsid w:val="00D14E6B"/>
    <w:rsid w:val="00D23580"/>
    <w:rsid w:val="00D24325"/>
    <w:rsid w:val="00D30125"/>
    <w:rsid w:val="00D315A4"/>
    <w:rsid w:val="00D36E0A"/>
    <w:rsid w:val="00D43CB1"/>
    <w:rsid w:val="00D44897"/>
    <w:rsid w:val="00D462D1"/>
    <w:rsid w:val="00D60006"/>
    <w:rsid w:val="00D61898"/>
    <w:rsid w:val="00D653F3"/>
    <w:rsid w:val="00D72E86"/>
    <w:rsid w:val="00D73EFE"/>
    <w:rsid w:val="00D80E80"/>
    <w:rsid w:val="00D8292C"/>
    <w:rsid w:val="00D8404C"/>
    <w:rsid w:val="00D84B9E"/>
    <w:rsid w:val="00D91EA9"/>
    <w:rsid w:val="00D9724B"/>
    <w:rsid w:val="00DA0A42"/>
    <w:rsid w:val="00DA6EEB"/>
    <w:rsid w:val="00DB2012"/>
    <w:rsid w:val="00DC0B27"/>
    <w:rsid w:val="00DC30D1"/>
    <w:rsid w:val="00DC4C25"/>
    <w:rsid w:val="00DD4159"/>
    <w:rsid w:val="00DD4C58"/>
    <w:rsid w:val="00DD4CF7"/>
    <w:rsid w:val="00DD6700"/>
    <w:rsid w:val="00DE7222"/>
    <w:rsid w:val="00DF4718"/>
    <w:rsid w:val="00DF4E4F"/>
    <w:rsid w:val="00DF77C7"/>
    <w:rsid w:val="00E04105"/>
    <w:rsid w:val="00E07AF7"/>
    <w:rsid w:val="00E17BE9"/>
    <w:rsid w:val="00E216DC"/>
    <w:rsid w:val="00E2693D"/>
    <w:rsid w:val="00E30F2A"/>
    <w:rsid w:val="00E31C05"/>
    <w:rsid w:val="00E32878"/>
    <w:rsid w:val="00E34483"/>
    <w:rsid w:val="00E35D9C"/>
    <w:rsid w:val="00E421C8"/>
    <w:rsid w:val="00E44E58"/>
    <w:rsid w:val="00E47134"/>
    <w:rsid w:val="00E64297"/>
    <w:rsid w:val="00E71CF0"/>
    <w:rsid w:val="00E74F9A"/>
    <w:rsid w:val="00E75604"/>
    <w:rsid w:val="00E77DBE"/>
    <w:rsid w:val="00E86061"/>
    <w:rsid w:val="00E8702C"/>
    <w:rsid w:val="00E9142B"/>
    <w:rsid w:val="00E976A4"/>
    <w:rsid w:val="00EA0688"/>
    <w:rsid w:val="00EA0C86"/>
    <w:rsid w:val="00EA12A6"/>
    <w:rsid w:val="00EA3378"/>
    <w:rsid w:val="00EA512A"/>
    <w:rsid w:val="00EA58EA"/>
    <w:rsid w:val="00EA7CB2"/>
    <w:rsid w:val="00EB177E"/>
    <w:rsid w:val="00ED041B"/>
    <w:rsid w:val="00ED4409"/>
    <w:rsid w:val="00ED69A2"/>
    <w:rsid w:val="00EE2E96"/>
    <w:rsid w:val="00EE3AF9"/>
    <w:rsid w:val="00EE6A2D"/>
    <w:rsid w:val="00EF733B"/>
    <w:rsid w:val="00F07975"/>
    <w:rsid w:val="00F1307A"/>
    <w:rsid w:val="00F145E6"/>
    <w:rsid w:val="00F14937"/>
    <w:rsid w:val="00F14EF0"/>
    <w:rsid w:val="00F21159"/>
    <w:rsid w:val="00F235B3"/>
    <w:rsid w:val="00F244EA"/>
    <w:rsid w:val="00F26BA3"/>
    <w:rsid w:val="00F41A5F"/>
    <w:rsid w:val="00F45D3C"/>
    <w:rsid w:val="00F47F19"/>
    <w:rsid w:val="00F5285B"/>
    <w:rsid w:val="00F537CD"/>
    <w:rsid w:val="00F54F10"/>
    <w:rsid w:val="00F5700D"/>
    <w:rsid w:val="00F62697"/>
    <w:rsid w:val="00F635F9"/>
    <w:rsid w:val="00F63ED2"/>
    <w:rsid w:val="00F67E52"/>
    <w:rsid w:val="00F71E41"/>
    <w:rsid w:val="00F7212C"/>
    <w:rsid w:val="00F75421"/>
    <w:rsid w:val="00F809D3"/>
    <w:rsid w:val="00F878DA"/>
    <w:rsid w:val="00F92AC0"/>
    <w:rsid w:val="00FC4C87"/>
    <w:rsid w:val="00FC569D"/>
    <w:rsid w:val="00FD0AF7"/>
    <w:rsid w:val="00FD1E86"/>
    <w:rsid w:val="00FF56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577"/>
    <o:shapelayout v:ext="edit">
      <o:idmap v:ext="edit" data="1"/>
    </o:shapelayout>
  </w:shapeDefaults>
  <w:decimalSymbol w:val="."/>
  <w:listSeparator w:val=","/>
  <w14:docId w14:val="6E9A0222"/>
  <w15:docId w15:val="{30466BD8-FFE4-4394-82DB-52A3EB4E85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3DB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0E35"/>
    <w:rPr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sid w:val="00BA0E35"/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4874D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4874D0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4874D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4874D0"/>
    <w:rPr>
      <w:sz w:val="18"/>
      <w:szCs w:val="18"/>
    </w:rPr>
  </w:style>
  <w:style w:type="paragraph" w:styleId="a9">
    <w:name w:val="Normal (Web)"/>
    <w:basedOn w:val="a"/>
    <w:uiPriority w:val="99"/>
    <w:unhideWhenUsed/>
    <w:rsid w:val="00843FB3"/>
    <w:pPr>
      <w:widowControl/>
      <w:spacing w:before="100" w:beforeAutospacing="1" w:after="144" w:line="276" w:lineRule="auto"/>
    </w:pPr>
    <w:rPr>
      <w:rFonts w:ascii="宋体" w:eastAsia="宋体" w:hAnsi="宋体" w:cs="宋体"/>
      <w:kern w:val="0"/>
      <w:sz w:val="24"/>
      <w:szCs w:val="24"/>
    </w:rPr>
  </w:style>
  <w:style w:type="table" w:styleId="aa">
    <w:name w:val="Table Grid"/>
    <w:basedOn w:val="a1"/>
    <w:uiPriority w:val="59"/>
    <w:rsid w:val="00FC4C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498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1245</Words>
  <Characters>7100</Characters>
  <Application>Microsoft Office Word</Application>
  <DocSecurity>0</DocSecurity>
  <Lines>59</Lines>
  <Paragraphs>16</Paragraphs>
  <ScaleCrop>false</ScaleCrop>
  <Company/>
  <LinksUpToDate>false</LinksUpToDate>
  <CharactersWithSpaces>8329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liuz</dc:creator>
  <cp:lastModifiedBy>liuz</cp:lastModifiedBy>
  <cp:revision>2</cp:revision>
  <cp:lastPrinted>2024-08-16T10:58:00Z</cp:lastPrinted>
  <dcterms:created xsi:type="dcterms:W3CDTF">2024-08-16T14:49:00Z</dcterms:created>
  <dcterms:modified xsi:type="dcterms:W3CDTF">2024-08-16T14:49:00Z</dcterms:modified>
</cp:coreProperties>
</file>