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F0E03D" w14:textId="2D0CF27E" w:rsidR="00A611D7" w:rsidRDefault="001417C3">
      <w:r>
        <w:rPr>
          <w:noProof/>
        </w:rPr>
        <w:drawing>
          <wp:inline distT="0" distB="0" distL="0" distR="0" wp14:anchorId="53FBFEA3" wp14:editId="6C101C93">
            <wp:extent cx="5274310" cy="59683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6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F8DEF" w14:textId="46E01D81" w:rsidR="001417C3" w:rsidRDefault="001417C3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t>F</w:t>
      </w:r>
      <w:r>
        <w:rPr>
          <w:rFonts w:ascii="Times New Roman" w:hAnsi="Times New Roman" w:cs="Times New Roman"/>
          <w:b/>
          <w:bCs/>
          <w:sz w:val="22"/>
        </w:rPr>
        <w:t>igure S1.</w:t>
      </w:r>
      <w:r>
        <w:rPr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Phenotype identification of DPSCs. A</w:t>
      </w:r>
      <w:r>
        <w:rPr>
          <w:rFonts w:ascii="Times New Roman" w:hAnsi="Times New Roman" w:cs="Times New Roman"/>
          <w:sz w:val="22"/>
        </w:rPr>
        <w:t xml:space="preserve">. Morphology of primary generation DPSCs </w:t>
      </w:r>
      <w:r>
        <w:rPr>
          <w:rFonts w:ascii="Times New Roman" w:hAnsi="Times New Roman"/>
          <w:b/>
          <w:bCs/>
          <w:sz w:val="22"/>
        </w:rPr>
        <w:t>B.</w:t>
      </w:r>
      <w:r>
        <w:rPr>
          <w:rFonts w:ascii="Times New Roman" w:hAnsi="Times New Roman"/>
          <w:sz w:val="22"/>
        </w:rPr>
        <w:t xml:space="preserve"> Flow cytometry showed that DPSCs were negative for hematopoietic markers of CD34 and CD45. </w:t>
      </w:r>
      <w:r>
        <w:rPr>
          <w:rFonts w:ascii="Times New Roman" w:hAnsi="Times New Roman"/>
          <w:b/>
          <w:bCs/>
          <w:sz w:val="22"/>
        </w:rPr>
        <w:t xml:space="preserve">C. </w:t>
      </w:r>
      <w:r>
        <w:rPr>
          <w:rFonts w:ascii="Times New Roman" w:hAnsi="Times New Roman"/>
          <w:sz w:val="22"/>
        </w:rPr>
        <w:t xml:space="preserve">Flow cytometry demonstrated that DPSCs presented positive for CD29, CD73, CD90 and CD105. </w:t>
      </w:r>
      <w:r>
        <w:rPr>
          <w:rFonts w:ascii="Times New Roman" w:hAnsi="Times New Roman"/>
          <w:b/>
          <w:bCs/>
          <w:sz w:val="22"/>
        </w:rPr>
        <w:t>D.</w:t>
      </w:r>
      <w:r w:rsidRPr="00FE0416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Trilineage differentiation (adipogenic, osteogenic and chondrogenic differentiations) of DPSCs analyzed by Oil red O staining, Alizarin red S staining and Alcian blue staining respectively. </w:t>
      </w:r>
      <w:r>
        <w:rPr>
          <w:rFonts w:ascii="Times New Roman" w:hAnsi="Times New Roman"/>
          <w:sz w:val="22"/>
        </w:rPr>
        <w:t>Immunofluorescence assay revealed that cultured DPSCs were positive for STRO-1.</w:t>
      </w:r>
      <w:r w:rsidRPr="009727D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Scale bar = 100 </w:t>
      </w:r>
      <w:proofErr w:type="spellStart"/>
      <w:r>
        <w:rPr>
          <w:rFonts w:ascii="Times New Roman" w:hAnsi="Times New Roman" w:cs="Times New Roman"/>
          <w:sz w:val="22"/>
        </w:rPr>
        <w:t>μm</w:t>
      </w:r>
      <w:proofErr w:type="spellEnd"/>
      <w:r>
        <w:rPr>
          <w:rFonts w:ascii="Times New Roman" w:hAnsi="Times New Roman" w:cs="Times New Roman"/>
          <w:sz w:val="22"/>
        </w:rPr>
        <w:t>.</w:t>
      </w:r>
    </w:p>
    <w:p w14:paraId="1ED8C890" w14:textId="7D9308F6" w:rsidR="005B62FB" w:rsidRDefault="005B62FB">
      <w:pPr>
        <w:rPr>
          <w:rFonts w:ascii="Times New Roman" w:hAnsi="Times New Roman" w:cs="Times New Roman"/>
          <w:sz w:val="22"/>
        </w:rPr>
      </w:pPr>
    </w:p>
    <w:p w14:paraId="0CCBBE9B" w14:textId="7F5BEFE2" w:rsidR="005B62FB" w:rsidRDefault="005B62FB">
      <w:pPr>
        <w:rPr>
          <w:rFonts w:ascii="Times New Roman" w:hAnsi="Times New Roman" w:cs="Times New Roman"/>
          <w:sz w:val="22"/>
        </w:rPr>
      </w:pPr>
    </w:p>
    <w:p w14:paraId="59F54B5B" w14:textId="2C593207" w:rsidR="005B62FB" w:rsidRDefault="005B62FB">
      <w:r>
        <w:rPr>
          <w:noProof/>
        </w:rPr>
        <w:lastRenderedPageBreak/>
        <w:drawing>
          <wp:inline distT="0" distB="0" distL="0" distR="0" wp14:anchorId="55A086F2" wp14:editId="0A3E2CD3">
            <wp:extent cx="5274310" cy="682561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2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D5456" w14:textId="77777777" w:rsidR="005B62FB" w:rsidRDefault="005B62FB" w:rsidP="005B62FB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Figure S2. CircSIPA1L1 have no effect on DPSCs proliferation.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/>
          <w:b/>
          <w:bCs/>
          <w:sz w:val="22"/>
        </w:rPr>
        <w:t xml:space="preserve">A. </w:t>
      </w:r>
      <w:r>
        <w:rPr>
          <w:rFonts w:ascii="Times New Roman" w:hAnsi="Times New Roman"/>
          <w:sz w:val="22"/>
        </w:rPr>
        <w:t xml:space="preserve">Cell cycle phases in different group for proliferation index (PI=G2M+S) by flow cytometry analysis. </w:t>
      </w:r>
      <w:r>
        <w:rPr>
          <w:rFonts w:ascii="Times New Roman" w:hAnsi="Times New Roman"/>
          <w:b/>
          <w:bCs/>
          <w:sz w:val="22"/>
        </w:rPr>
        <w:t xml:space="preserve">B-D. </w:t>
      </w:r>
      <w:r>
        <w:rPr>
          <w:rFonts w:ascii="Times New Roman" w:hAnsi="Times New Roman"/>
          <w:sz w:val="22"/>
        </w:rPr>
        <w:t>EdU assay showed no significant difference in EdU‐positive cell ratio between NC group and circSIPA1L1 group or between the Si-NC, Si-circSIPA1L1-1 and Si-circSIPA1L1-3 groups (N.S.,</w:t>
      </w:r>
      <w:r w:rsidRPr="009727D9">
        <w:rPr>
          <w:rFonts w:ascii="Times New Roman" w:hAnsi="Times New Roman"/>
          <w:i/>
          <w:iCs/>
          <w:sz w:val="22"/>
        </w:rPr>
        <w:t xml:space="preserve"> P &gt; 0.05</w:t>
      </w:r>
      <w:r>
        <w:rPr>
          <w:rFonts w:ascii="Times New Roman" w:hAnsi="Times New Roman"/>
          <w:sz w:val="22"/>
        </w:rPr>
        <w:t xml:space="preserve">). </w:t>
      </w:r>
      <w:r>
        <w:rPr>
          <w:rFonts w:ascii="Times New Roman" w:hAnsi="Times New Roman"/>
          <w:b/>
          <w:bCs/>
          <w:sz w:val="22"/>
        </w:rPr>
        <w:t xml:space="preserve">E, F. </w:t>
      </w:r>
      <w:r>
        <w:rPr>
          <w:rFonts w:ascii="Times New Roman" w:hAnsi="Times New Roman"/>
          <w:sz w:val="22"/>
        </w:rPr>
        <w:t xml:space="preserve">The influences of circSIPA1L1 on the cell proliferation capability was detected at 450 nm with CCK-8. CCK‐8 assay showed no significant difference in cell </w:t>
      </w:r>
      <w:r>
        <w:rPr>
          <w:rFonts w:ascii="Times New Roman" w:hAnsi="Times New Roman"/>
          <w:sz w:val="22"/>
        </w:rPr>
        <w:lastRenderedPageBreak/>
        <w:t xml:space="preserve">proliferation between NC group and circSIPA1L1 group or between the Si-NC, Si-circSIPA1L1-1 and Si-circSIPA1L1-3 groups from 0 to 9 days (P&gt;.05). CCK‐8, cell counting kit‐8; DPSCs, dental pulp stem cells; EdU, 5‐ethynyl‐20‐deoxyuridine assay; PI, propidium iodide. </w:t>
      </w:r>
      <w:r>
        <w:rPr>
          <w:rFonts w:ascii="Times New Roman" w:hAnsi="Times New Roman" w:cs="Times New Roman"/>
          <w:sz w:val="22"/>
        </w:rPr>
        <w:t xml:space="preserve">N.S: </w:t>
      </w:r>
      <w:r>
        <w:rPr>
          <w:rFonts w:ascii="Times New Roman" w:hAnsi="Times New Roman" w:cs="Times New Roman"/>
          <w:i/>
          <w:iCs/>
          <w:sz w:val="22"/>
        </w:rPr>
        <w:t>P</w:t>
      </w:r>
      <w:r>
        <w:rPr>
          <w:rFonts w:ascii="Times New Roman" w:hAnsi="Times New Roman" w:cs="Times New Roman"/>
          <w:sz w:val="22"/>
        </w:rPr>
        <w:t xml:space="preserve"> &gt; 0.05. </w:t>
      </w:r>
    </w:p>
    <w:p w14:paraId="74E0F10F" w14:textId="77777777" w:rsidR="005B62FB" w:rsidRDefault="005B62FB">
      <w:pPr>
        <w:rPr>
          <w:rFonts w:hint="eastAsia"/>
        </w:rPr>
      </w:pPr>
    </w:p>
    <w:sectPr w:rsidR="005B62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D82B94" w14:textId="77777777" w:rsidR="00EC36C0" w:rsidRDefault="00EC36C0" w:rsidP="001417C3">
      <w:pPr>
        <w:spacing w:after="0" w:line="240" w:lineRule="auto"/>
      </w:pPr>
      <w:r>
        <w:separator/>
      </w:r>
    </w:p>
  </w:endnote>
  <w:endnote w:type="continuationSeparator" w:id="0">
    <w:p w14:paraId="57D99714" w14:textId="77777777" w:rsidR="00EC36C0" w:rsidRDefault="00EC36C0" w:rsidP="00141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AF35BA" w14:textId="77777777" w:rsidR="00EC36C0" w:rsidRDefault="00EC36C0" w:rsidP="001417C3">
      <w:pPr>
        <w:spacing w:after="0" w:line="240" w:lineRule="auto"/>
      </w:pPr>
      <w:r>
        <w:separator/>
      </w:r>
    </w:p>
  </w:footnote>
  <w:footnote w:type="continuationSeparator" w:id="0">
    <w:p w14:paraId="441344BF" w14:textId="77777777" w:rsidR="00EC36C0" w:rsidRDefault="00EC36C0" w:rsidP="001417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D6F"/>
    <w:rsid w:val="001417C3"/>
    <w:rsid w:val="005B62FB"/>
    <w:rsid w:val="007D3D60"/>
    <w:rsid w:val="00A1271A"/>
    <w:rsid w:val="00A611D7"/>
    <w:rsid w:val="00D63D6F"/>
    <w:rsid w:val="00EC3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CF197"/>
  <w15:chartTrackingRefBased/>
  <w15:docId w15:val="{1140BDA9-5E87-422F-BBF0-9798193CB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3D60"/>
  </w:style>
  <w:style w:type="paragraph" w:styleId="1">
    <w:name w:val="heading 1"/>
    <w:basedOn w:val="a"/>
    <w:next w:val="a"/>
    <w:link w:val="10"/>
    <w:uiPriority w:val="9"/>
    <w:qFormat/>
    <w:rsid w:val="007D3D60"/>
    <w:pPr>
      <w:keepNext/>
      <w:keepLines/>
      <w:spacing w:before="360" w:after="40" w:line="240" w:lineRule="auto"/>
      <w:outlineLvl w:val="0"/>
    </w:pPr>
    <w:rPr>
      <w:rFonts w:ascii="Calibri Light" w:eastAsia="宋体" w:hAnsi="Calibri Light" w:cs="Times New Roman"/>
      <w:color w:val="538135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3D60"/>
    <w:pPr>
      <w:keepNext/>
      <w:keepLines/>
      <w:spacing w:before="80" w:after="0" w:line="240" w:lineRule="auto"/>
      <w:outlineLvl w:val="1"/>
    </w:pPr>
    <w:rPr>
      <w:rFonts w:ascii="Calibri Light" w:eastAsia="宋体" w:hAnsi="Calibri Light" w:cs="Times New Roman"/>
      <w:color w:val="538135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3D60"/>
    <w:pPr>
      <w:keepNext/>
      <w:keepLines/>
      <w:spacing w:before="80" w:after="0" w:line="240" w:lineRule="auto"/>
      <w:outlineLvl w:val="2"/>
    </w:pPr>
    <w:rPr>
      <w:rFonts w:ascii="Calibri Light" w:eastAsia="宋体" w:hAnsi="Calibri Light" w:cs="Times New Roman"/>
      <w:color w:val="53813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3D60"/>
    <w:pPr>
      <w:keepNext/>
      <w:keepLines/>
      <w:spacing w:before="80" w:after="0"/>
      <w:outlineLvl w:val="3"/>
    </w:pPr>
    <w:rPr>
      <w:rFonts w:ascii="Calibri Light" w:eastAsia="宋体" w:hAnsi="Calibri Light" w:cs="Times New Roman"/>
      <w:color w:val="70AD47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3D60"/>
    <w:pPr>
      <w:keepNext/>
      <w:keepLines/>
      <w:spacing w:before="40" w:after="0"/>
      <w:outlineLvl w:val="4"/>
    </w:pPr>
    <w:rPr>
      <w:rFonts w:ascii="Calibri Light" w:eastAsia="宋体" w:hAnsi="Calibri Light" w:cs="Times New Roman"/>
      <w:i/>
      <w:iCs/>
      <w:color w:val="70AD47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3D60"/>
    <w:pPr>
      <w:keepNext/>
      <w:keepLines/>
      <w:spacing w:before="40" w:after="0"/>
      <w:outlineLvl w:val="5"/>
    </w:pPr>
    <w:rPr>
      <w:rFonts w:ascii="Calibri Light" w:eastAsia="宋体" w:hAnsi="Calibri Light" w:cs="Times New Roman"/>
      <w:color w:val="70AD47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3D60"/>
    <w:pPr>
      <w:keepNext/>
      <w:keepLines/>
      <w:spacing w:before="40" w:after="0"/>
      <w:outlineLvl w:val="6"/>
    </w:pPr>
    <w:rPr>
      <w:rFonts w:ascii="Calibri Light" w:eastAsia="宋体" w:hAnsi="Calibri Light" w:cs="Times New Roman"/>
      <w:b/>
      <w:bCs/>
      <w:color w:val="70AD47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3D60"/>
    <w:pPr>
      <w:keepNext/>
      <w:keepLines/>
      <w:spacing w:before="40" w:after="0"/>
      <w:outlineLvl w:val="7"/>
    </w:pPr>
    <w:rPr>
      <w:rFonts w:ascii="Calibri Light" w:eastAsia="宋体" w:hAnsi="Calibri Light" w:cs="Times New Roman"/>
      <w:b/>
      <w:bCs/>
      <w:i/>
      <w:iCs/>
      <w:color w:val="70AD47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3D60"/>
    <w:pPr>
      <w:keepNext/>
      <w:keepLines/>
      <w:spacing w:before="40" w:after="0"/>
      <w:outlineLvl w:val="8"/>
    </w:pPr>
    <w:rPr>
      <w:rFonts w:ascii="Calibri Light" w:eastAsia="宋体" w:hAnsi="Calibri Light" w:cs="Times New Roman"/>
      <w:i/>
      <w:iCs/>
      <w:color w:val="70AD47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7D3D60"/>
    <w:rPr>
      <w:rFonts w:ascii="Calibri Light" w:eastAsia="宋体" w:hAnsi="Calibri Light" w:cs="Times New Roman"/>
      <w:color w:val="538135"/>
      <w:sz w:val="40"/>
      <w:szCs w:val="40"/>
    </w:rPr>
  </w:style>
  <w:style w:type="character" w:customStyle="1" w:styleId="20">
    <w:name w:val="标题 2 字符"/>
    <w:link w:val="2"/>
    <w:uiPriority w:val="9"/>
    <w:semiHidden/>
    <w:rsid w:val="007D3D60"/>
    <w:rPr>
      <w:rFonts w:ascii="Calibri Light" w:eastAsia="宋体" w:hAnsi="Calibri Light" w:cs="Times New Roman"/>
      <w:color w:val="538135"/>
      <w:sz w:val="28"/>
      <w:szCs w:val="28"/>
    </w:rPr>
  </w:style>
  <w:style w:type="character" w:customStyle="1" w:styleId="30">
    <w:name w:val="标题 3 字符"/>
    <w:link w:val="3"/>
    <w:uiPriority w:val="9"/>
    <w:semiHidden/>
    <w:rsid w:val="007D3D60"/>
    <w:rPr>
      <w:rFonts w:ascii="Calibri Light" w:eastAsia="宋体" w:hAnsi="Calibri Light" w:cs="Times New Roman"/>
      <w:color w:val="538135"/>
      <w:sz w:val="24"/>
      <w:szCs w:val="24"/>
    </w:rPr>
  </w:style>
  <w:style w:type="character" w:customStyle="1" w:styleId="40">
    <w:name w:val="标题 4 字符"/>
    <w:link w:val="4"/>
    <w:uiPriority w:val="9"/>
    <w:semiHidden/>
    <w:rsid w:val="007D3D60"/>
    <w:rPr>
      <w:rFonts w:ascii="Calibri Light" w:eastAsia="宋体" w:hAnsi="Calibri Light" w:cs="Times New Roman"/>
      <w:color w:val="70AD47"/>
      <w:sz w:val="22"/>
      <w:szCs w:val="22"/>
    </w:rPr>
  </w:style>
  <w:style w:type="character" w:customStyle="1" w:styleId="50">
    <w:name w:val="标题 5 字符"/>
    <w:link w:val="5"/>
    <w:uiPriority w:val="9"/>
    <w:semiHidden/>
    <w:rsid w:val="007D3D60"/>
    <w:rPr>
      <w:rFonts w:ascii="Calibri Light" w:eastAsia="宋体" w:hAnsi="Calibri Light" w:cs="Times New Roman"/>
      <w:i/>
      <w:iCs/>
      <w:color w:val="70AD47"/>
      <w:sz w:val="22"/>
      <w:szCs w:val="22"/>
    </w:rPr>
  </w:style>
  <w:style w:type="character" w:customStyle="1" w:styleId="60">
    <w:name w:val="标题 6 字符"/>
    <w:link w:val="6"/>
    <w:uiPriority w:val="9"/>
    <w:semiHidden/>
    <w:rsid w:val="007D3D60"/>
    <w:rPr>
      <w:rFonts w:ascii="Calibri Light" w:eastAsia="宋体" w:hAnsi="Calibri Light" w:cs="Times New Roman"/>
      <w:color w:val="70AD47"/>
    </w:rPr>
  </w:style>
  <w:style w:type="character" w:customStyle="1" w:styleId="70">
    <w:name w:val="标题 7 字符"/>
    <w:link w:val="7"/>
    <w:uiPriority w:val="9"/>
    <w:semiHidden/>
    <w:rsid w:val="007D3D60"/>
    <w:rPr>
      <w:rFonts w:ascii="Calibri Light" w:eastAsia="宋体" w:hAnsi="Calibri Light" w:cs="Times New Roman"/>
      <w:b/>
      <w:bCs/>
      <w:color w:val="70AD47"/>
    </w:rPr>
  </w:style>
  <w:style w:type="character" w:customStyle="1" w:styleId="80">
    <w:name w:val="标题 8 字符"/>
    <w:link w:val="8"/>
    <w:uiPriority w:val="9"/>
    <w:semiHidden/>
    <w:rsid w:val="007D3D60"/>
    <w:rPr>
      <w:rFonts w:ascii="Calibri Light" w:eastAsia="宋体" w:hAnsi="Calibri Light" w:cs="Times New Roman"/>
      <w:b/>
      <w:bCs/>
      <w:i/>
      <w:iCs/>
      <w:color w:val="70AD47"/>
      <w:sz w:val="20"/>
      <w:szCs w:val="20"/>
    </w:rPr>
  </w:style>
  <w:style w:type="character" w:customStyle="1" w:styleId="90">
    <w:name w:val="标题 9 字符"/>
    <w:link w:val="9"/>
    <w:uiPriority w:val="9"/>
    <w:semiHidden/>
    <w:rsid w:val="007D3D60"/>
    <w:rPr>
      <w:rFonts w:ascii="Calibri Light" w:eastAsia="宋体" w:hAnsi="Calibri Light" w:cs="Times New Roman"/>
      <w:i/>
      <w:iCs/>
      <w:color w:val="70AD47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7D3D60"/>
    <w:pPr>
      <w:spacing w:line="240" w:lineRule="auto"/>
    </w:pPr>
    <w:rPr>
      <w:b/>
      <w:bCs/>
      <w:smallCaps/>
      <w:color w:val="595959"/>
    </w:rPr>
  </w:style>
  <w:style w:type="paragraph" w:styleId="a4">
    <w:name w:val="Title"/>
    <w:basedOn w:val="a"/>
    <w:next w:val="a"/>
    <w:link w:val="a5"/>
    <w:uiPriority w:val="10"/>
    <w:qFormat/>
    <w:rsid w:val="007D3D60"/>
    <w:pPr>
      <w:spacing w:after="0" w:line="240" w:lineRule="auto"/>
      <w:contextualSpacing/>
    </w:pPr>
    <w:rPr>
      <w:rFonts w:ascii="Calibri Light" w:eastAsia="宋体" w:hAnsi="Calibri Light" w:cs="Times New Roman"/>
      <w:color w:val="262626"/>
      <w:spacing w:val="-15"/>
      <w:sz w:val="96"/>
      <w:szCs w:val="96"/>
    </w:rPr>
  </w:style>
  <w:style w:type="character" w:customStyle="1" w:styleId="a5">
    <w:name w:val="标题 字符"/>
    <w:link w:val="a4"/>
    <w:uiPriority w:val="10"/>
    <w:rsid w:val="007D3D60"/>
    <w:rPr>
      <w:rFonts w:ascii="Calibri Light" w:eastAsia="宋体" w:hAnsi="Calibri Light" w:cs="Times New Roman"/>
      <w:color w:val="262626"/>
      <w:spacing w:val="-15"/>
      <w:sz w:val="96"/>
      <w:szCs w:val="96"/>
    </w:rPr>
  </w:style>
  <w:style w:type="paragraph" w:styleId="a6">
    <w:name w:val="Subtitle"/>
    <w:basedOn w:val="a"/>
    <w:next w:val="a"/>
    <w:link w:val="a7"/>
    <w:uiPriority w:val="11"/>
    <w:qFormat/>
    <w:rsid w:val="007D3D60"/>
    <w:pPr>
      <w:numPr>
        <w:ilvl w:val="1"/>
      </w:numPr>
      <w:spacing w:line="240" w:lineRule="auto"/>
    </w:pPr>
    <w:rPr>
      <w:rFonts w:ascii="Calibri Light" w:eastAsia="宋体" w:hAnsi="Calibri Light" w:cs="Times New Roman"/>
      <w:sz w:val="30"/>
      <w:szCs w:val="30"/>
    </w:rPr>
  </w:style>
  <w:style w:type="character" w:customStyle="1" w:styleId="a7">
    <w:name w:val="副标题 字符"/>
    <w:link w:val="a6"/>
    <w:uiPriority w:val="11"/>
    <w:rsid w:val="007D3D60"/>
    <w:rPr>
      <w:rFonts w:ascii="Calibri Light" w:eastAsia="宋体" w:hAnsi="Calibri Light" w:cs="Times New Roman"/>
      <w:sz w:val="30"/>
      <w:szCs w:val="30"/>
    </w:rPr>
  </w:style>
  <w:style w:type="character" w:styleId="a8">
    <w:name w:val="Strong"/>
    <w:uiPriority w:val="22"/>
    <w:qFormat/>
    <w:rsid w:val="007D3D60"/>
    <w:rPr>
      <w:b/>
      <w:bCs/>
    </w:rPr>
  </w:style>
  <w:style w:type="character" w:styleId="a9">
    <w:name w:val="Emphasis"/>
    <w:uiPriority w:val="20"/>
    <w:qFormat/>
    <w:rsid w:val="007D3D60"/>
    <w:rPr>
      <w:i/>
      <w:iCs/>
      <w:color w:val="70AD47"/>
    </w:rPr>
  </w:style>
  <w:style w:type="paragraph" w:styleId="aa">
    <w:name w:val="No Spacing"/>
    <w:uiPriority w:val="1"/>
    <w:qFormat/>
    <w:rsid w:val="007D3D6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7D3D60"/>
    <w:pPr>
      <w:ind w:firstLineChars="200" w:firstLine="420"/>
    </w:pPr>
  </w:style>
  <w:style w:type="paragraph" w:styleId="ac">
    <w:name w:val="Quote"/>
    <w:basedOn w:val="a"/>
    <w:next w:val="a"/>
    <w:link w:val="ad"/>
    <w:uiPriority w:val="29"/>
    <w:qFormat/>
    <w:rsid w:val="007D3D60"/>
    <w:pPr>
      <w:spacing w:before="160"/>
      <w:ind w:left="720" w:right="720"/>
      <w:jc w:val="center"/>
    </w:pPr>
    <w:rPr>
      <w:i/>
      <w:iCs/>
      <w:color w:val="262626"/>
    </w:rPr>
  </w:style>
  <w:style w:type="character" w:customStyle="1" w:styleId="ad">
    <w:name w:val="引用 字符"/>
    <w:link w:val="ac"/>
    <w:uiPriority w:val="29"/>
    <w:rsid w:val="007D3D60"/>
    <w:rPr>
      <w:i/>
      <w:iCs/>
      <w:color w:val="262626"/>
    </w:rPr>
  </w:style>
  <w:style w:type="paragraph" w:styleId="ae">
    <w:name w:val="Intense Quote"/>
    <w:basedOn w:val="a"/>
    <w:next w:val="a"/>
    <w:link w:val="af"/>
    <w:uiPriority w:val="30"/>
    <w:qFormat/>
    <w:rsid w:val="007D3D60"/>
    <w:pPr>
      <w:spacing w:before="160" w:after="160" w:line="264" w:lineRule="auto"/>
      <w:ind w:left="720" w:right="720"/>
      <w:jc w:val="center"/>
    </w:pPr>
    <w:rPr>
      <w:rFonts w:ascii="Calibri Light" w:eastAsia="宋体" w:hAnsi="Calibri Light" w:cs="Times New Roman"/>
      <w:i/>
      <w:iCs/>
      <w:color w:val="70AD47"/>
      <w:sz w:val="32"/>
      <w:szCs w:val="32"/>
    </w:rPr>
  </w:style>
  <w:style w:type="character" w:customStyle="1" w:styleId="af">
    <w:name w:val="明显引用 字符"/>
    <w:link w:val="ae"/>
    <w:uiPriority w:val="30"/>
    <w:rsid w:val="007D3D60"/>
    <w:rPr>
      <w:rFonts w:ascii="Calibri Light" w:eastAsia="宋体" w:hAnsi="Calibri Light" w:cs="Times New Roman"/>
      <w:i/>
      <w:iCs/>
      <w:color w:val="70AD47"/>
      <w:sz w:val="32"/>
      <w:szCs w:val="32"/>
    </w:rPr>
  </w:style>
  <w:style w:type="character" w:styleId="af0">
    <w:name w:val="Subtle Emphasis"/>
    <w:uiPriority w:val="19"/>
    <w:qFormat/>
    <w:rsid w:val="007D3D60"/>
    <w:rPr>
      <w:i/>
      <w:iCs/>
    </w:rPr>
  </w:style>
  <w:style w:type="character" w:styleId="af1">
    <w:name w:val="Intense Emphasis"/>
    <w:uiPriority w:val="21"/>
    <w:qFormat/>
    <w:rsid w:val="007D3D60"/>
    <w:rPr>
      <w:b/>
      <w:bCs/>
      <w:i/>
      <w:iCs/>
    </w:rPr>
  </w:style>
  <w:style w:type="character" w:styleId="af2">
    <w:name w:val="Subtle Reference"/>
    <w:uiPriority w:val="31"/>
    <w:qFormat/>
    <w:rsid w:val="007D3D60"/>
    <w:rPr>
      <w:smallCaps/>
      <w:color w:val="595959"/>
    </w:rPr>
  </w:style>
  <w:style w:type="character" w:styleId="af3">
    <w:name w:val="Intense Reference"/>
    <w:uiPriority w:val="32"/>
    <w:qFormat/>
    <w:rsid w:val="007D3D60"/>
    <w:rPr>
      <w:b/>
      <w:bCs/>
      <w:smallCaps/>
      <w:color w:val="70AD47"/>
    </w:rPr>
  </w:style>
  <w:style w:type="character" w:styleId="af4">
    <w:name w:val="Book Title"/>
    <w:uiPriority w:val="33"/>
    <w:qFormat/>
    <w:rsid w:val="007D3D60"/>
    <w:rPr>
      <w:b/>
      <w:bCs/>
      <w:caps w:val="0"/>
      <w:smallCaps/>
      <w:spacing w:val="7"/>
      <w:sz w:val="21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7D3D60"/>
    <w:pPr>
      <w:outlineLvl w:val="9"/>
    </w:pPr>
  </w:style>
  <w:style w:type="paragraph" w:styleId="af5">
    <w:name w:val="header"/>
    <w:basedOn w:val="a"/>
    <w:link w:val="af6"/>
    <w:uiPriority w:val="99"/>
    <w:unhideWhenUsed/>
    <w:rsid w:val="001417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6">
    <w:name w:val="页眉 字符"/>
    <w:basedOn w:val="a0"/>
    <w:link w:val="af5"/>
    <w:uiPriority w:val="99"/>
    <w:rsid w:val="001417C3"/>
    <w:rPr>
      <w:sz w:val="18"/>
      <w:szCs w:val="18"/>
    </w:rPr>
  </w:style>
  <w:style w:type="paragraph" w:styleId="af7">
    <w:name w:val="footer"/>
    <w:basedOn w:val="a"/>
    <w:link w:val="af8"/>
    <w:uiPriority w:val="99"/>
    <w:unhideWhenUsed/>
    <w:rsid w:val="001417C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8">
    <w:name w:val="页脚 字符"/>
    <w:basedOn w:val="a0"/>
    <w:link w:val="af7"/>
    <w:uiPriority w:val="99"/>
    <w:rsid w:val="001417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2020-05-30T01:18:00Z</dcterms:created>
  <dcterms:modified xsi:type="dcterms:W3CDTF">2020-05-30T01:21:00Z</dcterms:modified>
</cp:coreProperties>
</file>