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36" w:rsidRDefault="003F6736" w:rsidP="00BC57A2">
      <w:pPr>
        <w:ind w:left="111"/>
        <w:jc w:val="both"/>
        <w:rPr>
          <w:rFonts w:ascii="Times New Roman" w:hAnsi="Times New Roman" w:cs="Times New Roman"/>
          <w:sz w:val="20"/>
          <w:szCs w:val="20"/>
        </w:rPr>
      </w:pPr>
    </w:p>
    <w:p w:rsidR="003F6736" w:rsidRDefault="003F6736" w:rsidP="00BC57A2">
      <w:pPr>
        <w:ind w:left="111"/>
        <w:jc w:val="both"/>
        <w:rPr>
          <w:rFonts w:ascii="Times New Roman" w:hAnsi="Times New Roman" w:cs="Times New Roman"/>
          <w:sz w:val="20"/>
          <w:szCs w:val="20"/>
        </w:rPr>
      </w:pPr>
    </w:p>
    <w:p w:rsidR="007B738B" w:rsidRPr="00BC57A2" w:rsidRDefault="007B738B" w:rsidP="003F6736">
      <w:pPr>
        <w:ind w:left="111"/>
        <w:jc w:val="both"/>
        <w:rPr>
          <w:rFonts w:ascii="Times New Roman" w:hAnsi="Times New Roman" w:cs="Times New Roman"/>
          <w:sz w:val="20"/>
          <w:szCs w:val="20"/>
        </w:rPr>
      </w:pPr>
      <w:r w:rsidRPr="00BC57A2">
        <w:rPr>
          <w:rFonts w:ascii="Times New Roman" w:hAnsi="Times New Roman" w:cs="Times New Roman"/>
          <w:sz w:val="20"/>
          <w:szCs w:val="20"/>
        </w:rPr>
        <w:t xml:space="preserve">H I G H L I G H T S  </w:t>
      </w:r>
    </w:p>
    <w:p w:rsidR="00980360" w:rsidRPr="00BC57A2" w:rsidRDefault="00980360" w:rsidP="005A2BDC">
      <w:pPr>
        <w:jc w:val="both"/>
      </w:pPr>
    </w:p>
    <w:p w:rsidR="005A666A" w:rsidRPr="005A2BDC" w:rsidRDefault="007B738B" w:rsidP="005A2BD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en-IN"/>
        </w:rPr>
      </w:pPr>
      <w:r w:rsidRPr="005A2BDC">
        <w:rPr>
          <w:rFonts w:ascii="Times New Roman" w:hAnsi="Times New Roman" w:cs="Times New Roman"/>
        </w:rPr>
        <w:t xml:space="preserve"> </w:t>
      </w:r>
      <w:r w:rsidR="00891669" w:rsidRPr="00891669">
        <w:rPr>
          <w:rFonts w:ascii="Times New Roman" w:hAnsi="Times New Roman" w:cs="Times New Roman"/>
          <w:lang w:val="en-IN"/>
        </w:rPr>
        <w:t>AGC of a three-area redesigned power structure is examined using multiple-generation units like thermal, gas, Renewable energy, and hybrid energy storage.</w:t>
      </w:r>
      <w:r w:rsidR="00891669" w:rsidRPr="00891669">
        <w:rPr>
          <w:rFonts w:ascii="Times New Roman" w:hAnsi="Times New Roman" w:cs="Times New Roman"/>
          <w:bCs/>
          <w:lang w:val="en-IN"/>
        </w:rPr>
        <w:t xml:space="preserve"> For a realistic study, non-linearity acting as GRC, GDB, and BD are taken into account.</w:t>
      </w:r>
    </w:p>
    <w:p w:rsidR="00980360" w:rsidRPr="005A2BDC" w:rsidRDefault="00980360" w:rsidP="005A2BDC">
      <w:pPr>
        <w:pStyle w:val="ListParagraph"/>
        <w:ind w:left="720" w:firstLine="0"/>
        <w:jc w:val="both"/>
        <w:rPr>
          <w:rFonts w:ascii="Times New Roman" w:hAnsi="Times New Roman" w:cs="Times New Roman"/>
        </w:rPr>
      </w:pPr>
    </w:p>
    <w:p w:rsidR="00891669" w:rsidRPr="00891669" w:rsidRDefault="00BC0E24" w:rsidP="005A2BD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BDC">
        <w:rPr>
          <w:rFonts w:ascii="Times New Roman" w:hAnsi="Times New Roman" w:cs="Times New Roman"/>
        </w:rPr>
        <w:t xml:space="preserve"> </w:t>
      </w:r>
      <w:r w:rsidR="00891669" w:rsidRPr="00891669">
        <w:rPr>
          <w:rFonts w:ascii="Times New Roman" w:hAnsi="Times New Roman" w:cs="Times New Roman"/>
          <w:lang w:val="en-IN"/>
        </w:rPr>
        <w:t xml:space="preserve">A novel cascade FOPIDN-(1+TD) controller for AGC has been designed. Controlling superiority and feasibility of the proposed controller over PID, FOPIDN, and (1+TD) controllers are also discussed under step and random load </w:t>
      </w:r>
      <w:r w:rsidR="002A5C57">
        <w:rPr>
          <w:rFonts w:ascii="Times New Roman" w:hAnsi="Times New Roman" w:cs="Times New Roman"/>
          <w:lang w:val="en-IN"/>
        </w:rPr>
        <w:t>conditions</w:t>
      </w:r>
      <w:r w:rsidR="00891669" w:rsidRPr="00891669">
        <w:rPr>
          <w:rFonts w:ascii="Times New Roman" w:hAnsi="Times New Roman" w:cs="Times New Roman"/>
          <w:lang w:val="en-IN"/>
        </w:rPr>
        <w:t xml:space="preserve">. </w:t>
      </w:r>
    </w:p>
    <w:p w:rsidR="00891669" w:rsidRPr="00891669" w:rsidRDefault="00891669" w:rsidP="00891669">
      <w:pPr>
        <w:pStyle w:val="ListParagraph"/>
        <w:rPr>
          <w:rFonts w:ascii="Times New Roman" w:hAnsi="Times New Roman" w:cs="Times New Roman"/>
        </w:rPr>
      </w:pPr>
    </w:p>
    <w:p w:rsidR="007B738B" w:rsidRPr="005A2BDC" w:rsidRDefault="00891669" w:rsidP="005A2BD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1669">
        <w:rPr>
          <w:rFonts w:ascii="Times New Roman" w:hAnsi="Times New Roman" w:cs="Times New Roman"/>
          <w:lang w:val="en-IN"/>
        </w:rPr>
        <w:t>A new modified quasi opposition Arithmetic Optimization Algor</w:t>
      </w:r>
      <w:r w:rsidR="0069328D">
        <w:rPr>
          <w:rFonts w:ascii="Times New Roman" w:hAnsi="Times New Roman" w:cs="Times New Roman"/>
          <w:lang w:val="en-IN"/>
        </w:rPr>
        <w:t xml:space="preserve">ithm (QOAOA) to tune the controlling parameters </w:t>
      </w:r>
      <w:r w:rsidRPr="00891669">
        <w:rPr>
          <w:rFonts w:ascii="Times New Roman" w:hAnsi="Times New Roman" w:cs="Times New Roman"/>
          <w:lang w:val="en-IN"/>
        </w:rPr>
        <w:t xml:space="preserve">of the proposed controller has been proposed. The dynamic response and figure of demerit (FOD) of the proposed algorithm over other recent evolutionary techniques </w:t>
      </w:r>
      <w:r>
        <w:rPr>
          <w:rFonts w:ascii="Times New Roman" w:hAnsi="Times New Roman" w:cs="Times New Roman"/>
          <w:bCs/>
          <w:lang w:val="en-IN"/>
        </w:rPr>
        <w:t>are</w:t>
      </w:r>
      <w:r w:rsidRPr="00891669">
        <w:rPr>
          <w:rFonts w:ascii="Times New Roman" w:hAnsi="Times New Roman" w:cs="Times New Roman"/>
          <w:bCs/>
          <w:lang w:val="en-IN"/>
        </w:rPr>
        <w:t xml:space="preserve"> also investigated.</w:t>
      </w:r>
    </w:p>
    <w:p w:rsidR="00BC0E24" w:rsidRPr="005A2BDC" w:rsidRDefault="00BC0E24" w:rsidP="005A2BDC">
      <w:pPr>
        <w:pStyle w:val="ListParagraph"/>
        <w:jc w:val="both"/>
        <w:rPr>
          <w:rFonts w:ascii="Times New Roman" w:hAnsi="Times New Roman" w:cs="Times New Roman"/>
        </w:rPr>
      </w:pPr>
    </w:p>
    <w:p w:rsidR="00891669" w:rsidRPr="00891669" w:rsidRDefault="00891669" w:rsidP="005A2BD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91669">
        <w:rPr>
          <w:rFonts w:ascii="Times New Roman" w:hAnsi="Times New Roman" w:cs="Times New Roman"/>
          <w:bCs/>
          <w:lang w:val="en-IN"/>
        </w:rPr>
        <w:t>The impact of RFB, Super-capacitor</w:t>
      </w:r>
      <w:r w:rsidR="002A5C57">
        <w:rPr>
          <w:rFonts w:ascii="Times New Roman" w:hAnsi="Times New Roman" w:cs="Times New Roman"/>
          <w:bCs/>
          <w:lang w:val="en-IN"/>
        </w:rPr>
        <w:t>,</w:t>
      </w:r>
      <w:r w:rsidRPr="00891669">
        <w:rPr>
          <w:rFonts w:ascii="Times New Roman" w:hAnsi="Times New Roman" w:cs="Times New Roman"/>
          <w:bCs/>
          <w:lang w:val="en-IN"/>
        </w:rPr>
        <w:t xml:space="preserve"> and hybrid energy storage </w:t>
      </w:r>
      <w:r w:rsidR="002A5C57">
        <w:rPr>
          <w:rFonts w:ascii="Times New Roman" w:hAnsi="Times New Roman" w:cs="Times New Roman"/>
          <w:bCs/>
          <w:lang w:val="en-IN"/>
        </w:rPr>
        <w:t>systems</w:t>
      </w:r>
      <w:r w:rsidRPr="00891669">
        <w:rPr>
          <w:rFonts w:ascii="Times New Roman" w:hAnsi="Times New Roman" w:cs="Times New Roman"/>
          <w:bCs/>
          <w:lang w:val="en-IN"/>
        </w:rPr>
        <w:t xml:space="preserve"> on the dynamic performance of investigated power </w:t>
      </w:r>
      <w:r w:rsidR="002A5C57">
        <w:rPr>
          <w:rFonts w:ascii="Times New Roman" w:hAnsi="Times New Roman" w:cs="Times New Roman"/>
          <w:bCs/>
          <w:lang w:val="en-IN"/>
        </w:rPr>
        <w:t>systems</w:t>
      </w:r>
      <w:r w:rsidRPr="00891669">
        <w:rPr>
          <w:rFonts w:ascii="Times New Roman" w:hAnsi="Times New Roman" w:cs="Times New Roman"/>
          <w:bCs/>
          <w:lang w:val="en-IN"/>
        </w:rPr>
        <w:t xml:space="preserve"> under </w:t>
      </w:r>
      <w:r w:rsidR="002A5C57">
        <w:rPr>
          <w:rFonts w:ascii="Times New Roman" w:hAnsi="Times New Roman" w:cs="Times New Roman"/>
          <w:bCs/>
          <w:lang w:val="en-IN"/>
        </w:rPr>
        <w:t xml:space="preserve">the </w:t>
      </w:r>
      <w:r w:rsidRPr="00891669">
        <w:rPr>
          <w:rFonts w:ascii="Times New Roman" w:hAnsi="Times New Roman" w:cs="Times New Roman"/>
          <w:bCs/>
          <w:lang w:val="en-IN"/>
        </w:rPr>
        <w:t xml:space="preserve">intermittent nature of renewable energy sources is comprehensively investigated. </w:t>
      </w:r>
    </w:p>
    <w:p w:rsidR="00891669" w:rsidRPr="00891669" w:rsidRDefault="00891669" w:rsidP="00891669">
      <w:pPr>
        <w:pStyle w:val="ListParagraph"/>
        <w:rPr>
          <w:rFonts w:ascii="Times New Roman" w:hAnsi="Times New Roman" w:cs="Times New Roman"/>
        </w:rPr>
      </w:pPr>
    </w:p>
    <w:p w:rsidR="00980360" w:rsidRPr="00891669" w:rsidRDefault="00891669" w:rsidP="008916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lang w:val="en-IN"/>
        </w:rPr>
      </w:pPr>
      <w:bookmarkStart w:id="0" w:name="_GoBack"/>
      <w:r w:rsidRPr="00891669">
        <w:rPr>
          <w:rFonts w:ascii="Times New Roman" w:hAnsi="Times New Roman" w:cs="Times New Roman"/>
          <w:lang w:val="en-IN"/>
        </w:rPr>
        <w:t xml:space="preserve">Comparative analysis of simulation results of </w:t>
      </w:r>
      <w:r w:rsidR="002A5C57">
        <w:rPr>
          <w:rFonts w:ascii="Times New Roman" w:hAnsi="Times New Roman" w:cs="Times New Roman"/>
          <w:lang w:val="en-IN"/>
        </w:rPr>
        <w:t xml:space="preserve">the </w:t>
      </w:r>
      <w:r w:rsidRPr="00891669">
        <w:rPr>
          <w:rFonts w:ascii="Times New Roman" w:hAnsi="Times New Roman" w:cs="Times New Roman"/>
          <w:lang w:val="en-IN"/>
        </w:rPr>
        <w:t xml:space="preserve">proposed controller with other published works of </w:t>
      </w:r>
      <w:r>
        <w:rPr>
          <w:rFonts w:ascii="Times New Roman" w:hAnsi="Times New Roman" w:cs="Times New Roman"/>
          <w:lang w:val="en-IN"/>
        </w:rPr>
        <w:t>literature</w:t>
      </w:r>
      <w:r w:rsidRPr="00891669">
        <w:rPr>
          <w:rFonts w:ascii="Times New Roman" w:hAnsi="Times New Roman" w:cs="Times New Roman"/>
          <w:lang w:val="en-IN"/>
        </w:rPr>
        <w:t xml:space="preserve"> on the same platform is performed.</w:t>
      </w:r>
    </w:p>
    <w:bookmarkEnd w:id="0"/>
    <w:p w:rsidR="002D7495" w:rsidRPr="00891669" w:rsidRDefault="002D7495" w:rsidP="00891669">
      <w:pPr>
        <w:jc w:val="both"/>
        <w:rPr>
          <w:rFonts w:ascii="Times New Roman" w:hAnsi="Times New Roman" w:cs="Times New Roman"/>
        </w:rPr>
      </w:pPr>
    </w:p>
    <w:p w:rsidR="002D7495" w:rsidRPr="005A2BDC" w:rsidRDefault="005A2BDC" w:rsidP="005A2BD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BDC">
        <w:rPr>
          <w:rFonts w:ascii="Times New Roman" w:hAnsi="Times New Roman" w:cs="Times New Roman"/>
          <w:lang w:val="en-GB"/>
        </w:rPr>
        <w:t>Finally, utilizing a hardware-in-the-loop (HIL) based OPAL-RT simulator, the practicability and effectiveness of the suggested controller are evaluated on a real-time platform</w:t>
      </w:r>
      <w:r w:rsidR="002D7495" w:rsidRPr="005A2BDC">
        <w:rPr>
          <w:rFonts w:ascii="Times New Roman" w:hAnsi="Times New Roman" w:cs="Times New Roman"/>
          <w:lang w:val="en-GB"/>
        </w:rPr>
        <w:t>.</w:t>
      </w:r>
    </w:p>
    <w:p w:rsidR="00980360" w:rsidRPr="00BC57A2" w:rsidRDefault="00980360" w:rsidP="00BC57A2">
      <w:pPr>
        <w:rPr>
          <w:rFonts w:ascii="Times New Roman" w:hAnsi="Times New Roman" w:cs="Times New Roman"/>
          <w:sz w:val="20"/>
          <w:szCs w:val="20"/>
        </w:rPr>
      </w:pPr>
    </w:p>
    <w:sectPr w:rsidR="00980360" w:rsidRPr="00BC5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646B"/>
    <w:multiLevelType w:val="hybridMultilevel"/>
    <w:tmpl w:val="5588CB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85F42"/>
    <w:multiLevelType w:val="hybridMultilevel"/>
    <w:tmpl w:val="4674528E"/>
    <w:lvl w:ilvl="0" w:tplc="674AF1E0">
      <w:numFmt w:val="bullet"/>
      <w:lvlText w:val="•"/>
      <w:lvlJc w:val="left"/>
      <w:pPr>
        <w:ind w:left="340" w:hanging="150"/>
      </w:pPr>
      <w:rPr>
        <w:rFonts w:ascii="Calibri" w:eastAsia="Calibri" w:hAnsi="Calibri" w:cs="Calibri" w:hint="default"/>
        <w:w w:val="59"/>
        <w:position w:val="-4"/>
        <w:sz w:val="30"/>
        <w:szCs w:val="30"/>
        <w:lang w:val="en-US" w:eastAsia="en-US" w:bidi="en-US"/>
      </w:rPr>
    </w:lvl>
    <w:lvl w:ilvl="1" w:tplc="AD6C939C">
      <w:numFmt w:val="bullet"/>
      <w:lvlText w:val="•"/>
      <w:lvlJc w:val="left"/>
      <w:pPr>
        <w:ind w:left="1368" w:hanging="150"/>
      </w:pPr>
      <w:rPr>
        <w:rFonts w:hint="default"/>
        <w:lang w:val="en-US" w:eastAsia="en-US" w:bidi="en-US"/>
      </w:rPr>
    </w:lvl>
    <w:lvl w:ilvl="2" w:tplc="6FF0AAEC">
      <w:numFmt w:val="bullet"/>
      <w:lvlText w:val="•"/>
      <w:lvlJc w:val="left"/>
      <w:pPr>
        <w:ind w:left="2397" w:hanging="150"/>
      </w:pPr>
      <w:rPr>
        <w:rFonts w:hint="default"/>
        <w:lang w:val="en-US" w:eastAsia="en-US" w:bidi="en-US"/>
      </w:rPr>
    </w:lvl>
    <w:lvl w:ilvl="3" w:tplc="A716A25C">
      <w:numFmt w:val="bullet"/>
      <w:lvlText w:val="•"/>
      <w:lvlJc w:val="left"/>
      <w:pPr>
        <w:ind w:left="3425" w:hanging="150"/>
      </w:pPr>
      <w:rPr>
        <w:rFonts w:hint="default"/>
        <w:lang w:val="en-US" w:eastAsia="en-US" w:bidi="en-US"/>
      </w:rPr>
    </w:lvl>
    <w:lvl w:ilvl="4" w:tplc="12F46DFC">
      <w:numFmt w:val="bullet"/>
      <w:lvlText w:val="•"/>
      <w:lvlJc w:val="left"/>
      <w:pPr>
        <w:ind w:left="4454" w:hanging="150"/>
      </w:pPr>
      <w:rPr>
        <w:rFonts w:hint="default"/>
        <w:lang w:val="en-US" w:eastAsia="en-US" w:bidi="en-US"/>
      </w:rPr>
    </w:lvl>
    <w:lvl w:ilvl="5" w:tplc="E24E6D68">
      <w:numFmt w:val="bullet"/>
      <w:lvlText w:val="•"/>
      <w:lvlJc w:val="left"/>
      <w:pPr>
        <w:ind w:left="5482" w:hanging="150"/>
      </w:pPr>
      <w:rPr>
        <w:rFonts w:hint="default"/>
        <w:lang w:val="en-US" w:eastAsia="en-US" w:bidi="en-US"/>
      </w:rPr>
    </w:lvl>
    <w:lvl w:ilvl="6" w:tplc="8E2CC41A">
      <w:numFmt w:val="bullet"/>
      <w:lvlText w:val="•"/>
      <w:lvlJc w:val="left"/>
      <w:pPr>
        <w:ind w:left="6511" w:hanging="150"/>
      </w:pPr>
      <w:rPr>
        <w:rFonts w:hint="default"/>
        <w:lang w:val="en-US" w:eastAsia="en-US" w:bidi="en-US"/>
      </w:rPr>
    </w:lvl>
    <w:lvl w:ilvl="7" w:tplc="8E467720">
      <w:numFmt w:val="bullet"/>
      <w:lvlText w:val="•"/>
      <w:lvlJc w:val="left"/>
      <w:pPr>
        <w:ind w:left="7539" w:hanging="150"/>
      </w:pPr>
      <w:rPr>
        <w:rFonts w:hint="default"/>
        <w:lang w:val="en-US" w:eastAsia="en-US" w:bidi="en-US"/>
      </w:rPr>
    </w:lvl>
    <w:lvl w:ilvl="8" w:tplc="6882E072">
      <w:numFmt w:val="bullet"/>
      <w:lvlText w:val="•"/>
      <w:lvlJc w:val="left"/>
      <w:pPr>
        <w:ind w:left="8568" w:hanging="15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yMjE2NTA1NTK0MDZV0lEKTi0uzszPAykwNKgFAM68mkMtAAAA"/>
  </w:docVars>
  <w:rsids>
    <w:rsidRoot w:val="007B738B"/>
    <w:rsid w:val="00143CD5"/>
    <w:rsid w:val="001B0D06"/>
    <w:rsid w:val="0029171A"/>
    <w:rsid w:val="002A5C57"/>
    <w:rsid w:val="002D7495"/>
    <w:rsid w:val="003F6736"/>
    <w:rsid w:val="00501CF8"/>
    <w:rsid w:val="005A2BDC"/>
    <w:rsid w:val="005A666A"/>
    <w:rsid w:val="0069328D"/>
    <w:rsid w:val="007B738B"/>
    <w:rsid w:val="00891669"/>
    <w:rsid w:val="008C5314"/>
    <w:rsid w:val="008F436C"/>
    <w:rsid w:val="00980360"/>
    <w:rsid w:val="00BB462B"/>
    <w:rsid w:val="00BC0E24"/>
    <w:rsid w:val="00BC57A2"/>
    <w:rsid w:val="00C20A05"/>
    <w:rsid w:val="00C600B1"/>
    <w:rsid w:val="00DD4250"/>
    <w:rsid w:val="00E40761"/>
    <w:rsid w:val="00F5240D"/>
    <w:rsid w:val="00FD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FF2579-E0AB-49C9-89A7-4CDF418E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B738B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Cs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B738B"/>
    <w:pPr>
      <w:ind w:left="514" w:right="38" w:hanging="403"/>
    </w:pPr>
  </w:style>
  <w:style w:type="paragraph" w:styleId="NoSpacing">
    <w:name w:val="No Spacing"/>
    <w:uiPriority w:val="1"/>
    <w:qFormat/>
    <w:rsid w:val="00BC57A2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2022-09-14T15:46:00Z</dcterms:created>
  <dcterms:modified xsi:type="dcterms:W3CDTF">2023-08-21T01:47:00Z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3db7e9f6bf64c7e0d1c600facab13bc41f5fa1f6060fb047af808a46e4daca25</vt:lpwstr>
  </property>
</Properties>
</file>