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DF967" w14:textId="4E117306" w:rsidR="0052273F" w:rsidRPr="00D47A5F" w:rsidRDefault="0052273F">
      <w:pPr>
        <w:rPr>
          <w:rFonts w:ascii="Arial" w:hAnsi="Arial" w:cs="Arial"/>
          <w:sz w:val="20"/>
          <w:szCs w:val="20"/>
        </w:rPr>
      </w:pPr>
      <w:r w:rsidRPr="00D47A5F">
        <w:rPr>
          <w:rFonts w:ascii="Arial" w:hAnsi="Arial" w:cs="Arial"/>
          <w:b/>
          <w:bCs/>
          <w:sz w:val="20"/>
          <w:szCs w:val="20"/>
        </w:rPr>
        <w:t xml:space="preserve">Supplement Table 1. Variables used for </w:t>
      </w:r>
      <w:r w:rsidR="00F36BAC" w:rsidRPr="00D47A5F">
        <w:rPr>
          <w:rFonts w:ascii="Arial" w:hAnsi="Arial" w:cs="Arial"/>
          <w:b/>
          <w:bCs/>
          <w:sz w:val="20"/>
          <w:szCs w:val="20"/>
        </w:rPr>
        <w:t>DII-development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675"/>
        <w:gridCol w:w="4675"/>
      </w:tblGrid>
      <w:tr w:rsidR="0052273F" w:rsidRPr="00D47A5F" w14:paraId="70B2188A" w14:textId="77777777" w:rsidTr="0052273F">
        <w:trPr>
          <w:jc w:val="center"/>
        </w:trPr>
        <w:tc>
          <w:tcPr>
            <w:tcW w:w="4675" w:type="dxa"/>
          </w:tcPr>
          <w:p w14:paraId="23E4FFE4" w14:textId="409D9272" w:rsidR="0052273F" w:rsidRPr="00D47A5F" w:rsidRDefault="0052273F" w:rsidP="0052273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7A5F">
              <w:rPr>
                <w:rFonts w:ascii="Arial" w:hAnsi="Arial" w:cs="Arial"/>
                <w:b/>
                <w:bCs/>
                <w:sz w:val="20"/>
                <w:szCs w:val="20"/>
              </w:rPr>
              <w:t>Infrastructure-Access</w:t>
            </w:r>
          </w:p>
        </w:tc>
        <w:tc>
          <w:tcPr>
            <w:tcW w:w="4675" w:type="dxa"/>
          </w:tcPr>
          <w:p w14:paraId="2339850D" w14:textId="6E046A9E" w:rsidR="0052273F" w:rsidRPr="00D47A5F" w:rsidRDefault="0052273F" w:rsidP="0052273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7A5F">
              <w:rPr>
                <w:rFonts w:ascii="Arial" w:hAnsi="Arial" w:cs="Arial"/>
                <w:b/>
                <w:bCs/>
                <w:sz w:val="20"/>
                <w:szCs w:val="20"/>
              </w:rPr>
              <w:t>Sociodemographic</w:t>
            </w:r>
          </w:p>
        </w:tc>
      </w:tr>
      <w:tr w:rsidR="0052273F" w:rsidRPr="00D47A5F" w14:paraId="717A31C5" w14:textId="77777777" w:rsidTr="0052273F">
        <w:trPr>
          <w:jc w:val="center"/>
        </w:trPr>
        <w:tc>
          <w:tcPr>
            <w:tcW w:w="4675" w:type="dxa"/>
          </w:tcPr>
          <w:p w14:paraId="7B6457A5" w14:textId="2D1F0946" w:rsidR="0052273F" w:rsidRPr="00D47A5F" w:rsidRDefault="0052273F" w:rsidP="005227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7A5F">
              <w:rPr>
                <w:rFonts w:ascii="Arial" w:hAnsi="Arial" w:cs="Arial"/>
                <w:sz w:val="20"/>
                <w:szCs w:val="20"/>
              </w:rPr>
              <w:t>Households without a desktop or laptop</w:t>
            </w:r>
          </w:p>
        </w:tc>
        <w:tc>
          <w:tcPr>
            <w:tcW w:w="4675" w:type="dxa"/>
          </w:tcPr>
          <w:p w14:paraId="53835C56" w14:textId="4A2A35D4" w:rsidR="0052273F" w:rsidRPr="00D47A5F" w:rsidRDefault="0052273F" w:rsidP="005227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7A5F">
              <w:rPr>
                <w:rFonts w:ascii="Arial" w:hAnsi="Arial" w:cs="Arial"/>
                <w:sz w:val="20"/>
                <w:szCs w:val="20"/>
              </w:rPr>
              <w:t>25+ years-aged people without a high-school diploma</w:t>
            </w:r>
          </w:p>
        </w:tc>
      </w:tr>
      <w:tr w:rsidR="0052273F" w:rsidRPr="00D47A5F" w14:paraId="54918859" w14:textId="77777777" w:rsidTr="0052273F">
        <w:trPr>
          <w:jc w:val="center"/>
        </w:trPr>
        <w:tc>
          <w:tcPr>
            <w:tcW w:w="4675" w:type="dxa"/>
          </w:tcPr>
          <w:p w14:paraId="77D44D4C" w14:textId="1E98D8AC" w:rsidR="0052273F" w:rsidRPr="00D47A5F" w:rsidRDefault="0052273F" w:rsidP="005227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7A5F">
              <w:rPr>
                <w:rFonts w:ascii="Arial" w:hAnsi="Arial" w:cs="Arial"/>
                <w:sz w:val="20"/>
                <w:szCs w:val="20"/>
              </w:rPr>
              <w:t>Without access to non-mobile broadband</w:t>
            </w:r>
          </w:p>
        </w:tc>
        <w:tc>
          <w:tcPr>
            <w:tcW w:w="4675" w:type="dxa"/>
          </w:tcPr>
          <w:p w14:paraId="26A64AD5" w14:textId="404D79E8" w:rsidR="0052273F" w:rsidRPr="00D47A5F" w:rsidRDefault="0052273F" w:rsidP="005227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7A5F">
              <w:rPr>
                <w:rFonts w:ascii="Arial" w:hAnsi="Arial" w:cs="Arial"/>
                <w:sz w:val="20"/>
                <w:szCs w:val="20"/>
              </w:rPr>
              <w:t>25+ years-aged people without an associate’s degree or higher</w:t>
            </w:r>
          </w:p>
        </w:tc>
      </w:tr>
      <w:tr w:rsidR="0052273F" w:rsidRPr="00D47A5F" w14:paraId="6C002C3A" w14:textId="77777777" w:rsidTr="0052273F">
        <w:trPr>
          <w:jc w:val="center"/>
        </w:trPr>
        <w:tc>
          <w:tcPr>
            <w:tcW w:w="4675" w:type="dxa"/>
          </w:tcPr>
          <w:p w14:paraId="6E28964C" w14:textId="156BFA5B" w:rsidR="0052273F" w:rsidRPr="00D47A5F" w:rsidRDefault="0052273F" w:rsidP="005227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7A5F">
              <w:rPr>
                <w:rFonts w:ascii="Arial" w:hAnsi="Arial" w:cs="Arial"/>
                <w:sz w:val="20"/>
                <w:szCs w:val="20"/>
              </w:rPr>
              <w:t>Without access to Broadband - DSL</w:t>
            </w:r>
          </w:p>
        </w:tc>
        <w:tc>
          <w:tcPr>
            <w:tcW w:w="4675" w:type="dxa"/>
          </w:tcPr>
          <w:p w14:paraId="261AC4E4" w14:textId="45A51065" w:rsidR="0052273F" w:rsidRPr="00D47A5F" w:rsidRDefault="0052273F" w:rsidP="005227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7A5F">
              <w:rPr>
                <w:rFonts w:ascii="Arial" w:hAnsi="Arial" w:cs="Arial"/>
                <w:sz w:val="20"/>
                <w:szCs w:val="20"/>
              </w:rPr>
              <w:t>25+ years-aged people without a bachelor’s degree or higher</w:t>
            </w:r>
          </w:p>
        </w:tc>
      </w:tr>
      <w:tr w:rsidR="0052273F" w:rsidRPr="00D47A5F" w14:paraId="33E8ED48" w14:textId="77777777" w:rsidTr="0052273F">
        <w:trPr>
          <w:jc w:val="center"/>
        </w:trPr>
        <w:tc>
          <w:tcPr>
            <w:tcW w:w="4675" w:type="dxa"/>
          </w:tcPr>
          <w:p w14:paraId="5DAD9F42" w14:textId="5BDB6EBD" w:rsidR="0052273F" w:rsidRPr="00D47A5F" w:rsidRDefault="0052273F" w:rsidP="005227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7A5F">
              <w:rPr>
                <w:rFonts w:ascii="Arial" w:hAnsi="Arial" w:cs="Arial"/>
                <w:sz w:val="20"/>
                <w:szCs w:val="20"/>
              </w:rPr>
              <w:t>Without access to Broadband - Cable</w:t>
            </w:r>
          </w:p>
        </w:tc>
        <w:tc>
          <w:tcPr>
            <w:tcW w:w="4675" w:type="dxa"/>
          </w:tcPr>
          <w:p w14:paraId="68C3A049" w14:textId="1B2729BF" w:rsidR="0052273F" w:rsidRPr="00D47A5F" w:rsidRDefault="0052273F" w:rsidP="005227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7A5F">
              <w:rPr>
                <w:rFonts w:ascii="Arial" w:hAnsi="Arial" w:cs="Arial"/>
                <w:sz w:val="20"/>
                <w:szCs w:val="20"/>
              </w:rPr>
              <w:t>Below poverty level within the last 12 months</w:t>
            </w:r>
          </w:p>
        </w:tc>
      </w:tr>
      <w:tr w:rsidR="0052273F" w:rsidRPr="00D47A5F" w14:paraId="4B45E74E" w14:textId="77777777" w:rsidTr="0052273F">
        <w:trPr>
          <w:jc w:val="center"/>
        </w:trPr>
        <w:tc>
          <w:tcPr>
            <w:tcW w:w="4675" w:type="dxa"/>
          </w:tcPr>
          <w:p w14:paraId="09E3B80E" w14:textId="1BD29548" w:rsidR="0052273F" w:rsidRPr="00D47A5F" w:rsidRDefault="0052273F" w:rsidP="005227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7A5F">
              <w:rPr>
                <w:rFonts w:ascii="Arial" w:hAnsi="Arial" w:cs="Arial"/>
                <w:sz w:val="20"/>
                <w:szCs w:val="20"/>
              </w:rPr>
              <w:t>Without access to Broadband - Fiber</w:t>
            </w:r>
          </w:p>
        </w:tc>
        <w:tc>
          <w:tcPr>
            <w:tcW w:w="4675" w:type="dxa"/>
          </w:tcPr>
          <w:p w14:paraId="00189CD9" w14:textId="31839CD9" w:rsidR="0052273F" w:rsidRPr="00D47A5F" w:rsidRDefault="0052273F" w:rsidP="005227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7A5F">
              <w:rPr>
                <w:rFonts w:ascii="Arial" w:hAnsi="Arial" w:cs="Arial"/>
                <w:sz w:val="20"/>
                <w:szCs w:val="20"/>
              </w:rPr>
              <w:t>Below 150% of the poverty level within the last 12 months</w:t>
            </w:r>
          </w:p>
        </w:tc>
      </w:tr>
      <w:tr w:rsidR="0052273F" w:rsidRPr="00D47A5F" w14:paraId="4FFD19B7" w14:textId="77777777" w:rsidTr="0052273F">
        <w:trPr>
          <w:jc w:val="center"/>
        </w:trPr>
        <w:tc>
          <w:tcPr>
            <w:tcW w:w="4675" w:type="dxa"/>
          </w:tcPr>
          <w:p w14:paraId="53C77733" w14:textId="35494F07" w:rsidR="0052273F" w:rsidRPr="00D47A5F" w:rsidRDefault="0052273F" w:rsidP="005227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7A5F">
              <w:rPr>
                <w:rFonts w:ascii="Arial" w:hAnsi="Arial" w:cs="Arial"/>
                <w:sz w:val="20"/>
                <w:szCs w:val="20"/>
              </w:rPr>
              <w:t xml:space="preserve">Without access to Broadband - Terrestrial Fixed </w:t>
            </w:r>
            <w:proofErr w:type="spellStart"/>
            <w:r w:rsidRPr="00D47A5F">
              <w:rPr>
                <w:rFonts w:ascii="Arial" w:hAnsi="Arial" w:cs="Arial"/>
                <w:sz w:val="20"/>
                <w:szCs w:val="20"/>
              </w:rPr>
              <w:t>WiFi</w:t>
            </w:r>
            <w:proofErr w:type="spellEnd"/>
          </w:p>
        </w:tc>
        <w:tc>
          <w:tcPr>
            <w:tcW w:w="4675" w:type="dxa"/>
            <w:tcBorders>
              <w:bottom w:val="single" w:sz="4" w:space="0" w:color="auto"/>
            </w:tcBorders>
          </w:tcPr>
          <w:p w14:paraId="2634BB2B" w14:textId="14FD371B" w:rsidR="0052273F" w:rsidRPr="00D47A5F" w:rsidRDefault="0052273F" w:rsidP="005227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7A5F">
              <w:rPr>
                <w:rFonts w:ascii="Arial" w:hAnsi="Arial" w:cs="Arial"/>
                <w:sz w:val="20"/>
                <w:szCs w:val="20"/>
              </w:rPr>
              <w:t>Disability status pertaining to cognitive, ambulatory, or self-care difficulties</w:t>
            </w:r>
          </w:p>
        </w:tc>
      </w:tr>
      <w:tr w:rsidR="0052273F" w:rsidRPr="00D47A5F" w14:paraId="51C8A74C" w14:textId="77777777" w:rsidTr="0052273F">
        <w:trPr>
          <w:jc w:val="center"/>
        </w:trPr>
        <w:tc>
          <w:tcPr>
            <w:tcW w:w="4675" w:type="dxa"/>
          </w:tcPr>
          <w:p w14:paraId="3BD06B0E" w14:textId="155C3EBB" w:rsidR="0052273F" w:rsidRPr="00D47A5F" w:rsidRDefault="0052273F" w:rsidP="005227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7A5F">
              <w:rPr>
                <w:rFonts w:ascii="Arial" w:hAnsi="Arial" w:cs="Arial"/>
                <w:sz w:val="20"/>
                <w:szCs w:val="20"/>
              </w:rPr>
              <w:t>Without mobile or non-mobile internet subscription of any type</w:t>
            </w:r>
          </w:p>
        </w:tc>
        <w:tc>
          <w:tcPr>
            <w:tcW w:w="4675" w:type="dxa"/>
            <w:tcBorders>
              <w:bottom w:val="nil"/>
            </w:tcBorders>
          </w:tcPr>
          <w:p w14:paraId="45A7CF4D" w14:textId="77777777" w:rsidR="0052273F" w:rsidRPr="00D47A5F" w:rsidRDefault="0052273F" w:rsidP="005227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273F" w:rsidRPr="00D47A5F" w14:paraId="6EB486C5" w14:textId="77777777" w:rsidTr="0052273F">
        <w:trPr>
          <w:jc w:val="center"/>
        </w:trPr>
        <w:tc>
          <w:tcPr>
            <w:tcW w:w="4675" w:type="dxa"/>
          </w:tcPr>
          <w:p w14:paraId="11FCCE8C" w14:textId="48B118D1" w:rsidR="0052273F" w:rsidRPr="00D47A5F" w:rsidRDefault="0052273F" w:rsidP="005227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7A5F">
              <w:rPr>
                <w:rFonts w:ascii="Arial" w:hAnsi="Arial" w:cs="Arial"/>
                <w:sz w:val="20"/>
                <w:szCs w:val="20"/>
              </w:rPr>
              <w:t>Without an internet subscription of cable, fiber, or DSL</w:t>
            </w:r>
          </w:p>
        </w:tc>
        <w:tc>
          <w:tcPr>
            <w:tcW w:w="4675" w:type="dxa"/>
            <w:tcBorders>
              <w:top w:val="nil"/>
              <w:bottom w:val="nil"/>
            </w:tcBorders>
          </w:tcPr>
          <w:p w14:paraId="2A8C981E" w14:textId="77777777" w:rsidR="0052273F" w:rsidRPr="00D47A5F" w:rsidRDefault="0052273F" w:rsidP="005227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273F" w:rsidRPr="00D47A5F" w14:paraId="33684DD5" w14:textId="77777777" w:rsidTr="0052273F">
        <w:trPr>
          <w:jc w:val="center"/>
        </w:trPr>
        <w:tc>
          <w:tcPr>
            <w:tcW w:w="4675" w:type="dxa"/>
          </w:tcPr>
          <w:p w14:paraId="3DE1D5CE" w14:textId="3DD99DBE" w:rsidR="0052273F" w:rsidRPr="00D47A5F" w:rsidRDefault="0052273F" w:rsidP="005227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7A5F">
              <w:rPr>
                <w:rFonts w:ascii="Arial" w:hAnsi="Arial" w:cs="Arial"/>
                <w:sz w:val="20"/>
                <w:szCs w:val="20"/>
              </w:rPr>
              <w:t>Without a broadband subscription in households $20,000 or less</w:t>
            </w:r>
          </w:p>
        </w:tc>
        <w:tc>
          <w:tcPr>
            <w:tcW w:w="4675" w:type="dxa"/>
            <w:tcBorders>
              <w:top w:val="nil"/>
              <w:bottom w:val="nil"/>
            </w:tcBorders>
          </w:tcPr>
          <w:p w14:paraId="1BD41CF9" w14:textId="77777777" w:rsidR="0052273F" w:rsidRPr="00D47A5F" w:rsidRDefault="0052273F" w:rsidP="005227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273F" w:rsidRPr="00D47A5F" w14:paraId="73B24D19" w14:textId="77777777" w:rsidTr="0052273F">
        <w:trPr>
          <w:jc w:val="center"/>
        </w:trPr>
        <w:tc>
          <w:tcPr>
            <w:tcW w:w="4675" w:type="dxa"/>
          </w:tcPr>
          <w:p w14:paraId="2BA2BA83" w14:textId="2A49F6D7" w:rsidR="0052273F" w:rsidRPr="00D47A5F" w:rsidRDefault="0052273F" w:rsidP="005227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7A5F">
              <w:rPr>
                <w:rFonts w:ascii="Arial" w:hAnsi="Arial" w:cs="Arial"/>
                <w:sz w:val="20"/>
                <w:szCs w:val="20"/>
              </w:rPr>
              <w:t>Without a broadband subscription in households making $20,000 - $74,999</w:t>
            </w:r>
          </w:p>
        </w:tc>
        <w:tc>
          <w:tcPr>
            <w:tcW w:w="4675" w:type="dxa"/>
            <w:tcBorders>
              <w:top w:val="nil"/>
              <w:bottom w:val="nil"/>
            </w:tcBorders>
          </w:tcPr>
          <w:p w14:paraId="1CDA09AF" w14:textId="77777777" w:rsidR="0052273F" w:rsidRPr="00D47A5F" w:rsidRDefault="0052273F" w:rsidP="005227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273F" w:rsidRPr="00D47A5F" w14:paraId="2E6A3AD7" w14:textId="77777777" w:rsidTr="0052273F">
        <w:trPr>
          <w:jc w:val="center"/>
        </w:trPr>
        <w:tc>
          <w:tcPr>
            <w:tcW w:w="4675" w:type="dxa"/>
          </w:tcPr>
          <w:p w14:paraId="3915EB17" w14:textId="740E7888" w:rsidR="0052273F" w:rsidRPr="00D47A5F" w:rsidRDefault="0052273F" w:rsidP="005227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7A5F">
              <w:rPr>
                <w:rFonts w:ascii="Arial" w:hAnsi="Arial" w:cs="Arial"/>
                <w:sz w:val="20"/>
                <w:szCs w:val="20"/>
              </w:rPr>
              <w:t>Without a broadband subscription in households making $75,000 or more</w:t>
            </w:r>
          </w:p>
        </w:tc>
        <w:tc>
          <w:tcPr>
            <w:tcW w:w="4675" w:type="dxa"/>
            <w:tcBorders>
              <w:top w:val="nil"/>
            </w:tcBorders>
          </w:tcPr>
          <w:p w14:paraId="18E89A0A" w14:textId="77777777" w:rsidR="0052273F" w:rsidRPr="00D47A5F" w:rsidRDefault="0052273F" w:rsidP="005227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154D053" w14:textId="77777777" w:rsidR="003D1B6D" w:rsidRPr="00D47A5F" w:rsidRDefault="003D1B6D">
      <w:pPr>
        <w:rPr>
          <w:sz w:val="20"/>
          <w:szCs w:val="20"/>
        </w:rPr>
      </w:pPr>
    </w:p>
    <w:sectPr w:rsidR="003D1B6D" w:rsidRPr="00D47A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797"/>
    <w:rsid w:val="002B6FF7"/>
    <w:rsid w:val="003D1B6D"/>
    <w:rsid w:val="004C3ADA"/>
    <w:rsid w:val="0052273F"/>
    <w:rsid w:val="00C71797"/>
    <w:rsid w:val="00D47A5F"/>
    <w:rsid w:val="00F3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565CEE"/>
  <w15:chartTrackingRefBased/>
  <w15:docId w15:val="{19E22108-28F3-4573-99D8-969BE7122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227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52273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879</Characters>
  <Application>Microsoft Office Word</Application>
  <DocSecurity>0</DocSecurity>
  <Lines>7</Lines>
  <Paragraphs>2</Paragraphs>
  <ScaleCrop>false</ScaleCrop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Jun Fei-Zhang</dc:creator>
  <cp:keywords/>
  <dc:description/>
  <cp:lastModifiedBy>Shravan Asthana</cp:lastModifiedBy>
  <cp:revision>2</cp:revision>
  <dcterms:created xsi:type="dcterms:W3CDTF">2023-08-16T23:23:00Z</dcterms:created>
  <dcterms:modified xsi:type="dcterms:W3CDTF">2023-08-16T23:23:00Z</dcterms:modified>
</cp:coreProperties>
</file>