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3977" w:rsidRDefault="00D63977" w:rsidP="00D63977">
      <w:pPr>
        <w:spacing w:line="276" w:lineRule="auto"/>
        <w:rPr>
          <w:rFonts w:ascii="Arial" w:eastAsia="Arial" w:hAnsi="Arial" w:cs="Arial"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</w:rPr>
        <w:t>Appendix</w:t>
      </w:r>
    </w:p>
    <w:p w:rsidR="00D63977" w:rsidRDefault="00D63977" w:rsidP="00D63977">
      <w:pPr>
        <w:spacing w:after="0" w:line="276" w:lineRule="auto"/>
        <w:rPr>
          <w:rFonts w:ascii="Arial" w:eastAsia="Arial" w:hAnsi="Arial" w:cs="Arial"/>
          <w:sz w:val="20"/>
          <w:szCs w:val="20"/>
          <w:u w:val="single"/>
        </w:rPr>
      </w:pPr>
      <w:r>
        <w:rPr>
          <w:rFonts w:ascii="Arial" w:eastAsia="Arial" w:hAnsi="Arial" w:cs="Arial"/>
          <w:sz w:val="20"/>
          <w:szCs w:val="20"/>
          <w:u w:val="single"/>
        </w:rPr>
        <w:t>Johns Hopkins Hospital Oral Sodium Bicarbonate Protocol</w:t>
      </w:r>
      <w:r>
        <w:rPr>
          <w:noProof/>
          <w:lang w:eastAsia="en-US"/>
        </w:rPr>
        <w:drawing>
          <wp:anchor distT="0" distB="0" distL="114300" distR="114300" simplePos="0" relativeHeight="251659264" behindDoc="0" locked="0" layoutInCell="1" hidden="0" allowOverlap="1" wp14:anchorId="34411370" wp14:editId="3F937F1D">
            <wp:simplePos x="0" y="0"/>
            <wp:positionH relativeFrom="column">
              <wp:posOffset>-977342</wp:posOffset>
            </wp:positionH>
            <wp:positionV relativeFrom="paragraph">
              <wp:posOffset>1272618</wp:posOffset>
            </wp:positionV>
            <wp:extent cx="7574509" cy="5574062"/>
            <wp:effectExtent l="0" t="0" r="0" b="0"/>
            <wp:wrapNone/>
            <wp:docPr id="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574509" cy="55740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D63977" w:rsidRDefault="00D63977" w:rsidP="00D63977">
      <w:pPr>
        <w:spacing w:after="0" w:line="480" w:lineRule="auto"/>
        <w:rPr>
          <w:rFonts w:ascii="Arial" w:eastAsia="Arial" w:hAnsi="Arial" w:cs="Arial"/>
          <w:sz w:val="20"/>
          <w:szCs w:val="20"/>
          <w:u w:val="single"/>
        </w:rPr>
      </w:pPr>
      <w:r>
        <w:rPr>
          <w:rFonts w:ascii="Arial" w:eastAsia="Arial" w:hAnsi="Arial" w:cs="Arial"/>
          <w:noProof/>
          <w:sz w:val="20"/>
          <w:szCs w:val="20"/>
          <w:lang w:eastAsia="en-US"/>
        </w:rPr>
        <w:lastRenderedPageBreak/>
        <w:drawing>
          <wp:inline distT="0" distB="0" distL="0" distR="0" wp14:anchorId="188043B2" wp14:editId="0BB1B412">
            <wp:extent cx="7936491" cy="5831116"/>
            <wp:effectExtent l="0" t="0" r="0" b="0"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936491" cy="58311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56072" w:rsidRDefault="00D56072">
      <w:bookmarkStart w:id="0" w:name="_GoBack"/>
      <w:bookmarkEnd w:id="0"/>
    </w:p>
    <w:sectPr w:rsidR="00D56072">
      <w:footerReference w:type="default" r:id="rId6"/>
      <w:pgSz w:w="12240" w:h="15840"/>
      <w:pgMar w:top="1702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1FB7" w:rsidRDefault="00D639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3</w:t>
    </w:r>
    <w:r>
      <w:rPr>
        <w:color w:val="000000"/>
      </w:rPr>
      <w:fldChar w:fldCharType="end"/>
    </w:r>
  </w:p>
  <w:p w:rsidR="00221FB7" w:rsidRDefault="00D6397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977"/>
    <w:rsid w:val="00D56072"/>
    <w:rsid w:val="00D63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385BDB-4484-4ACD-B88C-7288F7CEF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3977"/>
    <w:rPr>
      <w:rFonts w:ascii="Calibri" w:eastAsia="Calibri" w:hAnsi="Calibri" w:cs="Calibri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</Words>
  <Characters>59</Characters>
  <Application>Microsoft Office Word</Application>
  <DocSecurity>0</DocSecurity>
  <Lines>1</Lines>
  <Paragraphs>1</Paragraphs>
  <ScaleCrop>false</ScaleCrop>
  <Company>Springer Nature IT</Company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2021-04-16T18:16:00Z</dcterms:created>
  <dcterms:modified xsi:type="dcterms:W3CDTF">2021-04-16T18:16:00Z</dcterms:modified>
</cp:coreProperties>
</file>