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C729C" w14:textId="0A54CD12" w:rsidR="00561EB5" w:rsidRDefault="00F17FA9" w:rsidP="00F17FA9">
      <w:pPr>
        <w:rPr>
          <w:rFonts w:ascii="Times New Roman" w:hAnsi="Times New Roman" w:cs="Times New Roman"/>
          <w:sz w:val="24"/>
          <w:szCs w:val="24"/>
        </w:rPr>
      </w:pPr>
      <w:r w:rsidRPr="00F17FA9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</w:rPr>
        <w:t>STable</w:t>
      </w:r>
      <w:r w:rsidR="005E19CA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</w:rPr>
        <w:t>1</w:t>
      </w:r>
      <w:r w:rsidRPr="00F17FA9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</w:rPr>
        <w:t xml:space="preserve">. </w:t>
      </w:r>
      <w:r w:rsidRPr="00F17FA9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Information of </w:t>
      </w:r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cinnamoyl-CoA</w:t>
      </w:r>
      <w:r w:rsidRPr="00F17FA9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>reductase</w:t>
      </w:r>
      <w:r w:rsidRPr="00F17FA9">
        <w:rPr>
          <w:rFonts w:ascii="Times New Roman" w:hAnsi="Times New Roman" w:cs="Times New Roman"/>
          <w:bCs/>
          <w:color w:val="000000"/>
          <w:kern w:val="24"/>
          <w:sz w:val="24"/>
          <w:szCs w:val="24"/>
        </w:rPr>
        <w:t xml:space="preserve"> used in phylogenetic analysis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481117D0" w14:textId="77777777" w:rsidR="00F17FA9" w:rsidRPr="00F17FA9" w:rsidRDefault="00F17FA9" w:rsidP="00F17FA9">
      <w:pPr>
        <w:rPr>
          <w:rFonts w:ascii="Times New Roman" w:hAnsi="Times New Roman" w:cs="Times New Roman" w:hint="eastAsia"/>
          <w:sz w:val="24"/>
          <w:szCs w:val="24"/>
        </w:rPr>
      </w:pP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2410"/>
        <w:gridCol w:w="1843"/>
      </w:tblGrid>
      <w:tr w:rsidR="00561EB5" w:rsidRPr="00F17FA9" w14:paraId="5E8BD90B" w14:textId="77777777" w:rsidTr="00061236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BB2F0FC" w14:textId="003F011C" w:rsidR="00561EB5" w:rsidRPr="00F17FA9" w:rsidRDefault="00561EB5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G</w:t>
            </w:r>
            <w:r w:rsidRPr="00F17FA9">
              <w:rPr>
                <w:rFonts w:ascii="Times New Roman" w:eastAsia="宋体" w:hAnsi="Times New Roman" w:cs="Times New Roman"/>
                <w:kern w:val="0"/>
                <w:szCs w:val="21"/>
              </w:rPr>
              <w:t>ene ID</w:t>
            </w:r>
            <w:r w:rsidRPr="00F17FA9">
              <w:rPr>
                <w:rFonts w:ascii="Times New Roman" w:eastAsia="宋体" w:hAnsi="Times New Roman" w:cs="Times New Roman"/>
                <w:kern w:val="0"/>
                <w:szCs w:val="21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AD3DC13" w14:textId="6A7CEF59" w:rsidR="00561EB5" w:rsidRPr="00F17FA9" w:rsidRDefault="00561EB5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  <w:t>Species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CAE875D" w14:textId="6619A0E9" w:rsidR="00561EB5" w:rsidRPr="00F17FA9" w:rsidRDefault="00561EB5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  <w:t>GenBank ID.</w:t>
            </w:r>
          </w:p>
        </w:tc>
      </w:tr>
      <w:tr w:rsidR="00561EB5" w:rsidRPr="00F17FA9" w14:paraId="7E1AE82A" w14:textId="77777777" w:rsidTr="00061236">
        <w:tc>
          <w:tcPr>
            <w:tcW w:w="1276" w:type="dxa"/>
            <w:tcBorders>
              <w:top w:val="single" w:sz="4" w:space="0" w:color="auto"/>
            </w:tcBorders>
          </w:tcPr>
          <w:p w14:paraId="3612682B" w14:textId="438E5A84" w:rsidR="00561EB5" w:rsidRPr="00F17FA9" w:rsidRDefault="00561EB5" w:rsidP="0099081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CcCCR1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7B33060B" w14:textId="63223A36" w:rsidR="00561EB5" w:rsidRPr="00F17FA9" w:rsidRDefault="00561EB5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Cinnamomum cassia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F7BDEB0" w14:textId="5530400B" w:rsidR="00561EB5" w:rsidRPr="00F17FA9" w:rsidRDefault="00561EB5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宋体" w:hAnsi="Times New Roman" w:cs="Times New Roman"/>
                <w:snapToGrid w:val="0"/>
                <w:color w:val="000000" w:themeColor="text1"/>
                <w:kern w:val="0"/>
                <w:szCs w:val="21"/>
                <w:lang w:bidi="en-US"/>
              </w:rPr>
              <w:t>OR416486</w:t>
            </w:r>
          </w:p>
        </w:tc>
      </w:tr>
      <w:tr w:rsidR="00561EB5" w:rsidRPr="00F17FA9" w14:paraId="409F0495" w14:textId="77777777" w:rsidTr="00061236">
        <w:tc>
          <w:tcPr>
            <w:tcW w:w="1276" w:type="dxa"/>
          </w:tcPr>
          <w:p w14:paraId="6949988E" w14:textId="10B36FB7" w:rsidR="00561EB5" w:rsidRPr="00F17FA9" w:rsidRDefault="00561EB5" w:rsidP="0099081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TaCCR1</w:t>
            </w:r>
          </w:p>
        </w:tc>
        <w:tc>
          <w:tcPr>
            <w:tcW w:w="2410" w:type="dxa"/>
          </w:tcPr>
          <w:p w14:paraId="476E5ED2" w14:textId="7E1AC60C" w:rsidR="00561EB5" w:rsidRPr="00F17FA9" w:rsidRDefault="00561EB5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Triticum</w:t>
            </w:r>
            <w:r w:rsidRPr="00F17FA9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ab/>
            </w:r>
            <w:r w:rsidRPr="00F17FA9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F17FA9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aestivum</w:t>
            </w:r>
            <w:proofErr w:type="spellEnd"/>
          </w:p>
        </w:tc>
        <w:tc>
          <w:tcPr>
            <w:tcW w:w="1843" w:type="dxa"/>
          </w:tcPr>
          <w:p w14:paraId="703872F5" w14:textId="36D0F040" w:rsidR="00561EB5" w:rsidRPr="00F17FA9" w:rsidRDefault="00561EB5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DQ449508</w:t>
            </w:r>
          </w:p>
        </w:tc>
      </w:tr>
      <w:tr w:rsidR="00561EB5" w:rsidRPr="00F17FA9" w14:paraId="4105AF37" w14:textId="77777777" w:rsidTr="00061236">
        <w:tc>
          <w:tcPr>
            <w:tcW w:w="1276" w:type="dxa"/>
          </w:tcPr>
          <w:p w14:paraId="2F7FB168" w14:textId="0B02C8C9" w:rsidR="00561EB5" w:rsidRPr="00F17FA9" w:rsidRDefault="00561EB5" w:rsidP="0099081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ZmCCR1</w:t>
            </w:r>
          </w:p>
        </w:tc>
        <w:tc>
          <w:tcPr>
            <w:tcW w:w="2410" w:type="dxa"/>
          </w:tcPr>
          <w:p w14:paraId="50C59E20" w14:textId="53F5E7C8" w:rsidR="00561EB5" w:rsidRPr="00F17FA9" w:rsidRDefault="00561EB5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proofErr w:type="spellStart"/>
            <w:r w:rsidRPr="00F17FA9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Zea</w:t>
            </w:r>
            <w:proofErr w:type="spellEnd"/>
            <w:r w:rsidRPr="00F17FA9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ab/>
              <w:t>mays</w:t>
            </w:r>
          </w:p>
        </w:tc>
        <w:tc>
          <w:tcPr>
            <w:tcW w:w="1843" w:type="dxa"/>
          </w:tcPr>
          <w:p w14:paraId="48500612" w14:textId="029A35F8" w:rsidR="00561EB5" w:rsidRPr="00F17FA9" w:rsidRDefault="00561EB5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CAA66707.1</w:t>
            </w:r>
          </w:p>
        </w:tc>
      </w:tr>
      <w:tr w:rsidR="00561EB5" w:rsidRPr="00F17FA9" w14:paraId="3D0124E9" w14:textId="77777777" w:rsidTr="00061236">
        <w:tc>
          <w:tcPr>
            <w:tcW w:w="1276" w:type="dxa"/>
          </w:tcPr>
          <w:p w14:paraId="121FA02F" w14:textId="2F569680" w:rsidR="00561EB5" w:rsidRPr="00F17FA9" w:rsidRDefault="00561EB5" w:rsidP="0099081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SbCCR1</w:t>
            </w:r>
          </w:p>
        </w:tc>
        <w:tc>
          <w:tcPr>
            <w:tcW w:w="2410" w:type="dxa"/>
          </w:tcPr>
          <w:p w14:paraId="6250DE53" w14:textId="44D2BA30" w:rsidR="00561EB5" w:rsidRPr="00F17FA9" w:rsidRDefault="00561EB5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Sorghum bicolor</w:t>
            </w:r>
          </w:p>
        </w:tc>
        <w:tc>
          <w:tcPr>
            <w:tcW w:w="1843" w:type="dxa"/>
          </w:tcPr>
          <w:p w14:paraId="536DF948" w14:textId="0F056775" w:rsidR="00561EB5" w:rsidRPr="00F17FA9" w:rsidRDefault="00561EB5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XP_002445566.1</w:t>
            </w:r>
          </w:p>
        </w:tc>
      </w:tr>
      <w:tr w:rsidR="00561EB5" w:rsidRPr="00F17FA9" w14:paraId="048E138E" w14:textId="77777777" w:rsidTr="00061236">
        <w:tc>
          <w:tcPr>
            <w:tcW w:w="1276" w:type="dxa"/>
          </w:tcPr>
          <w:p w14:paraId="6FF1CBBE" w14:textId="3CD01F35" w:rsidR="00561EB5" w:rsidRPr="00F17FA9" w:rsidRDefault="00561EB5" w:rsidP="0099081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OsCCR1</w:t>
            </w:r>
          </w:p>
        </w:tc>
        <w:tc>
          <w:tcPr>
            <w:tcW w:w="2410" w:type="dxa"/>
          </w:tcPr>
          <w:p w14:paraId="2A2234B5" w14:textId="00CFA3CD" w:rsidR="00561EB5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 xml:space="preserve">Oryza sativa </w:t>
            </w:r>
            <w:r w:rsidRPr="00F17FA9">
              <w:rPr>
                <w:rFonts w:ascii="Times New Roman" w:eastAsia="等线" w:hAnsi="Times New Roman" w:cs="Times New Roman"/>
                <w:iCs/>
                <w:color w:val="000000"/>
                <w:kern w:val="0"/>
                <w:szCs w:val="21"/>
              </w:rPr>
              <w:t>Japonica</w:t>
            </w:r>
          </w:p>
        </w:tc>
        <w:tc>
          <w:tcPr>
            <w:tcW w:w="1843" w:type="dxa"/>
          </w:tcPr>
          <w:p w14:paraId="7D4CC0D1" w14:textId="6CDE96A0" w:rsidR="00561EB5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XP_015650109.1</w:t>
            </w:r>
          </w:p>
        </w:tc>
      </w:tr>
      <w:tr w:rsidR="00561EB5" w:rsidRPr="00F17FA9" w14:paraId="72C4FF0E" w14:textId="77777777" w:rsidTr="00061236">
        <w:tc>
          <w:tcPr>
            <w:tcW w:w="1276" w:type="dxa"/>
          </w:tcPr>
          <w:p w14:paraId="5990EB5A" w14:textId="570BB573" w:rsidR="00561EB5" w:rsidRPr="00F17FA9" w:rsidRDefault="00F17FA9" w:rsidP="0099081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proofErr w:type="spellStart"/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PpCCR</w:t>
            </w:r>
            <w:proofErr w:type="spellEnd"/>
          </w:p>
        </w:tc>
        <w:tc>
          <w:tcPr>
            <w:tcW w:w="2410" w:type="dxa"/>
          </w:tcPr>
          <w:p w14:paraId="27A1C173" w14:textId="2AAB6E04" w:rsidR="00561EB5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Pennisetum purpureum</w:t>
            </w:r>
          </w:p>
        </w:tc>
        <w:tc>
          <w:tcPr>
            <w:tcW w:w="1843" w:type="dxa"/>
          </w:tcPr>
          <w:p w14:paraId="038725E2" w14:textId="7C388D61" w:rsidR="00561EB5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HQ889311</w:t>
            </w:r>
          </w:p>
        </w:tc>
      </w:tr>
      <w:tr w:rsidR="00561EB5" w:rsidRPr="00F17FA9" w14:paraId="4A73D539" w14:textId="77777777" w:rsidTr="00061236">
        <w:tc>
          <w:tcPr>
            <w:tcW w:w="1276" w:type="dxa"/>
          </w:tcPr>
          <w:p w14:paraId="0A799F85" w14:textId="4C0A0645" w:rsidR="00561EB5" w:rsidRPr="00F17FA9" w:rsidRDefault="00F17FA9" w:rsidP="0099081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PvCCR1</w:t>
            </w:r>
          </w:p>
        </w:tc>
        <w:tc>
          <w:tcPr>
            <w:tcW w:w="2410" w:type="dxa"/>
          </w:tcPr>
          <w:p w14:paraId="76E9664A" w14:textId="08E7C607" w:rsidR="00561EB5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Panicum</w:t>
            </w:r>
            <w:r w:rsidRPr="00F17FA9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ab/>
              <w:t>virgatum</w:t>
            </w:r>
          </w:p>
        </w:tc>
        <w:tc>
          <w:tcPr>
            <w:tcW w:w="1843" w:type="dxa"/>
          </w:tcPr>
          <w:p w14:paraId="73060ED4" w14:textId="494E7931" w:rsidR="00561EB5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GQ450296</w:t>
            </w:r>
          </w:p>
        </w:tc>
      </w:tr>
      <w:tr w:rsidR="00F17FA9" w:rsidRPr="00F17FA9" w14:paraId="26F748A5" w14:textId="77777777" w:rsidTr="00061236">
        <w:tc>
          <w:tcPr>
            <w:tcW w:w="1276" w:type="dxa"/>
          </w:tcPr>
          <w:p w14:paraId="7B7A5E12" w14:textId="040F9BB5" w:rsidR="00F17FA9" w:rsidRPr="00F17FA9" w:rsidRDefault="00F17FA9" w:rsidP="0099081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 w:rsidRPr="00F17FA9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t</w:t>
            </w: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CCR1</w:t>
            </w:r>
          </w:p>
        </w:tc>
        <w:tc>
          <w:tcPr>
            <w:tcW w:w="2410" w:type="dxa"/>
          </w:tcPr>
          <w:p w14:paraId="2077DAFE" w14:textId="32B04261" w:rsidR="00F17FA9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Arabidopsis thaliana</w:t>
            </w:r>
          </w:p>
        </w:tc>
        <w:tc>
          <w:tcPr>
            <w:tcW w:w="1843" w:type="dxa"/>
          </w:tcPr>
          <w:p w14:paraId="3118FEE4" w14:textId="5DE84C91" w:rsidR="00F17FA9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NM_001332191.1</w:t>
            </w:r>
          </w:p>
        </w:tc>
      </w:tr>
      <w:tr w:rsidR="00F17FA9" w:rsidRPr="00F17FA9" w14:paraId="6F321A27" w14:textId="77777777" w:rsidTr="00061236">
        <w:tc>
          <w:tcPr>
            <w:tcW w:w="1276" w:type="dxa"/>
          </w:tcPr>
          <w:p w14:paraId="77AAB748" w14:textId="7ACB4A9D" w:rsidR="00F17FA9" w:rsidRPr="00F17FA9" w:rsidRDefault="00F17FA9" w:rsidP="0099081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EgCCR1</w:t>
            </w:r>
          </w:p>
        </w:tc>
        <w:tc>
          <w:tcPr>
            <w:tcW w:w="2410" w:type="dxa"/>
          </w:tcPr>
          <w:p w14:paraId="6B464116" w14:textId="61487F8F" w:rsidR="00F17FA9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Eucalyptus</w:t>
            </w:r>
            <w:r w:rsidRPr="00F17FA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ab/>
            </w:r>
            <w:proofErr w:type="spellStart"/>
            <w:r w:rsidRPr="00F17FA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gunnii</w:t>
            </w:r>
            <w:proofErr w:type="spellEnd"/>
          </w:p>
        </w:tc>
        <w:tc>
          <w:tcPr>
            <w:tcW w:w="1843" w:type="dxa"/>
          </w:tcPr>
          <w:p w14:paraId="013BD39F" w14:textId="7DC83441" w:rsidR="00F17FA9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X79566</w:t>
            </w:r>
          </w:p>
        </w:tc>
      </w:tr>
      <w:tr w:rsidR="00F17FA9" w:rsidRPr="00F17FA9" w14:paraId="1D03B5B8" w14:textId="77777777" w:rsidTr="00061236">
        <w:tc>
          <w:tcPr>
            <w:tcW w:w="1276" w:type="dxa"/>
          </w:tcPr>
          <w:p w14:paraId="70224E7D" w14:textId="3CE9F367" w:rsidR="00F17FA9" w:rsidRPr="00F17FA9" w:rsidRDefault="00F17FA9" w:rsidP="0099081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StCCR</w:t>
            </w:r>
            <w:proofErr w:type="spellEnd"/>
          </w:p>
        </w:tc>
        <w:tc>
          <w:tcPr>
            <w:tcW w:w="2410" w:type="dxa"/>
          </w:tcPr>
          <w:p w14:paraId="6F2A149B" w14:textId="53424006" w:rsidR="00F17FA9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Solanum tuberosum</w:t>
            </w:r>
          </w:p>
        </w:tc>
        <w:tc>
          <w:tcPr>
            <w:tcW w:w="1843" w:type="dxa"/>
          </w:tcPr>
          <w:p w14:paraId="3C65809C" w14:textId="35D2834C" w:rsidR="00F17FA9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NP_001274901.1</w:t>
            </w:r>
          </w:p>
        </w:tc>
      </w:tr>
      <w:tr w:rsidR="00F17FA9" w:rsidRPr="00F17FA9" w14:paraId="02147109" w14:textId="77777777" w:rsidTr="00061236">
        <w:tc>
          <w:tcPr>
            <w:tcW w:w="1276" w:type="dxa"/>
          </w:tcPr>
          <w:p w14:paraId="325F0D8A" w14:textId="67F939FE" w:rsidR="00F17FA9" w:rsidRPr="00F17FA9" w:rsidRDefault="00F17FA9" w:rsidP="0099081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NtCCR1</w:t>
            </w:r>
          </w:p>
        </w:tc>
        <w:tc>
          <w:tcPr>
            <w:tcW w:w="2410" w:type="dxa"/>
          </w:tcPr>
          <w:p w14:paraId="03973BBB" w14:textId="6110D248" w:rsidR="00F17FA9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Nicotiana</w:t>
            </w:r>
            <w:r w:rsidRPr="00F17FA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ab/>
              <w:t>tabacum</w:t>
            </w:r>
          </w:p>
        </w:tc>
        <w:tc>
          <w:tcPr>
            <w:tcW w:w="1843" w:type="dxa"/>
          </w:tcPr>
          <w:p w14:paraId="5BDB2B2E" w14:textId="07028512" w:rsidR="00F17FA9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A47101</w:t>
            </w:r>
          </w:p>
        </w:tc>
      </w:tr>
      <w:tr w:rsidR="00F17FA9" w:rsidRPr="00F17FA9" w14:paraId="73859E0B" w14:textId="77777777" w:rsidTr="00061236">
        <w:tc>
          <w:tcPr>
            <w:tcW w:w="1276" w:type="dxa"/>
          </w:tcPr>
          <w:p w14:paraId="65411A45" w14:textId="597C07EB" w:rsidR="00F17FA9" w:rsidRPr="00F17FA9" w:rsidRDefault="00F17FA9" w:rsidP="0099081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LeCCR1</w:t>
            </w:r>
          </w:p>
        </w:tc>
        <w:tc>
          <w:tcPr>
            <w:tcW w:w="2410" w:type="dxa"/>
          </w:tcPr>
          <w:p w14:paraId="0D99A529" w14:textId="466B582E" w:rsidR="00F17FA9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Lycopersicon</w:t>
            </w:r>
            <w:r w:rsidRPr="00F17FA9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Pr="00F17FA9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  <w:t>esculentum</w:t>
            </w:r>
          </w:p>
        </w:tc>
        <w:tc>
          <w:tcPr>
            <w:tcW w:w="1843" w:type="dxa"/>
          </w:tcPr>
          <w:p w14:paraId="5A61C313" w14:textId="0DECBC72" w:rsidR="00F17FA9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iCs/>
                <w:color w:val="000000"/>
                <w:kern w:val="0"/>
                <w:szCs w:val="21"/>
              </w:rPr>
              <w:t>DQ019125</w:t>
            </w:r>
          </w:p>
        </w:tc>
      </w:tr>
      <w:tr w:rsidR="00F17FA9" w:rsidRPr="00F17FA9" w14:paraId="39DDE406" w14:textId="77777777" w:rsidTr="00061236">
        <w:tc>
          <w:tcPr>
            <w:tcW w:w="1276" w:type="dxa"/>
          </w:tcPr>
          <w:p w14:paraId="7FE3B179" w14:textId="396EE0D7" w:rsidR="00F17FA9" w:rsidRPr="00F17FA9" w:rsidRDefault="00F17FA9" w:rsidP="0099081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PhCCR1</w:t>
            </w:r>
          </w:p>
        </w:tc>
        <w:tc>
          <w:tcPr>
            <w:tcW w:w="2410" w:type="dxa"/>
          </w:tcPr>
          <w:p w14:paraId="5D1C64D1" w14:textId="5C5C5F05" w:rsidR="00F17FA9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Petunia x </w:t>
            </w:r>
            <w:proofErr w:type="spellStart"/>
            <w:r w:rsidRPr="00F17FA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hybrida</w:t>
            </w:r>
            <w:proofErr w:type="spellEnd"/>
          </w:p>
        </w:tc>
        <w:tc>
          <w:tcPr>
            <w:tcW w:w="1843" w:type="dxa"/>
          </w:tcPr>
          <w:p w14:paraId="25549B7D" w14:textId="5C8A303A" w:rsidR="00F17FA9" w:rsidRPr="00F17FA9" w:rsidRDefault="00F17FA9" w:rsidP="006D0B25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eastAsia="等线" w:hAnsi="Times New Roman" w:cs="Times New Roman"/>
                <w:iCs/>
                <w:color w:val="000000"/>
                <w:kern w:val="0"/>
                <w:szCs w:val="21"/>
              </w:rPr>
            </w:pPr>
            <w:r w:rsidRPr="00F17F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AHX56186.1</w:t>
            </w:r>
          </w:p>
        </w:tc>
      </w:tr>
    </w:tbl>
    <w:p w14:paraId="255FA250" w14:textId="77777777" w:rsidR="00561EB5" w:rsidRDefault="00561EB5" w:rsidP="0099081B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</w:rPr>
      </w:pPr>
    </w:p>
    <w:p w14:paraId="5580E09A" w14:textId="2CE0880D" w:rsidR="00561EB5" w:rsidRDefault="00561EB5" w:rsidP="0099081B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3509DD47" w14:textId="77777777" w:rsidR="00561EB5" w:rsidRDefault="00561EB5" w:rsidP="0099081B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08F28B5B" w14:textId="77777777" w:rsidR="00F17FA9" w:rsidRDefault="00F17FA9" w:rsidP="0099081B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2AD4DFCD" w14:textId="77777777" w:rsidR="00F17FA9" w:rsidRDefault="00F17FA9" w:rsidP="0099081B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B8FF90C" w14:textId="77777777" w:rsidR="00F17FA9" w:rsidRDefault="00F17FA9" w:rsidP="0099081B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50521790" w14:textId="77777777" w:rsidR="00F17FA9" w:rsidRDefault="00F17FA9" w:rsidP="0099081B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</w:rPr>
      </w:pPr>
    </w:p>
    <w:p w14:paraId="6F7CB86F" w14:textId="4E9234A1" w:rsidR="0099081B" w:rsidRPr="0099081B" w:rsidRDefault="0099081B" w:rsidP="0099081B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proofErr w:type="spellStart"/>
      <w:r w:rsidRPr="0099081B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S</w:t>
      </w:r>
      <w:r w:rsidR="00561EB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Figure</w:t>
      </w:r>
      <w:proofErr w:type="spellEnd"/>
      <w:r w:rsidRPr="0099081B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561EB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captions</w:t>
      </w:r>
    </w:p>
    <w:p w14:paraId="7E291240" w14:textId="549CCF72" w:rsidR="0099081B" w:rsidRPr="0099081B" w:rsidRDefault="0099081B" w:rsidP="009908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9081B">
        <w:rPr>
          <w:rFonts w:ascii="Times New Roman" w:hAnsi="Times New Roman" w:cs="Times New Roman"/>
          <w:sz w:val="24"/>
          <w:szCs w:val="24"/>
        </w:rPr>
        <w:t>SFig</w:t>
      </w:r>
      <w:proofErr w:type="spellEnd"/>
      <w:r w:rsidRPr="0099081B">
        <w:rPr>
          <w:rFonts w:ascii="Times New Roman" w:hAnsi="Times New Roman" w:cs="Times New Roman"/>
          <w:sz w:val="24"/>
          <w:szCs w:val="24"/>
        </w:rPr>
        <w:t xml:space="preserve">. 1 Gene ontology classification of assembled </w:t>
      </w:r>
      <w:proofErr w:type="spellStart"/>
      <w:r w:rsidRPr="0099081B">
        <w:rPr>
          <w:rFonts w:ascii="Times New Roman" w:hAnsi="Times New Roman" w:cs="Times New Roman"/>
          <w:sz w:val="24"/>
          <w:szCs w:val="24"/>
        </w:rPr>
        <w:t>unigens</w:t>
      </w:r>
      <w:proofErr w:type="spellEnd"/>
      <w:r w:rsidRPr="0099081B">
        <w:rPr>
          <w:rFonts w:ascii="Times New Roman" w:hAnsi="Times New Roman" w:cs="Times New Roman"/>
          <w:sz w:val="24"/>
          <w:szCs w:val="24"/>
        </w:rPr>
        <w:t>.</w:t>
      </w:r>
    </w:p>
    <w:p w14:paraId="39F66950" w14:textId="1ECF294C" w:rsidR="0099081B" w:rsidRPr="0099081B" w:rsidRDefault="0099081B" w:rsidP="009908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9081B">
        <w:rPr>
          <w:rFonts w:ascii="Times New Roman" w:hAnsi="Times New Roman" w:cs="Times New Roman"/>
          <w:sz w:val="24"/>
          <w:szCs w:val="24"/>
        </w:rPr>
        <w:t>SFig</w:t>
      </w:r>
      <w:proofErr w:type="spellEnd"/>
      <w:r w:rsidRPr="0099081B">
        <w:rPr>
          <w:rFonts w:ascii="Times New Roman" w:hAnsi="Times New Roman" w:cs="Times New Roman"/>
          <w:sz w:val="24"/>
          <w:szCs w:val="24"/>
        </w:rPr>
        <w:t xml:space="preserve">. 2 COG function classification of </w:t>
      </w:r>
      <w:r w:rsidRPr="0099081B">
        <w:rPr>
          <w:rFonts w:ascii="Times New Roman" w:hAnsi="Times New Roman" w:cs="Times New Roman"/>
          <w:i/>
          <w:iCs/>
          <w:sz w:val="24"/>
          <w:szCs w:val="24"/>
        </w:rPr>
        <w:t>C. cassia.</w:t>
      </w:r>
    </w:p>
    <w:p w14:paraId="72C74D8C" w14:textId="0C701D22" w:rsidR="0099081B" w:rsidRPr="0099081B" w:rsidRDefault="0099081B" w:rsidP="0099081B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</w:rPr>
      </w:pPr>
      <w:proofErr w:type="spellStart"/>
      <w:r w:rsidRPr="0099081B">
        <w:rPr>
          <w:rFonts w:ascii="Times New Roman" w:eastAsia="等线" w:hAnsi="Times New Roman" w:cs="Times New Roman"/>
          <w:color w:val="000000"/>
        </w:rPr>
        <w:t>SFig</w:t>
      </w:r>
      <w:proofErr w:type="spellEnd"/>
      <w:r w:rsidRPr="0099081B">
        <w:rPr>
          <w:rFonts w:ascii="Times New Roman" w:eastAsia="等线" w:hAnsi="Times New Roman" w:cs="Times New Roman"/>
          <w:color w:val="000000"/>
        </w:rPr>
        <w:t xml:space="preserve">. 3 KEGG function classification of </w:t>
      </w:r>
      <w:r w:rsidRPr="0099081B">
        <w:rPr>
          <w:rFonts w:ascii="Times New Roman" w:eastAsia="等线" w:hAnsi="Times New Roman" w:cs="Times New Roman"/>
          <w:i/>
          <w:iCs/>
          <w:color w:val="000000"/>
        </w:rPr>
        <w:t>C. cassia.</w:t>
      </w:r>
    </w:p>
    <w:p w14:paraId="1F2D47C5" w14:textId="283DB9B7" w:rsidR="0099081B" w:rsidRPr="0099081B" w:rsidRDefault="0099081B" w:rsidP="0099081B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</w:rPr>
      </w:pPr>
      <w:proofErr w:type="spellStart"/>
      <w:r w:rsidRPr="0099081B">
        <w:rPr>
          <w:rFonts w:ascii="Times New Roman" w:eastAsia="等线" w:hAnsi="Times New Roman" w:cs="Times New Roman"/>
          <w:color w:val="000000" w:themeColor="text1"/>
          <w:kern w:val="24"/>
        </w:rPr>
        <w:t>SFig</w:t>
      </w:r>
      <w:proofErr w:type="spellEnd"/>
      <w:r w:rsidRPr="0099081B">
        <w:rPr>
          <w:rFonts w:ascii="Times New Roman" w:eastAsia="等线" w:hAnsi="Times New Roman" w:cs="Times New Roman"/>
          <w:color w:val="000000" w:themeColor="text1"/>
          <w:kern w:val="24"/>
        </w:rPr>
        <w:t>. 4 Enzyme kinetics parameter for CcCCR1</w:t>
      </w:r>
      <w:r w:rsidR="00121E47">
        <w:rPr>
          <w:rFonts w:ascii="Times New Roman" w:eastAsia="等线" w:hAnsi="Times New Roman" w:cs="Times New Roman"/>
          <w:color w:val="000000" w:themeColor="text1"/>
          <w:kern w:val="24"/>
        </w:rPr>
        <w:t>(A)</w:t>
      </w:r>
      <w:r w:rsidRPr="0099081B">
        <w:rPr>
          <w:rFonts w:ascii="Times New Roman" w:eastAsia="等线" w:hAnsi="Times New Roman" w:cs="Times New Roman"/>
          <w:color w:val="000000" w:themeColor="text1"/>
          <w:kern w:val="24"/>
        </w:rPr>
        <w:t xml:space="preserve"> and AtCCR1</w:t>
      </w:r>
      <w:r w:rsidR="00121E47">
        <w:rPr>
          <w:rFonts w:ascii="Times New Roman" w:eastAsia="等线" w:hAnsi="Times New Roman" w:cs="Times New Roman"/>
          <w:color w:val="000000" w:themeColor="text1"/>
          <w:kern w:val="24"/>
        </w:rPr>
        <w:t>(B)</w:t>
      </w:r>
      <w:r w:rsidRPr="0099081B">
        <w:rPr>
          <w:rFonts w:ascii="Times New Roman" w:eastAsia="等线" w:hAnsi="Times New Roman" w:cs="Times New Roman"/>
          <w:color w:val="000000" w:themeColor="text1"/>
          <w:kern w:val="24"/>
        </w:rPr>
        <w:t>.</w:t>
      </w:r>
    </w:p>
    <w:p w14:paraId="752AF5A6" w14:textId="150C2904" w:rsidR="00047CF0" w:rsidRDefault="00047CF0" w:rsidP="00047CF0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</w:rPr>
      </w:pPr>
      <w:proofErr w:type="spellStart"/>
      <w:r w:rsidRPr="0099081B">
        <w:rPr>
          <w:rFonts w:ascii="Times New Roman" w:eastAsiaTheme="minorEastAsia" w:hAnsi="Times New Roman" w:cs="Times New Roman"/>
          <w:color w:val="000000" w:themeColor="text1"/>
          <w:kern w:val="24"/>
        </w:rPr>
        <w:t>SFig</w:t>
      </w:r>
      <w:proofErr w:type="spellEnd"/>
      <w:r w:rsidRPr="0099081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. 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>5</w:t>
      </w:r>
      <w:r w:rsidRPr="0099081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Superimposed tertiary structures of CcCCR1 and other CCRs. Depicted are CcCCR1 (blue), AtCCR1 (green).and PhCCR1 (purple).</w:t>
      </w:r>
    </w:p>
    <w:p w14:paraId="15CED71C" w14:textId="7FD66C5D" w:rsidR="0099081B" w:rsidRPr="0099081B" w:rsidRDefault="0099081B" w:rsidP="0099081B">
      <w:pPr>
        <w:widowControl/>
        <w:spacing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proofErr w:type="spellStart"/>
      <w:r w:rsidRPr="0099081B">
        <w:rPr>
          <w:rFonts w:ascii="Times New Roman" w:hAnsi="Times New Roman" w:cs="Times New Roman"/>
          <w:bCs/>
          <w:kern w:val="0"/>
          <w:sz w:val="24"/>
          <w:szCs w:val="24"/>
        </w:rPr>
        <w:t>SFig</w:t>
      </w:r>
      <w:proofErr w:type="spellEnd"/>
      <w:r w:rsidRPr="0099081B">
        <w:rPr>
          <w:rFonts w:ascii="Times New Roman" w:hAnsi="Times New Roman" w:cs="Times New Roman"/>
          <w:bCs/>
          <w:kern w:val="0"/>
          <w:sz w:val="24"/>
          <w:szCs w:val="24"/>
        </w:rPr>
        <w:t xml:space="preserve">. </w:t>
      </w:r>
      <w:r w:rsidR="00047CF0">
        <w:rPr>
          <w:rFonts w:ascii="Times New Roman" w:hAnsi="Times New Roman" w:cs="Times New Roman"/>
          <w:bCs/>
          <w:kern w:val="0"/>
          <w:sz w:val="24"/>
          <w:szCs w:val="24"/>
        </w:rPr>
        <w:t>6</w:t>
      </w:r>
      <w:r w:rsidRPr="0099081B">
        <w:rPr>
          <w:rFonts w:ascii="Times New Roman" w:hAnsi="Times New Roman" w:cs="Times New Roman"/>
          <w:bCs/>
          <w:kern w:val="0"/>
          <w:sz w:val="24"/>
          <w:szCs w:val="24"/>
        </w:rPr>
        <w:t xml:space="preserve"> Characterization of enzymatic activity with HPLC analysis. HPLC profiles show the conversion of </w:t>
      </w:r>
      <w:r w:rsidRPr="0099081B">
        <w:rPr>
          <w:rFonts w:ascii="Times New Roman" w:hAnsi="Times New Roman" w:cs="Times New Roman"/>
          <w:i/>
          <w:iCs/>
          <w:sz w:val="24"/>
          <w:szCs w:val="24"/>
        </w:rPr>
        <w:t>ρ</w:t>
      </w:r>
      <w:r w:rsidRPr="0099081B">
        <w:rPr>
          <w:rFonts w:ascii="Times New Roman" w:hAnsi="Times New Roman" w:cs="Times New Roman"/>
          <w:sz w:val="24"/>
          <w:szCs w:val="24"/>
        </w:rPr>
        <w:t>-coumaroyl-CoA</w:t>
      </w:r>
      <w:r w:rsidRPr="0099081B">
        <w:rPr>
          <w:rFonts w:ascii="Times New Roman" w:hAnsi="Times New Roman" w:cs="Times New Roman"/>
          <w:bCs/>
          <w:kern w:val="0"/>
          <w:sz w:val="24"/>
          <w:szCs w:val="24"/>
        </w:rPr>
        <w:t xml:space="preserve"> to </w:t>
      </w:r>
      <w:r w:rsidRPr="0099081B">
        <w:rPr>
          <w:rFonts w:ascii="Times New Roman" w:hAnsi="Times New Roman" w:cs="Times New Roman"/>
          <w:i/>
          <w:iCs/>
          <w:sz w:val="24"/>
          <w:szCs w:val="24"/>
        </w:rPr>
        <w:t>ρ</w:t>
      </w:r>
      <w:r w:rsidRPr="0099081B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99081B">
        <w:rPr>
          <w:rFonts w:ascii="Times New Roman" w:hAnsi="Times New Roman" w:cs="Times New Roman"/>
          <w:bCs/>
          <w:kern w:val="0"/>
          <w:sz w:val="24"/>
          <w:szCs w:val="24"/>
        </w:rPr>
        <w:t>coumaraldehyde</w:t>
      </w:r>
      <w:proofErr w:type="spellEnd"/>
      <w:r w:rsidRPr="0099081B">
        <w:rPr>
          <w:rFonts w:ascii="Times New Roman" w:hAnsi="Times New Roman" w:cs="Times New Roman"/>
          <w:bCs/>
          <w:kern w:val="0"/>
          <w:sz w:val="24"/>
          <w:szCs w:val="24"/>
        </w:rPr>
        <w:t>.</w:t>
      </w:r>
    </w:p>
    <w:p w14:paraId="77D5C392" w14:textId="692D0374" w:rsidR="0099081B" w:rsidRDefault="0099081B" w:rsidP="00101B40">
      <w:pPr>
        <w:pStyle w:val="a3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  <w:proofErr w:type="spellStart"/>
      <w:r w:rsidRPr="0099081B">
        <w:rPr>
          <w:rFonts w:ascii="Times New Roman" w:eastAsiaTheme="minorEastAsia" w:hAnsi="Times New Roman" w:cs="Times New Roman"/>
          <w:color w:val="000000" w:themeColor="text1"/>
          <w:kern w:val="24"/>
        </w:rPr>
        <w:t>SFig</w:t>
      </w:r>
      <w:proofErr w:type="spellEnd"/>
      <w:r w:rsidRPr="0099081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. 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>7</w:t>
      </w:r>
      <w:r w:rsidRPr="0099081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</w:t>
      </w:r>
      <w:r w:rsidR="00D62D8C" w:rsidRPr="00D62D8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The observed </w:t>
      </w:r>
      <w:bookmarkStart w:id="0" w:name="_Hlk143329460"/>
      <w:r w:rsidR="00D62D8C">
        <w:rPr>
          <w:rFonts w:ascii="Times New Roman" w:eastAsiaTheme="minorEastAsia" w:hAnsi="Times New Roman" w:cs="Times New Roman"/>
          <w:color w:val="000000" w:themeColor="text1"/>
          <w:kern w:val="24"/>
        </w:rPr>
        <w:t>c</w:t>
      </w:r>
      <w:r w:rsidR="00D62D8C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>in</w:t>
      </w:r>
      <w:r w:rsidR="00D62D8C">
        <w:rPr>
          <w:rFonts w:ascii="Times New Roman" w:eastAsiaTheme="minorEastAsia" w:hAnsi="Times New Roman" w:cs="Times New Roman"/>
          <w:color w:val="000000" w:themeColor="text1"/>
          <w:kern w:val="24"/>
        </w:rPr>
        <w:t>namoyl-CoA</w:t>
      </w:r>
      <w:bookmarkEnd w:id="0"/>
      <w:r w:rsidR="00D62D8C" w:rsidRPr="00D62D8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in the binding pocket of </w:t>
      </w:r>
      <w:r w:rsidR="00D62D8C">
        <w:rPr>
          <w:rFonts w:ascii="Times New Roman" w:eastAsiaTheme="minorEastAsia" w:hAnsi="Times New Roman" w:cs="Times New Roman"/>
          <w:color w:val="000000" w:themeColor="text1"/>
          <w:kern w:val="24"/>
        </w:rPr>
        <w:t>Cc</w:t>
      </w:r>
      <w:r w:rsidR="00D62D8C" w:rsidRPr="00D62D8C">
        <w:rPr>
          <w:rFonts w:ascii="Times New Roman" w:eastAsiaTheme="minorEastAsia" w:hAnsi="Times New Roman" w:cs="Times New Roman"/>
          <w:color w:val="000000" w:themeColor="text1"/>
          <w:kern w:val="24"/>
        </w:rPr>
        <w:t>CCR1</w:t>
      </w:r>
      <w:r w:rsidR="00D62D8C">
        <w:rPr>
          <w:rFonts w:ascii="Times New Roman" w:eastAsiaTheme="minorEastAsia" w:hAnsi="Times New Roman" w:cs="Times New Roman"/>
          <w:color w:val="000000" w:themeColor="text1"/>
          <w:kern w:val="24"/>
        </w:rPr>
        <w:t>(A) and AtCCR1(B)</w:t>
      </w:r>
      <w:r w:rsidR="00D62D8C" w:rsidRPr="00D62D8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. </w:t>
      </w:r>
      <w:bookmarkStart w:id="1" w:name="_Hlk143329921"/>
      <w:r w:rsidR="00D62D8C">
        <w:rPr>
          <w:rFonts w:ascii="Times New Roman" w:eastAsiaTheme="minorEastAsia" w:hAnsi="Times New Roman" w:cs="Times New Roman"/>
          <w:color w:val="000000" w:themeColor="text1"/>
          <w:kern w:val="24"/>
        </w:rPr>
        <w:t>C</w:t>
      </w:r>
      <w:r w:rsidR="00D62D8C" w:rsidRPr="00D62D8C">
        <w:rPr>
          <w:rFonts w:ascii="Times New Roman" w:eastAsiaTheme="minorEastAsia" w:hAnsi="Times New Roman" w:cs="Times New Roman"/>
          <w:color w:val="000000" w:themeColor="text1"/>
          <w:kern w:val="24"/>
        </w:rPr>
        <w:t>innamoyl-CoA</w:t>
      </w:r>
      <w:bookmarkEnd w:id="1"/>
      <w:r w:rsidR="00D62D8C">
        <w:rPr>
          <w:rFonts w:ascii="Times New Roman" w:eastAsiaTheme="minorEastAsia" w:hAnsi="Times New Roman" w:cs="Times New Roman"/>
          <w:color w:val="000000" w:themeColor="text1"/>
          <w:kern w:val="24"/>
        </w:rPr>
        <w:t>(purple)</w:t>
      </w:r>
      <w:r w:rsidR="00D62D8C" w:rsidRPr="00D62D8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and all interacting residues</w:t>
      </w:r>
      <w:r w:rsidR="00D62D8C">
        <w:rPr>
          <w:rFonts w:ascii="Times New Roman" w:eastAsiaTheme="minorEastAsia" w:hAnsi="Times New Roman" w:cs="Times New Roman"/>
          <w:color w:val="000000" w:themeColor="text1"/>
          <w:kern w:val="24"/>
        </w:rPr>
        <w:t>(gray)</w:t>
      </w:r>
      <w:r w:rsidR="00D62D8C" w:rsidRPr="00D62D8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are represented as stick</w:t>
      </w:r>
      <w:r w:rsidR="00D62D8C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 xml:space="preserve"> </w:t>
      </w:r>
      <w:r w:rsidR="00D62D8C" w:rsidRPr="00D62D8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models. All residues that contribute to </w:t>
      </w:r>
      <w:r w:rsidR="00101B40">
        <w:rPr>
          <w:rFonts w:ascii="Times New Roman" w:eastAsiaTheme="minorEastAsia" w:hAnsi="Times New Roman" w:cs="Times New Roman"/>
          <w:color w:val="000000" w:themeColor="text1"/>
          <w:kern w:val="24"/>
        </w:rPr>
        <w:t>c</w:t>
      </w:r>
      <w:r w:rsidR="00101B40" w:rsidRPr="00101B40">
        <w:rPr>
          <w:rFonts w:ascii="Times New Roman" w:eastAsiaTheme="minorEastAsia" w:hAnsi="Times New Roman" w:cs="Times New Roman"/>
          <w:color w:val="000000" w:themeColor="text1"/>
          <w:kern w:val="24"/>
        </w:rPr>
        <w:t>innamoyl-CoA</w:t>
      </w:r>
      <w:r w:rsidR="00D62D8C" w:rsidRPr="00D62D8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binding are labeled according to their abbreviations and numbered</w:t>
      </w:r>
      <w:r w:rsidR="00D62D8C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 xml:space="preserve"> </w:t>
      </w:r>
      <w:r w:rsidR="00D62D8C" w:rsidRPr="00D62D8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according to sequence positions. </w:t>
      </w:r>
      <w:r w:rsidR="00933E53">
        <w:rPr>
          <w:rFonts w:ascii="Times New Roman" w:eastAsiaTheme="minorEastAsia" w:hAnsi="Times New Roman" w:cs="Times New Roman"/>
          <w:color w:val="000000" w:themeColor="text1"/>
          <w:kern w:val="24"/>
        </w:rPr>
        <w:t>D</w:t>
      </w:r>
      <w:r w:rsidR="00933E53" w:rsidRPr="00D62D8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ashed lines represent </w:t>
      </w:r>
      <w:r w:rsidR="00933E53">
        <w:rPr>
          <w:rFonts w:ascii="Times New Roman" w:eastAsiaTheme="minorEastAsia" w:hAnsi="Times New Roman" w:cs="Times New Roman"/>
          <w:color w:val="000000" w:themeColor="text1"/>
          <w:kern w:val="24"/>
        </w:rPr>
        <w:t>hydrophobic</w:t>
      </w:r>
      <w:r w:rsidR="00933E53" w:rsidRPr="00D62D8C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interactions.</w:t>
      </w:r>
    </w:p>
    <w:p w14:paraId="1387602C" w14:textId="77777777" w:rsidR="005C2F08" w:rsidRDefault="005C2F08" w:rsidP="00101B40">
      <w:pPr>
        <w:pStyle w:val="a3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14:paraId="3461CB91" w14:textId="77777777" w:rsidR="005C2F08" w:rsidRDefault="005C2F08" w:rsidP="00101B40">
      <w:pPr>
        <w:pStyle w:val="a3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14:paraId="6130220C" w14:textId="77777777" w:rsidR="005C2F08" w:rsidRDefault="005C2F08" w:rsidP="00101B40">
      <w:pPr>
        <w:pStyle w:val="a3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14:paraId="52E98AF2" w14:textId="77777777" w:rsidR="005C2F08" w:rsidRDefault="005C2F08" w:rsidP="00101B40">
      <w:pPr>
        <w:pStyle w:val="a3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14:paraId="4440563D" w14:textId="77777777" w:rsidR="005C2F08" w:rsidRDefault="005C2F08" w:rsidP="00101B40">
      <w:pPr>
        <w:pStyle w:val="a3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14:paraId="73B75514" w14:textId="77777777" w:rsidR="005C2F08" w:rsidRDefault="005C2F08" w:rsidP="00101B40">
      <w:pPr>
        <w:pStyle w:val="a3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14:paraId="6C3992D8" w14:textId="77777777" w:rsidR="005C2F08" w:rsidRDefault="005C2F08" w:rsidP="00101B40">
      <w:pPr>
        <w:pStyle w:val="a3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14:paraId="1AADED09" w14:textId="77777777" w:rsidR="005C2F08" w:rsidRDefault="005C2F08" w:rsidP="00101B40">
      <w:pPr>
        <w:pStyle w:val="a3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14:paraId="7858CEBD" w14:textId="790E80F5" w:rsidR="005C2F08" w:rsidRPr="0099081B" w:rsidRDefault="005C2F08" w:rsidP="00101B40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3C7624D9" wp14:editId="34D836F8">
            <wp:extent cx="5274310" cy="5274310"/>
            <wp:effectExtent l="0" t="0" r="2540" b="2540"/>
            <wp:docPr id="4404956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495643" name="图片 44049564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2D635" w14:textId="77777777" w:rsidR="00AE7E3A" w:rsidRDefault="00AE7E3A">
      <w:pPr>
        <w:rPr>
          <w:rFonts w:ascii="Times New Roman" w:hAnsi="Times New Roman" w:cs="Times New Roman"/>
          <w:sz w:val="24"/>
          <w:szCs w:val="24"/>
        </w:rPr>
      </w:pPr>
    </w:p>
    <w:p w14:paraId="50B31C64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149CA223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4D92C006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7A346999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44D2C037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76BFEAB4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6B1B1BDC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0DC90894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5C8AA2CD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56561955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4081869F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646D154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7DEDC897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6551D56B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3B8AC01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0E9004B4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19D07A34" w14:textId="3238E9DB" w:rsidR="005C2F08" w:rsidRDefault="005C2F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C703905" wp14:editId="741880D7">
            <wp:extent cx="5274310" cy="3691890"/>
            <wp:effectExtent l="0" t="0" r="2540" b="3810"/>
            <wp:docPr id="903687573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687573" name="图片 2" descr="图表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1922A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D510761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1D50597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57EB41EF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6CFF1CB1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41FAA38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924E1DD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39DEA32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881F293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6A8C183C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1AEC41B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6F94990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F5127CA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16CE618F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D40FF90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55E97139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9E62000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0EAE2933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9CBD24B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7DD0EBBB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6C5BF656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4DA4E89D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9F49BBB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5B71DD2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0B811574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6B6104B3" w14:textId="4922A0AB" w:rsidR="005C2F08" w:rsidRDefault="005C2F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07A9EAE" wp14:editId="13B2FAC9">
            <wp:extent cx="5274310" cy="3691890"/>
            <wp:effectExtent l="0" t="0" r="2540" b="3810"/>
            <wp:docPr id="462514744" name="图片 3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514744" name="图片 3" descr="图表, 条形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2FABD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530855E1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7D9A9B3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6A358F16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787E2EA3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1B672C22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1C78D131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6B383EC7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473CA656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53D21FBE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C42DC15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0C40DF7B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7C0884A5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96F9439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03CC5277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00F26995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7B27D1E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497A2FBE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142C47DF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545DA841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064B5975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6D37C30C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09EB841A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0C8DB244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1C12C177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6282E172" w14:textId="17913932" w:rsidR="005C2F08" w:rsidRDefault="005E57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94BF660" wp14:editId="4A71FEE5">
            <wp:extent cx="4915615" cy="2110740"/>
            <wp:effectExtent l="0" t="0" r="0" b="3810"/>
            <wp:docPr id="12840286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028693" name="图片 1284028693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49" r="27618" b="32401"/>
                    <a:stretch/>
                  </pic:blipFill>
                  <pic:spPr bwMode="auto">
                    <a:xfrm>
                      <a:off x="0" y="0"/>
                      <a:ext cx="4919412" cy="2112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5DAFC2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2FA4512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70403A5B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6B21114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5DB07628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0320F38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003330E1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1DC1A00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4F2AAA25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810DA7D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DECA130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494778E2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DA9F200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47B0DA92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1E3E1089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66C2B28E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44B9035A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25D9F37A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0114E5A8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AB7E196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706C4571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154110EA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E1AAC54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006F818C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5EAE3704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716A6BA0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63BEC4E3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591DEBFE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6E379B7E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68A46DD9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199DD6D6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702B0E5D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3DE4CBE6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7A365474" w14:textId="77777777" w:rsidR="005C2F08" w:rsidRDefault="005C2F08">
      <w:pPr>
        <w:rPr>
          <w:rFonts w:ascii="Times New Roman" w:hAnsi="Times New Roman" w:cs="Times New Roman"/>
          <w:sz w:val="24"/>
          <w:szCs w:val="24"/>
        </w:rPr>
      </w:pPr>
    </w:p>
    <w:p w14:paraId="5C448A28" w14:textId="488D59EF" w:rsidR="00047CF0" w:rsidRDefault="00047CF0" w:rsidP="00047CF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71BFFC70" wp14:editId="6D4453FD">
            <wp:extent cx="3169920" cy="2712720"/>
            <wp:effectExtent l="0" t="0" r="0" b="0"/>
            <wp:docPr id="140448029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480295" name="图片 1404480295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60" t="4364" r="20539" b="4236"/>
                    <a:stretch/>
                  </pic:blipFill>
                  <pic:spPr bwMode="auto">
                    <a:xfrm>
                      <a:off x="0" y="0"/>
                      <a:ext cx="3169920" cy="2712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D0DA5F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3446FB23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57187239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1E7EBB7A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18634193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09D4AA1B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7A5EF212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7D9C0C7E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7ACD8349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5F435BEB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0DE27296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55C4926D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2DAFFC6C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133F162F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781D4C57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76053D14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5BC5EBB7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76B518EE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02A1D4D3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439AB0CB" w14:textId="77777777" w:rsidR="00047CF0" w:rsidRDefault="00047CF0">
      <w:pPr>
        <w:rPr>
          <w:rFonts w:ascii="Times New Roman" w:hAnsi="Times New Roman" w:cs="Times New Roman"/>
          <w:sz w:val="24"/>
          <w:szCs w:val="24"/>
        </w:rPr>
      </w:pPr>
    </w:p>
    <w:p w14:paraId="7F6382D0" w14:textId="77777777" w:rsidR="00047CF0" w:rsidRDefault="00047CF0">
      <w:pPr>
        <w:rPr>
          <w:rFonts w:ascii="Times New Roman" w:hAnsi="Times New Roman" w:cs="Times New Roman" w:hint="eastAsia"/>
          <w:sz w:val="24"/>
          <w:szCs w:val="24"/>
        </w:rPr>
      </w:pPr>
    </w:p>
    <w:p w14:paraId="3310FE84" w14:textId="70007400" w:rsidR="005C2F08" w:rsidRDefault="005C2F08" w:rsidP="00047CF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C6F051B" wp14:editId="6E8D120C">
            <wp:extent cx="4358640" cy="2171700"/>
            <wp:effectExtent l="0" t="0" r="3810" b="0"/>
            <wp:docPr id="1370741448" name="图片 6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741448" name="图片 6" descr="图表&#10;&#10;描述已自动生成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57" t="32096" r="8403" b="14097"/>
                    <a:stretch/>
                  </pic:blipFill>
                  <pic:spPr bwMode="auto">
                    <a:xfrm>
                      <a:off x="0" y="0"/>
                      <a:ext cx="4358640" cy="2171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AC8712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2D254DE5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69F4813E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2FC5322C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3881ADAE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6C695836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1EE828BB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0A911841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198D09EF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19F5AF81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0CFD5F29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5EA6393D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460810A7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792A272B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2D8FE048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0FD42788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08D01886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49D1A42D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716D1F3C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75DB4855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6935F19D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1B65369E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65B8097D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1D49A774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65A82F8D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0EF90705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464ABA6B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60E4B2B2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0FACF2CA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65530BFF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28F60C97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7C46DDF5" w14:textId="77777777" w:rsidR="007C313F" w:rsidRDefault="007C313F">
      <w:pPr>
        <w:rPr>
          <w:rFonts w:ascii="Times New Roman" w:hAnsi="Times New Roman" w:cs="Times New Roman"/>
          <w:sz w:val="24"/>
          <w:szCs w:val="24"/>
        </w:rPr>
      </w:pPr>
    </w:p>
    <w:p w14:paraId="522F8CA1" w14:textId="77777777" w:rsidR="007C313F" w:rsidRDefault="007C313F">
      <w:pPr>
        <w:rPr>
          <w:rFonts w:ascii="Times New Roman" w:hAnsi="Times New Roman" w:cs="Times New Roman" w:hint="eastAsia"/>
          <w:sz w:val="24"/>
          <w:szCs w:val="24"/>
        </w:rPr>
      </w:pPr>
    </w:p>
    <w:p w14:paraId="0DFE3C08" w14:textId="72072D57" w:rsidR="007C313F" w:rsidRPr="0099081B" w:rsidRDefault="007C31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186357B9" wp14:editId="5245A64E">
            <wp:extent cx="5274310" cy="2491740"/>
            <wp:effectExtent l="0" t="0" r="2540" b="3810"/>
            <wp:docPr id="1731088243" name="图片 8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088243" name="图片 8" descr="图示&#10;&#10;描述已自动生成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16" b="7830"/>
                    <a:stretch/>
                  </pic:blipFill>
                  <pic:spPr bwMode="auto">
                    <a:xfrm>
                      <a:off x="0" y="0"/>
                      <a:ext cx="5274310" cy="2491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C313F" w:rsidRPr="009908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AD95D" w14:textId="77777777" w:rsidR="00472289" w:rsidRDefault="00472289" w:rsidP="007D10BD">
      <w:r>
        <w:separator/>
      </w:r>
    </w:p>
  </w:endnote>
  <w:endnote w:type="continuationSeparator" w:id="0">
    <w:p w14:paraId="3A86B165" w14:textId="77777777" w:rsidR="00472289" w:rsidRDefault="00472289" w:rsidP="007D1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8415A" w14:textId="77777777" w:rsidR="00472289" w:rsidRDefault="00472289" w:rsidP="007D10BD">
      <w:r>
        <w:separator/>
      </w:r>
    </w:p>
  </w:footnote>
  <w:footnote w:type="continuationSeparator" w:id="0">
    <w:p w14:paraId="054F39AE" w14:textId="77777777" w:rsidR="00472289" w:rsidRDefault="00472289" w:rsidP="007D10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81B"/>
    <w:rsid w:val="00047CF0"/>
    <w:rsid w:val="00061236"/>
    <w:rsid w:val="00101B40"/>
    <w:rsid w:val="00121E47"/>
    <w:rsid w:val="00472289"/>
    <w:rsid w:val="00561EB5"/>
    <w:rsid w:val="005C2F08"/>
    <w:rsid w:val="005E19CA"/>
    <w:rsid w:val="005E5782"/>
    <w:rsid w:val="006D0B25"/>
    <w:rsid w:val="007C313F"/>
    <w:rsid w:val="007D10BD"/>
    <w:rsid w:val="00933E53"/>
    <w:rsid w:val="0099081B"/>
    <w:rsid w:val="00AE7E3A"/>
    <w:rsid w:val="00D62D8C"/>
    <w:rsid w:val="00E64DC0"/>
    <w:rsid w:val="00F17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8358B"/>
  <w15:chartTrackingRefBased/>
  <w15:docId w15:val="{91E76AF0-AADA-4176-89FD-9E5510DFB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08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08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D10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D10B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D10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D10BD"/>
    <w:rPr>
      <w:sz w:val="18"/>
      <w:szCs w:val="18"/>
    </w:rPr>
  </w:style>
  <w:style w:type="table" w:styleId="a8">
    <w:name w:val="Table Grid"/>
    <w:basedOn w:val="a1"/>
    <w:uiPriority w:val="39"/>
    <w:rsid w:val="00561E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9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13</cp:revision>
  <dcterms:created xsi:type="dcterms:W3CDTF">2023-08-19T01:02:00Z</dcterms:created>
  <dcterms:modified xsi:type="dcterms:W3CDTF">2023-08-19T08:56:00Z</dcterms:modified>
</cp:coreProperties>
</file>