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BF63" w14:textId="6226D199" w:rsidR="00D71674" w:rsidRPr="0084230F" w:rsidRDefault="00077EBC" w:rsidP="0027201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Supporting </w:t>
      </w:r>
      <w:r w:rsidRPr="0084230F">
        <w:rPr>
          <w:rFonts w:ascii="Times New Roman" w:eastAsia="Times New Roman" w:hAnsi="Times New Roman" w:cs="Times New Roman"/>
          <w:b/>
          <w:bCs/>
        </w:rPr>
        <w:t>information</w:t>
      </w:r>
    </w:p>
    <w:p w14:paraId="0457F233" w14:textId="77777777" w:rsidR="00EF3732" w:rsidRDefault="00EF3732" w:rsidP="00272011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legends</w:t>
      </w:r>
    </w:p>
    <w:p w14:paraId="3582AA1B" w14:textId="6040936C" w:rsidR="003746F0" w:rsidRDefault="003746F0" w:rsidP="00272011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8647086" wp14:editId="05B0D073">
            <wp:extent cx="5400040" cy="3100705"/>
            <wp:effectExtent l="0" t="0" r="0" b="0"/>
            <wp:docPr id="10423552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55220" name="図 10423552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69938" w14:textId="4C821594" w:rsidR="00966514" w:rsidRDefault="000A61A5" w:rsidP="00272011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</w:t>
      </w:r>
      <w:r w:rsidRPr="00553C77">
        <w:rPr>
          <w:rFonts w:ascii="Times New Roman" w:hAnsi="Times New Roman" w:cs="Times New Roman"/>
          <w:b/>
          <w:bCs/>
        </w:rPr>
        <w:t xml:space="preserve"> S1. </w:t>
      </w:r>
      <w:r w:rsidRPr="00EF3732">
        <w:rPr>
          <w:rFonts w:ascii="Times New Roman" w:hAnsi="Times New Roman" w:cs="Times New Roman"/>
        </w:rPr>
        <w:t xml:space="preserve">Three-dimensional drip infusion cholangiography with computed tomography images demonstrates two cases of thin aberrant hepatic ducts that drain a segmental or smaller hepatic area (arrows). </w:t>
      </w:r>
    </w:p>
    <w:p w14:paraId="22779D47" w14:textId="77777777" w:rsidR="003746F0" w:rsidRPr="003746F0" w:rsidRDefault="003746F0" w:rsidP="00272011">
      <w:pPr>
        <w:spacing w:line="480" w:lineRule="auto"/>
        <w:rPr>
          <w:rFonts w:ascii="Times New Roman" w:hAnsi="Times New Roman" w:cs="Times New Roman" w:hint="eastAsia"/>
          <w:b/>
          <w:bCs/>
        </w:rPr>
      </w:pPr>
    </w:p>
    <w:p w14:paraId="4374439F" w14:textId="7E615023" w:rsidR="00D71674" w:rsidRDefault="00000000" w:rsidP="00272011">
      <w:pPr>
        <w:spacing w:line="480" w:lineRule="auto"/>
        <w:rPr>
          <w:rFonts w:ascii="Times New Roman" w:hAnsi="Times New Roman" w:cs="Times New Roman"/>
        </w:rPr>
      </w:pPr>
      <w:r w:rsidRPr="00553C77">
        <w:rPr>
          <w:rFonts w:ascii="Times New Roman" w:hAnsi="Times New Roman" w:cs="Times New Roman"/>
          <w:b/>
          <w:bCs/>
        </w:rPr>
        <w:t>T</w:t>
      </w:r>
      <w:r w:rsidRPr="00553C77">
        <w:rPr>
          <w:rFonts w:ascii="Times New Roman" w:hAnsi="Times New Roman" w:cs="Times New Roman" w:hint="eastAsia"/>
          <w:b/>
          <w:bCs/>
        </w:rPr>
        <w:t>a</w:t>
      </w:r>
      <w:r w:rsidRPr="00553C77">
        <w:rPr>
          <w:rFonts w:ascii="Times New Roman" w:hAnsi="Times New Roman" w:cs="Times New Roman"/>
          <w:b/>
          <w:bCs/>
        </w:rPr>
        <w:t>ble</w:t>
      </w:r>
      <w:r w:rsidR="000A61A5">
        <w:rPr>
          <w:rFonts w:ascii="Times New Roman" w:hAnsi="Times New Roman" w:cs="Times New Roman"/>
          <w:b/>
          <w:bCs/>
        </w:rPr>
        <w:t xml:space="preserve"> S1</w:t>
      </w:r>
      <w:r w:rsidRPr="00553C77">
        <w:rPr>
          <w:rFonts w:ascii="Times New Roman" w:hAnsi="Times New Roman" w:cs="Times New Roman"/>
          <w:b/>
          <w:bCs/>
        </w:rPr>
        <w:t xml:space="preserve">. </w:t>
      </w:r>
      <w:r w:rsidRPr="00EF3732">
        <w:rPr>
          <w:rFonts w:ascii="Times New Roman" w:hAnsi="Times New Roman" w:cs="Times New Roman"/>
        </w:rPr>
        <w:t xml:space="preserve">Information of </w:t>
      </w:r>
      <w:r w:rsidR="0010059E" w:rsidRPr="00EF3732">
        <w:rPr>
          <w:rFonts w:ascii="Times New Roman" w:hAnsi="Times New Roman" w:cs="Times New Roman"/>
        </w:rPr>
        <w:t xml:space="preserve">all </w:t>
      </w:r>
      <w:r w:rsidRPr="00EF3732">
        <w:rPr>
          <w:rFonts w:ascii="Times New Roman" w:hAnsi="Times New Roman" w:cs="Times New Roman"/>
        </w:rPr>
        <w:t xml:space="preserve">patients </w:t>
      </w:r>
      <w:r w:rsidR="0010059E" w:rsidRPr="00EF3732">
        <w:rPr>
          <w:rFonts w:ascii="Times New Roman" w:hAnsi="Times New Roman" w:cs="Times New Roman"/>
        </w:rPr>
        <w:t>being performed cholecystectomy</w:t>
      </w:r>
      <w:r w:rsidRPr="00EF3732">
        <w:rPr>
          <w:rFonts w:ascii="Times New Roman" w:hAnsi="Times New Roman" w:cs="Times New Roman"/>
        </w:rPr>
        <w:t>.</w:t>
      </w:r>
    </w:p>
    <w:p w14:paraId="0FE5D7F6" w14:textId="77777777" w:rsidR="006C27BB" w:rsidRPr="00532D6D" w:rsidRDefault="006C27BB" w:rsidP="006C27BB">
      <w:pPr>
        <w:spacing w:line="480" w:lineRule="auto"/>
        <w:rPr>
          <w:rFonts w:ascii="Times New Roman" w:hAnsi="Times New Roman" w:cs="Times New Roman"/>
        </w:rPr>
      </w:pPr>
      <w:r w:rsidRPr="00532D6D">
        <w:rPr>
          <w:rFonts w:ascii="Times New Roman" w:hAnsi="Times New Roman" w:cs="Times New Roman" w:hint="eastAsia"/>
        </w:rPr>
        <w:t>U</w:t>
      </w:r>
      <w:r w:rsidRPr="00532D6D">
        <w:rPr>
          <w:rFonts w:ascii="Times New Roman" w:hAnsi="Times New Roman" w:cs="Times New Roman"/>
        </w:rPr>
        <w:t>ploaded as Excel file.</w:t>
      </w:r>
    </w:p>
    <w:p w14:paraId="426AFD9B" w14:textId="77777777" w:rsidR="006C27BB" w:rsidRPr="00553C77" w:rsidRDefault="006C27BB" w:rsidP="0027201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5AB420C" w14:textId="654504D2" w:rsidR="00D71674" w:rsidRDefault="00000000" w:rsidP="00272011">
      <w:pPr>
        <w:spacing w:line="480" w:lineRule="auto"/>
        <w:rPr>
          <w:rFonts w:ascii="Times New Roman" w:hAnsi="Times New Roman" w:cs="Times New Roman"/>
        </w:rPr>
      </w:pPr>
      <w:r w:rsidRPr="00553C77">
        <w:rPr>
          <w:rFonts w:ascii="Times New Roman" w:hAnsi="Times New Roman" w:cs="Times New Roman"/>
          <w:b/>
          <w:bCs/>
        </w:rPr>
        <w:t>Table</w:t>
      </w:r>
      <w:r w:rsidR="000A61A5">
        <w:rPr>
          <w:rFonts w:ascii="Times New Roman" w:hAnsi="Times New Roman" w:cs="Times New Roman"/>
          <w:b/>
          <w:bCs/>
        </w:rPr>
        <w:t xml:space="preserve"> S2</w:t>
      </w:r>
      <w:r w:rsidRPr="00553C77">
        <w:rPr>
          <w:rFonts w:ascii="Times New Roman" w:hAnsi="Times New Roman" w:cs="Times New Roman"/>
          <w:b/>
          <w:bCs/>
        </w:rPr>
        <w:t xml:space="preserve">. </w:t>
      </w:r>
      <w:r w:rsidRPr="00EF3732">
        <w:rPr>
          <w:rFonts w:ascii="Times New Roman" w:hAnsi="Times New Roman" w:cs="Times New Roman"/>
        </w:rPr>
        <w:t>Insertion point of the cystic duct of 12 choledocholithiasis cases.</w:t>
      </w:r>
    </w:p>
    <w:tbl>
      <w:tblPr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701"/>
        <w:gridCol w:w="3402"/>
      </w:tblGrid>
      <w:tr w:rsidR="006C27BB" w:rsidRPr="00D52867" w14:paraId="492FAFCF" w14:textId="77777777" w:rsidTr="002D4751">
        <w:trPr>
          <w:trHeight w:val="398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6E2C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lastRenderedPageBreak/>
              <w:t>Sex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57F0" w14:textId="77777777" w:rsidR="006C27BB" w:rsidRPr="00D52867" w:rsidRDefault="006C27BB" w:rsidP="002D4751">
            <w:pPr>
              <w:spacing w:line="480" w:lineRule="auto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hAnsi="Times New Roman" w:cs="Times New Roman"/>
              </w:rPr>
              <w:t>Height of i</w:t>
            </w:r>
            <w:r w:rsidRPr="00D52867">
              <w:rPr>
                <w:rFonts w:ascii="Times New Roman" w:hAnsi="Times New Roman" w:cs="Times New Roman" w:hint="eastAsia"/>
              </w:rPr>
              <w:t>nsert</w:t>
            </w:r>
            <w:r w:rsidRPr="00D52867">
              <w:rPr>
                <w:rFonts w:ascii="Times New Roman" w:hAnsi="Times New Roman" w:cs="Times New Roman"/>
              </w:rPr>
              <w:t>ion point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76BD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hAnsi="Times New Roman" w:cs="Times New Roman"/>
              </w:rPr>
              <w:t>Side</w:t>
            </w:r>
            <w:r w:rsidRPr="00D52867">
              <w:rPr>
                <w:rFonts w:ascii="Times New Roman" w:hAnsi="Times New Roman" w:cs="Times New Roman" w:hint="eastAsia"/>
              </w:rPr>
              <w:t xml:space="preserve"> of insert</w:t>
            </w:r>
            <w:r w:rsidRPr="00D52867">
              <w:rPr>
                <w:rFonts w:ascii="Times New Roman" w:hAnsi="Times New Roman" w:cs="Times New Roman"/>
              </w:rPr>
              <w:t>ion point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27BA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Right hepatic duct variant</w:t>
            </w:r>
          </w:p>
        </w:tc>
      </w:tr>
      <w:tr w:rsidR="006C27BB" w:rsidRPr="00D52867" w14:paraId="2A620DE4" w14:textId="77777777" w:rsidTr="002D4751">
        <w:trPr>
          <w:trHeight w:val="398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C9A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091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CB4F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7263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05A19298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BA13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2100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DC63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7E36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18CA225B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94CE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7687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1520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3EAC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66E769AC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B6AE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FED6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387A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66FB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5DA91EDB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80E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727E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2AB4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40EB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47042ADE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AD3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37C0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7965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FDD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6A72435A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6EBA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9484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2F40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4C9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A2</w:t>
            </w:r>
          </w:p>
        </w:tc>
      </w:tr>
      <w:tr w:rsidR="006C27BB" w:rsidRPr="00D52867" w14:paraId="006E694E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CB2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9F5B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554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Posterior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675F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A4</w:t>
            </w:r>
          </w:p>
        </w:tc>
      </w:tr>
      <w:tr w:rsidR="006C27BB" w:rsidRPr="00D52867" w14:paraId="06D3D683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74E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C7A3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8CC5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Medial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4DE9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70DD92EB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249A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E696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DCA4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Lateral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3262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03190D1E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3FD9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590C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0CE1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Lateral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06AD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A1</w:t>
            </w:r>
          </w:p>
        </w:tc>
      </w:tr>
      <w:tr w:rsidR="006C27BB" w:rsidRPr="00D52867" w14:paraId="74592D48" w14:textId="77777777" w:rsidTr="002D4751">
        <w:trPr>
          <w:trHeight w:val="39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8EB85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0534B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RPSD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8261B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Lateral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ACD0D" w14:textId="77777777" w:rsidR="006C27BB" w:rsidRPr="00D52867" w:rsidRDefault="006C27BB" w:rsidP="002D475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</w:rPr>
            </w:pPr>
            <w:r w:rsidRPr="00D52867">
              <w:rPr>
                <w:rFonts w:ascii="Times New Roman" w:eastAsia="Yu Gothic" w:hAnsi="Times New Roman" w:cs="Times New Roman"/>
                <w:kern w:val="0"/>
              </w:rPr>
              <w:t>A5</w:t>
            </w:r>
          </w:p>
        </w:tc>
      </w:tr>
    </w:tbl>
    <w:p w14:paraId="1C2B20E3" w14:textId="77777777" w:rsidR="006C27BB" w:rsidRPr="00D52867" w:rsidRDefault="006C27BB" w:rsidP="006C27BB">
      <w:pPr>
        <w:spacing w:line="480" w:lineRule="auto"/>
        <w:rPr>
          <w:rFonts w:ascii="Times New Roman" w:hAnsi="Times New Roman" w:cs="Times New Roman"/>
        </w:rPr>
      </w:pPr>
      <w:r w:rsidRPr="00D52867">
        <w:rPr>
          <w:rFonts w:ascii="Times New Roman" w:hAnsi="Times New Roman" w:cs="Times New Roman"/>
        </w:rPr>
        <w:t>RPSD, right posterior segmental duct</w:t>
      </w:r>
    </w:p>
    <w:p w14:paraId="2816C90A" w14:textId="77777777" w:rsidR="006C27BB" w:rsidRPr="00553C77" w:rsidRDefault="006C27BB" w:rsidP="0027201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D802FB1" w14:textId="77777777" w:rsidR="006C27BB" w:rsidRPr="00D52867" w:rsidRDefault="00000000" w:rsidP="006C27BB">
      <w:pPr>
        <w:spacing w:line="480" w:lineRule="auto"/>
        <w:rPr>
          <w:rFonts w:ascii="Times New Roman" w:hAnsi="Times New Roman" w:cs="Times New Roman"/>
          <w:b/>
          <w:bCs/>
        </w:rPr>
      </w:pPr>
      <w:r w:rsidRPr="00553C77">
        <w:rPr>
          <w:rFonts w:ascii="Times New Roman" w:hAnsi="Times New Roman" w:cs="Times New Roman"/>
          <w:b/>
          <w:bCs/>
        </w:rPr>
        <w:t>Table</w:t>
      </w:r>
      <w:r w:rsidR="000A61A5">
        <w:rPr>
          <w:rFonts w:ascii="Times New Roman" w:hAnsi="Times New Roman" w:cs="Times New Roman"/>
          <w:b/>
          <w:bCs/>
        </w:rPr>
        <w:t xml:space="preserve"> S3</w:t>
      </w:r>
      <w:r w:rsidRPr="00553C77">
        <w:rPr>
          <w:rFonts w:ascii="Times New Roman" w:hAnsi="Times New Roman" w:cs="Times New Roman"/>
          <w:b/>
          <w:bCs/>
        </w:rPr>
        <w:t xml:space="preserve">. </w:t>
      </w:r>
      <w:r w:rsidRPr="00EF3732">
        <w:rPr>
          <w:rFonts w:ascii="Times New Roman" w:hAnsi="Times New Roman" w:cs="Times New Roman"/>
        </w:rPr>
        <w:t>Comparison of the cystic duct variations</w:t>
      </w:r>
      <w:r w:rsidRPr="00EF3732">
        <w:rPr>
          <w:rFonts w:ascii="Times New Roman" w:hAnsi="Times New Roman" w:cs="Times New Roman" w:hint="eastAsia"/>
        </w:rPr>
        <w:t xml:space="preserve"> </w:t>
      </w:r>
      <w:r w:rsidRPr="00EF3732">
        <w:rPr>
          <w:rFonts w:ascii="Times New Roman" w:hAnsi="Times New Roman" w:cs="Times New Roman"/>
        </w:rPr>
        <w:t>among reports.</w:t>
      </w:r>
    </w:p>
    <w:tbl>
      <w:tblPr>
        <w:tblW w:w="10434" w:type="dxa"/>
        <w:tblInd w:w="-10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6"/>
        <w:gridCol w:w="1300"/>
        <w:gridCol w:w="1300"/>
        <w:gridCol w:w="1537"/>
        <w:gridCol w:w="1153"/>
        <w:gridCol w:w="1645"/>
        <w:gridCol w:w="1843"/>
      </w:tblGrid>
      <w:tr w:rsidR="006C27BB" w:rsidRPr="00B5532E" w14:paraId="0D7A9E76" w14:textId="77777777" w:rsidTr="002D4751">
        <w:trPr>
          <w:trHeight w:val="251"/>
        </w:trPr>
        <w:tc>
          <w:tcPr>
            <w:tcW w:w="16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7A55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F168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56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91D84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Type of cystic duct variations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18D0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6C27BB" w:rsidRPr="00B5532E" w14:paraId="029BE712" w14:textId="77777777" w:rsidTr="002D4751">
        <w:trPr>
          <w:trHeight w:val="1026"/>
        </w:trPr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DBF81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lastRenderedPageBreak/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4878E6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The country</w:t>
            </w:r>
            <w:r w:rsidRPr="00B5532E">
              <w:rPr>
                <w:rFonts w:ascii="Times New Roman" w:hAnsi="Times New Roman" w:cs="Times New Roman"/>
              </w:rPr>
              <w:t xml:space="preserve">　</w:t>
            </w:r>
            <w:r w:rsidRPr="00B5532E">
              <w:rPr>
                <w:rFonts w:ascii="Times New Roman" w:hAnsi="Times New Roman" w:cs="Times New Roman"/>
              </w:rPr>
              <w:t>of the facility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302D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Spiral course with medial insertion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1ED77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Parallel course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FE0E0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Low insertion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A168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Draining to RHD, RASD, or RPSD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6D6D0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Total patients having important variations</w:t>
            </w:r>
          </w:p>
        </w:tc>
      </w:tr>
      <w:tr w:rsidR="006C27BB" w:rsidRPr="00B5532E" w14:paraId="511BC12B" w14:textId="77777777" w:rsidTr="002D4751">
        <w:trPr>
          <w:trHeight w:val="504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5A9B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Puente et al. (1983), 3845 cases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C793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Chile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12607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365 (9.5%)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82E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58 (1.5%)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BAA2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8 (0.2%)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87FC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12 (0.3%) or more*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08BB0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750 (19.5%) or more**</w:t>
            </w:r>
          </w:p>
        </w:tc>
      </w:tr>
      <w:tr w:rsidR="006C27BB" w:rsidRPr="00B5532E" w14:paraId="53356AEF" w14:textId="77777777" w:rsidTr="002D4751">
        <w:trPr>
          <w:trHeight w:val="504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6D7B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Shimizu et al. (2008), 695 cases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DFD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6633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7 (1.0%)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737E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15 (2.2%)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6EC2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0D4FB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3 (0.4%) or more*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661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C27BB" w:rsidRPr="00B5532E" w14:paraId="31E9D810" w14:textId="77777777" w:rsidTr="002D4751">
        <w:trPr>
          <w:trHeight w:val="237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2B17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Sarawagi et al. (2016), 198 cases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EA26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70A5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32 (16.2%)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56A9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15 (7.5%)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80D0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18 (9.1%)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894D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2 (1.0%)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0B5E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44 (22.2%) or more**</w:t>
            </w:r>
          </w:p>
        </w:tc>
      </w:tr>
      <w:tr w:rsidR="006C27BB" w:rsidRPr="00B5532E" w14:paraId="1CBE7E75" w14:textId="77777777" w:rsidTr="002D4751">
        <w:trPr>
          <w:trHeight w:val="237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9927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B5532E">
              <w:rPr>
                <w:rFonts w:ascii="Times New Roman" w:hAnsi="Times New Roman" w:cs="Times New Roman"/>
              </w:rPr>
              <w:t>Gündüz</w:t>
            </w:r>
            <w:proofErr w:type="spellEnd"/>
            <w:r w:rsidRPr="00B5532E">
              <w:rPr>
                <w:rFonts w:ascii="Times New Roman" w:hAnsi="Times New Roman" w:cs="Times New Roman"/>
              </w:rPr>
              <w:t xml:space="preserve"> et al. (2021), 307 cases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67FA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Egypt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B091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55 (17.9%)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A735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38 (12.4%)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71E5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20 (6.5)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4FA2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D3FD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69 (22.5%)</w:t>
            </w:r>
          </w:p>
        </w:tc>
      </w:tr>
      <w:tr w:rsidR="006C27BB" w:rsidRPr="00B5532E" w14:paraId="100DFC02" w14:textId="77777777" w:rsidTr="002D4751">
        <w:trPr>
          <w:trHeight w:val="267"/>
        </w:trPr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1769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lastRenderedPageBreak/>
              <w:t>Fujiwara et al. 205 cases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E6D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1B6AE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9 (4.4%)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9F77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7 (3.4%)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88525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8 (3.9%)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8DD9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5 (2.4%)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AD5EF" w14:textId="77777777" w:rsidR="006C27BB" w:rsidRPr="00B5532E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532E">
              <w:rPr>
                <w:rFonts w:ascii="Times New Roman" w:hAnsi="Times New Roman" w:cs="Times New Roman"/>
              </w:rPr>
              <w:t>24 (11.7%)</w:t>
            </w:r>
          </w:p>
        </w:tc>
      </w:tr>
    </w:tbl>
    <w:p w14:paraId="03898576" w14:textId="77777777" w:rsidR="006C27BB" w:rsidRPr="00D52867" w:rsidRDefault="006C27BB" w:rsidP="006C27BB">
      <w:pPr>
        <w:spacing w:line="480" w:lineRule="auto"/>
        <w:rPr>
          <w:rFonts w:ascii="Times New Roman" w:hAnsi="Times New Roman" w:cs="Times New Roman"/>
        </w:rPr>
      </w:pPr>
      <w:r w:rsidRPr="00D52867">
        <w:rPr>
          <w:rFonts w:ascii="Times New Roman" w:hAnsi="Times New Roman" w:cs="Times New Roman"/>
        </w:rPr>
        <w:t>RHD, right hepatic duct. RASD, right anterior segmental duct, RPSD, right posterior segmental duct</w:t>
      </w:r>
    </w:p>
    <w:p w14:paraId="4DD1C434" w14:textId="77777777" w:rsidR="006C27BB" w:rsidRPr="00D52867" w:rsidRDefault="006C27BB" w:rsidP="006C27BB">
      <w:pPr>
        <w:spacing w:line="480" w:lineRule="auto"/>
        <w:rPr>
          <w:rFonts w:ascii="Times New Roman" w:hAnsi="Times New Roman" w:cs="Times New Roman"/>
        </w:rPr>
      </w:pPr>
      <w:r w:rsidRPr="00D52867">
        <w:rPr>
          <w:rFonts w:ascii="Times New Roman" w:hAnsi="Times New Roman" w:cs="Times New Roman"/>
        </w:rPr>
        <w:t>* The patient number was partly reported.</w:t>
      </w:r>
    </w:p>
    <w:p w14:paraId="0360CB8C" w14:textId="77777777" w:rsidR="006C27BB" w:rsidRPr="00D52867" w:rsidRDefault="006C27BB" w:rsidP="006C27BB">
      <w:pPr>
        <w:spacing w:line="480" w:lineRule="auto"/>
        <w:rPr>
          <w:rFonts w:ascii="Times New Roman" w:hAnsi="Times New Roman" w:cs="Times New Roman"/>
        </w:rPr>
      </w:pPr>
      <w:r w:rsidRPr="00D52867">
        <w:rPr>
          <w:rFonts w:ascii="Times New Roman" w:hAnsi="Times New Roman" w:cs="Times New Roman"/>
        </w:rPr>
        <w:t>** Overlap cases of parallel course with others was not reported.</w:t>
      </w:r>
    </w:p>
    <w:p w14:paraId="44B31556" w14:textId="336D665E" w:rsidR="00D71674" w:rsidRPr="006C27BB" w:rsidRDefault="00D71674" w:rsidP="00272011">
      <w:pPr>
        <w:spacing w:line="480" w:lineRule="auto"/>
        <w:rPr>
          <w:rFonts w:ascii="Times New Roman" w:hAnsi="Times New Roman" w:cs="Times New Roman"/>
        </w:rPr>
      </w:pPr>
    </w:p>
    <w:p w14:paraId="7EF78AAB" w14:textId="77777777" w:rsidR="006C27BB" w:rsidRPr="00D52867" w:rsidRDefault="00000000" w:rsidP="006C27BB">
      <w:pPr>
        <w:spacing w:line="480" w:lineRule="auto"/>
        <w:rPr>
          <w:rFonts w:ascii="Times New Roman" w:hAnsi="Times New Roman" w:cs="Times New Roman"/>
          <w:b/>
          <w:bCs/>
        </w:rPr>
      </w:pPr>
      <w:r w:rsidRPr="00553C77">
        <w:rPr>
          <w:rFonts w:ascii="Times New Roman" w:hAnsi="Times New Roman" w:cs="Times New Roman"/>
          <w:b/>
          <w:bCs/>
        </w:rPr>
        <w:t>Table</w:t>
      </w:r>
      <w:r w:rsidR="000A61A5">
        <w:rPr>
          <w:rFonts w:ascii="Times New Roman" w:hAnsi="Times New Roman" w:cs="Times New Roman"/>
          <w:b/>
          <w:bCs/>
        </w:rPr>
        <w:t xml:space="preserve"> S4</w:t>
      </w:r>
      <w:r w:rsidRPr="00553C77">
        <w:rPr>
          <w:rFonts w:ascii="Times New Roman" w:hAnsi="Times New Roman" w:cs="Times New Roman" w:hint="eastAsia"/>
          <w:b/>
          <w:bCs/>
        </w:rPr>
        <w:t>.</w:t>
      </w:r>
      <w:r w:rsidRPr="00553C77">
        <w:rPr>
          <w:rFonts w:ascii="Times New Roman" w:hAnsi="Times New Roman" w:cs="Times New Roman"/>
          <w:b/>
          <w:bCs/>
        </w:rPr>
        <w:t xml:space="preserve"> </w:t>
      </w:r>
      <w:r w:rsidRPr="00EF3732">
        <w:rPr>
          <w:rFonts w:ascii="Times New Roman" w:hAnsi="Times New Roman" w:cs="Times New Roman"/>
        </w:rPr>
        <w:t>Comparison of the right hepatic duct variations among reports.</w:t>
      </w:r>
    </w:p>
    <w:tbl>
      <w:tblPr>
        <w:tblW w:w="10235" w:type="dxa"/>
        <w:tblInd w:w="-4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60"/>
        <w:gridCol w:w="1232"/>
        <w:gridCol w:w="1248"/>
        <w:gridCol w:w="1248"/>
        <w:gridCol w:w="1248"/>
        <w:gridCol w:w="1248"/>
        <w:gridCol w:w="1251"/>
      </w:tblGrid>
      <w:tr w:rsidR="006C27BB" w:rsidRPr="00A367EA" w14:paraId="705093A0" w14:textId="77777777" w:rsidTr="002D4751">
        <w:trPr>
          <w:trHeight w:val="477"/>
        </w:trPr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B0DD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 w:hint="eastAsia"/>
              </w:rPr>
              <w:t xml:space="preserve">　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FA1C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62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7C656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Right hepatic duct variant</w:t>
            </w:r>
          </w:p>
        </w:tc>
      </w:tr>
      <w:tr w:rsidR="006C27BB" w:rsidRPr="00A367EA" w14:paraId="3479B1D9" w14:textId="77777777" w:rsidTr="002D4751">
        <w:trPr>
          <w:trHeight w:val="795"/>
        </w:trPr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C5EC7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 w:hint="eastAsia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CE9A9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The country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367EA">
              <w:rPr>
                <w:rFonts w:ascii="Times New Roman" w:hAnsi="Times New Roman" w:cs="Times New Roman"/>
              </w:rPr>
              <w:t>of the facility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CCB6B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4853C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845EF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A3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FB478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A4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B46D8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A5</w:t>
            </w:r>
          </w:p>
        </w:tc>
      </w:tr>
      <w:tr w:rsidR="006C27BB" w:rsidRPr="00A367EA" w14:paraId="1D3B20D9" w14:textId="77777777" w:rsidTr="002D4751">
        <w:trPr>
          <w:trHeight w:val="454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A275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Puente et al. (1983)  3845 cases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2710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Chile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0725F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2734 (71.1%)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6D05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426 (11.1%)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2FBB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496 (12.9%)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B0DC0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177 (4.6%)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B391F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12 (0.3%)</w:t>
            </w:r>
          </w:p>
        </w:tc>
      </w:tr>
      <w:tr w:rsidR="006C27BB" w:rsidRPr="00A367EA" w14:paraId="49164A04" w14:textId="77777777" w:rsidTr="002D4751">
        <w:trPr>
          <w:trHeight w:val="454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DC5C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Sarawagi et al. (2016)  224 cases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5964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0C01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124 (55.3%)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8267B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26 (9.3%)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9054B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62 (27.6%)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CD91A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9 (4.0%)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17F87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 (0.8%)</w:t>
            </w:r>
          </w:p>
        </w:tc>
      </w:tr>
      <w:tr w:rsidR="006C27BB" w:rsidRPr="00A367EA" w14:paraId="4694EEE8" w14:textId="77777777" w:rsidTr="002D4751">
        <w:trPr>
          <w:trHeight w:val="454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4B79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Fujimoto et al. (2020)  480 cases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60DB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B428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377 (78.5%)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5373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26 (5.4%)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325B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40 (8.3%)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7CCA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34 (7.1%)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1FE8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C27BB" w:rsidRPr="00A367EA" w14:paraId="772D8B97" w14:textId="77777777" w:rsidTr="002D4751">
        <w:trPr>
          <w:trHeight w:val="454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1C23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67EA">
              <w:rPr>
                <w:rFonts w:ascii="Times New Roman" w:hAnsi="Times New Roman" w:cs="Times New Roman"/>
              </w:rPr>
              <w:lastRenderedPageBreak/>
              <w:t>Aljiffry</w:t>
            </w:r>
            <w:proofErr w:type="spellEnd"/>
            <w:r w:rsidRPr="00A367EA">
              <w:rPr>
                <w:rFonts w:ascii="Times New Roman" w:hAnsi="Times New Roman" w:cs="Times New Roman"/>
              </w:rPr>
              <w:t xml:space="preserve"> et al. (2021)  240 cases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4D18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Saudi Arabia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7E83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78 (32.5%)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5DE8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83 (34.6%)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397C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22 (9.2%)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50B2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 (0.8%)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7FE1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5 (2.1%)</w:t>
            </w:r>
          </w:p>
        </w:tc>
      </w:tr>
      <w:tr w:rsidR="006C27BB" w:rsidRPr="00A367EA" w14:paraId="122FF23F" w14:textId="77777777" w:rsidTr="002D4751">
        <w:trPr>
          <w:trHeight w:val="477"/>
        </w:trPr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10A2E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Fujiwara et al.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056F6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4E373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159 (77.6%)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68293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22 (10.7%)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C2C66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16 (7.8%)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2D95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6 (2.9%)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16F85" w14:textId="77777777" w:rsidR="006C27BB" w:rsidRPr="00A367EA" w:rsidRDefault="006C27BB" w:rsidP="002D475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67EA">
              <w:rPr>
                <w:rFonts w:ascii="Times New Roman" w:hAnsi="Times New Roman" w:cs="Times New Roman"/>
              </w:rPr>
              <w:t>2 (1.0%)</w:t>
            </w:r>
          </w:p>
        </w:tc>
      </w:tr>
    </w:tbl>
    <w:p w14:paraId="546D25D0" w14:textId="77777777" w:rsidR="006C27BB" w:rsidRPr="00D52867" w:rsidRDefault="006C27BB" w:rsidP="006C27BB">
      <w:pPr>
        <w:spacing w:line="480" w:lineRule="auto"/>
        <w:rPr>
          <w:rFonts w:ascii="Times New Roman" w:hAnsi="Times New Roman" w:cs="Times New Roman"/>
        </w:rPr>
      </w:pPr>
    </w:p>
    <w:p w14:paraId="17D793A2" w14:textId="7A508EFA" w:rsidR="00D71674" w:rsidRPr="00EF3732" w:rsidRDefault="00D71674" w:rsidP="00272011">
      <w:pPr>
        <w:spacing w:line="480" w:lineRule="auto"/>
        <w:rPr>
          <w:rFonts w:ascii="Times New Roman" w:hAnsi="Times New Roman" w:cs="Times New Roman"/>
        </w:rPr>
      </w:pPr>
    </w:p>
    <w:p w14:paraId="625C9058" w14:textId="77777777" w:rsidR="00D71674" w:rsidRPr="00553C77" w:rsidRDefault="00D71674" w:rsidP="00272011">
      <w:pPr>
        <w:rPr>
          <w:rFonts w:ascii="Times New Roman" w:eastAsia="Times New Roman" w:hAnsi="Times New Roman" w:cs="Times New Roman"/>
        </w:rPr>
      </w:pPr>
    </w:p>
    <w:sectPr w:rsidR="00D71674" w:rsidRPr="00553C77" w:rsidSect="0088652B">
      <w:footerReference w:type="even" r:id="rId9"/>
      <w:footerReference w:type="default" r:id="rId10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11AB4" w14:textId="77777777" w:rsidR="00867DC8" w:rsidRDefault="00867DC8">
      <w:r>
        <w:separator/>
      </w:r>
    </w:p>
  </w:endnote>
  <w:endnote w:type="continuationSeparator" w:id="0">
    <w:p w14:paraId="2A6DE6B5" w14:textId="77777777" w:rsidR="00867DC8" w:rsidRDefault="0086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F2DA" w14:textId="77777777" w:rsidR="009A0CBA" w:rsidRDefault="00000000" w:rsidP="004D3E78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</w:rPr>
      <w:fldChar w:fldCharType="end"/>
    </w:r>
  </w:p>
  <w:p w14:paraId="35EC42E7" w14:textId="77777777" w:rsidR="009A0CBA" w:rsidRDefault="009A0CB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6BE58" w14:textId="77777777" w:rsidR="009A0CBA" w:rsidRDefault="00000000" w:rsidP="004D3E78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7460E758" w14:textId="77777777" w:rsidR="009A0CBA" w:rsidRDefault="009A0CB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08D1" w14:textId="77777777" w:rsidR="00867DC8" w:rsidRDefault="00867DC8">
      <w:r>
        <w:separator/>
      </w:r>
    </w:p>
  </w:footnote>
  <w:footnote w:type="continuationSeparator" w:id="0">
    <w:p w14:paraId="1AC20313" w14:textId="77777777" w:rsidR="00867DC8" w:rsidRDefault="00867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2EA9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520F4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43C9D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FFEBA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9EE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E8F0CB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13296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4746F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A50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3E8B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B0B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B4008D"/>
    <w:multiLevelType w:val="multilevel"/>
    <w:tmpl w:val="C264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42600"/>
    <w:multiLevelType w:val="multilevel"/>
    <w:tmpl w:val="25F0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5A7EB7"/>
    <w:multiLevelType w:val="multilevel"/>
    <w:tmpl w:val="0B00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300B5"/>
    <w:multiLevelType w:val="multilevel"/>
    <w:tmpl w:val="8D8C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B1BFF"/>
    <w:multiLevelType w:val="multilevel"/>
    <w:tmpl w:val="5D8A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F101F9"/>
    <w:multiLevelType w:val="multilevel"/>
    <w:tmpl w:val="B4BA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768446">
    <w:abstractNumId w:val="0"/>
  </w:num>
  <w:num w:numId="2" w16cid:durableId="999235916">
    <w:abstractNumId w:val="1"/>
  </w:num>
  <w:num w:numId="3" w16cid:durableId="1989240216">
    <w:abstractNumId w:val="2"/>
  </w:num>
  <w:num w:numId="4" w16cid:durableId="946154476">
    <w:abstractNumId w:val="3"/>
  </w:num>
  <w:num w:numId="5" w16cid:durableId="161164364">
    <w:abstractNumId w:val="4"/>
  </w:num>
  <w:num w:numId="6" w16cid:durableId="1785340565">
    <w:abstractNumId w:val="9"/>
  </w:num>
  <w:num w:numId="7" w16cid:durableId="269437321">
    <w:abstractNumId w:val="5"/>
  </w:num>
  <w:num w:numId="8" w16cid:durableId="589505340">
    <w:abstractNumId w:val="6"/>
  </w:num>
  <w:num w:numId="9" w16cid:durableId="1060445013">
    <w:abstractNumId w:val="7"/>
  </w:num>
  <w:num w:numId="10" w16cid:durableId="271593943">
    <w:abstractNumId w:val="8"/>
  </w:num>
  <w:num w:numId="11" w16cid:durableId="68430093">
    <w:abstractNumId w:val="10"/>
  </w:num>
  <w:num w:numId="12" w16cid:durableId="754205313">
    <w:abstractNumId w:val="15"/>
  </w:num>
  <w:num w:numId="13" w16cid:durableId="1653871943">
    <w:abstractNumId w:val="11"/>
  </w:num>
  <w:num w:numId="14" w16cid:durableId="1130634887">
    <w:abstractNumId w:val="13"/>
  </w:num>
  <w:num w:numId="15" w16cid:durableId="10618660">
    <w:abstractNumId w:val="12"/>
  </w:num>
  <w:num w:numId="16" w16cid:durableId="1647011029">
    <w:abstractNumId w:val="14"/>
  </w:num>
  <w:num w:numId="17" w16cid:durableId="9791190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46"/>
    <w:rsid w:val="00013EB5"/>
    <w:rsid w:val="00015D0C"/>
    <w:rsid w:val="0002187F"/>
    <w:rsid w:val="0002650D"/>
    <w:rsid w:val="00035B55"/>
    <w:rsid w:val="000378A2"/>
    <w:rsid w:val="00054614"/>
    <w:rsid w:val="00063130"/>
    <w:rsid w:val="0006726D"/>
    <w:rsid w:val="00072A0E"/>
    <w:rsid w:val="00075628"/>
    <w:rsid w:val="0007575D"/>
    <w:rsid w:val="00075CA6"/>
    <w:rsid w:val="000766FA"/>
    <w:rsid w:val="00077EBC"/>
    <w:rsid w:val="00090F3E"/>
    <w:rsid w:val="000930F7"/>
    <w:rsid w:val="00094D7B"/>
    <w:rsid w:val="000967AF"/>
    <w:rsid w:val="00096A5E"/>
    <w:rsid w:val="000A017A"/>
    <w:rsid w:val="000A61A5"/>
    <w:rsid w:val="000A7BDF"/>
    <w:rsid w:val="000B2BC3"/>
    <w:rsid w:val="000B4CD2"/>
    <w:rsid w:val="000B51B1"/>
    <w:rsid w:val="000C1AF5"/>
    <w:rsid w:val="000D0225"/>
    <w:rsid w:val="000D1549"/>
    <w:rsid w:val="000D29FB"/>
    <w:rsid w:val="000D3463"/>
    <w:rsid w:val="000D6B5F"/>
    <w:rsid w:val="000F01E2"/>
    <w:rsid w:val="000F2D1B"/>
    <w:rsid w:val="000F76E1"/>
    <w:rsid w:val="0010059E"/>
    <w:rsid w:val="00100770"/>
    <w:rsid w:val="00104B11"/>
    <w:rsid w:val="00113389"/>
    <w:rsid w:val="001156DC"/>
    <w:rsid w:val="001267F9"/>
    <w:rsid w:val="00131A96"/>
    <w:rsid w:val="00136BA8"/>
    <w:rsid w:val="00142C19"/>
    <w:rsid w:val="001530A5"/>
    <w:rsid w:val="001556FF"/>
    <w:rsid w:val="00163748"/>
    <w:rsid w:val="00166646"/>
    <w:rsid w:val="00175E8D"/>
    <w:rsid w:val="00185175"/>
    <w:rsid w:val="001924EF"/>
    <w:rsid w:val="001B2B76"/>
    <w:rsid w:val="001C1322"/>
    <w:rsid w:val="001C13E2"/>
    <w:rsid w:val="001D1CA2"/>
    <w:rsid w:val="001D2343"/>
    <w:rsid w:val="001E15A4"/>
    <w:rsid w:val="001E5A24"/>
    <w:rsid w:val="00203849"/>
    <w:rsid w:val="00204601"/>
    <w:rsid w:val="002065D0"/>
    <w:rsid w:val="00212F69"/>
    <w:rsid w:val="00216DCC"/>
    <w:rsid w:val="002403DF"/>
    <w:rsid w:val="00252572"/>
    <w:rsid w:val="00253089"/>
    <w:rsid w:val="00257EAF"/>
    <w:rsid w:val="00272011"/>
    <w:rsid w:val="002745D2"/>
    <w:rsid w:val="002915A7"/>
    <w:rsid w:val="002A0367"/>
    <w:rsid w:val="002A3D27"/>
    <w:rsid w:val="002A6BF0"/>
    <w:rsid w:val="002A7A85"/>
    <w:rsid w:val="002B4604"/>
    <w:rsid w:val="002B58C0"/>
    <w:rsid w:val="002D52EF"/>
    <w:rsid w:val="002E1219"/>
    <w:rsid w:val="002E57FF"/>
    <w:rsid w:val="002F28F1"/>
    <w:rsid w:val="00301CDC"/>
    <w:rsid w:val="003026C1"/>
    <w:rsid w:val="00306681"/>
    <w:rsid w:val="00320F6A"/>
    <w:rsid w:val="00322EF1"/>
    <w:rsid w:val="003305F9"/>
    <w:rsid w:val="003349A6"/>
    <w:rsid w:val="003353EF"/>
    <w:rsid w:val="003357E7"/>
    <w:rsid w:val="0035467A"/>
    <w:rsid w:val="00360F65"/>
    <w:rsid w:val="00361D35"/>
    <w:rsid w:val="00364D8C"/>
    <w:rsid w:val="003709E7"/>
    <w:rsid w:val="003735A5"/>
    <w:rsid w:val="003746F0"/>
    <w:rsid w:val="00382E84"/>
    <w:rsid w:val="00386DAA"/>
    <w:rsid w:val="00391D5C"/>
    <w:rsid w:val="00394B08"/>
    <w:rsid w:val="003A0C7E"/>
    <w:rsid w:val="003A169F"/>
    <w:rsid w:val="003C375E"/>
    <w:rsid w:val="003C4C35"/>
    <w:rsid w:val="003C54C6"/>
    <w:rsid w:val="003E0270"/>
    <w:rsid w:val="003E30EB"/>
    <w:rsid w:val="003F58CD"/>
    <w:rsid w:val="003F7008"/>
    <w:rsid w:val="004027B0"/>
    <w:rsid w:val="00437DCC"/>
    <w:rsid w:val="00444124"/>
    <w:rsid w:val="00445A09"/>
    <w:rsid w:val="00447782"/>
    <w:rsid w:val="0044780F"/>
    <w:rsid w:val="00453BC3"/>
    <w:rsid w:val="004572C1"/>
    <w:rsid w:val="00467312"/>
    <w:rsid w:val="0047097E"/>
    <w:rsid w:val="0047678D"/>
    <w:rsid w:val="00495D6D"/>
    <w:rsid w:val="004A0873"/>
    <w:rsid w:val="004B2756"/>
    <w:rsid w:val="004B6011"/>
    <w:rsid w:val="004C48F1"/>
    <w:rsid w:val="004D1406"/>
    <w:rsid w:val="004D39B6"/>
    <w:rsid w:val="004D3E78"/>
    <w:rsid w:val="004E6346"/>
    <w:rsid w:val="004F2620"/>
    <w:rsid w:val="004F6485"/>
    <w:rsid w:val="00500D06"/>
    <w:rsid w:val="00504599"/>
    <w:rsid w:val="005051A9"/>
    <w:rsid w:val="00505C12"/>
    <w:rsid w:val="005070F8"/>
    <w:rsid w:val="005511CC"/>
    <w:rsid w:val="00553C77"/>
    <w:rsid w:val="00567516"/>
    <w:rsid w:val="005764BD"/>
    <w:rsid w:val="00583977"/>
    <w:rsid w:val="005851B9"/>
    <w:rsid w:val="00586F02"/>
    <w:rsid w:val="005A18D9"/>
    <w:rsid w:val="005A4C45"/>
    <w:rsid w:val="005A5CF0"/>
    <w:rsid w:val="005A73A6"/>
    <w:rsid w:val="005C1C31"/>
    <w:rsid w:val="005C2EF6"/>
    <w:rsid w:val="005D1909"/>
    <w:rsid w:val="005D372A"/>
    <w:rsid w:val="005D516F"/>
    <w:rsid w:val="005D7C5E"/>
    <w:rsid w:val="005E6687"/>
    <w:rsid w:val="005F1A55"/>
    <w:rsid w:val="005F235B"/>
    <w:rsid w:val="005F5F42"/>
    <w:rsid w:val="0060462B"/>
    <w:rsid w:val="0061060C"/>
    <w:rsid w:val="00610927"/>
    <w:rsid w:val="00611D44"/>
    <w:rsid w:val="00615245"/>
    <w:rsid w:val="00615A46"/>
    <w:rsid w:val="00622FAF"/>
    <w:rsid w:val="0062595C"/>
    <w:rsid w:val="00625AA6"/>
    <w:rsid w:val="006360EE"/>
    <w:rsid w:val="00637DBE"/>
    <w:rsid w:val="00641B7C"/>
    <w:rsid w:val="0064522F"/>
    <w:rsid w:val="00653636"/>
    <w:rsid w:val="00657053"/>
    <w:rsid w:val="00657B7E"/>
    <w:rsid w:val="0066101B"/>
    <w:rsid w:val="00661321"/>
    <w:rsid w:val="00663962"/>
    <w:rsid w:val="00664ACD"/>
    <w:rsid w:val="00670C7E"/>
    <w:rsid w:val="00674F24"/>
    <w:rsid w:val="006A2FE4"/>
    <w:rsid w:val="006A798D"/>
    <w:rsid w:val="006B75CF"/>
    <w:rsid w:val="006B75F6"/>
    <w:rsid w:val="006C27BB"/>
    <w:rsid w:val="006C3627"/>
    <w:rsid w:val="006C5CC6"/>
    <w:rsid w:val="006C6EB1"/>
    <w:rsid w:val="006D38A6"/>
    <w:rsid w:val="006D4D56"/>
    <w:rsid w:val="006D7F39"/>
    <w:rsid w:val="006E05D1"/>
    <w:rsid w:val="006F6390"/>
    <w:rsid w:val="00700C14"/>
    <w:rsid w:val="00702E20"/>
    <w:rsid w:val="00704B25"/>
    <w:rsid w:val="00710950"/>
    <w:rsid w:val="00712C28"/>
    <w:rsid w:val="00716B1F"/>
    <w:rsid w:val="007235A0"/>
    <w:rsid w:val="00723AC8"/>
    <w:rsid w:val="007317FD"/>
    <w:rsid w:val="00732755"/>
    <w:rsid w:val="00755B57"/>
    <w:rsid w:val="00762734"/>
    <w:rsid w:val="00763A6A"/>
    <w:rsid w:val="0076440D"/>
    <w:rsid w:val="00765ED7"/>
    <w:rsid w:val="00766267"/>
    <w:rsid w:val="00794C1B"/>
    <w:rsid w:val="007A1C06"/>
    <w:rsid w:val="007A3A95"/>
    <w:rsid w:val="007A5531"/>
    <w:rsid w:val="007B6D13"/>
    <w:rsid w:val="007B759A"/>
    <w:rsid w:val="007B7BAB"/>
    <w:rsid w:val="007C3D68"/>
    <w:rsid w:val="007D1414"/>
    <w:rsid w:val="007D2D86"/>
    <w:rsid w:val="007D62BC"/>
    <w:rsid w:val="007E1D8F"/>
    <w:rsid w:val="007F2F64"/>
    <w:rsid w:val="00800287"/>
    <w:rsid w:val="00805962"/>
    <w:rsid w:val="0081698C"/>
    <w:rsid w:val="00820AE5"/>
    <w:rsid w:val="00824C1E"/>
    <w:rsid w:val="00826BF4"/>
    <w:rsid w:val="00827581"/>
    <w:rsid w:val="0084230F"/>
    <w:rsid w:val="00850FDF"/>
    <w:rsid w:val="00856D7C"/>
    <w:rsid w:val="00860A18"/>
    <w:rsid w:val="00867DC8"/>
    <w:rsid w:val="00872DBC"/>
    <w:rsid w:val="00873595"/>
    <w:rsid w:val="008753BB"/>
    <w:rsid w:val="00875D2C"/>
    <w:rsid w:val="00883024"/>
    <w:rsid w:val="0088652B"/>
    <w:rsid w:val="00894669"/>
    <w:rsid w:val="008A0A0D"/>
    <w:rsid w:val="008A7137"/>
    <w:rsid w:val="008A7A50"/>
    <w:rsid w:val="008B5E38"/>
    <w:rsid w:val="008C1D8C"/>
    <w:rsid w:val="008C20A5"/>
    <w:rsid w:val="008D5CE2"/>
    <w:rsid w:val="008E7F9F"/>
    <w:rsid w:val="008F0132"/>
    <w:rsid w:val="008F2442"/>
    <w:rsid w:val="008F79CF"/>
    <w:rsid w:val="009024E4"/>
    <w:rsid w:val="00902BCB"/>
    <w:rsid w:val="00903473"/>
    <w:rsid w:val="00917535"/>
    <w:rsid w:val="00923C27"/>
    <w:rsid w:val="00930CE5"/>
    <w:rsid w:val="0093161A"/>
    <w:rsid w:val="00933539"/>
    <w:rsid w:val="009336FE"/>
    <w:rsid w:val="00936099"/>
    <w:rsid w:val="00940130"/>
    <w:rsid w:val="00966514"/>
    <w:rsid w:val="00981B57"/>
    <w:rsid w:val="00990757"/>
    <w:rsid w:val="009925EE"/>
    <w:rsid w:val="009943EB"/>
    <w:rsid w:val="009A0CBA"/>
    <w:rsid w:val="009A63E9"/>
    <w:rsid w:val="009B53C3"/>
    <w:rsid w:val="009C14AE"/>
    <w:rsid w:val="009D0473"/>
    <w:rsid w:val="009E3A6F"/>
    <w:rsid w:val="00A03E52"/>
    <w:rsid w:val="00A04866"/>
    <w:rsid w:val="00A0512E"/>
    <w:rsid w:val="00A1575E"/>
    <w:rsid w:val="00A174B6"/>
    <w:rsid w:val="00A3477A"/>
    <w:rsid w:val="00A34C3B"/>
    <w:rsid w:val="00A37C63"/>
    <w:rsid w:val="00A40B09"/>
    <w:rsid w:val="00A4199C"/>
    <w:rsid w:val="00A475F8"/>
    <w:rsid w:val="00A50B4F"/>
    <w:rsid w:val="00A554DD"/>
    <w:rsid w:val="00A55A61"/>
    <w:rsid w:val="00A7003B"/>
    <w:rsid w:val="00A71C58"/>
    <w:rsid w:val="00A75B89"/>
    <w:rsid w:val="00A8534B"/>
    <w:rsid w:val="00A85659"/>
    <w:rsid w:val="00A8662E"/>
    <w:rsid w:val="00A914CE"/>
    <w:rsid w:val="00AA1FBA"/>
    <w:rsid w:val="00AB2073"/>
    <w:rsid w:val="00AB2DC0"/>
    <w:rsid w:val="00AC7D82"/>
    <w:rsid w:val="00AF0218"/>
    <w:rsid w:val="00AF7B1D"/>
    <w:rsid w:val="00B01464"/>
    <w:rsid w:val="00B02212"/>
    <w:rsid w:val="00B07945"/>
    <w:rsid w:val="00B12E26"/>
    <w:rsid w:val="00B1635A"/>
    <w:rsid w:val="00B20D14"/>
    <w:rsid w:val="00B317A6"/>
    <w:rsid w:val="00B35CFF"/>
    <w:rsid w:val="00B54A17"/>
    <w:rsid w:val="00B617AC"/>
    <w:rsid w:val="00B73DE5"/>
    <w:rsid w:val="00B8123B"/>
    <w:rsid w:val="00B846E5"/>
    <w:rsid w:val="00B8514C"/>
    <w:rsid w:val="00B96946"/>
    <w:rsid w:val="00BA51FB"/>
    <w:rsid w:val="00BC4260"/>
    <w:rsid w:val="00BD0F3D"/>
    <w:rsid w:val="00BD3A2E"/>
    <w:rsid w:val="00BD46D6"/>
    <w:rsid w:val="00BD7F4A"/>
    <w:rsid w:val="00BE49E4"/>
    <w:rsid w:val="00C06E7A"/>
    <w:rsid w:val="00C10044"/>
    <w:rsid w:val="00C2388A"/>
    <w:rsid w:val="00C406B5"/>
    <w:rsid w:val="00C46739"/>
    <w:rsid w:val="00C551B7"/>
    <w:rsid w:val="00C6041F"/>
    <w:rsid w:val="00C65047"/>
    <w:rsid w:val="00C874A9"/>
    <w:rsid w:val="00C90D65"/>
    <w:rsid w:val="00C90E4C"/>
    <w:rsid w:val="00C90ED6"/>
    <w:rsid w:val="00C9212B"/>
    <w:rsid w:val="00C92600"/>
    <w:rsid w:val="00C9587C"/>
    <w:rsid w:val="00CA399F"/>
    <w:rsid w:val="00CB7718"/>
    <w:rsid w:val="00CC2013"/>
    <w:rsid w:val="00CD32C6"/>
    <w:rsid w:val="00CE2E52"/>
    <w:rsid w:val="00D00EF5"/>
    <w:rsid w:val="00D02A09"/>
    <w:rsid w:val="00D11071"/>
    <w:rsid w:val="00D14D8C"/>
    <w:rsid w:val="00D217B1"/>
    <w:rsid w:val="00D22550"/>
    <w:rsid w:val="00D30517"/>
    <w:rsid w:val="00D35261"/>
    <w:rsid w:val="00D557C8"/>
    <w:rsid w:val="00D651ED"/>
    <w:rsid w:val="00D71674"/>
    <w:rsid w:val="00D750A5"/>
    <w:rsid w:val="00D824A2"/>
    <w:rsid w:val="00DA5591"/>
    <w:rsid w:val="00DA5F0D"/>
    <w:rsid w:val="00DB2DAB"/>
    <w:rsid w:val="00DB6B33"/>
    <w:rsid w:val="00DC6B31"/>
    <w:rsid w:val="00DD7210"/>
    <w:rsid w:val="00DE7C6B"/>
    <w:rsid w:val="00DF0CB9"/>
    <w:rsid w:val="00DF16D7"/>
    <w:rsid w:val="00DF433E"/>
    <w:rsid w:val="00DF4EA2"/>
    <w:rsid w:val="00DF7298"/>
    <w:rsid w:val="00DF72E4"/>
    <w:rsid w:val="00E01BFB"/>
    <w:rsid w:val="00E04D35"/>
    <w:rsid w:val="00E27B17"/>
    <w:rsid w:val="00E34B97"/>
    <w:rsid w:val="00E41713"/>
    <w:rsid w:val="00E41CF0"/>
    <w:rsid w:val="00E47BBA"/>
    <w:rsid w:val="00E540C0"/>
    <w:rsid w:val="00E5497B"/>
    <w:rsid w:val="00E6388C"/>
    <w:rsid w:val="00E81B20"/>
    <w:rsid w:val="00E85E0A"/>
    <w:rsid w:val="00E95313"/>
    <w:rsid w:val="00EA4927"/>
    <w:rsid w:val="00EB3CF9"/>
    <w:rsid w:val="00EC165F"/>
    <w:rsid w:val="00EC7DC9"/>
    <w:rsid w:val="00ED2D1C"/>
    <w:rsid w:val="00EE1731"/>
    <w:rsid w:val="00EE1E6E"/>
    <w:rsid w:val="00EF25B1"/>
    <w:rsid w:val="00EF3732"/>
    <w:rsid w:val="00F00D93"/>
    <w:rsid w:val="00F01985"/>
    <w:rsid w:val="00F01F39"/>
    <w:rsid w:val="00F12568"/>
    <w:rsid w:val="00F15CA3"/>
    <w:rsid w:val="00F37624"/>
    <w:rsid w:val="00F37B7B"/>
    <w:rsid w:val="00F4485C"/>
    <w:rsid w:val="00F5743B"/>
    <w:rsid w:val="00F626C6"/>
    <w:rsid w:val="00F85F3A"/>
    <w:rsid w:val="00F86028"/>
    <w:rsid w:val="00F866CC"/>
    <w:rsid w:val="00F962B0"/>
    <w:rsid w:val="00F968B1"/>
    <w:rsid w:val="00F97FA5"/>
    <w:rsid w:val="00FA679A"/>
    <w:rsid w:val="00FB4C0C"/>
    <w:rsid w:val="00FB4D5E"/>
    <w:rsid w:val="00FB5840"/>
    <w:rsid w:val="00FC439C"/>
    <w:rsid w:val="00FD0058"/>
    <w:rsid w:val="00FD1027"/>
    <w:rsid w:val="00FD40BE"/>
    <w:rsid w:val="00FD4675"/>
    <w:rsid w:val="00F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87390"/>
  <w15:docId w15:val="{C7E73998-05E7-42BE-975F-8FBFF837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F6A"/>
    <w:rPr>
      <w:rFonts w:ascii="ＭＳ Ｐゴシック" w:eastAsia="ＭＳ Ｐゴシック" w:hAnsi="ＭＳ Ｐゴシック" w:cs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customStyle="1" w:styleId="Paragraph">
    <w:name w:val="Paragraph"/>
    <w:basedOn w:val="a"/>
    <w:pPr>
      <w:spacing w:before="120"/>
      <w:ind w:firstLine="720"/>
    </w:pPr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rPr>
      <w:sz w:val="16"/>
    </w:rPr>
  </w:style>
  <w:style w:type="paragraph" w:styleId="a5">
    <w:name w:val="annotation text"/>
    <w:basedOn w:val="a"/>
    <w:rsid w:val="00DF7298"/>
    <w:pPr>
      <w:spacing w:after="160"/>
    </w:pPr>
    <w:rPr>
      <w:rFonts w:ascii="Times New Roman" w:eastAsia="游明朝" w:hAnsi="Times New Roman" w:cs="游明朝"/>
      <w:sz w:val="20"/>
    </w:rPr>
  </w:style>
  <w:style w:type="paragraph" w:styleId="a6">
    <w:name w:val="Revision"/>
  </w:style>
  <w:style w:type="character" w:styleId="a7">
    <w:name w:val="Hyperlink"/>
    <w:basedOn w:val="a0"/>
    <w:rPr>
      <w:color w:val="0563C1"/>
      <w:u w:val="single"/>
    </w:rPr>
  </w:style>
  <w:style w:type="character" w:customStyle="1" w:styleId="UnresolvedMention1">
    <w:name w:val="Unresolved Mention1"/>
    <w:basedOn w:val="a0"/>
    <w:rPr>
      <w:color w:val="605E5C"/>
    </w:rPr>
  </w:style>
  <w:style w:type="paragraph" w:styleId="a8">
    <w:name w:val="annotation subject"/>
    <w:basedOn w:val="a5"/>
    <w:pPr>
      <w:spacing w:after="0"/>
    </w:pPr>
    <w:rPr>
      <w:rFonts w:ascii="ＭＳ Ｐゴシック" w:eastAsia="ＭＳ Ｐゴシック" w:hAnsi="ＭＳ Ｐゴシック" w:cs="ＭＳ Ｐゴシック"/>
      <w:b/>
      <w:sz w:val="24"/>
    </w:rPr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a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b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c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d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ae">
    <w:name w:val="footer"/>
    <w:basedOn w:val="a"/>
    <w:link w:val="af"/>
    <w:unhideWhenUsed/>
    <w:rsid w:val="005051A9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kern w:val="0"/>
      <w:lang w:val="en-GB" w:eastAsia="en-US"/>
    </w:rPr>
  </w:style>
  <w:style w:type="character" w:customStyle="1" w:styleId="af">
    <w:name w:val="フッター (文字)"/>
    <w:basedOn w:val="a0"/>
    <w:link w:val="ae"/>
    <w:rsid w:val="005051A9"/>
    <w:rPr>
      <w:kern w:val="0"/>
      <w:sz w:val="24"/>
      <w:lang w:val="en-GB" w:eastAsia="en-US"/>
    </w:rPr>
  </w:style>
  <w:style w:type="character" w:styleId="af0">
    <w:name w:val="page number"/>
    <w:basedOn w:val="a0"/>
    <w:uiPriority w:val="99"/>
    <w:unhideWhenUsed/>
    <w:rsid w:val="005051A9"/>
  </w:style>
  <w:style w:type="character" w:styleId="af1">
    <w:name w:val="line number"/>
    <w:basedOn w:val="a0"/>
    <w:uiPriority w:val="99"/>
    <w:rsid w:val="005051A9"/>
  </w:style>
  <w:style w:type="paragraph" w:styleId="af2">
    <w:name w:val="header"/>
    <w:basedOn w:val="a"/>
    <w:link w:val="af3"/>
    <w:uiPriority w:val="99"/>
    <w:rsid w:val="00FA679A"/>
    <w:pPr>
      <w:tabs>
        <w:tab w:val="center" w:pos="4680"/>
        <w:tab w:val="right" w:pos="9360"/>
      </w:tabs>
    </w:pPr>
  </w:style>
  <w:style w:type="character" w:customStyle="1" w:styleId="af3">
    <w:name w:val="ヘッダー (文字)"/>
    <w:basedOn w:val="a0"/>
    <w:link w:val="af2"/>
    <w:uiPriority w:val="99"/>
    <w:rsid w:val="00FA679A"/>
    <w:rPr>
      <w:rFonts w:ascii="ＭＳ Ｐゴシック" w:eastAsia="ＭＳ Ｐゴシック" w:hAnsi="ＭＳ Ｐゴシック" w:cs="ＭＳ Ｐゴシック"/>
      <w:sz w:val="24"/>
    </w:rPr>
  </w:style>
  <w:style w:type="character" w:styleId="af4">
    <w:name w:val="Unresolved Mention"/>
    <w:basedOn w:val="a0"/>
    <w:uiPriority w:val="99"/>
    <w:semiHidden/>
    <w:unhideWhenUsed/>
    <w:rsid w:val="00C95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2597B7-5632-AE46-9B27-9BE9B7A25B73}">
  <we:reference id="wa200001011" version="1.2.0.0" store="ja-JP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05FAC9-F77F-4FCF-BF53-FEA2EF1C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Kenji Fujiwara</cp:lastModifiedBy>
  <cp:revision>6</cp:revision>
  <dcterms:created xsi:type="dcterms:W3CDTF">2023-06-08T05:05:00Z</dcterms:created>
  <dcterms:modified xsi:type="dcterms:W3CDTF">2023-08-19T05:58:00Z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_documentContext">
    <vt:lpwstr>{"goals":[],"domain":"general","emotions":[],"dialect":"american"}</vt:lpwstr>
  </property>
  <property fmtid="{D5CDD505-2E9C-101B-9397-08002B2CF9AE}" pid="6" name="grammarly_documentId">
    <vt:lpwstr>documentId_7390</vt:lpwstr>
  </property>
  <property fmtid="{D5CDD505-2E9C-101B-9397-08002B2CF9AE}" pid="7" name="JournalID">
    <vt:lpwstr/>
  </property>
  <property fmtid="{D5CDD505-2E9C-101B-9397-08002B2CF9AE}" pid="8" name="Mendeley Citation Style_1">
    <vt:lpwstr>http://www.zotero.org/styles/bmc-surgery</vt:lpwstr>
  </property>
  <property fmtid="{D5CDD505-2E9C-101B-9397-08002B2CF9AE}" pid="9" name="Mendeley Document_1">
    <vt:lpwstr>True</vt:lpwstr>
  </property>
  <property fmtid="{D5CDD505-2E9C-101B-9397-08002B2CF9AE}" pid="10" name="Mendeley Recent Style Id 0_1">
    <vt:lpwstr>http://www.zotero.org/styles/bmc-surgery</vt:lpwstr>
  </property>
  <property fmtid="{D5CDD505-2E9C-101B-9397-08002B2CF9AE}" pid="11" name="Mendeley Recent Style Id 1_1">
    <vt:lpwstr>http://www.zotero.org/styles/chicago-author-date</vt:lpwstr>
  </property>
  <property fmtid="{D5CDD505-2E9C-101B-9397-08002B2CF9AE}" pid="12" name="Mendeley Recent Style Id 2_1">
    <vt:lpwstr>http://www.zotero.org/styles/harvard-cite-them-right</vt:lpwstr>
  </property>
  <property fmtid="{D5CDD505-2E9C-101B-9397-08002B2CF9AE}" pid="13" name="Mendeley Recent Style Id 3_1">
    <vt:lpwstr>http://www.zotero.org/styles/ieee</vt:lpwstr>
  </property>
  <property fmtid="{D5CDD505-2E9C-101B-9397-08002B2CF9AE}" pid="14" name="Mendeley Recent Style Id 4_1">
    <vt:lpwstr>http://www.zotero.org/styles/journal-for-immunotherapy-of-cancer</vt:lpwstr>
  </property>
  <property fmtid="{D5CDD505-2E9C-101B-9397-08002B2CF9AE}" pid="15" name="Mendeley Recent Style Id 5_1">
    <vt:lpwstr>http://www.zotero.org/styles/journal-of-hematology-and-oncology</vt:lpwstr>
  </property>
  <property fmtid="{D5CDD505-2E9C-101B-9397-08002B2CF9AE}" pid="16" name="Mendeley Recent Style Id 6_1">
    <vt:lpwstr>http://www.zotero.org/styles/plos-one</vt:lpwstr>
  </property>
  <property fmtid="{D5CDD505-2E9C-101B-9397-08002B2CF9AE}" pid="17" name="Mendeley Recent Style Id 7_1">
    <vt:lpwstr>http://www.zotero.org/styles/surgery</vt:lpwstr>
  </property>
  <property fmtid="{D5CDD505-2E9C-101B-9397-08002B2CF9AE}" pid="18" name="Mendeley Recent Style Id 8_1">
    <vt:lpwstr>http://www.zotero.org/styles/surgical-endoscopy</vt:lpwstr>
  </property>
  <property fmtid="{D5CDD505-2E9C-101B-9397-08002B2CF9AE}" pid="19" name="Mendeley Recent Style Id 9_1">
    <vt:lpwstr>http://www.zotero.org/styles/world-journal-of-surgery</vt:lpwstr>
  </property>
  <property fmtid="{D5CDD505-2E9C-101B-9397-08002B2CF9AE}" pid="20" name="Mendeley Recent Style Name 0_1">
    <vt:lpwstr>BMC Surgery</vt:lpwstr>
  </property>
  <property fmtid="{D5CDD505-2E9C-101B-9397-08002B2CF9AE}" pid="21" name="Mendeley Recent Style Name 1_1">
    <vt:lpwstr>Chicago Manual of Style 17th edition (author-date)</vt:lpwstr>
  </property>
  <property fmtid="{D5CDD505-2E9C-101B-9397-08002B2CF9AE}" pid="22" name="Mendeley Recent Style Name 2_1">
    <vt:lpwstr>Cite Them Right 10th edition - Harvard</vt:lpwstr>
  </property>
  <property fmtid="{D5CDD505-2E9C-101B-9397-08002B2CF9AE}" pid="23" name="Mendeley Recent Style Name 3_1">
    <vt:lpwstr>IEEE</vt:lpwstr>
  </property>
  <property fmtid="{D5CDD505-2E9C-101B-9397-08002B2CF9AE}" pid="24" name="Mendeley Recent Style Name 4_1">
    <vt:lpwstr>Journal for ImmunoTherapy of Cancer</vt:lpwstr>
  </property>
  <property fmtid="{D5CDD505-2E9C-101B-9397-08002B2CF9AE}" pid="25" name="Mendeley Recent Style Name 5_1">
    <vt:lpwstr>Journal of Hematology &amp; Oncology</vt:lpwstr>
  </property>
  <property fmtid="{D5CDD505-2E9C-101B-9397-08002B2CF9AE}" pid="26" name="Mendeley Recent Style Name 6_1">
    <vt:lpwstr>PLOS ONE</vt:lpwstr>
  </property>
  <property fmtid="{D5CDD505-2E9C-101B-9397-08002B2CF9AE}" pid="27" name="Mendeley Recent Style Name 7_1">
    <vt:lpwstr>Surgery</vt:lpwstr>
  </property>
  <property fmtid="{D5CDD505-2E9C-101B-9397-08002B2CF9AE}" pid="28" name="Mendeley Recent Style Name 8_1">
    <vt:lpwstr>Surgical Endoscopy</vt:lpwstr>
  </property>
  <property fmtid="{D5CDD505-2E9C-101B-9397-08002B2CF9AE}" pid="29" name="Mendeley Recent Style Name 9_1">
    <vt:lpwstr>World Journal of Surgery</vt:lpwstr>
  </property>
  <property fmtid="{D5CDD505-2E9C-101B-9397-08002B2CF9AE}" pid="30" name="Mendeley Unique User Id_1">
    <vt:lpwstr>145d8a0e-f5eb-3e63-8e7c-79e7ba33ef21</vt:lpwstr>
  </property>
  <property fmtid="{D5CDD505-2E9C-101B-9397-08002B2CF9AE}" pid="31" name="Merops -Original extension">
    <vt:lpwstr>docx</vt:lpwstr>
  </property>
  <property fmtid="{D5CDD505-2E9C-101B-9397-08002B2CF9AE}" pid="32" name="Merops change count">
    <vt:lpwstr>185</vt:lpwstr>
  </property>
  <property fmtid="{D5CDD505-2E9C-101B-9397-08002B2CF9AE}" pid="33" name="Merops client version">
    <vt:lpwstr>*</vt:lpwstr>
  </property>
  <property fmtid="{D5CDD505-2E9C-101B-9397-08002B2CF9AE}" pid="34" name="Merops comment count">
    <vt:lpwstr>0</vt:lpwstr>
  </property>
  <property fmtid="{D5CDD505-2E9C-101B-9397-08002B2CF9AE}" pid="35" name="Merops DOI links count">
    <vt:lpwstr>23</vt:lpwstr>
  </property>
  <property fmtid="{D5CDD505-2E9C-101B-9397-08002B2CF9AE}" pid="36" name="Merops email addresses count">
    <vt:lpwstr>1</vt:lpwstr>
  </property>
  <property fmtid="{D5CDD505-2E9C-101B-9397-08002B2CF9AE}" pid="37" name="Merops figures count">
    <vt:lpwstr>6</vt:lpwstr>
  </property>
  <property fmtid="{D5CDD505-2E9C-101B-9397-08002B2CF9AE}" pid="38" name="Merops footnotes/endnotes count">
    <vt:lpwstr>0</vt:lpwstr>
  </property>
  <property fmtid="{D5CDD505-2E9C-101B-9397-08002B2CF9AE}" pid="39" name="Merops graphics count">
    <vt:lpwstr>0</vt:lpwstr>
  </property>
  <property fmtid="{D5CDD505-2E9C-101B-9397-08002B2CF9AE}" pid="40" name="Merops input file path">
    <vt:lpwstr>*</vt:lpwstr>
  </property>
  <property fmtid="{D5CDD505-2E9C-101B-9397-08002B2CF9AE}" pid="41" name="Merops intra-document links count">
    <vt:lpwstr>0</vt:lpwstr>
  </property>
  <property fmtid="{D5CDD505-2E9C-101B-9397-08002B2CF9AE}" pid="42" name="Merops processed date">
    <vt:lpwstr>2022/03/01 11:43:33 PM</vt:lpwstr>
  </property>
  <property fmtid="{D5CDD505-2E9C-101B-9397-08002B2CF9AE}" pid="43" name="Merops PubMed links count">
    <vt:lpwstr>2</vt:lpwstr>
  </property>
  <property fmtid="{D5CDD505-2E9C-101B-9397-08002B2CF9AE}" pid="44" name="Merops references count">
    <vt:lpwstr>29</vt:lpwstr>
  </property>
  <property fmtid="{D5CDD505-2E9C-101B-9397-08002B2CF9AE}" pid="45" name="Merops Scopus links count">
    <vt:lpwstr>0</vt:lpwstr>
  </property>
  <property fmtid="{D5CDD505-2E9C-101B-9397-08002B2CF9AE}" pid="46" name="Merops server path">
    <vt:lpwstr>*</vt:lpwstr>
  </property>
  <property fmtid="{D5CDD505-2E9C-101B-9397-08002B2CF9AE}" pid="47" name="Merops Standard Set">
    <vt:lpwstr>*</vt:lpwstr>
  </property>
  <property fmtid="{D5CDD505-2E9C-101B-9397-08002B2CF9AE}" pid="48" name="Merops Standard Set modified">
    <vt:lpwstr>*</vt:lpwstr>
  </property>
  <property fmtid="{D5CDD505-2E9C-101B-9397-08002B2CF9AE}" pid="49" name="Merops tables count">
    <vt:lpwstr>0</vt:lpwstr>
  </property>
  <property fmtid="{D5CDD505-2E9C-101B-9397-08002B2CF9AE}" pid="50" name="Merops word count">
    <vt:lpwstr>4175</vt:lpwstr>
  </property>
  <property fmtid="{D5CDD505-2E9C-101B-9397-08002B2CF9AE}" pid="51" name="Merops WorldCat links count">
    <vt:lpwstr>0</vt:lpwstr>
  </property>
  <property fmtid="{D5CDD505-2E9C-101B-9397-08002B2CF9AE}" pid="52" name="ppub">
    <vt:lpwstr/>
  </property>
  <property fmtid="{D5CDD505-2E9C-101B-9397-08002B2CF9AE}" pid="53" name="Publisher">
    <vt:lpwstr/>
  </property>
  <property fmtid="{D5CDD505-2E9C-101B-9397-08002B2CF9AE}" pid="54" name="Publisher-location">
    <vt:lpwstr/>
  </property>
  <property fmtid="{D5CDD505-2E9C-101B-9397-08002B2CF9AE}" pid="55" name="ReceivedDate">
    <vt:lpwstr/>
  </property>
  <property fmtid="{D5CDD505-2E9C-101B-9397-08002B2CF9AE}" pid="56" name="Reference citation style">
    <vt:lpwstr/>
  </property>
  <property fmtid="{D5CDD505-2E9C-101B-9397-08002B2CF9AE}" pid="57" name="Source">
    <vt:lpwstr/>
  </property>
  <property fmtid="{D5CDD505-2E9C-101B-9397-08002B2CF9AE}" pid="58" name="Source-abbreviated">
    <vt:lpwstr/>
  </property>
  <property fmtid="{D5CDD505-2E9C-101B-9397-08002B2CF9AE}" pid="59" name="Source-short">
    <vt:lpwstr/>
  </property>
  <property fmtid="{D5CDD505-2E9C-101B-9397-08002B2CF9AE}" pid="60" name="Subject">
    <vt:lpwstr/>
  </property>
</Properties>
</file>