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0ADD7" w14:textId="77777777" w:rsidR="00FF5E6D" w:rsidRPr="001F04A8" w:rsidRDefault="00FF5E6D" w:rsidP="00FF5E6D">
      <w:pPr>
        <w:pStyle w:val="Heading1"/>
        <w:rPr>
          <w:color w:val="auto"/>
          <w:sz w:val="22"/>
          <w:szCs w:val="22"/>
        </w:rPr>
      </w:pPr>
      <w:r w:rsidRPr="001F04A8">
        <w:rPr>
          <w:color w:val="auto"/>
          <w:sz w:val="22"/>
          <w:szCs w:val="22"/>
        </w:rPr>
        <w:t xml:space="preserve">Supplemental Materials </w:t>
      </w:r>
    </w:p>
    <w:p w14:paraId="32AA082B" w14:textId="77777777" w:rsidR="00FF5E6D" w:rsidRPr="001F04A8" w:rsidRDefault="00FF5E6D" w:rsidP="00FF5E6D">
      <w:pPr>
        <w:rPr>
          <w:b/>
          <w:bCs/>
          <w:color w:val="auto"/>
        </w:rPr>
      </w:pPr>
    </w:p>
    <w:p w14:paraId="40082539" w14:textId="4B50A9A3" w:rsidR="00FF5E6D" w:rsidRPr="001F04A8" w:rsidRDefault="00862D9E" w:rsidP="00FF5E6D">
      <w:pPr>
        <w:pStyle w:val="Heading1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e</w:t>
      </w:r>
      <w:r w:rsidR="00FF5E6D" w:rsidRPr="001F04A8">
        <w:rPr>
          <w:color w:val="auto"/>
          <w:sz w:val="22"/>
          <w:szCs w:val="22"/>
        </w:rPr>
        <w:t>Table</w:t>
      </w:r>
      <w:proofErr w:type="spellEnd"/>
      <w:r w:rsidR="00FF5E6D" w:rsidRPr="001F04A8">
        <w:rPr>
          <w:color w:val="auto"/>
          <w:sz w:val="22"/>
          <w:szCs w:val="22"/>
        </w:rPr>
        <w:t xml:space="preserve"> 1</w:t>
      </w:r>
    </w:p>
    <w:p w14:paraId="1388E01D" w14:textId="77777777" w:rsidR="00FF5E6D" w:rsidRPr="001F04A8" w:rsidRDefault="00FF5E6D" w:rsidP="00FF5E6D">
      <w:pPr>
        <w:spacing w:before="180" w:after="180"/>
        <w:rPr>
          <w:color w:val="auto"/>
        </w:rPr>
      </w:pPr>
      <w:r w:rsidRPr="001F04A8">
        <w:rPr>
          <w:color w:val="auto"/>
        </w:rPr>
        <w:t xml:space="preserve"> </w:t>
      </w:r>
      <w:proofErr w:type="gramStart"/>
      <w:r w:rsidRPr="001F04A8">
        <w:rPr>
          <w:color w:val="auto"/>
        </w:rPr>
        <w:t>Variables</w:t>
      </w:r>
      <w:proofErr w:type="gramEnd"/>
      <w:r w:rsidRPr="001F04A8">
        <w:rPr>
          <w:color w:val="auto"/>
        </w:rPr>
        <w:t xml:space="preserve"> description and comparison between hospitals undergoing or not undergoing a closure in 2019.</w:t>
      </w:r>
    </w:p>
    <w:p w14:paraId="050A7B4D" w14:textId="77777777" w:rsidR="00FF5E6D" w:rsidRPr="001F04A8" w:rsidRDefault="00FF5E6D" w:rsidP="00FF5E6D">
      <w:pPr>
        <w:spacing w:before="180" w:after="180"/>
        <w:rPr>
          <w:color w:val="auto"/>
        </w:rPr>
      </w:pPr>
    </w:p>
    <w:tbl>
      <w:tblPr>
        <w:tblW w:w="10368" w:type="dxa"/>
        <w:jc w:val="center"/>
        <w:tblLayout w:type="fixed"/>
        <w:tblLook w:val="0000" w:firstRow="0" w:lastRow="0" w:firstColumn="0" w:lastColumn="0" w:noHBand="0" w:noVBand="0"/>
      </w:tblPr>
      <w:tblGrid>
        <w:gridCol w:w="3456"/>
        <w:gridCol w:w="1728"/>
        <w:gridCol w:w="1728"/>
        <w:gridCol w:w="1728"/>
        <w:gridCol w:w="1728"/>
      </w:tblGrid>
      <w:tr w:rsidR="00FF5E6D" w:rsidRPr="001F04A8" w14:paraId="3E70EC8D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8E660" w14:textId="77777777" w:rsidR="00FF5E6D" w:rsidRPr="001F04A8" w:rsidRDefault="00FF5E6D" w:rsidP="00C94FD4">
            <w:pPr>
              <w:keepNext/>
              <w:spacing w:before="120" w:after="120"/>
              <w:ind w:right="120"/>
              <w:rPr>
                <w:color w:val="auto"/>
              </w:rPr>
            </w:pPr>
            <w:r w:rsidRPr="001F04A8">
              <w:rPr>
                <w:b/>
                <w:color w:val="auto"/>
              </w:rPr>
              <w:lastRenderedPageBreak/>
              <w:t>Variable [Missing]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AF3E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b/>
                <w:color w:val="auto"/>
              </w:rPr>
              <w:t>Total (5,924)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C991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b/>
                <w:color w:val="auto"/>
              </w:rPr>
              <w:t>Closed in 2019 (63)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A314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b/>
                <w:color w:val="auto"/>
              </w:rPr>
              <w:t>Not closed in 2019 (5,861)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1F99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b/>
                <w:color w:val="auto"/>
              </w:rPr>
              <w:t>p</w:t>
            </w:r>
          </w:p>
        </w:tc>
      </w:tr>
      <w:tr w:rsidR="00FF5E6D" w:rsidRPr="001F04A8" w14:paraId="79E15679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FA26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Does the hospital restrict admissions primarily to children? [1,634]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5562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89 (1.5%)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7EE9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 (0%)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9D70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89 (1.52%)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AE0D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0.979 (Chi-square test)</w:t>
            </w:r>
          </w:p>
        </w:tc>
      </w:tr>
      <w:tr w:rsidR="00FF5E6D" w:rsidRPr="001F04A8" w14:paraId="5F461FF9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F582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Bed size code [0]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5446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E0FC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F9EB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84AA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0.053 (Chi-square test)</w:t>
            </w:r>
          </w:p>
        </w:tc>
      </w:tr>
      <w:tr w:rsidR="00FF5E6D" w:rsidRPr="001F04A8" w14:paraId="2790BA3D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56BC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-6-24 beds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550D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795 (13.4%)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C33B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15 (23.8%)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97A0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780 (13.3%)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B4A5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7F542910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5719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-100-199 beds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3162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1,175 (19.8%)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6AD4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10 (15.9%)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1D94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1,165 (19.9%)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94EE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3BEBCC91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8396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-400-499 beds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F288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183 (3.09%)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232B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 (1.59%)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0330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182 (3.11%)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2755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7FB8682E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3A13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-200-299 beds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D240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605 (10.2%)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B36D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7 (11.1%)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2E4E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598 (10.2%)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3C70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72C87E05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1B5D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-50-99 beds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96F7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1,127 (19%)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50B5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15 (23.8%)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0883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1,112 (19%)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71CC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18157968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783B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-25-49 beds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4238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1,390 (23.5%)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2A53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15 (23.8%)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80B6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1,375 (23.5%)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AA76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65A85529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F53D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-300-399 beds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0166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340 (5.74%)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8493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 (0%)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D3D4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340 (5.8%)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4FAD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3EA11457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7E92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-500 or more beds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930A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309 (5.22%)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D21B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 (0%)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2F3D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309 (5.27%)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09BA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508DE68F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6150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Is hospital owned in whole or in part by physicians or a physician group? [1,634]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0F1E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223 (3.76%)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CEE4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4 (6.35%)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DFEF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219 (3.74%)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A6C0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0.047 (Chi-square test)</w:t>
            </w:r>
          </w:p>
        </w:tc>
      </w:tr>
      <w:tr w:rsidR="00FF5E6D" w:rsidRPr="001F04A8" w14:paraId="416C4083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2DC6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FIPS State code [0]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D782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6BD2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2F38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5800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0.038 (Chi-square test)</w:t>
            </w:r>
          </w:p>
        </w:tc>
      </w:tr>
      <w:tr w:rsidR="00FF5E6D" w:rsidRPr="001F04A8" w14:paraId="1B001A3E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3CA7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-Others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C02A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77 (1.3%)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E105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 (0%)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5AD6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77 (1.31%)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9188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68CEB9E6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B6C6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-Northeast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A87E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751 (12.7%)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BA24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6 (9.52%)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D219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745 (12.7%)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F30C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394C6F8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E9F9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-South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C76E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2,434 (41.1%)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A9E7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38 (60.3%)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D07C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2,396 (40.9%)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0360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41FBF2A9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1BC4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-Midwest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10C1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1,632 (27.5%)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9CAF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12 (19%)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C1BD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1,620 (27.6%)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4736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143F0E2C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918B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-West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6A7E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1,030 (17.4%)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35CF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7 (11.1%)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1939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1,023 (17.5%)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71D6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1E0DDC7B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F721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Medical school affiliation reported to AMA [0]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8E0D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1,648 (27.8%)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6044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7 (11.1%)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DDFE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1,641 (28%)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41DF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0.005 (Chi-square test)</w:t>
            </w:r>
          </w:p>
        </w:tc>
      </w:tr>
      <w:tr w:rsidR="00FF5E6D" w:rsidRPr="001F04A8" w14:paraId="5A084FD6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00F1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Member of Council of Teaching Hospital of the Association of American Medical Colleges (COTH) [0]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E8B0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263 (4.44%)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7E6C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 (1.59%)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C4CD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262 (4.47%)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C759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0.425 (Chi-square test)</w:t>
            </w:r>
          </w:p>
        </w:tc>
      </w:tr>
      <w:tr w:rsidR="00FF5E6D" w:rsidRPr="001F04A8" w14:paraId="68E293F9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BBC1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Medicare certification by the U.S. Department of Health and Human Services [4]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C18D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5,785 (97.7%)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209C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60 (95.2%)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E2C7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5,725 (97.7%)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D109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0.367 (Chi-square test)</w:t>
            </w:r>
          </w:p>
        </w:tc>
      </w:tr>
      <w:tr w:rsidR="00FF5E6D" w:rsidRPr="001F04A8" w14:paraId="6AC34D98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3A1E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lastRenderedPageBreak/>
              <w:t>Rural Referral Center [0]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8059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319 (5.38%)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A914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 (0%)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3FF1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319 (5.44%)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E45A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0.105 (Chi-square test)</w:t>
            </w:r>
          </w:p>
        </w:tc>
      </w:tr>
      <w:tr w:rsidR="00FF5E6D" w:rsidRPr="001F04A8" w14:paraId="42E3D7EB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4B1F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Does the hospital maintain a separate nursing home type of long-term care unit? [4]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BF9D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499 (8.42%)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D88C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 (1.59%)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4E69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498 (8.5%)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E7CB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0.082 (Chi-square test)</w:t>
            </w:r>
          </w:p>
        </w:tc>
      </w:tr>
      <w:tr w:rsidR="00FF5E6D" w:rsidRPr="001F04A8" w14:paraId="410905BA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F1EE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General medical and surgical (adult) beds (categorized) [1,634]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03C4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680B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5848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B611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&lt; 0.001 (Chi-square test)</w:t>
            </w:r>
          </w:p>
        </w:tc>
      </w:tr>
      <w:tr w:rsidR="00FF5E6D" w:rsidRPr="001F04A8" w14:paraId="015F629F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D7DE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15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3A56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1,165 (19.7%)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DAA9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16 (64%)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5A5F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1,149 (26.9%)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BCE8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5234CA60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7231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31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ACF9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982 (16.6%)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B118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 (8%)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B2B1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980 (23%)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0597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73F1713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49BC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108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9893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1,075 (18.1%)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123D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5 (20%)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8154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1,070 (25.1%)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4B3B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5250856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4F22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108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B334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1,068 (18%)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B654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 (8%)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9A5B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1,066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6610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42DA250F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D86F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Total hospital beds (calculated) (categorized) [4]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F5C4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4635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2EB8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1558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0.027 (Chi-square test)</w:t>
            </w:r>
          </w:p>
        </w:tc>
      </w:tr>
      <w:tr w:rsidR="00FF5E6D" w:rsidRPr="001F04A8" w14:paraId="7E7EBCD8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C793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30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2A80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1,527 (25.8%)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573E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24 (38.1%)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C50D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1,503 (25.7%)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52AF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3C6D5DDB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F9D4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80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0D14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1,456 (24.6%)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A7F7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19 (30.2%)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9DCA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1,437 (24.5%)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3422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DC99358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6814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194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AA87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1,458 (24.6%)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E642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12 (19%)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5147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1,446 (24.7%)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F137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67007AA9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660C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194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B628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1,479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06DC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8 (12.7%)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11C4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1,471 (25.1%)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5A7B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E121460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E9B6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Ambulatory surgery center - hospital [1,634]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CC1D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1,069 (18%)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545E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 (4.76%)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6640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1,066 (18.2%)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7A56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0.206 (Chi-square test)</w:t>
            </w:r>
          </w:p>
        </w:tc>
      </w:tr>
      <w:tr w:rsidR="00FF5E6D" w:rsidRPr="001F04A8" w14:paraId="065CC436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46F2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Ambulatory surgery center - health system [1,634]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A1C6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784 (13.2%)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0ED2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 (0%)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667C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784 (13.4%)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908A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0.035 (Chi-square test)</w:t>
            </w:r>
          </w:p>
        </w:tc>
      </w:tr>
      <w:tr w:rsidR="00FF5E6D" w:rsidRPr="001F04A8" w14:paraId="01D7A45C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FF62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Ambulatory surgery center - joint venture [1,634]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3FCC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272 (4.59%)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555B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 (1.59%)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6AEF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271 (4.62%)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21C6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0.944 (Chi-square test)</w:t>
            </w:r>
          </w:p>
        </w:tc>
      </w:tr>
      <w:tr w:rsidR="00FF5E6D" w:rsidRPr="001F04A8" w14:paraId="0B73DE39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91F4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Community outreach - hospital [1,634]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2006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3,051 (51.5%)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6217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10 (15.9%)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EDF5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3,041 (51.9%)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A27C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0.001 (Chi-square test)</w:t>
            </w:r>
          </w:p>
        </w:tc>
      </w:tr>
      <w:tr w:rsidR="00FF5E6D" w:rsidRPr="001F04A8" w14:paraId="6DBE3967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0F2A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Community outreach - health system [1,634]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977C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737 (12.4%)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53DB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 (0%)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EBF8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737 (12.6%)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64A5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0.044 (Chi-square test)</w:t>
            </w:r>
          </w:p>
        </w:tc>
      </w:tr>
      <w:tr w:rsidR="00FF5E6D" w:rsidRPr="001F04A8" w14:paraId="403CE711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D09C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Community outreach - joint venture [1,634]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DA7C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54 (0.912%)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B7BB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 (1.59%)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66C0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53 (0.904%)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A4F9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0.739 (Chi-square test)</w:t>
            </w:r>
          </w:p>
        </w:tc>
      </w:tr>
      <w:tr w:rsidR="00FF5E6D" w:rsidRPr="001F04A8" w14:paraId="546CB6B8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9576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Emergency Department - hospital [1,634]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A2D2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3,543 (59.8%)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245C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12 (19%)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C71D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3,531 (60.2%)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8DB2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&lt; 0.001 (Chi-square test)</w:t>
            </w:r>
          </w:p>
        </w:tc>
      </w:tr>
      <w:tr w:rsidR="00FF5E6D" w:rsidRPr="001F04A8" w14:paraId="0D9DF3D6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A903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Emergency Department - health system [1,634]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BE3A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571 (9.64%)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A3F2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 (0%)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6D80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571 (9.74%)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A320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0.095 (Chi-square test)</w:t>
            </w:r>
          </w:p>
        </w:tc>
      </w:tr>
      <w:tr w:rsidR="00FF5E6D" w:rsidRPr="001F04A8" w14:paraId="50C8DD74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0228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lastRenderedPageBreak/>
              <w:t>Emergency Department - joint venture [1,634]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A427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77 (1.3%)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538A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 (1.59%)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A716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76 (1.3%)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E1C8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0.938 (Chi-square test)</w:t>
            </w:r>
          </w:p>
        </w:tc>
      </w:tr>
      <w:tr w:rsidR="00FF5E6D" w:rsidRPr="001F04A8" w14:paraId="610BF16D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47B6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Certified trauma center - hospital [1,634]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E736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1,690 (28.5%)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E52F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 (1.59%)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0D28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1,689 (28.8%)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A2D6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&lt; 0.001 (Chi-square test)</w:t>
            </w:r>
          </w:p>
        </w:tc>
      </w:tr>
      <w:tr w:rsidR="00FF5E6D" w:rsidRPr="001F04A8" w14:paraId="26E31453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9C0D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Certified trauma center - health system [1,634]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87EB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662 (11.2%)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2985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 (0%)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BE5C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662 (11.3%)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9D8E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0.062 (Chi-square test)</w:t>
            </w:r>
          </w:p>
        </w:tc>
      </w:tr>
      <w:tr w:rsidR="00FF5E6D" w:rsidRPr="001F04A8" w14:paraId="256EADC5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F780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Certified trauma center - joint venture [1,634]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CE0D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62 (1.05%)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A5D6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 (1.59%)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E860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61 (1.04%)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857D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0.816 (Chi-square test)</w:t>
            </w:r>
          </w:p>
        </w:tc>
      </w:tr>
      <w:tr w:rsidR="00FF5E6D" w:rsidRPr="001F04A8" w14:paraId="2A0B3778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D302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Community Health Education - hospital [1,634]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D8DA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3,407 (57.5%)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11E8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11 (17.5%)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E1F6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3,396 (57.9%)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788E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&lt; 0.001 (Chi-square test)</w:t>
            </w:r>
          </w:p>
        </w:tc>
      </w:tr>
      <w:tr w:rsidR="00FF5E6D" w:rsidRPr="001F04A8" w14:paraId="6C85A747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BC99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Community Health Education - health system [1,634]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26FC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742 (12.5%)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682F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 (1.59%)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B835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741 (12.6%)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993B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0.134 (Chi-square test)</w:t>
            </w:r>
          </w:p>
        </w:tc>
      </w:tr>
      <w:tr w:rsidR="00FF5E6D" w:rsidRPr="001F04A8" w14:paraId="456B1B0B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F450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Community Health Education - joint venture [1,634]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80FA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55 (0.928%)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D925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 (1.59%)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5278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54 (0.921%)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AE1F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0.749 (Chi-square test)</w:t>
            </w:r>
          </w:p>
        </w:tc>
      </w:tr>
      <w:tr w:rsidR="00FF5E6D" w:rsidRPr="001F04A8" w14:paraId="3AD0399E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940D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Health screenings - hospital [1,634]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8B19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3,269 (55.2%)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2175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9 (14.3%)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65FD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3,260 (55.6%)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8736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&lt; 0.001 (Chi-square test)</w:t>
            </w:r>
          </w:p>
        </w:tc>
      </w:tr>
      <w:tr w:rsidR="00FF5E6D" w:rsidRPr="001F04A8" w14:paraId="2EC8D6DD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F3E5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Health screenings - health system [1,634]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73E3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737 (12.4%)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A76B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 (1.59%)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8D67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736 (12.6%)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895D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0.137 (Chi-square test)</w:t>
            </w:r>
          </w:p>
        </w:tc>
      </w:tr>
      <w:tr w:rsidR="00FF5E6D" w:rsidRPr="001F04A8" w14:paraId="53283442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7958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Health screenings - joint venture [1,634]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0538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49 (0.827%)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23D9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 (3.17%)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0822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47 (0.802%)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EA90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0.022 (Chi-square test)</w:t>
            </w:r>
          </w:p>
        </w:tc>
      </w:tr>
      <w:tr w:rsidR="00FF5E6D" w:rsidRPr="001F04A8" w14:paraId="41C2C4BD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9AE5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Rural health clinic - hospital [1,634]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1AB0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1,016 (17.2%)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9FAB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 (0%)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3FE8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1,016 (17.3%)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9000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0.011 (Chi-square test)</w:t>
            </w:r>
          </w:p>
        </w:tc>
      </w:tr>
      <w:tr w:rsidR="00FF5E6D" w:rsidRPr="001F04A8" w14:paraId="5C902277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2695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Rural health clinic - health system [1,634]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010E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441 (7.44%)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5A07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 (3.17%)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A160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439 (7.49%)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BDCB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0.963 (Chi-square test)</w:t>
            </w:r>
          </w:p>
        </w:tc>
      </w:tr>
      <w:tr w:rsidR="00FF5E6D" w:rsidRPr="001F04A8" w14:paraId="645BAB2D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706F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Rural health clinic - joint venture [1,634]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34CD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64 (1.08%)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7611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 (1.59%)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3B35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63 (1.07%)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445E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0.834 (Chi-square test)</w:t>
            </w:r>
          </w:p>
        </w:tc>
      </w:tr>
      <w:tr w:rsidR="00FF5E6D" w:rsidRPr="001F04A8" w14:paraId="32BF5A04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2D6E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Full-time physicians and dentists (categorized) [4]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A676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DC95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0D54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409F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0.01 (Chi-square test)</w:t>
            </w:r>
          </w:p>
        </w:tc>
      </w:tr>
      <w:tr w:rsidR="00FF5E6D" w:rsidRPr="001F04A8" w14:paraId="05B5CB02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D2D0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0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4929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1,946 (32.8%)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8CE9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27 (42.9%)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9B2D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1,919 (32.8%)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DFED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024E229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9C40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3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0F74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1,249 (21.1%)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B89B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16 (25.4%)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EA49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1,233 (21.1%)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D2BC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89D662C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4FE3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11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923C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1,281 (21.6%)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D573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16 (25.4%)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6AF7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1,265 (21.6%)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7538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49D6A836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57BE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11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01A0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1,444 (24.4%)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42E3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4 (6.35%)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E482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1,440 (24.6%)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3CFC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115A415A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FEBD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Full-time registered nurses (categorized) [0]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6A6B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682A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E7DF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3ED1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&lt; 0.001 (Chi-square test)</w:t>
            </w:r>
          </w:p>
        </w:tc>
      </w:tr>
      <w:tr w:rsidR="00FF5E6D" w:rsidRPr="001F04A8" w14:paraId="623AF084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9D88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30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5CF0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1,521 (25.7%)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2FFC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33 (52.4%)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C3C4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1,488 (25.4%)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163B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5BBFCCBF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9E92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lastRenderedPageBreak/>
              <w:t xml:space="preserve"> -&lt;= 69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3021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1,450 (24.5%)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3322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12 (19%)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7ABD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1,438 (24.5%)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7BD8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633D9161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EA56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243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C87C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1,472 (24.8%)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2E1C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13 (20.6%)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D219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1,459 (24.9%)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F10A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394C74EF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F2C7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243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A0FE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1B52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5 (7.94%)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EE8D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1,476 (25.2%)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753F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65863268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EBEA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Part-time physicians and dentists (categorized) [0]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3FD1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1CDC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F098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648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0.01 (Chi-square test)</w:t>
            </w:r>
          </w:p>
        </w:tc>
      </w:tr>
      <w:tr w:rsidR="00FF5E6D" w:rsidRPr="001F04A8" w14:paraId="4EC8047C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8B5C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0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3154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2,624 (44.3%)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3E0D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31 (49.2%)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4893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2,593 (44.2%)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0F44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353F4FC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0E7D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AA79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1,023 (17.3%)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C94E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18 (28.6%)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8AF6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1,005 (17.1%)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E656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1B9DEC5A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A2A9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3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16BF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917 (15.5%)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752D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9 (14.3%)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2153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908 (15.5%)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3C1C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06A152A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0F23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3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9FB2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1,360 (23%)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5F89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5 (7.94%)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D98E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1,355 (23.1%)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EF78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19947469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AA50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Part-time registered nurses (categorized) [0]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AD7C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521B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B78A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1166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0.002 (Chi-square test)</w:t>
            </w:r>
          </w:p>
        </w:tc>
      </w:tr>
      <w:tr w:rsidR="00FF5E6D" w:rsidRPr="001F04A8" w14:paraId="1611254B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2AC9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14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3415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1,562 (26.4%)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F956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25 (39.7%)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2892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1,537 (26.2%)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53C2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161828C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07D9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34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F17C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1,444 (24.4%)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FBB7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18 (28.6%)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737A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1,426 (24.3%)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E7AF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7ED24B2C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9FCB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95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0D9B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1,438 (24.3%)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DF8A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17 (27%)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92C6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1,421 (24.2%)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A6B4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3289A773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AC2A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95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A819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1,480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B7B6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 (4.76%)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981D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1,477 (25.2%)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819F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4359045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9A49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Full time equivalent physicians and dentists (categorized) [0]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C2F7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4BBD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642D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F7DA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0.017 (Chi-square test)</w:t>
            </w:r>
          </w:p>
        </w:tc>
      </w:tr>
      <w:tr w:rsidR="00FF5E6D" w:rsidRPr="001F04A8" w14:paraId="2DAF3788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C7DE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0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71B2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1,828 (30.9%)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87F6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26 (41.3%)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C780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1,802 (30.7%)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53D5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1EE337EF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218B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4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B538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1,403 (23.7%)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FAE6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18 (28.6%)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312F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1,385 (23.6%)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A79E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1D0B1A4D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59B5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13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48E4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1,227 (20.7%)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30C7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14 (22.2%)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10BF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1,213 (20.7%)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3DB9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7DA9B6E5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CC08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13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302F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1,466 (24.7%)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5843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5 (7.94%)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EEF2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1,461 (24.9%)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980A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DB3AE9A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A77C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Full time equivalent registered nurses (categorized) [0]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238F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FC7E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3B10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BD69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&lt; 0.001 (Chi-square test)</w:t>
            </w:r>
          </w:p>
        </w:tc>
      </w:tr>
      <w:tr w:rsidR="00FF5E6D" w:rsidRPr="001F04A8" w14:paraId="4693D4F7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E24A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40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2262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1,532 (25.9%)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E016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31 (49.2%)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7B8F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1,501 (25.6%)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F7D3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1A0BE9F4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DD8B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88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03EF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1,432 (24.2%)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CA36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14 (22.2%)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5BB8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1,418 (24.2%)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7EF7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730007BF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AF13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306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4679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1,482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7679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13 (20.6%)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F0F1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1,469 (25.1%)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28E0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2C59BD9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61CB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306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8EC9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1,478 (24.9%)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9B26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5 (7.94%)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DE6D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1,473 (25.1%)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CD21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324C2FED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88A4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(Estimation Flag) Surgical Operations Inpatient [0]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EAE3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DBF9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C786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49C4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&lt; 0.001 (Chi-square test)</w:t>
            </w:r>
          </w:p>
        </w:tc>
      </w:tr>
      <w:tr w:rsidR="00FF5E6D" w:rsidRPr="001F04A8" w14:paraId="130FC60B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772A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-Estimated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695E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2,006 (33.9%)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0ECC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42 (66.7%)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924F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1,964 (33.5%)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B6C2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6EB90455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D533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lastRenderedPageBreak/>
              <w:t xml:space="preserve"> -Reported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F0A5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3,894 (65.7%)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BF0B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20 (31.7%)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E58C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3,874 (66.1%)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16C6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32254043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82B5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-Expanded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26E6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24 (0.405%)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27D8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 (1.59%)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64D2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23 (0.392%)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BACE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7AB102C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F1E1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(Estimation Flag) Surgical Operations Outpatient [0]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2F4D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869D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1801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B355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&lt; 0.001 (Chi-square test)</w:t>
            </w:r>
          </w:p>
        </w:tc>
      </w:tr>
      <w:tr w:rsidR="00FF5E6D" w:rsidRPr="001F04A8" w14:paraId="7D489D4C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8243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-Estimated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2A06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2,006 (33.9%)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09FB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42 (66.7%)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C9CA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1,964 (33.5%)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1A23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605A4643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768D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-Reported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DE03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3,894 (65.7%)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05FB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20 (31.7%)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514B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3,874 (66.1%)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7DE5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672C960B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6663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-Expanded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AFDD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24 (0.405%)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979C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 (1.59%)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283A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23 (0.392%)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1001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1F5BCB89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5063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(Estimation Flag) Surgical Operations Total [0]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CBDE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F2BA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A779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9BD9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&lt; 0.001 (Chi-square test)</w:t>
            </w:r>
          </w:p>
        </w:tc>
      </w:tr>
      <w:tr w:rsidR="00FF5E6D" w:rsidRPr="001F04A8" w14:paraId="21C57E9D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C13A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-Estimated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A88B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2,010 (33.9%)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BC44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42 (66.7%)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58B9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1,968 (33.6%)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8273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782A2A02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71CC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-Reported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7228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3,890 (65.7%)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39B8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20 (31.7%)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1B29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3,870 (66%)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D98C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6F21EA2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A7F4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-Expanded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14D5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24 (0.405%)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FC85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 (1.59%)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54FA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23 (0.392%)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D8D4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C803466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E030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Inpatient surgical operations (categorized) [0]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6AC5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D363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54B1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FC33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&lt; 0.001 (Chi-square test)</w:t>
            </w:r>
          </w:p>
        </w:tc>
      </w:tr>
      <w:tr w:rsidR="00FF5E6D" w:rsidRPr="001F04A8" w14:paraId="7FE37A76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701B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5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9F9C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1,487 (25.1%)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07D3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29 (46%)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0A81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1,458 (24.9%)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D063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65F5568E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DF9F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356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ACD7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1,475 (24.9%)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A626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16 (25.4%)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D8DB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1,459 (24.9%)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1805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51DF43F6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6745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1,789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9A63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1,482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959F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13 (20.6%)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CA94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1,469 (25.1%)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7C9A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48847F06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F14B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1,789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AEDA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1,480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CD20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5 (7.94%)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30C3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1,475 (25.2%)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8B5D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12194E3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9F06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Outpatient surgical operations (categorized) [0]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9915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9873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5A6F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43FD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&lt; 0.001 (Chi-square test)</w:t>
            </w:r>
          </w:p>
        </w:tc>
      </w:tr>
      <w:tr w:rsidR="00FF5E6D" w:rsidRPr="001F04A8" w14:paraId="3AF84DDD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99F6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185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4410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1,482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0706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30 (47.6%)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41F3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1,452 (24.8%)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E62F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1D10F41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FFBD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1,622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D37C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1,480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2A55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14 (22.2%)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EBE3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1,466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4579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73E46797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2EA7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4,158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96D0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8DDA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15 (23.8%)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BC19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1,466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E454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7D67C2A5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7120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4,158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C62D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90EC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4 (6.35%)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8AA0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1,477 (25.2%)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ECDB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2C69653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32C8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Total surgical operations (categorized) [0]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F0E6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77DF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79D8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3447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&lt; 0.001 (Chi-square test)</w:t>
            </w:r>
          </w:p>
        </w:tc>
      </w:tr>
      <w:tr w:rsidR="00FF5E6D" w:rsidRPr="001F04A8" w14:paraId="70EF36F2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1A2C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218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D8D3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F85A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30 (47.6%)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6DEC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1,451 (24.8%)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DBFA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D76CD25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BDFB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2,064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26EC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0DFC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15 (23.8%)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6799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1,466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35F9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43860AB1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8BB2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6,138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01E7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1,482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E3CB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12 (19%)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AE3E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1,470 (25.1%)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62F6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69CEF223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4F49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6,138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7A82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1,480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AF0E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6 (9.52%)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9B19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1,474 (25.1%)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F446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A3A7D0E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C0BB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lastRenderedPageBreak/>
              <w:t>Adjusted patient days (categorized) [0]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9837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DB0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711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029A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&lt; 0.001 (Chi-square test)</w:t>
            </w:r>
          </w:p>
        </w:tc>
      </w:tr>
      <w:tr w:rsidR="00FF5E6D" w:rsidRPr="001F04A8" w14:paraId="5532280B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C3AF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14,478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E9DA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3B31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31 (49.2%)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9560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1,450 (24.7%)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58BD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549662A5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71AA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37,524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5EDF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6847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16 (25.4%)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4441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1,465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3DF3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363C4B19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339D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94,460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EEE8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0BF4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14 (22.2%)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7D12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1,467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F996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39750D35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9D9A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94,460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F676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FD4A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 (3.17%)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E07E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1,479 (25.2%)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0E3E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7CE87AF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88BB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Number of Operating Rooms (categorized) [1,824]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5913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02C9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A84C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39DE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0.026 (Chi-square test)</w:t>
            </w:r>
          </w:p>
        </w:tc>
      </w:tr>
      <w:tr w:rsidR="00FF5E6D" w:rsidRPr="001F04A8" w14:paraId="17BA192F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7FE5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2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5518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1,458 (24.6%)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5A6E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14 (66.7%)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08CE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1,444 (35.4%)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9B74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C3D42A0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4DE7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5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8470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741 (12.5%)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9239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 (4.76%)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842F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740 (18.1%)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D93D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5A54B1C9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1AB5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11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74A2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879 (14.8%)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4855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 (14.3%)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B7BD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876 (21.5%)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A09B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5DBC652D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55E4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11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EF06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1,022 (17.3%)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AAAF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 (14.3%)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D9B0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1,019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01D9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CC3A9CD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2641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Adjusted admissions (categorized) [0]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679A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6F24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AA25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2646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&lt; 0.001 (Chi-square test)</w:t>
            </w:r>
          </w:p>
        </w:tc>
      </w:tr>
      <w:tr w:rsidR="00FF5E6D" w:rsidRPr="001F04A8" w14:paraId="18662D45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5EF2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1,828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437D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EB49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29 (46%)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36A1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1,452 (24.8%)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8B3C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4E82A4FA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35E4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5,758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5663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F5FA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20 (31.7%)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5D71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1,461 (24.9%)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A9C8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6CF8DEF7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FF9C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17,580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E949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77FB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12 (19%)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C142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1,469 (25.1%)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E199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7015D40B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EA88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17,580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369F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4909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 (3.17%)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C516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1,479 (25.2%)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C37C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3515159B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48DA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Total facility admissions (categorized) [0]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B099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CFD5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EDD1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5E02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&lt; 0.001 (Chi-square test)</w:t>
            </w:r>
          </w:p>
        </w:tc>
      </w:tr>
      <w:tr w:rsidR="00FF5E6D" w:rsidRPr="001F04A8" w14:paraId="007171DC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AA23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579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D053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1,482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D2F5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30 (47.6%)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F320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1,452 (24.8%)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FA45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13BEDB4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9B1E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1,954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9DDF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1,480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5B1F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16 (25.4%)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9801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1,464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4311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18FE156D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ABFF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7,846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2918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62C6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12 (19%)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354D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1,469 (25.1%)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BD1D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3D0BC38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8B4C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7,846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C7A1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4432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5 (7.94%)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132F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1,476 (25.2%)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D1AF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FC68790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16A2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Total facility Medicare discharges (categorized) [4]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395F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D1F8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FBFE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1174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&lt; 0.001 (Chi-square test)</w:t>
            </w:r>
          </w:p>
        </w:tc>
      </w:tr>
      <w:tr w:rsidR="00FF5E6D" w:rsidRPr="001F04A8" w14:paraId="34B7A8F2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B5C7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283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6B05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90B5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24 (38.1%)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613B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1,457 (24.9%)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EB23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A70627A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911E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841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0710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E116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24 (38.1%)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DBAA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1,457 (24.9%)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DD77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4327FE0A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E9F2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3,708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CD49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1,478 (24.9%)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57A6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10 (15.9%)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4B1E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1,468 (25.1%)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AD77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B381FD3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9A65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3,708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02AB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1,480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425F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5 (7.94%)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1735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1,475 (25.2%)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3693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14EAF949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9A80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lastRenderedPageBreak/>
              <w:t>Total facility Medicare days (categorized) [0]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F441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33D3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0F75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DCEF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0.091 (Chi-square test)</w:t>
            </w:r>
          </w:p>
        </w:tc>
      </w:tr>
      <w:tr w:rsidR="00FF5E6D" w:rsidRPr="001F04A8" w14:paraId="34C110EE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A278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1,808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B673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3AEE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16 (25.4%)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8B7E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1,465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4857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37EFECE7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3471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6,338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BF66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8C9B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22 (34.9%)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FA52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1,459 (24.9%)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FDF8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456FF470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03B1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19,489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81E7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5F37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17 (27%)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A824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1,464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4103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7C5195A0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1455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19,489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D7CC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8F9C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8 (12.7%)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2D0B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1,473 (25.1%)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E91F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CFA4F1B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61B7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Total facility Medicaid discharges (categorized) [0]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8F70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8B97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06E8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D693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0.012 (Chi-square test)</w:t>
            </w:r>
          </w:p>
        </w:tc>
      </w:tr>
      <w:tr w:rsidR="00FF5E6D" w:rsidRPr="001F04A8" w14:paraId="05DB0EB9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9766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42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0451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1,490 (25.2%)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6ED4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26 (41.3%)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89A0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1,464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AAA7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62EBF7FB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0811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338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5E7F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1,472 (24.8%)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0AB9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16 (25.4%)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2ECC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1,456 (24.8%)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1BDD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3A6D7FC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5381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1,493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5B76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8C2B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13 (20.6%)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3462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1,468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6B47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04E5DD3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8976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1,493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5B88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569B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8 (12.7%)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5545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1,473 (25.1%)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0822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85ADF10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235F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Total facility Medicaid days (categorized) [0]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CA45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A4BA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4B3D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3E9B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0.023 (Chi-square test)</w:t>
            </w:r>
          </w:p>
        </w:tc>
      </w:tr>
      <w:tr w:rsidR="00FF5E6D" w:rsidRPr="001F04A8" w14:paraId="7BE054BD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C35C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271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7741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1,483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D43E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25 (39.7%)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32C4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1,458 (24.9%)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618C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1C44C020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FD27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2,359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9159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1,479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E01D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14 (22.2%)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999F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1,465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4015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40993D7B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B4AC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9,672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105F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DD13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16 (25.4%)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0A6B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1,465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9867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5AB7377E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869E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9,672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2C08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16C3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8 (12.7%)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22E9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1,473 (25.1%)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2F75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4858CD27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8BEC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Total Part-time hospital unit personnel (categorized) [0]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BC89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BED3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89AC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6431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0.002 (Chi-square test)</w:t>
            </w:r>
          </w:p>
        </w:tc>
      </w:tr>
      <w:tr w:rsidR="00FF5E6D" w:rsidRPr="001F04A8" w14:paraId="1F71EEA0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33E6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50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E3BE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1,503 (25.4%)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CED2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24 (38.1%)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1C72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1,479 (25.2%)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21DE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4A2558B8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C438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113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7258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1,470 (24.8%)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7683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18 (28.6%)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5B3F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1,452 (24.8%)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6B89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97E97C5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9641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296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1604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1,470 (24.8%)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77E2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18 (28.6%)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F696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1,452 (24.8%)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B2F9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568BA2D9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10C1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296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A096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6901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 (4.76%)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3025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1,478 (25.2%)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CEBB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73B60827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330B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Total Full-time hospital unit personnel (categorized) [0]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13DD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F2F8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E817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99A0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&lt; 0.001 (Chi-square test)</w:t>
            </w:r>
          </w:p>
        </w:tc>
      </w:tr>
      <w:tr w:rsidR="00FF5E6D" w:rsidRPr="001F04A8" w14:paraId="545387BB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3C0A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130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34DB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1,486 (25.1%)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A41E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36 (57.1%)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EE04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1,450 (24.7%)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002A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D9827F5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AE57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292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168C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DB21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8 (12.7%)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6431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1,473 (25.1%)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7E92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6BEE0959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18AB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840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273F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1,477 (24.9%)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8293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17 (27%)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121C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1,460 (24.9%)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AAFF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4E3AF8CF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97B0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840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120A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1,480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E2BC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 (3.17%)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1BF2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1,478 (25.2%)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F9A9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672BA40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8087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lastRenderedPageBreak/>
              <w:t>Total facility expenses (categorized) [0]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ACE2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4464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7DE3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3C89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&lt; 0.001 (Chi-square test)</w:t>
            </w:r>
          </w:p>
        </w:tc>
      </w:tr>
      <w:tr w:rsidR="00FF5E6D" w:rsidRPr="001F04A8" w14:paraId="040A0499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FCC9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21,965,622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9990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13E7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30 (47.6%)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75F8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1,451 (24.8%)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7E21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51B69A8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F0C7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55,993,888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D20F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7973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16 (25.4%)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1559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1,465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CC98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3C5DC409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0F4F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183,426,252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1DA7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7701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14 (22.2%)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4AA5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1,467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72F4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78B023A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64FC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183,426,252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0771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489F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 (4.76%)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C8FF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1,478 (25.2%)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B86B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1AB55148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1415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Total facility inpatient days (categorized) [0]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3768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6D21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5926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EEE3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0.007 (Chi-square test)</w:t>
            </w:r>
          </w:p>
        </w:tc>
      </w:tr>
      <w:tr w:rsidR="00FF5E6D" w:rsidRPr="001F04A8" w14:paraId="576404F3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BEB7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4,678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4B91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DECD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20 (31.7%)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4D2F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1,461 (24.9%)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F4C0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5DCCE141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ED3C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16,476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ED8D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1,487 (25.1%)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1E41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24 (38.1%)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7DF0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1,463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3205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134E3FC3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A5C2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43,969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ECA7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1,475 (24.9%)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B1AB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13 (20.6%)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BC6C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1,462 (24.9%)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4946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123DBCD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0D77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43,969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77A0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0368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6 (9.52%)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9B64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1,475 (25.2%)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2DA0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3364AE71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3E81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Total facility employee benefits (categorized) [0]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AAE8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6CBA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0D37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D3C7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&lt; 0.001 (Chi-square test)</w:t>
            </w:r>
          </w:p>
        </w:tc>
      </w:tr>
      <w:tr w:rsidR="00FF5E6D" w:rsidRPr="001F04A8" w14:paraId="66B6C72E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4F46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2,103,603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0D49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9193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35 (55.6%)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879A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1,446 (24.7%)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05B2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715347C6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416E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5,607,305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EE0D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5C61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13 (20.6%)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E578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1,468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0755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69A2CC00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572B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16,967,004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E8CA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6C90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13 (20.6%)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AA34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1,468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79CB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67F0D36A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9017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16,967,004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996B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1,481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86AB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 (3.17%)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3903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1,479 (25.2%)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0EA7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738C8986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B7C1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Beds (categorized) [1,341]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3B45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9C2A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E174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ED92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0.12 (Chi-square test)</w:t>
            </w:r>
          </w:p>
        </w:tc>
      </w:tr>
      <w:tr w:rsidR="00FF5E6D" w:rsidRPr="001F04A8" w14:paraId="391C743A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4BEE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25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CB36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1,525 (25.7%)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B70A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7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C8DC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1,518 (33.3%)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7FB9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4AFA1C20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3A5C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74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B421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778 (13.1%)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3702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9 (32.1%)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2756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769 (16.9%)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F36E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68799FC3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5DA2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199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F04E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1,137 (19.2%)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BD9C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8 (28.6%)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E624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1,129 (24.8%)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C7C4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1578566A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2FD7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199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2A13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1,143 (19.3%)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F6C6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4 (14.3%)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FB3A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1,139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C7CB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DA80AD8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7D84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Beds including </w:t>
            </w:r>
            <w:proofErr w:type="spellStart"/>
            <w:r w:rsidRPr="001F04A8">
              <w:rPr>
                <w:color w:val="auto"/>
              </w:rPr>
              <w:t>subproviders</w:t>
            </w:r>
            <w:proofErr w:type="spellEnd"/>
            <w:r w:rsidRPr="001F04A8">
              <w:rPr>
                <w:color w:val="auto"/>
              </w:rPr>
              <w:t xml:space="preserve"> (categorized) [1,338]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014D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C9D8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31B1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2B78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0.362 (Chi-square test)</w:t>
            </w:r>
          </w:p>
        </w:tc>
      </w:tr>
      <w:tr w:rsidR="00FF5E6D" w:rsidRPr="001F04A8" w14:paraId="34F66F37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4AE8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25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925E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1,156 (19.5%)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FB7C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6 (21.4%)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957B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1,150 (25.2%)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77AF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861705D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55E0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97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4421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1,143 (19.3%)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7BA8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11 (39.3%)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BAEE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1,132 (24.8%)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1901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7D88E84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0677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228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F201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1,142 (19.3%)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F11F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6 (21.4%)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0CAA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1,136 (24.9%)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B632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548B0249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0174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228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9B08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1,145 (19.3%)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6B5B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5 (17.9%)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5F29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1,140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76A6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3F75ACBC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37BD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lastRenderedPageBreak/>
              <w:t>Inpatient length of stay (categorized) [1,345]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1DDD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83D9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EFA5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7599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0.632 (Chi-square test)</w:t>
            </w:r>
          </w:p>
        </w:tc>
      </w:tr>
      <w:tr w:rsidR="00FF5E6D" w:rsidRPr="001F04A8" w14:paraId="57943847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073D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3.68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8431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1,145 (19.3%)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2903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10 (35.7%)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4478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1,135 (24.9%)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9F2C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996F004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FD02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4.36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1A2F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1,145 (19.3%)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5B12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6 (21.4%)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8F8D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1,139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EE5E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34537BE5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2915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5.35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D64F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1,144 (19.3%)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6DC0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6 (21.4%)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2D36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1,138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4E35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18A94E13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4D10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5.35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4461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1,145 (19.3%)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2024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6 (21.4%)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E3C6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1,139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10B3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897E45F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4EEB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Major teaching hospital interns and residents to bed [1,330]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7BF9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370 (6.25%)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D27F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 (1.59%)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420F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369 (6.3%)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0F6C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0.599 (Chi-square test)</w:t>
            </w:r>
          </w:p>
        </w:tc>
      </w:tr>
      <w:tr w:rsidR="00FF5E6D" w:rsidRPr="001F04A8" w14:paraId="15B757B9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0CD3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Minor teaching hospital interns and residents to bed [1,330]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D22A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861 (14.5%)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8181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5 (7.94%)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0407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856 (14.6%)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695A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1 (Chi-square test)</w:t>
            </w:r>
          </w:p>
        </w:tc>
      </w:tr>
      <w:tr w:rsidR="00FF5E6D" w:rsidRPr="001F04A8" w14:paraId="7F4832D8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D0F0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Type of hospital [1,330]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6499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1519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2CDE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16FB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6DB4751A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3877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-General short term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1024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4,504 (76%)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2198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28 (100%)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AAD9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4,476 (98%)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2F16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39DE6AC0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D617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-General long term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1690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 (0.034%)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7E87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 (0%)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F22A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 (0.044%)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07A3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778CF63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2138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-Cancer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307D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11 (0.186%)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0A3F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 (0%)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FF56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11 (0.241%)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7529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35E5BB88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8E2F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-Psych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78A4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 (0%)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F8A6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 (0%)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D3A0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 (0%)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8099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5D327C3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80EA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-Rehabilitation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7B42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 (0.017%)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7039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 (0%)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0FC3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 (0.022%)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88D5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1D04C6B4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91F8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-Religious </w:t>
            </w:r>
            <w:proofErr w:type="spellStart"/>
            <w:proofErr w:type="gramStart"/>
            <w:r w:rsidRPr="001F04A8">
              <w:rPr>
                <w:color w:val="auto"/>
              </w:rPr>
              <w:t>Non Medical</w:t>
            </w:r>
            <w:proofErr w:type="spellEnd"/>
            <w:proofErr w:type="gramEnd"/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C81D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 (0%)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F287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 (0%)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F6E7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 (0%)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E796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66B795F5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7B02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</w:t>
            </w:r>
            <w:proofErr w:type="spellStart"/>
            <w:r w:rsidRPr="001F04A8">
              <w:rPr>
                <w:color w:val="auto"/>
              </w:rPr>
              <w:t>Childrens</w:t>
            </w:r>
            <w:proofErr w:type="spellEnd"/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D639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 (0%)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2842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 (0%)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3AB8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 (0%)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7FCB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FCE1102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0B3C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-Alcohol and drugs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E39C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 (0%)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B68A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 (0%)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99A1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 (0%)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947A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13C1A974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F369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-Other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D456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76 (1.28%)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C230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 (0%)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8E6F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76 (1.66%)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14B4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823B8BE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E85A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Operating margin (categorized) [1,441]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95E1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A46D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D1E7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7B26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&lt; 0.001 (Chi-square test)</w:t>
            </w:r>
          </w:p>
        </w:tc>
      </w:tr>
      <w:tr w:rsidR="00FF5E6D" w:rsidRPr="001F04A8" w14:paraId="27F73110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301A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-0.042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3391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1,121 (18.9%)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1DD8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20 (71.4%)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C6A6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1,101 (24.7%)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A832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324467CC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1F2E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0.021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F60D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1,121 (18.9%)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27C9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4 (14.3%)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32D1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1,117 (25.1%)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66D1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BEF5759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EBF6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0.084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2628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1,120 (18.9%)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BD70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 (10.7%)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3E6A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1,117 (25.1%)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5663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7DDCE9BD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6C57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0.084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2B27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1,121 (18.9%)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61EB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 (3.57%)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5C42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1,120 (25.1%)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1D17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3AF72522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FE40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Total unreimbursed and Uncompensated care Medicaid and SCHIP cost (categorized) [1,404]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AED6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1751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688F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144B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0.097 (Chi-square test)</w:t>
            </w:r>
          </w:p>
        </w:tc>
      </w:tr>
      <w:tr w:rsidR="00FF5E6D" w:rsidRPr="001F04A8" w14:paraId="0D16823B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869B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1,776,506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C353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1,130 (19.1%)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297D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12 (42.9%)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7B53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1,118 (24.9%)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F31C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70C91F08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ED57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lastRenderedPageBreak/>
              <w:t xml:space="preserve"> -&lt;= 5,506,551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033B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1,130 (19.1%)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D96A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8 (28.6%)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958F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1,122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6BC7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1B427629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8752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14,813,120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283A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1,130 (19.1%)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2541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4 (14.3%)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10B2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1,126 (25.1%)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61A0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717F6CA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BCC0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14,813,120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EE6C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1,130 (19.1%)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96AD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4 (14.3%)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58E0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1,126 (25.1%)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78CF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51FE05B2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35E0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Administrative costs (categorized) [1,337]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BFB2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FE11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BE15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17FB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0.291 (Chi-square test)</w:t>
            </w:r>
          </w:p>
        </w:tc>
      </w:tr>
      <w:tr w:rsidR="00FF5E6D" w:rsidRPr="001F04A8" w14:paraId="7732BD5D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D528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0.169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50A1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1,147 (19.4%)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0315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5 (17.9%)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30BD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1,142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8FF9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793D1D67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793E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0.201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17C7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1,147 (19.4%)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033E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4 (14.3%)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3DC8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1,143 (25.1%)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F9C5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43E3F4C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DDEE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0.238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DC9C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1,146 (19.3%)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3443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9 (32.1%)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CD92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1,137 (24.9%)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3B1F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0A151D6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F0AC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0.238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DF2D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1,147 (19.4%)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963C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10 (35.7%)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5425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1,137 (24.9%)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E481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7246F8C6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D354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Administrative costs including share of mixed categories (categorized) [1,338]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23AB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353D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39B3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69DF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0.097 (Chi-square test)</w:t>
            </w:r>
          </w:p>
        </w:tc>
      </w:tr>
      <w:tr w:rsidR="00FF5E6D" w:rsidRPr="001F04A8" w14:paraId="6D464959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2C14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0.223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DE30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1,147 (19.4%)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ACD9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4 (14.3%)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E227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1,143 (25.1%)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C74B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7B9ED54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8D65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0.26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4918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1,146 (19.3%)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F45B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4 (14.3%)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2C31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1,142 (25.1%)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2537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EF9DBE1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2803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0.305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D898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1,146 (19.3%)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11DA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8 (28.6%)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BC9A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1,138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3776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5F819F1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518A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0.305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EED2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1,147 (19.4%)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C8CA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12 (42.9%)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D490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1,135 (24.9%)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6466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4F4191D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7E65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Medicare inpatient day share (categorized) [1,348]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BEBB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DFAE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0728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748E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0.291 (Chi-square test)</w:t>
            </w:r>
          </w:p>
        </w:tc>
      </w:tr>
      <w:tr w:rsidR="00FF5E6D" w:rsidRPr="001F04A8" w14:paraId="28A56CA2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42F8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0.296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0E8A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1,144 (19.3%)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AEE0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10 (35.7%)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9FFF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1,134 (24.9%)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EACB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83D61BE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54F8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0.404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7DAB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1,144 (19.3%)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F343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4 (14.3%)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3EF1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1,140 (25.1%)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8F50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30CFD0C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B791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0.539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10A4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1,144 (19.3%)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3EBA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9 (32.1%)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3754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1,135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6ECF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3DF7D318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475E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0.539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AD4E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1,144 (19.3%)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6EAE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5 (17.9%)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D735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1,139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F5E0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4E37771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A064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Medicaid inpatient day share (categorized) [1,670]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095D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1E34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7EF4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37F9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0.927 (Chi-square test)</w:t>
            </w:r>
          </w:p>
        </w:tc>
      </w:tr>
      <w:tr w:rsidR="00FF5E6D" w:rsidRPr="001F04A8" w14:paraId="7D829262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9CF9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0.024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DADC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1,064 (18%)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0373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6 (23.1%)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2C18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1,058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7004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617362DF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6BDB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0.056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85ED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1,063 (17.9%)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BE7C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6 (23.1%)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8813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1,057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1B11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79CB6E25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4E29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0.117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5DC6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1,063 (17.9%)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5269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6 (23.1%)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58FF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1,057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2052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6969AFF6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D734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0.117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B818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1,064 (18%)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49D4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8 (30.8%)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2EEC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1,056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F52D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5E038836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0508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proofErr w:type="gramStart"/>
            <w:r w:rsidRPr="001F04A8">
              <w:rPr>
                <w:color w:val="auto"/>
              </w:rPr>
              <w:t>Non Medicare</w:t>
            </w:r>
            <w:proofErr w:type="gramEnd"/>
            <w:r w:rsidRPr="001F04A8">
              <w:rPr>
                <w:color w:val="auto"/>
              </w:rPr>
              <w:t xml:space="preserve"> non Medicaid inpatient day share (categorized) [1,672]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D1A1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DB04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167A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2E1F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0.57 (Chi-square test)</w:t>
            </w:r>
          </w:p>
        </w:tc>
      </w:tr>
      <w:tr w:rsidR="00FF5E6D" w:rsidRPr="001F04A8" w14:paraId="1108448E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D646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lastRenderedPageBreak/>
              <w:t xml:space="preserve"> -&lt;= 0.367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15C4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1,063 (17.9%)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E8EC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6 (23.1%)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8209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1,057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61DF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408E662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ABB6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0.502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5152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1,063 (17.9%)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9106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7 (26.9%)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6D85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1,056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77AA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64F1FA03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AFA4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0.612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0EE0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1,063 (17.9%)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87A2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4 (15.4%)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219E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1,059 (25.1%)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9A66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C6FB944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1263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0.612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3359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1,063 (17.9%)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BAB2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9 (34.6%)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129E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1,054 (24.9%)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1EBC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74C12585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33C7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Total bad debt expense for the entire hospital complex (categorized) [1,422]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3AE7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91A7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A390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99E0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0.064 (Chi-square test)</w:t>
            </w:r>
          </w:p>
        </w:tc>
      </w:tr>
      <w:tr w:rsidR="00FF5E6D" w:rsidRPr="001F04A8" w14:paraId="378277B5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9669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1,455,721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076E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1,126 (19%)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E7EE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11 (40.7%)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6DE2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1,115 (24.9%)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5322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11BCE568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73DA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4,901,206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54D3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1,125 (19%)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11CF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9 (33.3%)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1EB1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1,116 (24.9%)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5327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427CE4B6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97DC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13,793,254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B219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1,125 (19%)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3B58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5 (18.5%)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8E86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1,120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936E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BD6C696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EDFF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13,793,254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2523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1,126 (19%)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8886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 (7.41%)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6C16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1,124 (25.1%)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62CF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3A0D30A6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D225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Medicare bad debt expense for the entire hospital complex (categorized) [1,689]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B1FC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EC34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728A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06E8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0.913 (Chi-square test)</w:t>
            </w:r>
          </w:p>
        </w:tc>
      </w:tr>
      <w:tr w:rsidR="00FF5E6D" w:rsidRPr="001F04A8" w14:paraId="7655BD9E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0109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91,771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976A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1,059 (17.9%)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AB46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6 (28.6%)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86A7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1,053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8A81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330457A2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83E0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272,510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04E1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1,059 (17.9%)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1718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6 (28.6%)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CE3F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1,053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3579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760E9187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AD9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683,359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ADF4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1,058 (17.9%)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4D46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5 (23.8%)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547E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1,053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597D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5AA29B8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1EF7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683,359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B7E3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1,059 (17.9%)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5FEB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4 (19%)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97A3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1,055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156C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E8E4920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F382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Medicare allowable bad debt expense for the entire hospital complex (categorized) [1,689]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9445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FD5A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396C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AF0A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0.913 (Chi-square test)</w:t>
            </w:r>
          </w:p>
        </w:tc>
      </w:tr>
      <w:tr w:rsidR="00FF5E6D" w:rsidRPr="001F04A8" w14:paraId="4213A9AC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8150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141,187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BCDE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1,059 (17.9%)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6729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6 (28.6%)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66DE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1,053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43F7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344D5CA9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1057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419,246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BD29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1,059 (17.9%)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9D5D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6 (28.6%)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CCEA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1,053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FBB3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1481DE0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87DA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1,051,321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9940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1,058 (17.9%)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1F13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5 (23.8%)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FCF3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1,053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DD4C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1678AE12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ED67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1,051,321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686F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1,059 (17.9%)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5B07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4 (19%)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F982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1,055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DD31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18446959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A944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proofErr w:type="gramStart"/>
            <w:r w:rsidRPr="001F04A8">
              <w:rPr>
                <w:color w:val="auto"/>
              </w:rPr>
              <w:t>Non Medicare</w:t>
            </w:r>
            <w:proofErr w:type="gramEnd"/>
            <w:r w:rsidRPr="001F04A8">
              <w:rPr>
                <w:color w:val="auto"/>
              </w:rPr>
              <w:t xml:space="preserve"> and </w:t>
            </w:r>
            <w:proofErr w:type="spellStart"/>
            <w:r w:rsidRPr="001F04A8">
              <w:rPr>
                <w:color w:val="auto"/>
              </w:rPr>
              <w:t>non reimbursable</w:t>
            </w:r>
            <w:proofErr w:type="spellEnd"/>
            <w:r w:rsidRPr="001F04A8">
              <w:rPr>
                <w:color w:val="auto"/>
              </w:rPr>
              <w:t xml:space="preserve"> bad debt expense (categorized) [1,475]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8047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F654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D22C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CA2F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0.073 (Chi-square test)</w:t>
            </w:r>
          </w:p>
        </w:tc>
      </w:tr>
      <w:tr w:rsidR="00FF5E6D" w:rsidRPr="001F04A8" w14:paraId="25E9F467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A34B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1,287,139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5A2A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1,113 (18.8%)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DCDC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11 (42.3%)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B9DA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1,102 (24.9%)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C44D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15775CA5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1D66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4,481,964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B161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1,112 (18.8%)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B670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8 (30.8%)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CE00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1,104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BF80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506A0507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9E4A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12,996,729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5DC2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1,112 (18.8%)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B4C7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5 (19.2%)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2111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1,107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70D6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364CA67B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FCAD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12,996,729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65AA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1,112 (18.8%)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06E6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 (7.69%)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7D53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1,110 (25.1%)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C2FA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2CD1411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B98E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lastRenderedPageBreak/>
              <w:t>Total margin (categorized) [1,441]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6603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5E69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BE2B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507E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&lt; 0.001 (Chi-square test)</w:t>
            </w:r>
          </w:p>
        </w:tc>
      </w:tr>
      <w:tr w:rsidR="00FF5E6D" w:rsidRPr="001F04A8" w14:paraId="4B65D6C2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7A06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-0.021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23DA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1,121 (18.9%)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50C0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21 (75%)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A93B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1,100 (24.7%)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208B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75288978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CAEB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0.033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84F7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1,121 (18.9%)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D7B0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 (10.7%)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5532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1,118 (25.1%)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3949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D13C1A7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EC34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0.094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5FF8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1,120 (18.9%)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82F6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 (10.7%)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0B64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1,117 (25.1%)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D8C7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76F67D3A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8CB2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0.094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68CC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1,121 (18.9%)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49B6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 (3.57%)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B36E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1,120 (25.1%)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53BD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7DA3E51D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F024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Medicare inpatient margin (categorized) [1,363]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7EA8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E5EB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397F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A05F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0.003 (Chi-square test)</w:t>
            </w:r>
          </w:p>
        </w:tc>
      </w:tr>
      <w:tr w:rsidR="00FF5E6D" w:rsidRPr="001F04A8" w14:paraId="08C3D3B1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98A9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-0.097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5881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1,141 (19.3%)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187C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15 (53.6%)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3DA4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1,126 (24.8%)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AAE7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09EE353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CD33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0.01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FBB6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1,140 (19.2%)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415E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7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962C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1,133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F9C5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36AB98ED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38F8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0.048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6774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1,140 (19.2%)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BA5E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 (7.14%)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976F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1,138 (25.1%)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519C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5AD391AE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6929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0.048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18FA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1,140 (19.2%)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1D94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4 (14.3%)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A700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1,136 (25.1%)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8D5E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79BA038D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89CF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Medicare inpatient plus outpatient margin (categorized) [1,339]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AD15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E3BD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9A94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0C9C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&lt; 0.001 (Chi-square test)</w:t>
            </w:r>
          </w:p>
        </w:tc>
      </w:tr>
      <w:tr w:rsidR="00FF5E6D" w:rsidRPr="001F04A8" w14:paraId="7B429D7B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728C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-0.113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3BA7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1,147 (19.4%)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4A02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17 (60.7%)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FB70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1,130 (24.8%)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C70D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4016D7A9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077B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0.01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E517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1,146 (19.3%)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8513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8 (28.6%)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FB48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1,138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D259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7289537A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C39C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0.018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1306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1,146 (19.3%)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BBB1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 (3.57%)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50DA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1,145 (25.1%)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90D8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5507EE15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4623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0.018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7907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1,146 (19.3%)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D4A6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 (7.14%)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CBF0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1,144 (25.1%)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8D59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60FA7F0C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573D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Operating expenses (categorized) [1,337]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9111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2467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7628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CDB6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0.058 (Chi-square test)</w:t>
            </w:r>
          </w:p>
        </w:tc>
      </w:tr>
      <w:tr w:rsidR="00FF5E6D" w:rsidRPr="001F04A8" w14:paraId="2D37522A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8CDC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28,266,941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AD34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1,147 (19.4%)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9683F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12 (42.9%)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11E1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1,135 (24.9%)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D27A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438C5969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7F1F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84,560,028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99ED7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1,147 (19.4%)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F745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8 (28.6%)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F56C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1,139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1894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1CC3A93A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EEB3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242,261,893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236D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1,146 (19.3%)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E567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6 (21.4%)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8830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1,140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67A6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1F503E34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FD2B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242,261,893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281C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1,147 (19.4%)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89E7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 (7.14%)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3C41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1,145 (25.1%)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5D10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11FED95F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F09C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Operating revenues (categorized) [1,330]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6528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828C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2500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5440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0.023 (Chi-square test)</w:t>
            </w:r>
          </w:p>
        </w:tc>
      </w:tr>
      <w:tr w:rsidR="00FF5E6D" w:rsidRPr="001F04A8" w14:paraId="6AA17E23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5C06A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26,549,815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3977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1,149 (19.4%)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6C544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12 (42.9%)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A800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1,137 (24.9%)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F04A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3C5F4EE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0E30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83,566,840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3378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1,148 (19.4%)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4F1C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9 (32.1%)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D508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1,139 (24.9%)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79CC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4257712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20D4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247,066,771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3325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1,148 (19.4%)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EB7CE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6 (21.4%)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E13E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1,142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E7C5B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362D83A3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59E6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247,066,771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A4CA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1,149 (19.4%)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B72D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 (3.57%)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189B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1,148 (25.1%)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DACD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3F04BF58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FC68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lastRenderedPageBreak/>
              <w:t>Total net expenses for cost allocation (categorized) [1,337]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FF95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E5A3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7223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8104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 = 0.058 (Chi-square test)</w:t>
            </w:r>
          </w:p>
        </w:tc>
      </w:tr>
      <w:tr w:rsidR="00FF5E6D" w:rsidRPr="001F04A8" w14:paraId="0CA7D7C1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D671D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25,909,408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99CB3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1,147 (19.4%)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D5EB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12 (42.9%)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7443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1,135 (24.9%)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17CA6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218BC5DD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CCCE0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75,323,648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C64F8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1,147 (19.4%)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A75C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8 (28.6%)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44A1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1,139 (25%)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B8AE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  <w:tr w:rsidR="00FF5E6D" w:rsidRPr="001F04A8" w14:paraId="000AF764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266E3" w14:textId="77777777" w:rsidR="00FF5E6D" w:rsidRPr="001F04A8" w:rsidRDefault="00FF5E6D" w:rsidP="00C94FD4">
            <w:pPr>
              <w:keepNext/>
              <w:spacing w:before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-&lt;= 219,054,008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1BD66" w14:textId="77777777" w:rsidR="00FF5E6D" w:rsidRPr="001F04A8" w:rsidRDefault="00FF5E6D" w:rsidP="00C94FD4">
            <w:pPr>
              <w:keepNext/>
              <w:spacing w:before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1,146 (19.3%)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BCEF7" w14:textId="77777777" w:rsidR="00FF5E6D" w:rsidRPr="001F04A8" w:rsidRDefault="00FF5E6D" w:rsidP="00C94FD4">
            <w:pPr>
              <w:keepNext/>
              <w:spacing w:before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6 (21.4%)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FBC90" w14:textId="77777777" w:rsidR="00FF5E6D" w:rsidRPr="001F04A8" w:rsidRDefault="00FF5E6D" w:rsidP="00C94FD4">
            <w:pPr>
              <w:keepNext/>
              <w:spacing w:before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1,140 (25%)</w:t>
            </w:r>
          </w:p>
        </w:tc>
        <w:tc>
          <w:tcPr>
            <w:tcW w:w="1728" w:type="dxa"/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1AA32" w14:textId="77777777" w:rsidR="00FF5E6D" w:rsidRPr="001F04A8" w:rsidRDefault="00FF5E6D" w:rsidP="00C94FD4">
            <w:pPr>
              <w:keepNext/>
              <w:spacing w:before="120"/>
              <w:ind w:left="120" w:right="120"/>
              <w:rPr>
                <w:color w:val="auto"/>
              </w:rPr>
            </w:pPr>
          </w:p>
        </w:tc>
      </w:tr>
      <w:tr w:rsidR="00FF5E6D" w:rsidRPr="001F04A8" w14:paraId="395C9FE3" w14:textId="77777777" w:rsidTr="00C94FD4">
        <w:trPr>
          <w:cantSplit/>
          <w:trHeight w:val="360"/>
          <w:jc w:val="center"/>
        </w:trPr>
        <w:tc>
          <w:tcPr>
            <w:tcW w:w="3456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165C9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 -&gt; 219,054,008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A9B2C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1,147 (19.4%)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FD595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2 (7.14%)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16C81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1,145 (25.1%)</w:t>
            </w:r>
          </w:p>
        </w:tc>
        <w:tc>
          <w:tcPr>
            <w:tcW w:w="1728" w:type="dxa"/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C4D42" w14:textId="77777777" w:rsidR="00FF5E6D" w:rsidRPr="001F04A8" w:rsidRDefault="00FF5E6D" w:rsidP="00C94FD4">
            <w:pPr>
              <w:keepNext/>
              <w:spacing w:before="120" w:after="120"/>
              <w:ind w:left="120" w:right="120"/>
              <w:rPr>
                <w:color w:val="auto"/>
              </w:rPr>
            </w:pPr>
          </w:p>
        </w:tc>
      </w:tr>
    </w:tbl>
    <w:p w14:paraId="316EA92C" w14:textId="77777777" w:rsidR="00FF5E6D" w:rsidRPr="001F04A8" w:rsidRDefault="00FF5E6D" w:rsidP="00FF5E6D">
      <w:pPr>
        <w:spacing w:before="180" w:after="180"/>
        <w:rPr>
          <w:color w:val="auto"/>
        </w:rPr>
      </w:pPr>
      <w:r w:rsidRPr="001F04A8">
        <w:rPr>
          <w:color w:val="auto"/>
        </w:rPr>
        <w:br w:type="page"/>
      </w:r>
    </w:p>
    <w:p w14:paraId="7D5CD16D" w14:textId="54487674" w:rsidR="00FF5E6D" w:rsidRPr="001F04A8" w:rsidRDefault="00862D9E" w:rsidP="00FF5E6D">
      <w:pPr>
        <w:pStyle w:val="Heading1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lastRenderedPageBreak/>
        <w:t>e</w:t>
      </w:r>
      <w:r w:rsidR="00FF5E6D" w:rsidRPr="001F04A8">
        <w:rPr>
          <w:color w:val="auto"/>
          <w:sz w:val="22"/>
          <w:szCs w:val="22"/>
        </w:rPr>
        <w:t>Table</w:t>
      </w:r>
      <w:proofErr w:type="spellEnd"/>
      <w:r w:rsidR="00FF5E6D" w:rsidRPr="001F04A8">
        <w:rPr>
          <w:color w:val="auto"/>
          <w:sz w:val="22"/>
          <w:szCs w:val="22"/>
        </w:rPr>
        <w:t xml:space="preserve"> 2</w:t>
      </w:r>
    </w:p>
    <w:p w14:paraId="6CDB37A2" w14:textId="77777777" w:rsidR="00FF5E6D" w:rsidRPr="001F04A8" w:rsidRDefault="00FF5E6D" w:rsidP="00FF5E6D">
      <w:pPr>
        <w:spacing w:before="180" w:after="180"/>
        <w:rPr>
          <w:color w:val="auto"/>
        </w:rPr>
      </w:pPr>
      <w:r w:rsidRPr="001F04A8">
        <w:rPr>
          <w:color w:val="auto"/>
        </w:rPr>
        <w:t>Fit statistics for confirmatory factor analysis</w:t>
      </w:r>
    </w:p>
    <w:tbl>
      <w:tblPr>
        <w:tblW w:w="8640" w:type="dxa"/>
        <w:jc w:val="center"/>
        <w:tblLayout w:type="fixed"/>
        <w:tblLook w:val="0000" w:firstRow="0" w:lastRow="0" w:firstColumn="0" w:lastColumn="0" w:noHBand="0" w:noVBand="0"/>
      </w:tblPr>
      <w:tblGrid>
        <w:gridCol w:w="6912"/>
        <w:gridCol w:w="1728"/>
      </w:tblGrid>
      <w:tr w:rsidR="00FF5E6D" w:rsidRPr="001F04A8" w14:paraId="5EC1B70B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23791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A76F0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b/>
                <w:color w:val="auto"/>
              </w:rPr>
              <w:t>Statistic</w:t>
            </w:r>
          </w:p>
        </w:tc>
      </w:tr>
      <w:tr w:rsidR="00FF5E6D" w:rsidRPr="001F04A8" w14:paraId="785DA46E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80360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Number of estimated parameters in the model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666AD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33</w:t>
            </w:r>
          </w:p>
        </w:tc>
      </w:tr>
      <w:tr w:rsidR="00FF5E6D" w:rsidRPr="001F04A8" w14:paraId="3F47E033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A08E5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Fit function value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419A0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0.783</w:t>
            </w:r>
          </w:p>
        </w:tc>
      </w:tr>
      <w:tr w:rsidR="00FF5E6D" w:rsidRPr="001F04A8" w14:paraId="564A18B3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0CC89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Chi-squared value based on the fit function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36C99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9,278</w:t>
            </w:r>
          </w:p>
        </w:tc>
      </w:tr>
      <w:tr w:rsidR="00FF5E6D" w:rsidRPr="001F04A8" w14:paraId="62F8A65E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2732D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Degrees of freedom for model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9719F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44</w:t>
            </w:r>
          </w:p>
        </w:tc>
      </w:tr>
      <w:tr w:rsidR="00FF5E6D" w:rsidRPr="001F04A8" w14:paraId="214299F0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35A88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P-value for chi-squared value and degrees of freedom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51350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</w:t>
            </w:r>
          </w:p>
        </w:tc>
      </w:tr>
      <w:tr w:rsidR="00FF5E6D" w:rsidRPr="001F04A8" w14:paraId="4B2607C9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856AB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Chi-squared value for baseline model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1A6BA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94,093</w:t>
            </w:r>
          </w:p>
        </w:tc>
      </w:tr>
      <w:tr w:rsidR="00FF5E6D" w:rsidRPr="001F04A8" w14:paraId="1BBDF9AB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5782C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Degrees of freedom for baseline model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FF4C5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55</w:t>
            </w:r>
          </w:p>
        </w:tc>
      </w:tr>
      <w:tr w:rsidR="00FF5E6D" w:rsidRPr="001F04A8" w14:paraId="5583D245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FCF44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p-value for the baseline model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F3BBE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</w:t>
            </w:r>
          </w:p>
        </w:tc>
      </w:tr>
      <w:tr w:rsidR="00FF5E6D" w:rsidRPr="001F04A8" w14:paraId="45311D1B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690C9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Comparative Fit Index (CFI)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D4232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0.902</w:t>
            </w:r>
          </w:p>
        </w:tc>
      </w:tr>
      <w:tr w:rsidR="00FF5E6D" w:rsidRPr="001F04A8" w14:paraId="42926E77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65D58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Tucker-Lewis Index (TLI)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7A5DA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0.877</w:t>
            </w:r>
          </w:p>
        </w:tc>
      </w:tr>
      <w:tr w:rsidR="00FF5E6D" w:rsidRPr="001F04A8" w14:paraId="778FED4B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4B602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Non-Normed Fit Index (NNFI)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717FB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0.877</w:t>
            </w:r>
          </w:p>
        </w:tc>
      </w:tr>
      <w:tr w:rsidR="00FF5E6D" w:rsidRPr="001F04A8" w14:paraId="09CE594A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F52DA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Relative Fit Index (RFI)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A51BC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0.877</w:t>
            </w:r>
          </w:p>
        </w:tc>
      </w:tr>
      <w:tr w:rsidR="00FF5E6D" w:rsidRPr="001F04A8" w14:paraId="6AE2F970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42401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Normed Fit Index (NFI)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62193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0.901</w:t>
            </w:r>
          </w:p>
        </w:tc>
      </w:tr>
      <w:tr w:rsidR="00FF5E6D" w:rsidRPr="001F04A8" w14:paraId="491B7011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83367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Parsimony Normed Fit Index (PNFI)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8B7AF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0.721</w:t>
            </w:r>
          </w:p>
        </w:tc>
      </w:tr>
      <w:tr w:rsidR="00FF5E6D" w:rsidRPr="001F04A8" w14:paraId="6C9CF18C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71E8F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Incremental Fit Index (IFI)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C1A61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0.902</w:t>
            </w:r>
          </w:p>
        </w:tc>
      </w:tr>
      <w:tr w:rsidR="00FF5E6D" w:rsidRPr="001F04A8" w14:paraId="5EC15BCD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B80DE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 xml:space="preserve">Relative </w:t>
            </w:r>
            <w:proofErr w:type="spellStart"/>
            <w:r w:rsidRPr="001F04A8">
              <w:rPr>
                <w:color w:val="auto"/>
              </w:rPr>
              <w:t>Noncentrality</w:t>
            </w:r>
            <w:proofErr w:type="spellEnd"/>
            <w:r w:rsidRPr="001F04A8">
              <w:rPr>
                <w:color w:val="auto"/>
              </w:rPr>
              <w:t xml:space="preserve"> Index (RNI)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BABF9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0.902</w:t>
            </w:r>
          </w:p>
        </w:tc>
      </w:tr>
      <w:tr w:rsidR="00FF5E6D" w:rsidRPr="001F04A8" w14:paraId="36093FF3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BBA7D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Logarithm of the likelihood statistic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E2049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-52,820</w:t>
            </w:r>
          </w:p>
        </w:tc>
      </w:tr>
      <w:tr w:rsidR="00FF5E6D" w:rsidRPr="001F04A8" w14:paraId="70B6C3CC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7264C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Logarithm of the likelihood statistic for baseline model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4EB62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-48,181</w:t>
            </w:r>
          </w:p>
        </w:tc>
      </w:tr>
      <w:tr w:rsidR="00FF5E6D" w:rsidRPr="001F04A8" w14:paraId="03B8BA87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267F7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Akaike Information Criterion (AIC)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B3623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105,706</w:t>
            </w:r>
          </w:p>
        </w:tc>
      </w:tr>
      <w:tr w:rsidR="00FF5E6D" w:rsidRPr="001F04A8" w14:paraId="053E5720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89067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Bayesian Information Criterion (BIC)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8A492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105,927</w:t>
            </w:r>
          </w:p>
        </w:tc>
      </w:tr>
      <w:tr w:rsidR="00FF5E6D" w:rsidRPr="001F04A8" w14:paraId="06886E32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11142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Total sample size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FF861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5,924</w:t>
            </w:r>
          </w:p>
        </w:tc>
      </w:tr>
      <w:tr w:rsidR="00FF5E6D" w:rsidRPr="001F04A8" w14:paraId="4135601D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8162F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Bayesian Information Criterion Adjusted for Sample Size (</w:t>
            </w:r>
            <w:proofErr w:type="spellStart"/>
            <w:r w:rsidRPr="001F04A8">
              <w:rPr>
                <w:color w:val="auto"/>
              </w:rPr>
              <w:t>BICc</w:t>
            </w:r>
            <w:proofErr w:type="spellEnd"/>
            <w:r w:rsidRPr="001F04A8">
              <w:rPr>
                <w:color w:val="auto"/>
              </w:rPr>
              <w:t>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7CE62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105,822</w:t>
            </w:r>
          </w:p>
        </w:tc>
      </w:tr>
      <w:tr w:rsidR="00FF5E6D" w:rsidRPr="001F04A8" w14:paraId="629A32A1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5228F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Root Mean Square Error of Approximation (RMSEA)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BA29D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0.188 (0.185, 0.191)</w:t>
            </w:r>
          </w:p>
        </w:tc>
      </w:tr>
      <w:tr w:rsidR="00FF5E6D" w:rsidRPr="001F04A8" w14:paraId="5D04EBAB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54346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P-value associated with hypothesis of RMSEA &lt; 0.05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2A6C8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</w:t>
            </w:r>
          </w:p>
        </w:tc>
      </w:tr>
      <w:tr w:rsidR="00FF5E6D" w:rsidRPr="001F04A8" w14:paraId="502E3721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1F4FC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Root Mean Square Residual (includes means) (RMR)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036AC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0.044</w:t>
            </w:r>
          </w:p>
        </w:tc>
      </w:tr>
      <w:tr w:rsidR="00FF5E6D" w:rsidRPr="001F04A8" w14:paraId="0D9037C2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5D43E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lastRenderedPageBreak/>
              <w:t>Root Mean Square Residual (no means)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C0D8A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0.048</w:t>
            </w:r>
          </w:p>
        </w:tc>
      </w:tr>
      <w:tr w:rsidR="00FF5E6D" w:rsidRPr="001F04A8" w14:paraId="70517FAC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7D209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Standardized Root Mean Square Residual (includes means) (SRMR)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184D3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0.035</w:t>
            </w:r>
          </w:p>
        </w:tc>
      </w:tr>
      <w:tr w:rsidR="00FF5E6D" w:rsidRPr="001F04A8" w14:paraId="44B6BDB6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BCE58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proofErr w:type="spellStart"/>
            <w:r w:rsidRPr="001F04A8">
              <w:rPr>
                <w:color w:val="auto"/>
              </w:rPr>
              <w:t>Bentler</w:t>
            </w:r>
            <w:proofErr w:type="spellEnd"/>
            <w:r w:rsidRPr="001F04A8">
              <w:rPr>
                <w:color w:val="auto"/>
              </w:rPr>
              <w:t xml:space="preserve"> Standardized Root Mean Square Residual (includes means)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7A5F6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0.035</w:t>
            </w:r>
          </w:p>
        </w:tc>
      </w:tr>
      <w:tr w:rsidR="00FF5E6D" w:rsidRPr="001F04A8" w14:paraId="1B7A201A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8D146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proofErr w:type="spellStart"/>
            <w:r w:rsidRPr="001F04A8">
              <w:rPr>
                <w:color w:val="auto"/>
              </w:rPr>
              <w:t>Bentler</w:t>
            </w:r>
            <w:proofErr w:type="spellEnd"/>
            <w:r w:rsidRPr="001F04A8">
              <w:rPr>
                <w:color w:val="auto"/>
              </w:rPr>
              <w:t xml:space="preserve"> Standardized Root Mean Square Residual (no means)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14252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0.038</w:t>
            </w:r>
          </w:p>
        </w:tc>
      </w:tr>
      <w:tr w:rsidR="00FF5E6D" w:rsidRPr="001F04A8" w14:paraId="2B3EEE70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E56E5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proofErr w:type="spellStart"/>
            <w:r w:rsidRPr="001F04A8">
              <w:rPr>
                <w:color w:val="auto"/>
              </w:rPr>
              <w:t>Bollen</w:t>
            </w:r>
            <w:proofErr w:type="spellEnd"/>
            <w:r w:rsidRPr="001F04A8">
              <w:rPr>
                <w:color w:val="auto"/>
              </w:rPr>
              <w:t xml:space="preserve"> Standardized Root Mean Square Residual (includes means)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853AE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0.037</w:t>
            </w:r>
          </w:p>
        </w:tc>
      </w:tr>
      <w:tr w:rsidR="00FF5E6D" w:rsidRPr="001F04A8" w14:paraId="21248211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E0951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proofErr w:type="spellStart"/>
            <w:r w:rsidRPr="001F04A8">
              <w:rPr>
                <w:color w:val="auto"/>
              </w:rPr>
              <w:t>Bollen</w:t>
            </w:r>
            <w:proofErr w:type="spellEnd"/>
            <w:r w:rsidRPr="001F04A8">
              <w:rPr>
                <w:color w:val="auto"/>
              </w:rPr>
              <w:t xml:space="preserve"> Standardized Root Mean Square Residual (no means)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83EF8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0.04</w:t>
            </w:r>
          </w:p>
        </w:tc>
      </w:tr>
      <w:tr w:rsidR="00FF5E6D" w:rsidRPr="001F04A8" w14:paraId="1156BFFB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E9514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proofErr w:type="spellStart"/>
            <w:r w:rsidRPr="001F04A8">
              <w:rPr>
                <w:color w:val="auto"/>
              </w:rPr>
              <w:t>MPlus</w:t>
            </w:r>
            <w:proofErr w:type="spellEnd"/>
            <w:r w:rsidRPr="001F04A8">
              <w:rPr>
                <w:color w:val="auto"/>
              </w:rPr>
              <w:t xml:space="preserve"> Standardized Root Mean Square Residual (includes means)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9DE02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0.035</w:t>
            </w:r>
          </w:p>
        </w:tc>
      </w:tr>
      <w:tr w:rsidR="00FF5E6D" w:rsidRPr="001F04A8" w14:paraId="3A1EE05E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FBE13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proofErr w:type="spellStart"/>
            <w:r w:rsidRPr="001F04A8">
              <w:rPr>
                <w:color w:val="auto"/>
              </w:rPr>
              <w:t>MPlus</w:t>
            </w:r>
            <w:proofErr w:type="spellEnd"/>
            <w:r w:rsidRPr="001F04A8">
              <w:rPr>
                <w:color w:val="auto"/>
              </w:rPr>
              <w:t xml:space="preserve"> Standardized Root Mean Square Residual (no means)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BBA18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0.037</w:t>
            </w:r>
          </w:p>
        </w:tc>
      </w:tr>
      <w:tr w:rsidR="00FF5E6D" w:rsidRPr="001F04A8" w14:paraId="7139B874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25216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Critical n for alpha = 0.05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3EAF7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39.6</w:t>
            </w:r>
          </w:p>
        </w:tc>
      </w:tr>
      <w:tr w:rsidR="00FF5E6D" w:rsidRPr="001F04A8" w14:paraId="286DCBB1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63938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Critical n for alpha = 0.01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E011F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44.9</w:t>
            </w:r>
          </w:p>
        </w:tc>
      </w:tr>
      <w:tr w:rsidR="00FF5E6D" w:rsidRPr="001F04A8" w14:paraId="436C3BB4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C1F71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Goodness-of-Fit Index (GFI)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EF93C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0.828</w:t>
            </w:r>
          </w:p>
        </w:tc>
      </w:tr>
      <w:tr w:rsidR="00FF5E6D" w:rsidRPr="001F04A8" w14:paraId="282444F6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B381E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Adjusted Goodness-of-Fit Index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49491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0.7</w:t>
            </w:r>
          </w:p>
        </w:tc>
      </w:tr>
      <w:tr w:rsidR="00FF5E6D" w:rsidRPr="001F04A8" w14:paraId="4C085141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65362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Parsimony Goodness-of-Fit Index (PGFI)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98B0D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0.473</w:t>
            </w:r>
          </w:p>
        </w:tc>
      </w:tr>
      <w:tr w:rsidR="00FF5E6D" w:rsidRPr="001F04A8" w14:paraId="4FB704E6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21B27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McDonald Fit Index (MFI)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DBC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8A0A1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0.459</w:t>
            </w:r>
          </w:p>
        </w:tc>
      </w:tr>
      <w:tr w:rsidR="00FF5E6D" w:rsidRPr="001F04A8" w14:paraId="654CC53F" w14:textId="77777777" w:rsidTr="00C94FD4">
        <w:trPr>
          <w:trHeight w:val="360"/>
          <w:jc w:val="center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3BF2D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Expected Cross-Validation Index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ECE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9F019" w14:textId="77777777" w:rsidR="00FF5E6D" w:rsidRPr="001F04A8" w:rsidRDefault="00FF5E6D" w:rsidP="00C94F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 w:after="120"/>
              <w:ind w:left="120" w:right="120"/>
              <w:rPr>
                <w:color w:val="auto"/>
              </w:rPr>
            </w:pPr>
            <w:r w:rsidRPr="001F04A8">
              <w:rPr>
                <w:color w:val="auto"/>
              </w:rPr>
              <w:t>1.58</w:t>
            </w:r>
          </w:p>
        </w:tc>
      </w:tr>
    </w:tbl>
    <w:p w14:paraId="780E4586" w14:textId="46B1D383" w:rsidR="00FF5E6D" w:rsidRPr="001F04A8" w:rsidRDefault="00FF5E6D" w:rsidP="00FF5E6D">
      <w:pPr>
        <w:rPr>
          <w:color w:val="auto"/>
        </w:rPr>
      </w:pPr>
    </w:p>
    <w:sectPr w:rsidR="00FF5E6D" w:rsidRPr="001F04A8">
      <w:footerReference w:type="default" r:id="rId6"/>
      <w:pgSz w:w="12240" w:h="15840"/>
      <w:pgMar w:top="720" w:right="720" w:bottom="720" w:left="72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C99A2" w14:textId="77777777" w:rsidR="00000000" w:rsidRDefault="00241C00">
      <w:pPr>
        <w:spacing w:after="0"/>
      </w:pPr>
      <w:r>
        <w:separator/>
      </w:r>
    </w:p>
  </w:endnote>
  <w:endnote w:type="continuationSeparator" w:id="0">
    <w:p w14:paraId="59440CBD" w14:textId="77777777" w:rsidR="00000000" w:rsidRDefault="00241C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2859300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0D8D0E7B" w14:textId="77777777" w:rsidR="001F04A8" w:rsidRPr="001F04A8" w:rsidRDefault="00FF5E6D">
        <w:pPr>
          <w:pStyle w:val="Footer"/>
          <w:jc w:val="right"/>
          <w:rPr>
            <w:b/>
            <w:bCs/>
          </w:rPr>
        </w:pPr>
        <w:r w:rsidRPr="001F04A8">
          <w:rPr>
            <w:b/>
            <w:bCs/>
          </w:rPr>
          <w:fldChar w:fldCharType="begin"/>
        </w:r>
        <w:r w:rsidRPr="001F04A8">
          <w:rPr>
            <w:b/>
            <w:bCs/>
          </w:rPr>
          <w:instrText xml:space="preserve"> PAGE   \* MERGEFORMAT </w:instrText>
        </w:r>
        <w:r w:rsidRPr="001F04A8">
          <w:rPr>
            <w:b/>
            <w:bCs/>
          </w:rPr>
          <w:fldChar w:fldCharType="separate"/>
        </w:r>
        <w:r w:rsidRPr="001F04A8">
          <w:rPr>
            <w:b/>
            <w:bCs/>
            <w:noProof/>
          </w:rPr>
          <w:t>2</w:t>
        </w:r>
        <w:r w:rsidRPr="001F04A8">
          <w:rPr>
            <w:b/>
            <w:bCs/>
            <w:noProof/>
          </w:rPr>
          <w:fldChar w:fldCharType="end"/>
        </w:r>
      </w:p>
    </w:sdtContent>
  </w:sdt>
  <w:p w14:paraId="77714A70" w14:textId="77777777" w:rsidR="001F04A8" w:rsidRDefault="00241C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EF494" w14:textId="77777777" w:rsidR="00000000" w:rsidRDefault="00241C00">
      <w:pPr>
        <w:spacing w:after="0"/>
      </w:pPr>
      <w:r>
        <w:separator/>
      </w:r>
    </w:p>
  </w:footnote>
  <w:footnote w:type="continuationSeparator" w:id="0">
    <w:p w14:paraId="680D7F9D" w14:textId="77777777" w:rsidR="00000000" w:rsidRDefault="00241C0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6D"/>
    <w:rsid w:val="00241C00"/>
    <w:rsid w:val="003E3814"/>
    <w:rsid w:val="00862D9E"/>
    <w:rsid w:val="00D92A79"/>
    <w:rsid w:val="00FF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5C0FD"/>
  <w15:chartTrackingRefBased/>
  <w15:docId w15:val="{A03B20F3-6444-4C5D-9D58-C4D095F5F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E6D"/>
    <w:pPr>
      <w:spacing w:after="200" w:line="240" w:lineRule="auto"/>
    </w:pPr>
    <w:rPr>
      <w:rFonts w:ascii="Roboto" w:eastAsia="Roboto" w:hAnsi="Roboto" w:cs="Roboto"/>
      <w:color w:val="44546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5E6D"/>
    <w:pPr>
      <w:keepNext/>
      <w:keepLines/>
      <w:spacing w:before="480" w:after="0"/>
      <w:outlineLvl w:val="0"/>
    </w:pPr>
    <w:rPr>
      <w:b/>
      <w:color w:val="F45F42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E6D"/>
    <w:pPr>
      <w:keepNext/>
      <w:keepLines/>
      <w:spacing w:before="200" w:after="0"/>
      <w:outlineLvl w:val="1"/>
    </w:pPr>
    <w:rPr>
      <w:b/>
      <w:color w:val="F45F4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E6D"/>
    <w:pPr>
      <w:keepNext/>
      <w:keepLines/>
      <w:spacing w:before="200" w:after="0"/>
      <w:outlineLvl w:val="2"/>
    </w:pPr>
    <w:rPr>
      <w:b/>
      <w:color w:val="F45F4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E6D"/>
    <w:pPr>
      <w:keepNext/>
      <w:keepLines/>
      <w:spacing w:before="200" w:after="0"/>
      <w:outlineLvl w:val="3"/>
    </w:pPr>
    <w:rPr>
      <w:b/>
      <w:color w:val="F45F4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E6D"/>
    <w:pPr>
      <w:keepNext/>
      <w:keepLines/>
      <w:spacing w:before="200" w:after="0"/>
      <w:outlineLvl w:val="4"/>
    </w:pPr>
    <w:rPr>
      <w:rFonts w:ascii="Calibri" w:eastAsia="Calibri" w:hAnsi="Calibri" w:cs="Calibri"/>
      <w:i/>
      <w:color w:val="F45F42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E6D"/>
    <w:pPr>
      <w:keepNext/>
      <w:keepLines/>
      <w:spacing w:before="200" w:after="0"/>
      <w:outlineLvl w:val="5"/>
    </w:pPr>
    <w:rPr>
      <w:rFonts w:ascii="Calibri" w:eastAsia="Calibri" w:hAnsi="Calibri" w:cs="Calibri"/>
      <w:color w:val="F45F4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E6D"/>
    <w:rPr>
      <w:rFonts w:ascii="Roboto" w:eastAsia="Roboto" w:hAnsi="Roboto" w:cs="Roboto"/>
      <w:b/>
      <w:color w:val="F45F42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E6D"/>
    <w:rPr>
      <w:rFonts w:ascii="Roboto" w:eastAsia="Roboto" w:hAnsi="Roboto" w:cs="Roboto"/>
      <w:b/>
      <w:color w:val="F45F4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E6D"/>
    <w:rPr>
      <w:rFonts w:ascii="Roboto" w:eastAsia="Roboto" w:hAnsi="Roboto" w:cs="Roboto"/>
      <w:b/>
      <w:color w:val="F45F4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E6D"/>
    <w:rPr>
      <w:rFonts w:ascii="Roboto" w:eastAsia="Roboto" w:hAnsi="Roboto" w:cs="Roboto"/>
      <w:b/>
      <w:color w:val="F45F4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E6D"/>
    <w:rPr>
      <w:rFonts w:ascii="Calibri" w:eastAsia="Calibri" w:hAnsi="Calibri" w:cs="Calibri"/>
      <w:i/>
      <w:color w:val="F45F42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E6D"/>
    <w:rPr>
      <w:rFonts w:ascii="Calibri" w:eastAsia="Calibri" w:hAnsi="Calibri" w:cs="Calibri"/>
      <w:color w:val="F45F42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F5E6D"/>
    <w:pPr>
      <w:keepNext/>
      <w:keepLines/>
      <w:spacing w:before="480" w:after="240"/>
      <w:jc w:val="center"/>
    </w:pPr>
    <w:rPr>
      <w:b/>
      <w:color w:val="F45F42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FF5E6D"/>
    <w:rPr>
      <w:rFonts w:ascii="Roboto" w:eastAsia="Roboto" w:hAnsi="Roboto" w:cs="Roboto"/>
      <w:b/>
      <w:color w:val="F45F42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E6D"/>
    <w:pPr>
      <w:keepNext/>
      <w:keepLines/>
      <w:spacing w:before="240" w:after="240"/>
      <w:jc w:val="center"/>
    </w:pPr>
    <w:rPr>
      <w:b/>
      <w:color w:val="F45F42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FF5E6D"/>
    <w:rPr>
      <w:rFonts w:ascii="Roboto" w:eastAsia="Roboto" w:hAnsi="Roboto" w:cs="Roboto"/>
      <w:b/>
      <w:color w:val="F45F42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FF5E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5E6D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FF5E6D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F5E6D"/>
    <w:rPr>
      <w:rFonts w:ascii="Roboto" w:eastAsia="Roboto" w:hAnsi="Roboto" w:cs="Roboto"/>
      <w:noProof/>
      <w:color w:val="44546A"/>
    </w:rPr>
  </w:style>
  <w:style w:type="paragraph" w:customStyle="1" w:styleId="EndNoteBibliography">
    <w:name w:val="EndNote Bibliography"/>
    <w:basedOn w:val="Normal"/>
    <w:link w:val="EndNoteBibliographyChar"/>
    <w:rsid w:val="00FF5E6D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F5E6D"/>
    <w:rPr>
      <w:rFonts w:ascii="Roboto" w:eastAsia="Roboto" w:hAnsi="Roboto" w:cs="Roboto"/>
      <w:noProof/>
      <w:color w:val="44546A"/>
    </w:rPr>
  </w:style>
  <w:style w:type="paragraph" w:styleId="Header">
    <w:name w:val="header"/>
    <w:basedOn w:val="Normal"/>
    <w:link w:val="HeaderChar"/>
    <w:uiPriority w:val="99"/>
    <w:unhideWhenUsed/>
    <w:rsid w:val="00FF5E6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F5E6D"/>
    <w:rPr>
      <w:rFonts w:ascii="Roboto" w:eastAsia="Roboto" w:hAnsi="Roboto" w:cs="Roboto"/>
      <w:color w:val="44546A"/>
    </w:rPr>
  </w:style>
  <w:style w:type="paragraph" w:styleId="Footer">
    <w:name w:val="footer"/>
    <w:basedOn w:val="Normal"/>
    <w:link w:val="FooterChar"/>
    <w:uiPriority w:val="99"/>
    <w:unhideWhenUsed/>
    <w:rsid w:val="00FF5E6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F5E6D"/>
    <w:rPr>
      <w:rFonts w:ascii="Roboto" w:eastAsia="Roboto" w:hAnsi="Roboto" w:cs="Roboto"/>
      <w:color w:val="44546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2978</Words>
  <Characters>16978</Characters>
  <Application>Microsoft Office Word</Application>
  <DocSecurity>0</DocSecurity>
  <Lines>141</Lines>
  <Paragraphs>39</Paragraphs>
  <ScaleCrop>false</ScaleCrop>
  <Company/>
  <LinksUpToDate>false</LinksUpToDate>
  <CharactersWithSpaces>19917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Lirk, Philipp,MD, MSC, PhD</dc:creator>
  <cp:keywords/>
  <dc:description/>
  <cp:lastModifiedBy>Lirk, Philipp,MD, MSC, PhD</cp:lastModifiedBy>
  <cp:revision>2</cp:revision>
  <dcterms:created xsi:type="dcterms:W3CDTF">2023-02-23T16:49:00Z</dcterms:created>
  <dcterms:modified xsi:type="dcterms:W3CDTF">2023-02-23T16:49:00Z</dcterms:modified>
</cp:coreProperties>
</file>