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raster"/>
        <w:tblW w:w="9062" w:type="dxa"/>
        <w:tblCellMar>
          <w:top w:w="57" w:type="dxa"/>
          <w:left w:w="57" w:type="dxa"/>
          <w:bottom w:w="57" w:type="dxa"/>
          <w:right w:w="57" w:type="dxa"/>
        </w:tblCellMar>
        <w:tblLook w:val="04A0" w:firstRow="1" w:lastRow="0" w:firstColumn="1" w:lastColumn="0" w:noHBand="0" w:noVBand="1"/>
      </w:tblPr>
      <w:tblGrid>
        <w:gridCol w:w="3765"/>
        <w:gridCol w:w="762"/>
        <w:gridCol w:w="950"/>
        <w:gridCol w:w="961"/>
        <w:gridCol w:w="872"/>
        <w:gridCol w:w="802"/>
        <w:gridCol w:w="950"/>
      </w:tblGrid>
      <w:tr w:rsidR="00A56E62" w:rsidRPr="00180A36" w:rsidTr="00454361">
        <w:tc>
          <w:tcPr>
            <w:tcW w:w="3765"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bookmarkStart w:id="0" w:name="_GoBack"/>
            <w:bookmarkEnd w:id="0"/>
            <w:r w:rsidRPr="00180A36">
              <w:rPr>
                <w:b/>
                <w:sz w:val="20"/>
                <w:szCs w:val="20"/>
                <w:lang w:val="en-US"/>
              </w:rPr>
              <w:t>Physicians’ perceptions on the model</w:t>
            </w:r>
          </w:p>
        </w:tc>
        <w:tc>
          <w:tcPr>
            <w:tcW w:w="762" w:type="dxa"/>
          </w:tcPr>
          <w:p w:rsidR="00A56E62" w:rsidRPr="00F53D6C" w:rsidRDefault="00A56E62" w:rsidP="00A56E62">
            <w:pPr>
              <w:autoSpaceDE w:val="0"/>
              <w:autoSpaceDN w:val="0"/>
              <w:adjustRightInd w:val="0"/>
              <w:rPr>
                <w:b/>
                <w:color w:val="000000" w:themeColor="text1"/>
                <w:sz w:val="20"/>
                <w:szCs w:val="20"/>
                <w:vertAlign w:val="superscript"/>
                <w:lang w:val="en-US"/>
              </w:rPr>
            </w:pPr>
            <w:r w:rsidRPr="00180A36">
              <w:rPr>
                <w:b/>
                <w:color w:val="000000" w:themeColor="text1"/>
                <w:sz w:val="20"/>
                <w:szCs w:val="20"/>
                <w:lang w:val="en-US"/>
              </w:rPr>
              <w:t>Year</w:t>
            </w:r>
            <w:r>
              <w:rPr>
                <w:b/>
                <w:color w:val="000000" w:themeColor="text1"/>
                <w:sz w:val="20"/>
                <w:szCs w:val="20"/>
                <w:lang w:val="en-US"/>
              </w:rPr>
              <w:t>*</w:t>
            </w:r>
          </w:p>
        </w:tc>
        <w:tc>
          <w:tcPr>
            <w:tcW w:w="950"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Strongly disagree</w:t>
            </w:r>
          </w:p>
        </w:tc>
        <w:tc>
          <w:tcPr>
            <w:tcW w:w="961"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Disagree</w:t>
            </w:r>
          </w:p>
        </w:tc>
        <w:tc>
          <w:tcPr>
            <w:tcW w:w="872"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Neutral</w:t>
            </w:r>
          </w:p>
        </w:tc>
        <w:tc>
          <w:tcPr>
            <w:tcW w:w="802"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Agree</w:t>
            </w:r>
          </w:p>
        </w:tc>
        <w:tc>
          <w:tcPr>
            <w:tcW w:w="950"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Strongly agree</w:t>
            </w:r>
          </w:p>
        </w:tc>
      </w:tr>
      <w:tr w:rsidR="00A56E62" w:rsidRPr="00180A36" w:rsidTr="00454361">
        <w:tc>
          <w:tcPr>
            <w:tcW w:w="3765" w:type="dxa"/>
            <w:vMerge w:val="restart"/>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sz w:val="20"/>
                <w:szCs w:val="20"/>
                <w:lang w:val="en-US"/>
              </w:rPr>
              <w:t>The risk-adjusted outcomes (mortality, complications, re-interventions, and quality of life), as registered within the NHR, give a good impression of the quality of care provided</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(n=54)</w:t>
            </w:r>
          </w:p>
        </w:tc>
        <w:tc>
          <w:tcPr>
            <w:tcW w:w="950" w:type="dxa"/>
          </w:tcPr>
          <w:p w:rsidR="00A56E62" w:rsidRPr="00180A36" w:rsidRDefault="00A56E62" w:rsidP="00A56E62">
            <w:pPr>
              <w:rPr>
                <w:color w:val="000000"/>
                <w:sz w:val="20"/>
                <w:szCs w:val="20"/>
                <w:lang w:eastAsia="nl-NL"/>
              </w:rPr>
            </w:pPr>
            <w:r w:rsidRPr="00180A36">
              <w:rPr>
                <w:color w:val="000000"/>
                <w:sz w:val="20"/>
                <w:szCs w:val="20"/>
              </w:rPr>
              <w:t>2%</w:t>
            </w:r>
          </w:p>
        </w:tc>
        <w:tc>
          <w:tcPr>
            <w:tcW w:w="961" w:type="dxa"/>
          </w:tcPr>
          <w:p w:rsidR="00A56E62" w:rsidRPr="00180A36" w:rsidRDefault="00A56E62" w:rsidP="00A56E62">
            <w:pPr>
              <w:rPr>
                <w:color w:val="000000"/>
                <w:sz w:val="20"/>
                <w:szCs w:val="20"/>
              </w:rPr>
            </w:pPr>
            <w:r w:rsidRPr="00180A36">
              <w:rPr>
                <w:color w:val="000000"/>
                <w:sz w:val="20"/>
                <w:szCs w:val="20"/>
              </w:rPr>
              <w:t>11%</w:t>
            </w:r>
          </w:p>
        </w:tc>
        <w:tc>
          <w:tcPr>
            <w:tcW w:w="872" w:type="dxa"/>
          </w:tcPr>
          <w:p w:rsidR="00A56E62" w:rsidRPr="00180A36" w:rsidRDefault="00A56E62" w:rsidP="00A56E62">
            <w:pPr>
              <w:rPr>
                <w:color w:val="000000"/>
                <w:sz w:val="20"/>
                <w:szCs w:val="20"/>
              </w:rPr>
            </w:pPr>
            <w:r w:rsidRPr="00180A36">
              <w:rPr>
                <w:color w:val="000000"/>
                <w:sz w:val="20"/>
                <w:szCs w:val="20"/>
              </w:rPr>
              <w:t>17%</w:t>
            </w:r>
          </w:p>
        </w:tc>
        <w:tc>
          <w:tcPr>
            <w:tcW w:w="802" w:type="dxa"/>
          </w:tcPr>
          <w:p w:rsidR="00A56E62" w:rsidRPr="00180A36" w:rsidRDefault="00A56E62" w:rsidP="00A56E62">
            <w:pPr>
              <w:rPr>
                <w:color w:val="000000"/>
                <w:sz w:val="20"/>
                <w:szCs w:val="20"/>
              </w:rPr>
            </w:pPr>
            <w:r w:rsidRPr="00180A36">
              <w:rPr>
                <w:color w:val="000000"/>
                <w:sz w:val="20"/>
                <w:szCs w:val="20"/>
              </w:rPr>
              <w:t>61%</w:t>
            </w:r>
          </w:p>
        </w:tc>
        <w:tc>
          <w:tcPr>
            <w:tcW w:w="950" w:type="dxa"/>
          </w:tcPr>
          <w:p w:rsidR="00A56E62" w:rsidRPr="00180A36" w:rsidRDefault="00A56E62" w:rsidP="00A56E62">
            <w:pPr>
              <w:rPr>
                <w:color w:val="000000"/>
                <w:sz w:val="20"/>
                <w:szCs w:val="20"/>
              </w:rPr>
            </w:pPr>
            <w:r w:rsidRPr="00180A36">
              <w:rPr>
                <w:color w:val="000000"/>
                <w:sz w:val="20"/>
                <w:szCs w:val="20"/>
              </w:rPr>
              <w:t>9%</w:t>
            </w:r>
          </w:p>
        </w:tc>
      </w:tr>
      <w:tr w:rsidR="00A56E62" w:rsidRPr="00180A36" w:rsidTr="00454361">
        <w:tc>
          <w:tcPr>
            <w:tcW w:w="3765" w:type="dxa"/>
            <w:vMerge/>
          </w:tcPr>
          <w:p w:rsidR="00A56E62" w:rsidRPr="00180A36" w:rsidRDefault="00A56E62" w:rsidP="00A56E62">
            <w:pPr>
              <w:autoSpaceDE w:val="0"/>
              <w:autoSpaceDN w:val="0"/>
              <w:adjustRightInd w:val="0"/>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(n=54)</w:t>
            </w:r>
          </w:p>
        </w:tc>
        <w:tc>
          <w:tcPr>
            <w:tcW w:w="950" w:type="dxa"/>
          </w:tcPr>
          <w:p w:rsidR="00A56E62" w:rsidRPr="00180A36" w:rsidRDefault="00A56E62" w:rsidP="00A56E62">
            <w:pPr>
              <w:rPr>
                <w:color w:val="000000"/>
                <w:sz w:val="20"/>
                <w:szCs w:val="20"/>
                <w:lang w:eastAsia="nl-NL"/>
              </w:rPr>
            </w:pPr>
            <w:r w:rsidRPr="00180A36">
              <w:rPr>
                <w:color w:val="000000"/>
                <w:sz w:val="20"/>
                <w:szCs w:val="20"/>
              </w:rPr>
              <w:t>4%</w:t>
            </w:r>
          </w:p>
        </w:tc>
        <w:tc>
          <w:tcPr>
            <w:tcW w:w="961" w:type="dxa"/>
          </w:tcPr>
          <w:p w:rsidR="00A56E62" w:rsidRPr="00180A36" w:rsidRDefault="00A56E62" w:rsidP="00A56E62">
            <w:pPr>
              <w:rPr>
                <w:color w:val="000000"/>
                <w:sz w:val="20"/>
                <w:szCs w:val="20"/>
              </w:rPr>
            </w:pPr>
            <w:r w:rsidRPr="00180A36">
              <w:rPr>
                <w:color w:val="000000"/>
                <w:sz w:val="20"/>
                <w:szCs w:val="20"/>
              </w:rPr>
              <w:t>9%</w:t>
            </w:r>
          </w:p>
        </w:tc>
        <w:tc>
          <w:tcPr>
            <w:tcW w:w="872" w:type="dxa"/>
          </w:tcPr>
          <w:p w:rsidR="00A56E62" w:rsidRPr="00180A36" w:rsidRDefault="00A56E62" w:rsidP="00A56E62">
            <w:pPr>
              <w:rPr>
                <w:color w:val="000000"/>
                <w:sz w:val="20"/>
                <w:szCs w:val="20"/>
              </w:rPr>
            </w:pPr>
            <w:r w:rsidRPr="00180A36">
              <w:rPr>
                <w:color w:val="000000"/>
                <w:sz w:val="20"/>
                <w:szCs w:val="20"/>
              </w:rPr>
              <w:t>22%</w:t>
            </w:r>
          </w:p>
        </w:tc>
        <w:tc>
          <w:tcPr>
            <w:tcW w:w="802" w:type="dxa"/>
          </w:tcPr>
          <w:p w:rsidR="00A56E62" w:rsidRPr="00180A36" w:rsidRDefault="00A56E62" w:rsidP="00A56E62">
            <w:pPr>
              <w:rPr>
                <w:color w:val="000000"/>
                <w:sz w:val="20"/>
                <w:szCs w:val="20"/>
              </w:rPr>
            </w:pPr>
            <w:r w:rsidRPr="00180A36">
              <w:rPr>
                <w:color w:val="000000"/>
                <w:sz w:val="20"/>
                <w:szCs w:val="20"/>
              </w:rPr>
              <w:t>50%</w:t>
            </w:r>
          </w:p>
        </w:tc>
        <w:tc>
          <w:tcPr>
            <w:tcW w:w="950" w:type="dxa"/>
          </w:tcPr>
          <w:p w:rsidR="00A56E62" w:rsidRPr="00180A36" w:rsidRDefault="00A56E62" w:rsidP="00A56E62">
            <w:pPr>
              <w:rPr>
                <w:color w:val="000000"/>
                <w:sz w:val="20"/>
                <w:szCs w:val="20"/>
              </w:rPr>
            </w:pPr>
            <w:r w:rsidRPr="00180A36">
              <w:rPr>
                <w:color w:val="000000"/>
                <w:sz w:val="20"/>
                <w:szCs w:val="20"/>
              </w:rPr>
              <w:t>15%</w:t>
            </w:r>
          </w:p>
        </w:tc>
      </w:tr>
      <w:tr w:rsidR="00A56E62" w:rsidRPr="00180A36" w:rsidTr="00454361">
        <w:tc>
          <w:tcPr>
            <w:tcW w:w="3765" w:type="dxa"/>
            <w:vMerge/>
          </w:tcPr>
          <w:p w:rsidR="00A56E62" w:rsidRPr="00180A36" w:rsidRDefault="00A56E62" w:rsidP="00A56E62">
            <w:pPr>
              <w:autoSpaceDE w:val="0"/>
              <w:autoSpaceDN w:val="0"/>
              <w:adjustRightInd w:val="0"/>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(n=54)</w:t>
            </w:r>
          </w:p>
        </w:tc>
        <w:tc>
          <w:tcPr>
            <w:tcW w:w="950" w:type="dxa"/>
          </w:tcPr>
          <w:p w:rsidR="00A56E62" w:rsidRPr="00180A36" w:rsidRDefault="00A56E62" w:rsidP="00A56E62">
            <w:pPr>
              <w:rPr>
                <w:color w:val="000000"/>
                <w:sz w:val="20"/>
                <w:szCs w:val="20"/>
                <w:lang w:eastAsia="nl-NL"/>
              </w:rPr>
            </w:pPr>
            <w:r w:rsidRPr="00180A36">
              <w:rPr>
                <w:color w:val="000000"/>
                <w:sz w:val="20"/>
                <w:szCs w:val="20"/>
              </w:rPr>
              <w:t>0%</w:t>
            </w:r>
          </w:p>
        </w:tc>
        <w:tc>
          <w:tcPr>
            <w:tcW w:w="961" w:type="dxa"/>
          </w:tcPr>
          <w:p w:rsidR="00A56E62" w:rsidRPr="00180A36" w:rsidRDefault="00A56E62" w:rsidP="00A56E62">
            <w:pPr>
              <w:rPr>
                <w:color w:val="000000"/>
                <w:sz w:val="20"/>
                <w:szCs w:val="20"/>
              </w:rPr>
            </w:pPr>
            <w:r w:rsidRPr="00180A36">
              <w:rPr>
                <w:color w:val="000000"/>
                <w:sz w:val="20"/>
                <w:szCs w:val="20"/>
              </w:rPr>
              <w:t>9%</w:t>
            </w:r>
          </w:p>
        </w:tc>
        <w:tc>
          <w:tcPr>
            <w:tcW w:w="872" w:type="dxa"/>
          </w:tcPr>
          <w:p w:rsidR="00A56E62" w:rsidRPr="00180A36" w:rsidRDefault="00A56E62" w:rsidP="00A56E62">
            <w:pPr>
              <w:rPr>
                <w:color w:val="000000"/>
                <w:sz w:val="20"/>
                <w:szCs w:val="20"/>
              </w:rPr>
            </w:pPr>
            <w:r w:rsidRPr="00180A36">
              <w:rPr>
                <w:color w:val="000000"/>
                <w:sz w:val="20"/>
                <w:szCs w:val="20"/>
              </w:rPr>
              <w:t>22%</w:t>
            </w:r>
          </w:p>
        </w:tc>
        <w:tc>
          <w:tcPr>
            <w:tcW w:w="802" w:type="dxa"/>
          </w:tcPr>
          <w:p w:rsidR="00A56E62" w:rsidRPr="00180A36" w:rsidRDefault="00A56E62" w:rsidP="00A56E62">
            <w:pPr>
              <w:rPr>
                <w:color w:val="000000"/>
                <w:sz w:val="20"/>
                <w:szCs w:val="20"/>
              </w:rPr>
            </w:pPr>
            <w:r w:rsidRPr="00180A36">
              <w:rPr>
                <w:color w:val="000000"/>
                <w:sz w:val="20"/>
                <w:szCs w:val="20"/>
              </w:rPr>
              <w:t>56%</w:t>
            </w:r>
          </w:p>
        </w:tc>
        <w:tc>
          <w:tcPr>
            <w:tcW w:w="950" w:type="dxa"/>
          </w:tcPr>
          <w:p w:rsidR="00A56E62" w:rsidRPr="00180A36" w:rsidRDefault="00A56E62" w:rsidP="00A56E62">
            <w:pPr>
              <w:rPr>
                <w:color w:val="000000"/>
                <w:sz w:val="20"/>
                <w:szCs w:val="20"/>
              </w:rPr>
            </w:pPr>
            <w:r w:rsidRPr="00180A36">
              <w:rPr>
                <w:color w:val="000000"/>
                <w:sz w:val="20"/>
                <w:szCs w:val="20"/>
              </w:rPr>
              <w:t>13%</w:t>
            </w:r>
          </w:p>
        </w:tc>
      </w:tr>
      <w:tr w:rsidR="00A56E62" w:rsidRPr="00180A36" w:rsidTr="00454361">
        <w:tc>
          <w:tcPr>
            <w:tcW w:w="3765" w:type="dxa"/>
            <w:vMerge w:val="restart"/>
          </w:tcPr>
          <w:p w:rsidR="00A56E62" w:rsidRPr="00180A36" w:rsidRDefault="00A56E62" w:rsidP="00A56E62">
            <w:pPr>
              <w:rPr>
                <w:sz w:val="20"/>
                <w:szCs w:val="20"/>
                <w:lang w:val="en-US"/>
              </w:rPr>
            </w:pPr>
            <w:r w:rsidRPr="00180A36">
              <w:rPr>
                <w:rFonts w:eastAsiaTheme="minorHAnsi"/>
                <w:color w:val="000000" w:themeColor="text1"/>
                <w:sz w:val="20"/>
                <w:szCs w:val="20"/>
                <w:lang w:val="en-US" w:eastAsia="en-US"/>
              </w:rPr>
              <w:t xml:space="preserve">The transparent publication of outcomes of care, as it is done within the NHR, </w:t>
            </w:r>
            <w:r w:rsidRPr="00180A36">
              <w:rPr>
                <w:sz w:val="20"/>
                <w:szCs w:val="20"/>
                <w:lang w:val="en-US"/>
              </w:rPr>
              <w:t>contributes to improving the quality of care.</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(n=54)</w:t>
            </w:r>
          </w:p>
        </w:tc>
        <w:tc>
          <w:tcPr>
            <w:tcW w:w="950" w:type="dxa"/>
          </w:tcPr>
          <w:p w:rsidR="00A56E62" w:rsidRPr="00180A36" w:rsidRDefault="00A56E62" w:rsidP="00A56E62">
            <w:pPr>
              <w:rPr>
                <w:color w:val="000000"/>
                <w:sz w:val="20"/>
                <w:szCs w:val="20"/>
                <w:lang w:eastAsia="nl-NL"/>
              </w:rPr>
            </w:pPr>
            <w:r w:rsidRPr="00180A36">
              <w:rPr>
                <w:color w:val="000000"/>
                <w:sz w:val="20"/>
                <w:szCs w:val="20"/>
              </w:rPr>
              <w:t>4%</w:t>
            </w:r>
          </w:p>
        </w:tc>
        <w:tc>
          <w:tcPr>
            <w:tcW w:w="961" w:type="dxa"/>
          </w:tcPr>
          <w:p w:rsidR="00A56E62" w:rsidRPr="00180A36" w:rsidRDefault="00A56E62" w:rsidP="00A56E62">
            <w:pPr>
              <w:rPr>
                <w:color w:val="000000"/>
                <w:sz w:val="20"/>
                <w:szCs w:val="20"/>
              </w:rPr>
            </w:pPr>
            <w:r w:rsidRPr="00180A36">
              <w:rPr>
                <w:color w:val="000000"/>
                <w:sz w:val="20"/>
                <w:szCs w:val="20"/>
              </w:rPr>
              <w:t>11%</w:t>
            </w:r>
          </w:p>
        </w:tc>
        <w:tc>
          <w:tcPr>
            <w:tcW w:w="872" w:type="dxa"/>
          </w:tcPr>
          <w:p w:rsidR="00A56E62" w:rsidRPr="00180A36" w:rsidRDefault="00A56E62" w:rsidP="00A56E62">
            <w:pPr>
              <w:rPr>
                <w:color w:val="000000"/>
                <w:sz w:val="20"/>
                <w:szCs w:val="20"/>
              </w:rPr>
            </w:pPr>
            <w:r w:rsidRPr="00180A36">
              <w:rPr>
                <w:color w:val="000000"/>
                <w:sz w:val="20"/>
                <w:szCs w:val="20"/>
              </w:rPr>
              <w:t>19%</w:t>
            </w:r>
          </w:p>
        </w:tc>
        <w:tc>
          <w:tcPr>
            <w:tcW w:w="802" w:type="dxa"/>
          </w:tcPr>
          <w:p w:rsidR="00A56E62" w:rsidRPr="00180A36" w:rsidRDefault="00A56E62" w:rsidP="00A56E62">
            <w:pPr>
              <w:rPr>
                <w:color w:val="000000"/>
                <w:sz w:val="20"/>
                <w:szCs w:val="20"/>
              </w:rPr>
            </w:pPr>
            <w:r w:rsidRPr="00180A36">
              <w:rPr>
                <w:color w:val="000000"/>
                <w:sz w:val="20"/>
                <w:szCs w:val="20"/>
              </w:rPr>
              <w:t>52%</w:t>
            </w:r>
          </w:p>
        </w:tc>
        <w:tc>
          <w:tcPr>
            <w:tcW w:w="950" w:type="dxa"/>
          </w:tcPr>
          <w:p w:rsidR="00A56E62" w:rsidRPr="00180A36" w:rsidRDefault="00A56E62" w:rsidP="00A56E62">
            <w:pPr>
              <w:rPr>
                <w:color w:val="000000"/>
                <w:sz w:val="20"/>
                <w:szCs w:val="20"/>
              </w:rPr>
            </w:pPr>
            <w:r w:rsidRPr="00180A36">
              <w:rPr>
                <w:color w:val="000000"/>
                <w:sz w:val="20"/>
                <w:szCs w:val="20"/>
              </w:rPr>
              <w:t>15%</w:t>
            </w:r>
          </w:p>
        </w:tc>
      </w:tr>
      <w:tr w:rsidR="00A56E62" w:rsidRPr="00180A36" w:rsidTr="00454361">
        <w:tc>
          <w:tcPr>
            <w:tcW w:w="3765" w:type="dxa"/>
            <w:vMerge/>
          </w:tcPr>
          <w:p w:rsidR="00A56E62" w:rsidRPr="00180A36" w:rsidRDefault="00A56E62" w:rsidP="00A56E62">
            <w:pPr>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(n=57)</w:t>
            </w:r>
          </w:p>
        </w:tc>
        <w:tc>
          <w:tcPr>
            <w:tcW w:w="950" w:type="dxa"/>
          </w:tcPr>
          <w:p w:rsidR="00A56E62" w:rsidRPr="00180A36" w:rsidRDefault="00A56E62" w:rsidP="00A56E62">
            <w:pPr>
              <w:rPr>
                <w:color w:val="000000"/>
                <w:sz w:val="20"/>
                <w:szCs w:val="20"/>
                <w:lang w:eastAsia="nl-NL"/>
              </w:rPr>
            </w:pPr>
            <w:r w:rsidRPr="00180A36">
              <w:rPr>
                <w:color w:val="000000"/>
                <w:sz w:val="20"/>
                <w:szCs w:val="20"/>
              </w:rPr>
              <w:t>4%</w:t>
            </w:r>
          </w:p>
        </w:tc>
        <w:tc>
          <w:tcPr>
            <w:tcW w:w="961" w:type="dxa"/>
          </w:tcPr>
          <w:p w:rsidR="00A56E62" w:rsidRPr="00180A36" w:rsidRDefault="00A56E62" w:rsidP="00A56E62">
            <w:pPr>
              <w:rPr>
                <w:color w:val="000000"/>
                <w:sz w:val="20"/>
                <w:szCs w:val="20"/>
              </w:rPr>
            </w:pPr>
            <w:r w:rsidRPr="00180A36">
              <w:rPr>
                <w:color w:val="000000"/>
                <w:sz w:val="20"/>
                <w:szCs w:val="20"/>
              </w:rPr>
              <w:t>12%</w:t>
            </w:r>
          </w:p>
        </w:tc>
        <w:tc>
          <w:tcPr>
            <w:tcW w:w="872" w:type="dxa"/>
          </w:tcPr>
          <w:p w:rsidR="00A56E62" w:rsidRPr="00180A36" w:rsidRDefault="00A56E62" w:rsidP="00A56E62">
            <w:pPr>
              <w:rPr>
                <w:color w:val="000000"/>
                <w:sz w:val="20"/>
                <w:szCs w:val="20"/>
              </w:rPr>
            </w:pPr>
            <w:r w:rsidRPr="00180A36">
              <w:rPr>
                <w:color w:val="000000"/>
                <w:sz w:val="20"/>
                <w:szCs w:val="20"/>
              </w:rPr>
              <w:t>9%</w:t>
            </w:r>
          </w:p>
        </w:tc>
        <w:tc>
          <w:tcPr>
            <w:tcW w:w="802" w:type="dxa"/>
          </w:tcPr>
          <w:p w:rsidR="00A56E62" w:rsidRPr="00180A36" w:rsidRDefault="00A56E62" w:rsidP="00A56E62">
            <w:pPr>
              <w:rPr>
                <w:color w:val="000000"/>
                <w:sz w:val="20"/>
                <w:szCs w:val="20"/>
              </w:rPr>
            </w:pPr>
            <w:r w:rsidRPr="00180A36">
              <w:rPr>
                <w:color w:val="000000"/>
                <w:sz w:val="20"/>
                <w:szCs w:val="20"/>
              </w:rPr>
              <w:t>49%</w:t>
            </w:r>
          </w:p>
        </w:tc>
        <w:tc>
          <w:tcPr>
            <w:tcW w:w="950" w:type="dxa"/>
          </w:tcPr>
          <w:p w:rsidR="00A56E62" w:rsidRPr="00180A36" w:rsidRDefault="00A56E62" w:rsidP="00A56E62">
            <w:pPr>
              <w:rPr>
                <w:color w:val="000000"/>
                <w:sz w:val="20"/>
                <w:szCs w:val="20"/>
              </w:rPr>
            </w:pPr>
            <w:r w:rsidRPr="00180A36">
              <w:rPr>
                <w:color w:val="000000"/>
                <w:sz w:val="20"/>
                <w:szCs w:val="20"/>
              </w:rPr>
              <w:t>26%</w:t>
            </w:r>
          </w:p>
        </w:tc>
      </w:tr>
      <w:tr w:rsidR="00A56E62" w:rsidRPr="00180A36" w:rsidTr="00454361">
        <w:tc>
          <w:tcPr>
            <w:tcW w:w="3765" w:type="dxa"/>
            <w:vMerge/>
          </w:tcPr>
          <w:p w:rsidR="00A56E62" w:rsidRPr="00180A36" w:rsidRDefault="00A56E62" w:rsidP="00A56E62">
            <w:pPr>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(n=55)</w:t>
            </w:r>
          </w:p>
        </w:tc>
        <w:tc>
          <w:tcPr>
            <w:tcW w:w="950" w:type="dxa"/>
          </w:tcPr>
          <w:p w:rsidR="00A56E62" w:rsidRPr="00180A36" w:rsidRDefault="00A56E62" w:rsidP="00A56E62">
            <w:pPr>
              <w:rPr>
                <w:color w:val="000000"/>
                <w:sz w:val="20"/>
                <w:szCs w:val="20"/>
                <w:lang w:eastAsia="nl-NL"/>
              </w:rPr>
            </w:pPr>
            <w:r w:rsidRPr="00180A36">
              <w:rPr>
                <w:color w:val="000000"/>
                <w:sz w:val="20"/>
                <w:szCs w:val="20"/>
              </w:rPr>
              <w:t>0%</w:t>
            </w:r>
          </w:p>
        </w:tc>
        <w:tc>
          <w:tcPr>
            <w:tcW w:w="961" w:type="dxa"/>
          </w:tcPr>
          <w:p w:rsidR="00A56E62" w:rsidRPr="00180A36" w:rsidRDefault="00A56E62" w:rsidP="00A56E62">
            <w:pPr>
              <w:rPr>
                <w:color w:val="000000"/>
                <w:sz w:val="20"/>
                <w:szCs w:val="20"/>
              </w:rPr>
            </w:pPr>
            <w:r w:rsidRPr="00180A36">
              <w:rPr>
                <w:color w:val="000000"/>
                <w:sz w:val="20"/>
                <w:szCs w:val="20"/>
              </w:rPr>
              <w:t>9%</w:t>
            </w:r>
          </w:p>
        </w:tc>
        <w:tc>
          <w:tcPr>
            <w:tcW w:w="872" w:type="dxa"/>
          </w:tcPr>
          <w:p w:rsidR="00A56E62" w:rsidRPr="00180A36" w:rsidRDefault="00A56E62" w:rsidP="00A56E62">
            <w:pPr>
              <w:rPr>
                <w:color w:val="000000"/>
                <w:sz w:val="20"/>
                <w:szCs w:val="20"/>
              </w:rPr>
            </w:pPr>
            <w:r w:rsidRPr="00180A36">
              <w:rPr>
                <w:color w:val="000000"/>
                <w:sz w:val="20"/>
                <w:szCs w:val="20"/>
              </w:rPr>
              <w:t>11%</w:t>
            </w:r>
          </w:p>
        </w:tc>
        <w:tc>
          <w:tcPr>
            <w:tcW w:w="802" w:type="dxa"/>
          </w:tcPr>
          <w:p w:rsidR="00A56E62" w:rsidRPr="00180A36" w:rsidRDefault="00A56E62" w:rsidP="00A56E62">
            <w:pPr>
              <w:rPr>
                <w:color w:val="000000"/>
                <w:sz w:val="20"/>
                <w:szCs w:val="20"/>
              </w:rPr>
            </w:pPr>
            <w:r w:rsidRPr="00180A36">
              <w:rPr>
                <w:color w:val="000000"/>
                <w:sz w:val="20"/>
                <w:szCs w:val="20"/>
              </w:rPr>
              <w:t>58%</w:t>
            </w:r>
          </w:p>
        </w:tc>
        <w:tc>
          <w:tcPr>
            <w:tcW w:w="950" w:type="dxa"/>
          </w:tcPr>
          <w:p w:rsidR="00A56E62" w:rsidRPr="00180A36" w:rsidRDefault="00A56E62" w:rsidP="00A56E62">
            <w:pPr>
              <w:rPr>
                <w:color w:val="000000"/>
                <w:sz w:val="20"/>
                <w:szCs w:val="20"/>
              </w:rPr>
            </w:pPr>
            <w:r w:rsidRPr="00180A36">
              <w:rPr>
                <w:color w:val="000000"/>
                <w:sz w:val="20"/>
                <w:szCs w:val="20"/>
              </w:rPr>
              <w:t>22%</w:t>
            </w:r>
          </w:p>
        </w:tc>
      </w:tr>
      <w:tr w:rsidR="00A56E62" w:rsidRPr="00180A36" w:rsidTr="00454361">
        <w:tc>
          <w:tcPr>
            <w:tcW w:w="3765" w:type="dxa"/>
            <w:vMerge w:val="restart"/>
          </w:tcPr>
          <w:p w:rsidR="00A56E62" w:rsidRPr="00180A36" w:rsidRDefault="00A56E62" w:rsidP="00A56E62">
            <w:pPr>
              <w:rPr>
                <w:sz w:val="20"/>
                <w:szCs w:val="20"/>
                <w:lang w:val="en-US"/>
              </w:rPr>
            </w:pPr>
            <w:r w:rsidRPr="00180A36">
              <w:rPr>
                <w:rFonts w:eastAsiaTheme="minorHAnsi"/>
                <w:color w:val="000000" w:themeColor="text1"/>
                <w:sz w:val="20"/>
                <w:szCs w:val="20"/>
                <w:lang w:val="en-US" w:eastAsia="en-US"/>
              </w:rPr>
              <w:t xml:space="preserve">The value-based payment agreements that are made by the hospital and health insurance company Menzis, in cooperation with the NHR, </w:t>
            </w:r>
            <w:r w:rsidRPr="00180A36">
              <w:rPr>
                <w:sz w:val="20"/>
                <w:szCs w:val="20"/>
                <w:lang w:val="en-US"/>
              </w:rPr>
              <w:t>contribute to improving the quality of care</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(n=51)</w:t>
            </w:r>
          </w:p>
        </w:tc>
        <w:tc>
          <w:tcPr>
            <w:tcW w:w="950" w:type="dxa"/>
          </w:tcPr>
          <w:p w:rsidR="00A56E62" w:rsidRPr="00180A36" w:rsidRDefault="00A56E62" w:rsidP="00A56E62">
            <w:pPr>
              <w:rPr>
                <w:color w:val="000000"/>
                <w:sz w:val="20"/>
                <w:szCs w:val="20"/>
                <w:lang w:eastAsia="nl-NL"/>
              </w:rPr>
            </w:pPr>
            <w:r w:rsidRPr="00180A36">
              <w:rPr>
                <w:color w:val="000000"/>
                <w:sz w:val="20"/>
                <w:szCs w:val="20"/>
              </w:rPr>
              <w:t>8%</w:t>
            </w:r>
          </w:p>
        </w:tc>
        <w:tc>
          <w:tcPr>
            <w:tcW w:w="961" w:type="dxa"/>
          </w:tcPr>
          <w:p w:rsidR="00A56E62" w:rsidRPr="00180A36" w:rsidRDefault="00A56E62" w:rsidP="00A56E62">
            <w:pPr>
              <w:rPr>
                <w:color w:val="000000"/>
                <w:sz w:val="20"/>
                <w:szCs w:val="20"/>
              </w:rPr>
            </w:pPr>
            <w:r w:rsidRPr="00180A36">
              <w:rPr>
                <w:color w:val="000000"/>
                <w:sz w:val="20"/>
                <w:szCs w:val="20"/>
              </w:rPr>
              <w:t>27%</w:t>
            </w:r>
          </w:p>
        </w:tc>
        <w:tc>
          <w:tcPr>
            <w:tcW w:w="872" w:type="dxa"/>
          </w:tcPr>
          <w:p w:rsidR="00A56E62" w:rsidRPr="00180A36" w:rsidRDefault="00A56E62" w:rsidP="00A56E62">
            <w:pPr>
              <w:rPr>
                <w:color w:val="000000"/>
                <w:sz w:val="20"/>
                <w:szCs w:val="20"/>
              </w:rPr>
            </w:pPr>
            <w:r w:rsidRPr="00180A36">
              <w:rPr>
                <w:color w:val="000000"/>
                <w:sz w:val="20"/>
                <w:szCs w:val="20"/>
              </w:rPr>
              <w:t>31%</w:t>
            </w:r>
          </w:p>
        </w:tc>
        <w:tc>
          <w:tcPr>
            <w:tcW w:w="802" w:type="dxa"/>
          </w:tcPr>
          <w:p w:rsidR="00A56E62" w:rsidRPr="00180A36" w:rsidRDefault="00A56E62" w:rsidP="00A56E62">
            <w:pPr>
              <w:rPr>
                <w:color w:val="000000"/>
                <w:sz w:val="20"/>
                <w:szCs w:val="20"/>
              </w:rPr>
            </w:pPr>
            <w:r w:rsidRPr="00180A36">
              <w:rPr>
                <w:color w:val="000000"/>
                <w:sz w:val="20"/>
                <w:szCs w:val="20"/>
              </w:rPr>
              <w:t>31%</w:t>
            </w:r>
          </w:p>
        </w:tc>
        <w:tc>
          <w:tcPr>
            <w:tcW w:w="950" w:type="dxa"/>
          </w:tcPr>
          <w:p w:rsidR="00A56E62" w:rsidRPr="00180A36" w:rsidRDefault="00A56E62" w:rsidP="00A56E62">
            <w:pPr>
              <w:rPr>
                <w:color w:val="000000"/>
                <w:sz w:val="20"/>
                <w:szCs w:val="20"/>
              </w:rPr>
            </w:pPr>
            <w:r w:rsidRPr="00180A36">
              <w:rPr>
                <w:color w:val="000000"/>
                <w:sz w:val="20"/>
                <w:szCs w:val="20"/>
              </w:rPr>
              <w:t>2%</w:t>
            </w:r>
          </w:p>
        </w:tc>
      </w:tr>
      <w:tr w:rsidR="00A56E62" w:rsidRPr="00180A36" w:rsidTr="00454361">
        <w:tc>
          <w:tcPr>
            <w:tcW w:w="3765" w:type="dxa"/>
            <w:vMerge/>
          </w:tcPr>
          <w:p w:rsidR="00A56E62" w:rsidRPr="00180A36" w:rsidRDefault="00A56E62" w:rsidP="00A56E62">
            <w:pPr>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(n=55)</w:t>
            </w:r>
          </w:p>
        </w:tc>
        <w:tc>
          <w:tcPr>
            <w:tcW w:w="950" w:type="dxa"/>
          </w:tcPr>
          <w:p w:rsidR="00A56E62" w:rsidRPr="00180A36" w:rsidRDefault="00A56E62" w:rsidP="00A56E62">
            <w:pPr>
              <w:rPr>
                <w:color w:val="000000"/>
                <w:sz w:val="20"/>
                <w:szCs w:val="20"/>
                <w:lang w:eastAsia="nl-NL"/>
              </w:rPr>
            </w:pPr>
            <w:r w:rsidRPr="00180A36">
              <w:rPr>
                <w:color w:val="000000"/>
                <w:sz w:val="20"/>
                <w:szCs w:val="20"/>
              </w:rPr>
              <w:t>5%</w:t>
            </w:r>
          </w:p>
        </w:tc>
        <w:tc>
          <w:tcPr>
            <w:tcW w:w="961" w:type="dxa"/>
          </w:tcPr>
          <w:p w:rsidR="00A56E62" w:rsidRPr="00180A36" w:rsidRDefault="00A56E62" w:rsidP="00A56E62">
            <w:pPr>
              <w:rPr>
                <w:color w:val="000000"/>
                <w:sz w:val="20"/>
                <w:szCs w:val="20"/>
              </w:rPr>
            </w:pPr>
            <w:r w:rsidRPr="00180A36">
              <w:rPr>
                <w:color w:val="000000"/>
                <w:sz w:val="20"/>
                <w:szCs w:val="20"/>
              </w:rPr>
              <w:t>31%</w:t>
            </w:r>
          </w:p>
        </w:tc>
        <w:tc>
          <w:tcPr>
            <w:tcW w:w="872" w:type="dxa"/>
          </w:tcPr>
          <w:p w:rsidR="00A56E62" w:rsidRPr="00180A36" w:rsidRDefault="00A56E62" w:rsidP="00A56E62">
            <w:pPr>
              <w:rPr>
                <w:color w:val="000000"/>
                <w:sz w:val="20"/>
                <w:szCs w:val="20"/>
              </w:rPr>
            </w:pPr>
            <w:r w:rsidRPr="00180A36">
              <w:rPr>
                <w:color w:val="000000"/>
                <w:sz w:val="20"/>
                <w:szCs w:val="20"/>
              </w:rPr>
              <w:t>31%</w:t>
            </w:r>
          </w:p>
        </w:tc>
        <w:tc>
          <w:tcPr>
            <w:tcW w:w="802" w:type="dxa"/>
          </w:tcPr>
          <w:p w:rsidR="00A56E62" w:rsidRPr="00180A36" w:rsidRDefault="00A56E62" w:rsidP="00A56E62">
            <w:pPr>
              <w:rPr>
                <w:color w:val="000000"/>
                <w:sz w:val="20"/>
                <w:szCs w:val="20"/>
              </w:rPr>
            </w:pPr>
            <w:r w:rsidRPr="00180A36">
              <w:rPr>
                <w:color w:val="000000"/>
                <w:sz w:val="20"/>
                <w:szCs w:val="20"/>
              </w:rPr>
              <w:t>31%</w:t>
            </w:r>
          </w:p>
        </w:tc>
        <w:tc>
          <w:tcPr>
            <w:tcW w:w="950" w:type="dxa"/>
          </w:tcPr>
          <w:p w:rsidR="00A56E62" w:rsidRPr="00180A36" w:rsidRDefault="00A56E62" w:rsidP="00A56E62">
            <w:pPr>
              <w:rPr>
                <w:color w:val="000000"/>
                <w:sz w:val="20"/>
                <w:szCs w:val="20"/>
              </w:rPr>
            </w:pPr>
            <w:r w:rsidRPr="00180A36">
              <w:rPr>
                <w:color w:val="000000"/>
                <w:sz w:val="20"/>
                <w:szCs w:val="20"/>
              </w:rPr>
              <w:t>2%</w:t>
            </w:r>
          </w:p>
        </w:tc>
      </w:tr>
      <w:tr w:rsidR="00A56E62" w:rsidRPr="00180A36" w:rsidTr="00454361">
        <w:tc>
          <w:tcPr>
            <w:tcW w:w="3765" w:type="dxa"/>
            <w:vMerge/>
          </w:tcPr>
          <w:p w:rsidR="00A56E62" w:rsidRPr="00180A36" w:rsidRDefault="00A56E62" w:rsidP="00A56E62">
            <w:pPr>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(n=49)</w:t>
            </w:r>
          </w:p>
        </w:tc>
        <w:tc>
          <w:tcPr>
            <w:tcW w:w="950" w:type="dxa"/>
          </w:tcPr>
          <w:p w:rsidR="00A56E62" w:rsidRPr="00180A36" w:rsidRDefault="00A56E62" w:rsidP="00A56E62">
            <w:pPr>
              <w:rPr>
                <w:color w:val="000000"/>
                <w:sz w:val="20"/>
                <w:szCs w:val="20"/>
                <w:lang w:eastAsia="nl-NL"/>
              </w:rPr>
            </w:pPr>
            <w:r w:rsidRPr="00180A36">
              <w:rPr>
                <w:color w:val="000000"/>
                <w:sz w:val="20"/>
                <w:szCs w:val="20"/>
              </w:rPr>
              <w:t>6%</w:t>
            </w:r>
          </w:p>
        </w:tc>
        <w:tc>
          <w:tcPr>
            <w:tcW w:w="961" w:type="dxa"/>
          </w:tcPr>
          <w:p w:rsidR="00A56E62" w:rsidRPr="00180A36" w:rsidRDefault="00A56E62" w:rsidP="00A56E62">
            <w:pPr>
              <w:rPr>
                <w:color w:val="000000"/>
                <w:sz w:val="20"/>
                <w:szCs w:val="20"/>
              </w:rPr>
            </w:pPr>
            <w:r w:rsidRPr="00180A36">
              <w:rPr>
                <w:color w:val="000000"/>
                <w:sz w:val="20"/>
                <w:szCs w:val="20"/>
              </w:rPr>
              <w:t>33%</w:t>
            </w:r>
          </w:p>
        </w:tc>
        <w:tc>
          <w:tcPr>
            <w:tcW w:w="872" w:type="dxa"/>
          </w:tcPr>
          <w:p w:rsidR="00A56E62" w:rsidRPr="00180A36" w:rsidRDefault="00A56E62" w:rsidP="00A56E62">
            <w:pPr>
              <w:rPr>
                <w:color w:val="000000"/>
                <w:sz w:val="20"/>
                <w:szCs w:val="20"/>
              </w:rPr>
            </w:pPr>
            <w:r w:rsidRPr="00180A36">
              <w:rPr>
                <w:color w:val="000000"/>
                <w:sz w:val="20"/>
                <w:szCs w:val="20"/>
              </w:rPr>
              <w:t>35%</w:t>
            </w:r>
          </w:p>
        </w:tc>
        <w:tc>
          <w:tcPr>
            <w:tcW w:w="802" w:type="dxa"/>
          </w:tcPr>
          <w:p w:rsidR="00A56E62" w:rsidRPr="00180A36" w:rsidRDefault="00A56E62" w:rsidP="00A56E62">
            <w:pPr>
              <w:rPr>
                <w:color w:val="000000"/>
                <w:sz w:val="20"/>
                <w:szCs w:val="20"/>
              </w:rPr>
            </w:pPr>
            <w:r w:rsidRPr="00180A36">
              <w:rPr>
                <w:color w:val="000000"/>
                <w:sz w:val="20"/>
                <w:szCs w:val="20"/>
              </w:rPr>
              <w:t>27%</w:t>
            </w:r>
          </w:p>
        </w:tc>
        <w:tc>
          <w:tcPr>
            <w:tcW w:w="950" w:type="dxa"/>
          </w:tcPr>
          <w:p w:rsidR="00A56E62" w:rsidRPr="00180A36" w:rsidRDefault="00A56E62" w:rsidP="00A56E62">
            <w:pPr>
              <w:rPr>
                <w:color w:val="000000"/>
                <w:sz w:val="20"/>
                <w:szCs w:val="20"/>
              </w:rPr>
            </w:pPr>
            <w:r w:rsidRPr="00180A36">
              <w:rPr>
                <w:color w:val="000000"/>
                <w:sz w:val="20"/>
                <w:szCs w:val="20"/>
              </w:rPr>
              <w:t>0%</w:t>
            </w:r>
          </w:p>
        </w:tc>
      </w:tr>
      <w:tr w:rsidR="00A56E62" w:rsidRPr="00180A36" w:rsidTr="00454361">
        <w:tc>
          <w:tcPr>
            <w:tcW w:w="3765" w:type="dxa"/>
            <w:vMerge w:val="restart"/>
          </w:tcPr>
          <w:p w:rsidR="00A56E62" w:rsidRPr="00180A36" w:rsidRDefault="00A56E62" w:rsidP="00A56E62">
            <w:pPr>
              <w:rPr>
                <w:sz w:val="20"/>
                <w:szCs w:val="20"/>
                <w:lang w:val="en-US"/>
              </w:rPr>
            </w:pPr>
            <w:r w:rsidRPr="00180A36">
              <w:rPr>
                <w:sz w:val="20"/>
                <w:szCs w:val="20"/>
                <w:lang w:val="en-US"/>
              </w:rPr>
              <w:t>The connection between quality of care and financing as it is done in t</w:t>
            </w:r>
            <w:r w:rsidRPr="00180A36">
              <w:rPr>
                <w:rFonts w:eastAsiaTheme="minorHAnsi"/>
                <w:color w:val="000000" w:themeColor="text1"/>
                <w:sz w:val="20"/>
                <w:szCs w:val="20"/>
                <w:lang w:val="en-US" w:eastAsia="en-US"/>
              </w:rPr>
              <w:t>he value-based payment agreements that are made by the hospital and health insurance company Menzis, in cooperation with the NHR,</w:t>
            </w:r>
            <w:r w:rsidRPr="00180A36">
              <w:rPr>
                <w:sz w:val="20"/>
                <w:szCs w:val="20"/>
                <w:lang w:val="en-US"/>
              </w:rPr>
              <w:t xml:space="preserve"> is a good development. </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(n=53)</w:t>
            </w:r>
          </w:p>
        </w:tc>
        <w:tc>
          <w:tcPr>
            <w:tcW w:w="950" w:type="dxa"/>
          </w:tcPr>
          <w:p w:rsidR="00A56E62" w:rsidRPr="00180A36" w:rsidRDefault="00A56E62" w:rsidP="00A56E62">
            <w:pPr>
              <w:rPr>
                <w:color w:val="000000"/>
                <w:sz w:val="20"/>
                <w:szCs w:val="20"/>
                <w:lang w:eastAsia="nl-NL"/>
              </w:rPr>
            </w:pPr>
            <w:r w:rsidRPr="00180A36">
              <w:rPr>
                <w:color w:val="000000"/>
                <w:sz w:val="20"/>
                <w:szCs w:val="20"/>
              </w:rPr>
              <w:t>19%</w:t>
            </w:r>
          </w:p>
        </w:tc>
        <w:tc>
          <w:tcPr>
            <w:tcW w:w="961" w:type="dxa"/>
          </w:tcPr>
          <w:p w:rsidR="00A56E62" w:rsidRPr="00180A36" w:rsidRDefault="00A56E62" w:rsidP="00A56E62">
            <w:pPr>
              <w:rPr>
                <w:color w:val="000000"/>
                <w:sz w:val="20"/>
                <w:szCs w:val="20"/>
              </w:rPr>
            </w:pPr>
            <w:r w:rsidRPr="00180A36">
              <w:rPr>
                <w:color w:val="000000"/>
                <w:sz w:val="20"/>
                <w:szCs w:val="20"/>
              </w:rPr>
              <w:t>15%</w:t>
            </w:r>
          </w:p>
        </w:tc>
        <w:tc>
          <w:tcPr>
            <w:tcW w:w="872" w:type="dxa"/>
          </w:tcPr>
          <w:p w:rsidR="00A56E62" w:rsidRPr="00180A36" w:rsidRDefault="00A56E62" w:rsidP="00A56E62">
            <w:pPr>
              <w:rPr>
                <w:color w:val="000000"/>
                <w:sz w:val="20"/>
                <w:szCs w:val="20"/>
              </w:rPr>
            </w:pPr>
            <w:r w:rsidRPr="00180A36">
              <w:rPr>
                <w:color w:val="000000"/>
                <w:sz w:val="20"/>
                <w:szCs w:val="20"/>
              </w:rPr>
              <w:t>26%</w:t>
            </w:r>
          </w:p>
        </w:tc>
        <w:tc>
          <w:tcPr>
            <w:tcW w:w="802" w:type="dxa"/>
          </w:tcPr>
          <w:p w:rsidR="00A56E62" w:rsidRPr="00180A36" w:rsidRDefault="00A56E62" w:rsidP="00A56E62">
            <w:pPr>
              <w:rPr>
                <w:color w:val="000000"/>
                <w:sz w:val="20"/>
                <w:szCs w:val="20"/>
              </w:rPr>
            </w:pPr>
            <w:r w:rsidRPr="00180A36">
              <w:rPr>
                <w:color w:val="000000"/>
                <w:sz w:val="20"/>
                <w:szCs w:val="20"/>
              </w:rPr>
              <w:t>38%</w:t>
            </w:r>
          </w:p>
        </w:tc>
        <w:tc>
          <w:tcPr>
            <w:tcW w:w="950" w:type="dxa"/>
          </w:tcPr>
          <w:p w:rsidR="00A56E62" w:rsidRPr="00180A36" w:rsidRDefault="00A56E62" w:rsidP="00A56E62">
            <w:pPr>
              <w:rPr>
                <w:color w:val="000000"/>
                <w:sz w:val="20"/>
                <w:szCs w:val="20"/>
              </w:rPr>
            </w:pPr>
            <w:r w:rsidRPr="00180A36">
              <w:rPr>
                <w:color w:val="000000"/>
                <w:sz w:val="20"/>
                <w:szCs w:val="20"/>
              </w:rPr>
              <w:t>2%</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(n=57)</w:t>
            </w:r>
          </w:p>
        </w:tc>
        <w:tc>
          <w:tcPr>
            <w:tcW w:w="950" w:type="dxa"/>
          </w:tcPr>
          <w:p w:rsidR="00A56E62" w:rsidRPr="00180A36" w:rsidRDefault="00A56E62" w:rsidP="00A56E62">
            <w:pPr>
              <w:rPr>
                <w:color w:val="000000"/>
                <w:sz w:val="20"/>
                <w:szCs w:val="20"/>
                <w:lang w:eastAsia="nl-NL"/>
              </w:rPr>
            </w:pPr>
            <w:r w:rsidRPr="00180A36">
              <w:rPr>
                <w:color w:val="000000"/>
                <w:sz w:val="20"/>
                <w:szCs w:val="20"/>
              </w:rPr>
              <w:t>12%</w:t>
            </w:r>
          </w:p>
        </w:tc>
        <w:tc>
          <w:tcPr>
            <w:tcW w:w="961" w:type="dxa"/>
          </w:tcPr>
          <w:p w:rsidR="00A56E62" w:rsidRPr="00180A36" w:rsidRDefault="00A56E62" w:rsidP="00A56E62">
            <w:pPr>
              <w:rPr>
                <w:color w:val="000000"/>
                <w:sz w:val="20"/>
                <w:szCs w:val="20"/>
              </w:rPr>
            </w:pPr>
            <w:r w:rsidRPr="00180A36">
              <w:rPr>
                <w:color w:val="000000"/>
                <w:sz w:val="20"/>
                <w:szCs w:val="20"/>
              </w:rPr>
              <w:t>19%</w:t>
            </w:r>
          </w:p>
        </w:tc>
        <w:tc>
          <w:tcPr>
            <w:tcW w:w="872" w:type="dxa"/>
          </w:tcPr>
          <w:p w:rsidR="00A56E62" w:rsidRPr="00180A36" w:rsidRDefault="00A56E62" w:rsidP="00A56E62">
            <w:pPr>
              <w:rPr>
                <w:color w:val="000000"/>
                <w:sz w:val="20"/>
                <w:szCs w:val="20"/>
              </w:rPr>
            </w:pPr>
            <w:r w:rsidRPr="00180A36">
              <w:rPr>
                <w:color w:val="000000"/>
                <w:sz w:val="20"/>
                <w:szCs w:val="20"/>
              </w:rPr>
              <w:t>32%</w:t>
            </w:r>
          </w:p>
        </w:tc>
        <w:tc>
          <w:tcPr>
            <w:tcW w:w="802" w:type="dxa"/>
          </w:tcPr>
          <w:p w:rsidR="00A56E62" w:rsidRPr="00180A36" w:rsidRDefault="00A56E62" w:rsidP="00A56E62">
            <w:pPr>
              <w:rPr>
                <w:color w:val="000000"/>
                <w:sz w:val="20"/>
                <w:szCs w:val="20"/>
              </w:rPr>
            </w:pPr>
            <w:r w:rsidRPr="00180A36">
              <w:rPr>
                <w:color w:val="000000"/>
                <w:sz w:val="20"/>
                <w:szCs w:val="20"/>
              </w:rPr>
              <w:t>30%</w:t>
            </w:r>
          </w:p>
        </w:tc>
        <w:tc>
          <w:tcPr>
            <w:tcW w:w="950" w:type="dxa"/>
          </w:tcPr>
          <w:p w:rsidR="00A56E62" w:rsidRPr="00180A36" w:rsidRDefault="00A56E62" w:rsidP="00A56E62">
            <w:pPr>
              <w:rPr>
                <w:color w:val="000000"/>
                <w:sz w:val="20"/>
                <w:szCs w:val="20"/>
              </w:rPr>
            </w:pPr>
            <w:r w:rsidRPr="00180A36">
              <w:rPr>
                <w:color w:val="000000"/>
                <w:sz w:val="20"/>
                <w:szCs w:val="20"/>
              </w:rPr>
              <w:t>7%</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(n=53)</w:t>
            </w:r>
          </w:p>
        </w:tc>
        <w:tc>
          <w:tcPr>
            <w:tcW w:w="950" w:type="dxa"/>
          </w:tcPr>
          <w:p w:rsidR="00A56E62" w:rsidRPr="00180A36" w:rsidRDefault="00A56E62" w:rsidP="00A56E62">
            <w:pPr>
              <w:rPr>
                <w:color w:val="000000"/>
                <w:sz w:val="20"/>
                <w:szCs w:val="20"/>
                <w:lang w:eastAsia="nl-NL"/>
              </w:rPr>
            </w:pPr>
            <w:r w:rsidRPr="00180A36">
              <w:rPr>
                <w:color w:val="000000"/>
                <w:sz w:val="20"/>
                <w:szCs w:val="20"/>
              </w:rPr>
              <w:t>11%</w:t>
            </w:r>
          </w:p>
        </w:tc>
        <w:tc>
          <w:tcPr>
            <w:tcW w:w="961" w:type="dxa"/>
          </w:tcPr>
          <w:p w:rsidR="00A56E62" w:rsidRPr="00180A36" w:rsidRDefault="00A56E62" w:rsidP="00A56E62">
            <w:pPr>
              <w:rPr>
                <w:color w:val="000000"/>
                <w:sz w:val="20"/>
                <w:szCs w:val="20"/>
              </w:rPr>
            </w:pPr>
            <w:r w:rsidRPr="00180A36">
              <w:rPr>
                <w:color w:val="000000"/>
                <w:sz w:val="20"/>
                <w:szCs w:val="20"/>
              </w:rPr>
              <w:t>25%</w:t>
            </w:r>
          </w:p>
        </w:tc>
        <w:tc>
          <w:tcPr>
            <w:tcW w:w="872" w:type="dxa"/>
          </w:tcPr>
          <w:p w:rsidR="00A56E62" w:rsidRPr="00180A36" w:rsidRDefault="00A56E62" w:rsidP="00A56E62">
            <w:pPr>
              <w:rPr>
                <w:color w:val="000000"/>
                <w:sz w:val="20"/>
                <w:szCs w:val="20"/>
              </w:rPr>
            </w:pPr>
            <w:r w:rsidRPr="00180A36">
              <w:rPr>
                <w:color w:val="000000"/>
                <w:sz w:val="20"/>
                <w:szCs w:val="20"/>
              </w:rPr>
              <w:t>30%</w:t>
            </w:r>
          </w:p>
        </w:tc>
        <w:tc>
          <w:tcPr>
            <w:tcW w:w="802" w:type="dxa"/>
          </w:tcPr>
          <w:p w:rsidR="00A56E62" w:rsidRPr="00180A36" w:rsidRDefault="00A56E62" w:rsidP="00A56E62">
            <w:pPr>
              <w:rPr>
                <w:color w:val="000000"/>
                <w:sz w:val="20"/>
                <w:szCs w:val="20"/>
              </w:rPr>
            </w:pPr>
            <w:r w:rsidRPr="00180A36">
              <w:rPr>
                <w:color w:val="000000"/>
                <w:sz w:val="20"/>
                <w:szCs w:val="20"/>
              </w:rPr>
              <w:t>28%</w:t>
            </w:r>
          </w:p>
        </w:tc>
        <w:tc>
          <w:tcPr>
            <w:tcW w:w="950" w:type="dxa"/>
          </w:tcPr>
          <w:p w:rsidR="00A56E62" w:rsidRPr="00180A36" w:rsidRDefault="00A56E62" w:rsidP="00A56E62">
            <w:pPr>
              <w:rPr>
                <w:color w:val="000000"/>
                <w:sz w:val="20"/>
                <w:szCs w:val="20"/>
              </w:rPr>
            </w:pPr>
            <w:r w:rsidRPr="00180A36">
              <w:rPr>
                <w:color w:val="000000"/>
                <w:sz w:val="20"/>
                <w:szCs w:val="20"/>
              </w:rPr>
              <w:t>6%</w:t>
            </w:r>
          </w:p>
        </w:tc>
      </w:tr>
      <w:tr w:rsidR="00A56E62" w:rsidRPr="00180A36" w:rsidTr="00454361">
        <w:tc>
          <w:tcPr>
            <w:tcW w:w="3765" w:type="dxa"/>
            <w:vMerge w:val="restart"/>
          </w:tcPr>
          <w:p w:rsidR="00A56E62" w:rsidRPr="00180A36" w:rsidRDefault="00A56E62" w:rsidP="00A56E62">
            <w:pPr>
              <w:rPr>
                <w:sz w:val="20"/>
                <w:szCs w:val="20"/>
                <w:lang w:val="en-US"/>
              </w:rPr>
            </w:pPr>
            <w:r w:rsidRPr="00180A36">
              <w:rPr>
                <w:sz w:val="20"/>
                <w:szCs w:val="20"/>
                <w:lang w:val="en-US"/>
              </w:rPr>
              <w:t>It is good that the hospital has made agreements on value-based healthcare with health insurance companies Menzis and the NHR.</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(n=49)</w:t>
            </w:r>
          </w:p>
        </w:tc>
        <w:tc>
          <w:tcPr>
            <w:tcW w:w="950" w:type="dxa"/>
          </w:tcPr>
          <w:p w:rsidR="00A56E62" w:rsidRPr="00180A36" w:rsidRDefault="00A56E62" w:rsidP="00A56E62">
            <w:pPr>
              <w:rPr>
                <w:color w:val="000000"/>
                <w:sz w:val="20"/>
                <w:szCs w:val="20"/>
                <w:lang w:eastAsia="nl-NL"/>
              </w:rPr>
            </w:pPr>
            <w:r w:rsidRPr="00180A36">
              <w:rPr>
                <w:color w:val="000000"/>
                <w:sz w:val="20"/>
                <w:szCs w:val="20"/>
              </w:rPr>
              <w:t>10%</w:t>
            </w:r>
          </w:p>
        </w:tc>
        <w:tc>
          <w:tcPr>
            <w:tcW w:w="961" w:type="dxa"/>
          </w:tcPr>
          <w:p w:rsidR="00A56E62" w:rsidRPr="00180A36" w:rsidRDefault="00A56E62" w:rsidP="00A56E62">
            <w:pPr>
              <w:rPr>
                <w:color w:val="000000"/>
                <w:sz w:val="20"/>
                <w:szCs w:val="20"/>
              </w:rPr>
            </w:pPr>
            <w:r w:rsidRPr="00180A36">
              <w:rPr>
                <w:color w:val="000000"/>
                <w:sz w:val="20"/>
                <w:szCs w:val="20"/>
              </w:rPr>
              <w:t>22%</w:t>
            </w:r>
          </w:p>
        </w:tc>
        <w:tc>
          <w:tcPr>
            <w:tcW w:w="872" w:type="dxa"/>
          </w:tcPr>
          <w:p w:rsidR="00A56E62" w:rsidRPr="00180A36" w:rsidRDefault="00A56E62" w:rsidP="00A56E62">
            <w:pPr>
              <w:rPr>
                <w:color w:val="000000"/>
                <w:sz w:val="20"/>
                <w:szCs w:val="20"/>
              </w:rPr>
            </w:pPr>
            <w:r w:rsidRPr="00180A36">
              <w:rPr>
                <w:color w:val="000000"/>
                <w:sz w:val="20"/>
                <w:szCs w:val="20"/>
              </w:rPr>
              <w:t>27%</w:t>
            </w:r>
          </w:p>
        </w:tc>
        <w:tc>
          <w:tcPr>
            <w:tcW w:w="802" w:type="dxa"/>
          </w:tcPr>
          <w:p w:rsidR="00A56E62" w:rsidRPr="00180A36" w:rsidRDefault="00A56E62" w:rsidP="00A56E62">
            <w:pPr>
              <w:rPr>
                <w:color w:val="000000"/>
                <w:sz w:val="20"/>
                <w:szCs w:val="20"/>
              </w:rPr>
            </w:pPr>
            <w:r w:rsidRPr="00180A36">
              <w:rPr>
                <w:color w:val="000000"/>
                <w:sz w:val="20"/>
                <w:szCs w:val="20"/>
              </w:rPr>
              <w:t>37%</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(n=54)</w:t>
            </w:r>
          </w:p>
        </w:tc>
        <w:tc>
          <w:tcPr>
            <w:tcW w:w="950" w:type="dxa"/>
          </w:tcPr>
          <w:p w:rsidR="00A56E62" w:rsidRPr="00180A36" w:rsidRDefault="00A56E62" w:rsidP="00A56E62">
            <w:pPr>
              <w:rPr>
                <w:color w:val="000000"/>
                <w:sz w:val="20"/>
                <w:szCs w:val="20"/>
                <w:lang w:eastAsia="nl-NL"/>
              </w:rPr>
            </w:pPr>
            <w:r w:rsidRPr="00180A36">
              <w:rPr>
                <w:color w:val="000000"/>
                <w:sz w:val="20"/>
                <w:szCs w:val="20"/>
              </w:rPr>
              <w:t>13%</w:t>
            </w:r>
          </w:p>
        </w:tc>
        <w:tc>
          <w:tcPr>
            <w:tcW w:w="961" w:type="dxa"/>
          </w:tcPr>
          <w:p w:rsidR="00A56E62" w:rsidRPr="00180A36" w:rsidRDefault="00A56E62" w:rsidP="00A56E62">
            <w:pPr>
              <w:rPr>
                <w:color w:val="000000"/>
                <w:sz w:val="20"/>
                <w:szCs w:val="20"/>
              </w:rPr>
            </w:pPr>
            <w:r w:rsidRPr="00180A36">
              <w:rPr>
                <w:color w:val="000000"/>
                <w:sz w:val="20"/>
                <w:szCs w:val="20"/>
              </w:rPr>
              <w:t>13%</w:t>
            </w:r>
          </w:p>
        </w:tc>
        <w:tc>
          <w:tcPr>
            <w:tcW w:w="872" w:type="dxa"/>
          </w:tcPr>
          <w:p w:rsidR="00A56E62" w:rsidRPr="00180A36" w:rsidRDefault="00A56E62" w:rsidP="00A56E62">
            <w:pPr>
              <w:rPr>
                <w:color w:val="000000"/>
                <w:sz w:val="20"/>
                <w:szCs w:val="20"/>
              </w:rPr>
            </w:pPr>
            <w:r w:rsidRPr="00180A36">
              <w:rPr>
                <w:color w:val="000000"/>
                <w:sz w:val="20"/>
                <w:szCs w:val="20"/>
              </w:rPr>
              <w:t>33%</w:t>
            </w:r>
          </w:p>
        </w:tc>
        <w:tc>
          <w:tcPr>
            <w:tcW w:w="802" w:type="dxa"/>
          </w:tcPr>
          <w:p w:rsidR="00A56E62" w:rsidRPr="00180A36" w:rsidRDefault="00A56E62" w:rsidP="00A56E62">
            <w:pPr>
              <w:rPr>
                <w:color w:val="000000"/>
                <w:sz w:val="20"/>
                <w:szCs w:val="20"/>
              </w:rPr>
            </w:pPr>
            <w:r w:rsidRPr="00180A36">
              <w:rPr>
                <w:color w:val="000000"/>
                <w:sz w:val="20"/>
                <w:szCs w:val="20"/>
              </w:rPr>
              <w:t>35%</w:t>
            </w:r>
          </w:p>
        </w:tc>
        <w:tc>
          <w:tcPr>
            <w:tcW w:w="950" w:type="dxa"/>
          </w:tcPr>
          <w:p w:rsidR="00A56E62" w:rsidRPr="00180A36" w:rsidRDefault="00A56E62" w:rsidP="00A56E62">
            <w:pPr>
              <w:rPr>
                <w:color w:val="000000"/>
                <w:sz w:val="20"/>
                <w:szCs w:val="20"/>
              </w:rPr>
            </w:pPr>
            <w:r w:rsidRPr="00180A36">
              <w:rPr>
                <w:color w:val="000000"/>
                <w:sz w:val="20"/>
                <w:szCs w:val="20"/>
              </w:rPr>
              <w:t>6%</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(n=49)</w:t>
            </w:r>
          </w:p>
        </w:tc>
        <w:tc>
          <w:tcPr>
            <w:tcW w:w="950" w:type="dxa"/>
          </w:tcPr>
          <w:p w:rsidR="00A56E62" w:rsidRPr="00180A36" w:rsidRDefault="00A56E62" w:rsidP="00A56E62">
            <w:pPr>
              <w:rPr>
                <w:color w:val="000000"/>
                <w:sz w:val="20"/>
                <w:szCs w:val="20"/>
                <w:lang w:eastAsia="nl-NL"/>
              </w:rPr>
            </w:pPr>
            <w:r w:rsidRPr="00180A36">
              <w:rPr>
                <w:color w:val="000000"/>
                <w:sz w:val="20"/>
                <w:szCs w:val="20"/>
              </w:rPr>
              <w:t>8%</w:t>
            </w:r>
          </w:p>
        </w:tc>
        <w:tc>
          <w:tcPr>
            <w:tcW w:w="961" w:type="dxa"/>
          </w:tcPr>
          <w:p w:rsidR="00A56E62" w:rsidRPr="00180A36" w:rsidRDefault="00A56E62" w:rsidP="00A56E62">
            <w:pPr>
              <w:rPr>
                <w:color w:val="000000"/>
                <w:sz w:val="20"/>
                <w:szCs w:val="20"/>
              </w:rPr>
            </w:pPr>
            <w:r w:rsidRPr="00180A36">
              <w:rPr>
                <w:color w:val="000000"/>
                <w:sz w:val="20"/>
                <w:szCs w:val="20"/>
              </w:rPr>
              <w:t>31%</w:t>
            </w:r>
          </w:p>
        </w:tc>
        <w:tc>
          <w:tcPr>
            <w:tcW w:w="872" w:type="dxa"/>
          </w:tcPr>
          <w:p w:rsidR="00A56E62" w:rsidRPr="00180A36" w:rsidRDefault="00A56E62" w:rsidP="00A56E62">
            <w:pPr>
              <w:rPr>
                <w:color w:val="000000"/>
                <w:sz w:val="20"/>
                <w:szCs w:val="20"/>
              </w:rPr>
            </w:pPr>
            <w:r w:rsidRPr="00180A36">
              <w:rPr>
                <w:color w:val="000000"/>
                <w:sz w:val="20"/>
                <w:szCs w:val="20"/>
              </w:rPr>
              <w:t>24%</w:t>
            </w:r>
          </w:p>
        </w:tc>
        <w:tc>
          <w:tcPr>
            <w:tcW w:w="802" w:type="dxa"/>
          </w:tcPr>
          <w:p w:rsidR="00A56E62" w:rsidRPr="00180A36" w:rsidRDefault="00A56E62" w:rsidP="00A56E62">
            <w:pPr>
              <w:rPr>
                <w:color w:val="000000"/>
                <w:sz w:val="20"/>
                <w:szCs w:val="20"/>
              </w:rPr>
            </w:pPr>
            <w:r w:rsidRPr="00180A36">
              <w:rPr>
                <w:color w:val="000000"/>
                <w:sz w:val="20"/>
                <w:szCs w:val="20"/>
              </w:rPr>
              <w:t>35%</w:t>
            </w:r>
          </w:p>
        </w:tc>
        <w:tc>
          <w:tcPr>
            <w:tcW w:w="950" w:type="dxa"/>
          </w:tcPr>
          <w:p w:rsidR="00A56E62" w:rsidRPr="00180A36" w:rsidRDefault="00A56E62" w:rsidP="00A56E62">
            <w:pPr>
              <w:rPr>
                <w:color w:val="000000"/>
                <w:sz w:val="20"/>
                <w:szCs w:val="20"/>
              </w:rPr>
            </w:pPr>
            <w:r w:rsidRPr="00180A36">
              <w:rPr>
                <w:color w:val="000000"/>
                <w:sz w:val="20"/>
                <w:szCs w:val="20"/>
              </w:rPr>
              <w:t>2%</w:t>
            </w:r>
          </w:p>
        </w:tc>
      </w:tr>
      <w:tr w:rsidR="00A56E62" w:rsidRPr="00180A36" w:rsidTr="00454361">
        <w:tc>
          <w:tcPr>
            <w:tcW w:w="3765" w:type="dxa"/>
            <w:vMerge w:val="restart"/>
          </w:tcPr>
          <w:p w:rsidR="00A56E62" w:rsidRPr="00180A36" w:rsidRDefault="00A56E62" w:rsidP="00A56E62">
            <w:pPr>
              <w:rPr>
                <w:sz w:val="20"/>
                <w:szCs w:val="20"/>
                <w:lang w:val="en-US"/>
              </w:rPr>
            </w:pPr>
            <w:r w:rsidRPr="00180A36">
              <w:rPr>
                <w:sz w:val="20"/>
                <w:szCs w:val="20"/>
                <w:lang w:val="en-US"/>
              </w:rPr>
              <w:t xml:space="preserve">The value-based healthcare agreements reached by my hospital, Menzis, and the NHR are beneficial to the hospital. </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(n=44)</w:t>
            </w:r>
          </w:p>
        </w:tc>
        <w:tc>
          <w:tcPr>
            <w:tcW w:w="950" w:type="dxa"/>
          </w:tcPr>
          <w:p w:rsidR="00A56E62" w:rsidRPr="00180A36" w:rsidRDefault="00A56E62" w:rsidP="00A56E62">
            <w:pPr>
              <w:rPr>
                <w:color w:val="000000"/>
                <w:sz w:val="20"/>
                <w:szCs w:val="20"/>
                <w:lang w:eastAsia="nl-NL"/>
              </w:rPr>
            </w:pPr>
            <w:r w:rsidRPr="00180A36">
              <w:rPr>
                <w:color w:val="000000"/>
                <w:sz w:val="20"/>
                <w:szCs w:val="20"/>
              </w:rPr>
              <w:t>5%</w:t>
            </w:r>
          </w:p>
        </w:tc>
        <w:tc>
          <w:tcPr>
            <w:tcW w:w="961" w:type="dxa"/>
          </w:tcPr>
          <w:p w:rsidR="00A56E62" w:rsidRPr="00180A36" w:rsidRDefault="00A56E62" w:rsidP="00A56E62">
            <w:pPr>
              <w:rPr>
                <w:color w:val="000000"/>
                <w:sz w:val="20"/>
                <w:szCs w:val="20"/>
              </w:rPr>
            </w:pPr>
            <w:r w:rsidRPr="00180A36">
              <w:rPr>
                <w:color w:val="000000"/>
                <w:sz w:val="20"/>
                <w:szCs w:val="20"/>
              </w:rPr>
              <w:t>23%</w:t>
            </w:r>
          </w:p>
        </w:tc>
        <w:tc>
          <w:tcPr>
            <w:tcW w:w="872" w:type="dxa"/>
          </w:tcPr>
          <w:p w:rsidR="00A56E62" w:rsidRPr="00180A36" w:rsidRDefault="00A56E62" w:rsidP="00A56E62">
            <w:pPr>
              <w:rPr>
                <w:color w:val="000000"/>
                <w:sz w:val="20"/>
                <w:szCs w:val="20"/>
              </w:rPr>
            </w:pPr>
            <w:r w:rsidRPr="00180A36">
              <w:rPr>
                <w:color w:val="000000"/>
                <w:sz w:val="20"/>
                <w:szCs w:val="20"/>
              </w:rPr>
              <w:t>61%</w:t>
            </w:r>
          </w:p>
        </w:tc>
        <w:tc>
          <w:tcPr>
            <w:tcW w:w="802" w:type="dxa"/>
          </w:tcPr>
          <w:p w:rsidR="00A56E62" w:rsidRPr="00180A36" w:rsidRDefault="00A56E62" w:rsidP="00A56E62">
            <w:pPr>
              <w:rPr>
                <w:color w:val="000000"/>
                <w:sz w:val="20"/>
                <w:szCs w:val="20"/>
              </w:rPr>
            </w:pPr>
            <w:r w:rsidRPr="00180A36">
              <w:rPr>
                <w:color w:val="000000"/>
                <w:sz w:val="20"/>
                <w:szCs w:val="20"/>
              </w:rPr>
              <w:t>11%</w:t>
            </w:r>
          </w:p>
        </w:tc>
        <w:tc>
          <w:tcPr>
            <w:tcW w:w="950" w:type="dxa"/>
          </w:tcPr>
          <w:p w:rsidR="00A56E62" w:rsidRPr="00180A36" w:rsidRDefault="00A56E62" w:rsidP="00A56E62">
            <w:pPr>
              <w:rPr>
                <w:color w:val="000000"/>
                <w:sz w:val="20"/>
                <w:szCs w:val="20"/>
              </w:rPr>
            </w:pPr>
            <w:r w:rsidRPr="00180A36">
              <w:rPr>
                <w:color w:val="000000"/>
                <w:sz w:val="20"/>
                <w:szCs w:val="20"/>
              </w:rPr>
              <w:t>0%</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(n=45)</w:t>
            </w:r>
          </w:p>
        </w:tc>
        <w:tc>
          <w:tcPr>
            <w:tcW w:w="950" w:type="dxa"/>
          </w:tcPr>
          <w:p w:rsidR="00A56E62" w:rsidRPr="00180A36" w:rsidRDefault="00A56E62" w:rsidP="00A56E62">
            <w:pPr>
              <w:rPr>
                <w:color w:val="000000"/>
                <w:sz w:val="20"/>
                <w:szCs w:val="20"/>
                <w:lang w:eastAsia="nl-NL"/>
              </w:rPr>
            </w:pPr>
            <w:r w:rsidRPr="00180A36">
              <w:rPr>
                <w:color w:val="000000"/>
                <w:sz w:val="20"/>
                <w:szCs w:val="20"/>
              </w:rPr>
              <w:t>11%</w:t>
            </w:r>
          </w:p>
        </w:tc>
        <w:tc>
          <w:tcPr>
            <w:tcW w:w="961" w:type="dxa"/>
          </w:tcPr>
          <w:p w:rsidR="00A56E62" w:rsidRPr="00180A36" w:rsidRDefault="00A56E62" w:rsidP="00A56E62">
            <w:pPr>
              <w:rPr>
                <w:color w:val="000000"/>
                <w:sz w:val="20"/>
                <w:szCs w:val="20"/>
              </w:rPr>
            </w:pPr>
            <w:r w:rsidRPr="00180A36">
              <w:rPr>
                <w:color w:val="000000"/>
                <w:sz w:val="20"/>
                <w:szCs w:val="20"/>
              </w:rPr>
              <w:t>16%</w:t>
            </w:r>
          </w:p>
        </w:tc>
        <w:tc>
          <w:tcPr>
            <w:tcW w:w="872" w:type="dxa"/>
          </w:tcPr>
          <w:p w:rsidR="00A56E62" w:rsidRPr="00180A36" w:rsidRDefault="00A56E62" w:rsidP="00A56E62">
            <w:pPr>
              <w:rPr>
                <w:color w:val="000000"/>
                <w:sz w:val="20"/>
                <w:szCs w:val="20"/>
              </w:rPr>
            </w:pPr>
            <w:r w:rsidRPr="00180A36">
              <w:rPr>
                <w:color w:val="000000"/>
                <w:sz w:val="20"/>
                <w:szCs w:val="20"/>
              </w:rPr>
              <w:t>53%</w:t>
            </w:r>
          </w:p>
        </w:tc>
        <w:tc>
          <w:tcPr>
            <w:tcW w:w="802" w:type="dxa"/>
          </w:tcPr>
          <w:p w:rsidR="00A56E62" w:rsidRPr="00180A36" w:rsidRDefault="00A56E62" w:rsidP="00A56E62">
            <w:pPr>
              <w:rPr>
                <w:color w:val="000000"/>
                <w:sz w:val="20"/>
                <w:szCs w:val="20"/>
              </w:rPr>
            </w:pPr>
            <w:r w:rsidRPr="00180A36">
              <w:rPr>
                <w:color w:val="000000"/>
                <w:sz w:val="20"/>
                <w:szCs w:val="20"/>
              </w:rPr>
              <w:t>20%</w:t>
            </w:r>
          </w:p>
        </w:tc>
        <w:tc>
          <w:tcPr>
            <w:tcW w:w="950" w:type="dxa"/>
          </w:tcPr>
          <w:p w:rsidR="00A56E62" w:rsidRPr="00180A36" w:rsidRDefault="00A56E62" w:rsidP="00A56E62">
            <w:pPr>
              <w:rPr>
                <w:color w:val="000000"/>
                <w:sz w:val="20"/>
                <w:szCs w:val="20"/>
              </w:rPr>
            </w:pPr>
            <w:r w:rsidRPr="00180A36">
              <w:rPr>
                <w:color w:val="000000"/>
                <w:sz w:val="20"/>
                <w:szCs w:val="20"/>
              </w:rPr>
              <w:t>0%</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(n=44)</w:t>
            </w:r>
          </w:p>
        </w:tc>
        <w:tc>
          <w:tcPr>
            <w:tcW w:w="950" w:type="dxa"/>
          </w:tcPr>
          <w:p w:rsidR="00A56E62" w:rsidRPr="00180A36" w:rsidRDefault="00A56E62" w:rsidP="00A56E62">
            <w:pPr>
              <w:rPr>
                <w:color w:val="000000"/>
                <w:sz w:val="20"/>
                <w:szCs w:val="20"/>
                <w:lang w:eastAsia="nl-NL"/>
              </w:rPr>
            </w:pPr>
            <w:r w:rsidRPr="00180A36">
              <w:rPr>
                <w:color w:val="000000"/>
                <w:sz w:val="20"/>
                <w:szCs w:val="20"/>
              </w:rPr>
              <w:t>2%</w:t>
            </w:r>
          </w:p>
        </w:tc>
        <w:tc>
          <w:tcPr>
            <w:tcW w:w="961" w:type="dxa"/>
          </w:tcPr>
          <w:p w:rsidR="00A56E62" w:rsidRPr="00180A36" w:rsidRDefault="00A56E62" w:rsidP="00A56E62">
            <w:pPr>
              <w:rPr>
                <w:color w:val="000000"/>
                <w:sz w:val="20"/>
                <w:szCs w:val="20"/>
              </w:rPr>
            </w:pPr>
            <w:r w:rsidRPr="00180A36">
              <w:rPr>
                <w:color w:val="000000"/>
                <w:sz w:val="20"/>
                <w:szCs w:val="20"/>
              </w:rPr>
              <w:t>18%</w:t>
            </w:r>
          </w:p>
        </w:tc>
        <w:tc>
          <w:tcPr>
            <w:tcW w:w="872" w:type="dxa"/>
          </w:tcPr>
          <w:p w:rsidR="00A56E62" w:rsidRPr="00180A36" w:rsidRDefault="00A56E62" w:rsidP="00A56E62">
            <w:pPr>
              <w:rPr>
                <w:color w:val="000000"/>
                <w:sz w:val="20"/>
                <w:szCs w:val="20"/>
              </w:rPr>
            </w:pPr>
            <w:r w:rsidRPr="00180A36">
              <w:rPr>
                <w:color w:val="000000"/>
                <w:sz w:val="20"/>
                <w:szCs w:val="20"/>
              </w:rPr>
              <w:t>61%</w:t>
            </w:r>
          </w:p>
        </w:tc>
        <w:tc>
          <w:tcPr>
            <w:tcW w:w="802" w:type="dxa"/>
          </w:tcPr>
          <w:p w:rsidR="00A56E62" w:rsidRPr="00180A36" w:rsidRDefault="00A56E62" w:rsidP="00A56E62">
            <w:pPr>
              <w:rPr>
                <w:color w:val="000000"/>
                <w:sz w:val="20"/>
                <w:szCs w:val="20"/>
              </w:rPr>
            </w:pPr>
            <w:r w:rsidRPr="00180A36">
              <w:rPr>
                <w:color w:val="000000"/>
                <w:sz w:val="20"/>
                <w:szCs w:val="20"/>
              </w:rPr>
              <w:t>14%</w:t>
            </w:r>
          </w:p>
        </w:tc>
        <w:tc>
          <w:tcPr>
            <w:tcW w:w="950" w:type="dxa"/>
          </w:tcPr>
          <w:p w:rsidR="00A56E62" w:rsidRPr="00180A36" w:rsidRDefault="00A56E62" w:rsidP="00A56E62">
            <w:pPr>
              <w:rPr>
                <w:color w:val="000000"/>
                <w:sz w:val="20"/>
                <w:szCs w:val="20"/>
              </w:rPr>
            </w:pPr>
            <w:r w:rsidRPr="00180A36">
              <w:rPr>
                <w:color w:val="000000"/>
                <w:sz w:val="20"/>
                <w:szCs w:val="20"/>
              </w:rPr>
              <w:t>5%</w:t>
            </w:r>
          </w:p>
        </w:tc>
      </w:tr>
      <w:tr w:rsidR="00A56E62" w:rsidRPr="00180A36" w:rsidTr="00454361">
        <w:tc>
          <w:tcPr>
            <w:tcW w:w="3765" w:type="dxa"/>
            <w:vMerge w:val="restart"/>
          </w:tcPr>
          <w:p w:rsidR="00A56E62" w:rsidRPr="00180A36" w:rsidRDefault="00A56E62" w:rsidP="00A56E62">
            <w:pPr>
              <w:rPr>
                <w:sz w:val="20"/>
                <w:szCs w:val="20"/>
                <w:lang w:val="en-US"/>
              </w:rPr>
            </w:pPr>
            <w:r w:rsidRPr="00180A36">
              <w:rPr>
                <w:sz w:val="20"/>
                <w:szCs w:val="20"/>
                <w:lang w:val="en-US"/>
              </w:rPr>
              <w:t>The hospital should also make agreements on value-based healthcare with other health insurer companies, and for other medical treatments.</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(n=45)</w:t>
            </w:r>
          </w:p>
        </w:tc>
        <w:tc>
          <w:tcPr>
            <w:tcW w:w="950" w:type="dxa"/>
          </w:tcPr>
          <w:p w:rsidR="00A56E62" w:rsidRPr="00180A36" w:rsidRDefault="00A56E62" w:rsidP="00A56E62">
            <w:pPr>
              <w:rPr>
                <w:color w:val="000000"/>
                <w:sz w:val="20"/>
                <w:szCs w:val="20"/>
                <w:lang w:eastAsia="nl-NL"/>
              </w:rPr>
            </w:pPr>
            <w:r w:rsidRPr="00180A36">
              <w:rPr>
                <w:color w:val="000000"/>
                <w:sz w:val="20"/>
                <w:szCs w:val="20"/>
              </w:rPr>
              <w:t>9%</w:t>
            </w:r>
          </w:p>
        </w:tc>
        <w:tc>
          <w:tcPr>
            <w:tcW w:w="961" w:type="dxa"/>
          </w:tcPr>
          <w:p w:rsidR="00A56E62" w:rsidRPr="00180A36" w:rsidRDefault="00A56E62" w:rsidP="00A56E62">
            <w:pPr>
              <w:rPr>
                <w:color w:val="000000"/>
                <w:sz w:val="20"/>
                <w:szCs w:val="20"/>
              </w:rPr>
            </w:pPr>
            <w:r w:rsidRPr="00180A36">
              <w:rPr>
                <w:color w:val="000000"/>
                <w:sz w:val="20"/>
                <w:szCs w:val="20"/>
              </w:rPr>
              <w:t>22%</w:t>
            </w:r>
          </w:p>
        </w:tc>
        <w:tc>
          <w:tcPr>
            <w:tcW w:w="872" w:type="dxa"/>
          </w:tcPr>
          <w:p w:rsidR="00A56E62" w:rsidRPr="00180A36" w:rsidRDefault="00A56E62" w:rsidP="00A56E62">
            <w:pPr>
              <w:rPr>
                <w:color w:val="000000"/>
                <w:sz w:val="20"/>
                <w:szCs w:val="20"/>
              </w:rPr>
            </w:pPr>
            <w:r w:rsidRPr="00180A36">
              <w:rPr>
                <w:color w:val="000000"/>
                <w:sz w:val="20"/>
                <w:szCs w:val="20"/>
              </w:rPr>
              <w:t>31%</w:t>
            </w:r>
          </w:p>
        </w:tc>
        <w:tc>
          <w:tcPr>
            <w:tcW w:w="802" w:type="dxa"/>
          </w:tcPr>
          <w:p w:rsidR="00A56E62" w:rsidRPr="00180A36" w:rsidRDefault="00A56E62" w:rsidP="00A56E62">
            <w:pPr>
              <w:rPr>
                <w:color w:val="000000"/>
                <w:sz w:val="20"/>
                <w:szCs w:val="20"/>
              </w:rPr>
            </w:pPr>
            <w:r w:rsidRPr="00180A36">
              <w:rPr>
                <w:color w:val="000000"/>
                <w:sz w:val="20"/>
                <w:szCs w:val="20"/>
              </w:rPr>
              <w:t>36%</w:t>
            </w:r>
          </w:p>
        </w:tc>
        <w:tc>
          <w:tcPr>
            <w:tcW w:w="950" w:type="dxa"/>
          </w:tcPr>
          <w:p w:rsidR="00A56E62" w:rsidRPr="00180A36" w:rsidRDefault="00A56E62" w:rsidP="00A56E62">
            <w:pPr>
              <w:rPr>
                <w:color w:val="000000"/>
                <w:sz w:val="20"/>
                <w:szCs w:val="20"/>
              </w:rPr>
            </w:pPr>
            <w:r w:rsidRPr="00180A36">
              <w:rPr>
                <w:color w:val="000000"/>
                <w:sz w:val="20"/>
                <w:szCs w:val="20"/>
              </w:rPr>
              <w:t>2%</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12%</w:t>
            </w:r>
          </w:p>
        </w:tc>
        <w:tc>
          <w:tcPr>
            <w:tcW w:w="961" w:type="dxa"/>
          </w:tcPr>
          <w:p w:rsidR="00A56E62" w:rsidRPr="00180A36" w:rsidRDefault="00A56E62" w:rsidP="00A56E62">
            <w:pPr>
              <w:rPr>
                <w:color w:val="000000"/>
                <w:sz w:val="20"/>
                <w:szCs w:val="20"/>
              </w:rPr>
            </w:pPr>
            <w:r w:rsidRPr="00180A36">
              <w:rPr>
                <w:color w:val="000000"/>
                <w:sz w:val="20"/>
                <w:szCs w:val="20"/>
              </w:rPr>
              <w:t>18%</w:t>
            </w:r>
          </w:p>
        </w:tc>
        <w:tc>
          <w:tcPr>
            <w:tcW w:w="872" w:type="dxa"/>
          </w:tcPr>
          <w:p w:rsidR="00A56E62" w:rsidRPr="00180A36" w:rsidRDefault="00A56E62" w:rsidP="00A56E62">
            <w:pPr>
              <w:rPr>
                <w:color w:val="000000"/>
                <w:sz w:val="20"/>
                <w:szCs w:val="20"/>
              </w:rPr>
            </w:pPr>
            <w:r w:rsidRPr="00180A36">
              <w:rPr>
                <w:color w:val="000000"/>
                <w:sz w:val="20"/>
                <w:szCs w:val="20"/>
              </w:rPr>
              <w:t>36%</w:t>
            </w:r>
          </w:p>
        </w:tc>
        <w:tc>
          <w:tcPr>
            <w:tcW w:w="802" w:type="dxa"/>
          </w:tcPr>
          <w:p w:rsidR="00A56E62" w:rsidRPr="00180A36" w:rsidRDefault="00A56E62" w:rsidP="00A56E62">
            <w:pPr>
              <w:rPr>
                <w:color w:val="000000"/>
                <w:sz w:val="20"/>
                <w:szCs w:val="20"/>
              </w:rPr>
            </w:pPr>
            <w:r w:rsidRPr="00180A36">
              <w:rPr>
                <w:color w:val="000000"/>
                <w:sz w:val="20"/>
                <w:szCs w:val="20"/>
              </w:rPr>
              <w:t>30%</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12%</w:t>
            </w:r>
          </w:p>
        </w:tc>
        <w:tc>
          <w:tcPr>
            <w:tcW w:w="961" w:type="dxa"/>
          </w:tcPr>
          <w:p w:rsidR="00A56E62" w:rsidRPr="00180A36" w:rsidRDefault="00A56E62" w:rsidP="00A56E62">
            <w:pPr>
              <w:rPr>
                <w:color w:val="000000"/>
                <w:sz w:val="20"/>
                <w:szCs w:val="20"/>
              </w:rPr>
            </w:pPr>
            <w:r w:rsidRPr="00180A36">
              <w:rPr>
                <w:color w:val="000000"/>
                <w:sz w:val="20"/>
                <w:szCs w:val="20"/>
              </w:rPr>
              <w:t>24%</w:t>
            </w:r>
          </w:p>
        </w:tc>
        <w:tc>
          <w:tcPr>
            <w:tcW w:w="872" w:type="dxa"/>
          </w:tcPr>
          <w:p w:rsidR="00A56E62" w:rsidRPr="00180A36" w:rsidRDefault="00A56E62" w:rsidP="00A56E62">
            <w:pPr>
              <w:rPr>
                <w:color w:val="000000"/>
                <w:sz w:val="20"/>
                <w:szCs w:val="20"/>
              </w:rPr>
            </w:pPr>
            <w:r w:rsidRPr="00180A36">
              <w:rPr>
                <w:color w:val="000000"/>
                <w:sz w:val="20"/>
                <w:szCs w:val="20"/>
              </w:rPr>
              <w:t>28%</w:t>
            </w:r>
          </w:p>
        </w:tc>
        <w:tc>
          <w:tcPr>
            <w:tcW w:w="802" w:type="dxa"/>
          </w:tcPr>
          <w:p w:rsidR="00A56E62" w:rsidRPr="00180A36" w:rsidRDefault="00A56E62" w:rsidP="00A56E62">
            <w:pPr>
              <w:rPr>
                <w:color w:val="000000"/>
                <w:sz w:val="20"/>
                <w:szCs w:val="20"/>
              </w:rPr>
            </w:pPr>
            <w:r w:rsidRPr="00180A36">
              <w:rPr>
                <w:color w:val="000000"/>
                <w:sz w:val="20"/>
                <w:szCs w:val="20"/>
              </w:rPr>
              <w:t>28%</w:t>
            </w:r>
          </w:p>
        </w:tc>
        <w:tc>
          <w:tcPr>
            <w:tcW w:w="950" w:type="dxa"/>
          </w:tcPr>
          <w:p w:rsidR="00A56E62" w:rsidRPr="00180A36" w:rsidRDefault="00A56E62" w:rsidP="00A56E62">
            <w:pPr>
              <w:rPr>
                <w:color w:val="000000"/>
                <w:sz w:val="20"/>
                <w:szCs w:val="20"/>
              </w:rPr>
            </w:pPr>
            <w:r w:rsidRPr="00180A36">
              <w:rPr>
                <w:color w:val="000000"/>
                <w:sz w:val="20"/>
                <w:szCs w:val="20"/>
              </w:rPr>
              <w:t>8%</w:t>
            </w:r>
          </w:p>
        </w:tc>
      </w:tr>
      <w:tr w:rsidR="00A56E62" w:rsidRPr="00180A36" w:rsidTr="00454361">
        <w:tc>
          <w:tcPr>
            <w:tcW w:w="3765" w:type="dxa"/>
          </w:tcPr>
          <w:p w:rsidR="00A56E62" w:rsidRPr="00180A36" w:rsidRDefault="00A56E62" w:rsidP="00A56E62">
            <w:pPr>
              <w:rPr>
                <w:b/>
                <w:sz w:val="20"/>
                <w:szCs w:val="20"/>
                <w:lang w:val="en-US"/>
              </w:rPr>
            </w:pPr>
            <w:r w:rsidRPr="00180A36">
              <w:rPr>
                <w:b/>
                <w:sz w:val="20"/>
                <w:szCs w:val="20"/>
                <w:lang w:val="en-US"/>
              </w:rPr>
              <w:t xml:space="preserve">Impact on </w:t>
            </w:r>
            <w:r>
              <w:rPr>
                <w:b/>
                <w:sz w:val="20"/>
                <w:szCs w:val="20"/>
                <w:lang w:val="en-US"/>
              </w:rPr>
              <w:t>treatment</w:t>
            </w:r>
            <w:r w:rsidRPr="00180A36">
              <w:rPr>
                <w:b/>
                <w:sz w:val="20"/>
                <w:szCs w:val="20"/>
                <w:lang w:val="en-US"/>
              </w:rPr>
              <w:t xml:space="preserve"> decisions</w:t>
            </w:r>
          </w:p>
        </w:tc>
        <w:tc>
          <w:tcPr>
            <w:tcW w:w="762" w:type="dxa"/>
          </w:tcPr>
          <w:p w:rsidR="00A56E62" w:rsidRPr="00180A36" w:rsidRDefault="00A56E62" w:rsidP="00A56E62">
            <w:pPr>
              <w:autoSpaceDE w:val="0"/>
              <w:autoSpaceDN w:val="0"/>
              <w:adjustRightInd w:val="0"/>
              <w:rPr>
                <w:b/>
                <w:color w:val="000000" w:themeColor="text1"/>
                <w:sz w:val="20"/>
                <w:szCs w:val="20"/>
                <w:lang w:val="en-US"/>
              </w:rPr>
            </w:pPr>
            <w:r w:rsidRPr="00180A36">
              <w:rPr>
                <w:b/>
                <w:color w:val="000000" w:themeColor="text1"/>
                <w:sz w:val="20"/>
                <w:szCs w:val="20"/>
                <w:lang w:val="en-US"/>
              </w:rPr>
              <w:t>Year</w:t>
            </w:r>
          </w:p>
        </w:tc>
        <w:tc>
          <w:tcPr>
            <w:tcW w:w="950"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Strongly disagree</w:t>
            </w:r>
          </w:p>
        </w:tc>
        <w:tc>
          <w:tcPr>
            <w:tcW w:w="961"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Disagree</w:t>
            </w:r>
          </w:p>
        </w:tc>
        <w:tc>
          <w:tcPr>
            <w:tcW w:w="872"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Neutral</w:t>
            </w:r>
          </w:p>
        </w:tc>
        <w:tc>
          <w:tcPr>
            <w:tcW w:w="802"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Agree</w:t>
            </w:r>
          </w:p>
        </w:tc>
        <w:tc>
          <w:tcPr>
            <w:tcW w:w="950"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Strongly agree</w:t>
            </w:r>
          </w:p>
        </w:tc>
      </w:tr>
      <w:tr w:rsidR="00A56E62" w:rsidRPr="00180A36" w:rsidTr="00454361">
        <w:tc>
          <w:tcPr>
            <w:tcW w:w="3765" w:type="dxa"/>
            <w:vMerge w:val="restart"/>
          </w:tcPr>
          <w:p w:rsidR="00A56E62" w:rsidRPr="00180A36" w:rsidRDefault="00A56E62" w:rsidP="00A56E62">
            <w:pPr>
              <w:autoSpaceDE w:val="0"/>
              <w:autoSpaceDN w:val="0"/>
              <w:adjustRightInd w:val="0"/>
              <w:rPr>
                <w:rFonts w:eastAsiaTheme="minorHAnsi"/>
                <w:color w:val="000000" w:themeColor="text1"/>
                <w:sz w:val="20"/>
                <w:szCs w:val="20"/>
                <w:lang w:val="en-US" w:eastAsia="en-US"/>
              </w:rPr>
            </w:pPr>
            <w:r w:rsidRPr="00180A36">
              <w:rPr>
                <w:rFonts w:eastAsiaTheme="minorHAnsi"/>
                <w:color w:val="000000" w:themeColor="text1"/>
                <w:sz w:val="20"/>
                <w:szCs w:val="20"/>
                <w:lang w:val="en-US" w:eastAsia="en-US"/>
              </w:rPr>
              <w:lastRenderedPageBreak/>
              <w:t>The transparent publication of outcomes of care, as is done within the NHR, leads to a more conservative treatment policy for high-risk patients</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(n=55)</w:t>
            </w:r>
          </w:p>
        </w:tc>
        <w:tc>
          <w:tcPr>
            <w:tcW w:w="950" w:type="dxa"/>
          </w:tcPr>
          <w:p w:rsidR="00A56E62" w:rsidRPr="00180A36" w:rsidRDefault="00A56E62" w:rsidP="00A56E62">
            <w:pPr>
              <w:rPr>
                <w:color w:val="000000"/>
                <w:sz w:val="20"/>
                <w:szCs w:val="20"/>
                <w:lang w:eastAsia="nl-NL"/>
              </w:rPr>
            </w:pPr>
            <w:r w:rsidRPr="00180A36">
              <w:rPr>
                <w:color w:val="000000"/>
                <w:sz w:val="20"/>
                <w:szCs w:val="20"/>
              </w:rPr>
              <w:t>0%</w:t>
            </w:r>
          </w:p>
        </w:tc>
        <w:tc>
          <w:tcPr>
            <w:tcW w:w="961" w:type="dxa"/>
          </w:tcPr>
          <w:p w:rsidR="00A56E62" w:rsidRPr="00180A36" w:rsidRDefault="00A56E62" w:rsidP="00A56E62">
            <w:pPr>
              <w:rPr>
                <w:color w:val="000000"/>
                <w:sz w:val="20"/>
                <w:szCs w:val="20"/>
              </w:rPr>
            </w:pPr>
            <w:r w:rsidRPr="00180A36">
              <w:rPr>
                <w:color w:val="000000"/>
                <w:sz w:val="20"/>
                <w:szCs w:val="20"/>
              </w:rPr>
              <w:t>18%</w:t>
            </w:r>
          </w:p>
        </w:tc>
        <w:tc>
          <w:tcPr>
            <w:tcW w:w="872" w:type="dxa"/>
          </w:tcPr>
          <w:p w:rsidR="00A56E62" w:rsidRPr="00180A36" w:rsidRDefault="00A56E62" w:rsidP="00A56E62">
            <w:pPr>
              <w:rPr>
                <w:color w:val="000000"/>
                <w:sz w:val="20"/>
                <w:szCs w:val="20"/>
              </w:rPr>
            </w:pPr>
            <w:r w:rsidRPr="00180A36">
              <w:rPr>
                <w:color w:val="000000"/>
                <w:sz w:val="20"/>
                <w:szCs w:val="20"/>
              </w:rPr>
              <w:t>20%</w:t>
            </w:r>
          </w:p>
        </w:tc>
        <w:tc>
          <w:tcPr>
            <w:tcW w:w="802" w:type="dxa"/>
          </w:tcPr>
          <w:p w:rsidR="00A56E62" w:rsidRPr="00180A36" w:rsidRDefault="00A56E62" w:rsidP="00A56E62">
            <w:pPr>
              <w:rPr>
                <w:color w:val="000000"/>
                <w:sz w:val="20"/>
                <w:szCs w:val="20"/>
              </w:rPr>
            </w:pPr>
            <w:r w:rsidRPr="00180A36">
              <w:rPr>
                <w:color w:val="000000"/>
                <w:sz w:val="20"/>
                <w:szCs w:val="20"/>
              </w:rPr>
              <w:t>49%</w:t>
            </w:r>
          </w:p>
        </w:tc>
        <w:tc>
          <w:tcPr>
            <w:tcW w:w="950" w:type="dxa"/>
          </w:tcPr>
          <w:p w:rsidR="00A56E62" w:rsidRPr="00180A36" w:rsidRDefault="00A56E62" w:rsidP="00A56E62">
            <w:pPr>
              <w:rPr>
                <w:color w:val="000000"/>
                <w:sz w:val="20"/>
                <w:szCs w:val="20"/>
              </w:rPr>
            </w:pPr>
            <w:r w:rsidRPr="00180A36">
              <w:rPr>
                <w:color w:val="000000"/>
                <w:sz w:val="20"/>
                <w:szCs w:val="20"/>
              </w:rPr>
              <w:t>13%</w:t>
            </w:r>
          </w:p>
        </w:tc>
      </w:tr>
      <w:tr w:rsidR="00A56E62" w:rsidRPr="00180A36" w:rsidTr="00454361">
        <w:tc>
          <w:tcPr>
            <w:tcW w:w="3765" w:type="dxa"/>
            <w:vMerge/>
          </w:tcPr>
          <w:p w:rsidR="00A56E62" w:rsidRPr="00180A36" w:rsidRDefault="00A56E62" w:rsidP="00A56E62">
            <w:pPr>
              <w:autoSpaceDE w:val="0"/>
              <w:autoSpaceDN w:val="0"/>
              <w:adjustRightInd w:val="0"/>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(n=57)</w:t>
            </w:r>
          </w:p>
        </w:tc>
        <w:tc>
          <w:tcPr>
            <w:tcW w:w="950" w:type="dxa"/>
          </w:tcPr>
          <w:p w:rsidR="00A56E62" w:rsidRPr="00180A36" w:rsidRDefault="00A56E62" w:rsidP="00A56E62">
            <w:pPr>
              <w:rPr>
                <w:color w:val="000000"/>
                <w:sz w:val="20"/>
                <w:szCs w:val="20"/>
                <w:lang w:eastAsia="nl-NL"/>
              </w:rPr>
            </w:pPr>
            <w:r w:rsidRPr="00180A36">
              <w:rPr>
                <w:color w:val="000000"/>
                <w:sz w:val="20"/>
                <w:szCs w:val="20"/>
              </w:rPr>
              <w:t>4%</w:t>
            </w:r>
          </w:p>
        </w:tc>
        <w:tc>
          <w:tcPr>
            <w:tcW w:w="961" w:type="dxa"/>
          </w:tcPr>
          <w:p w:rsidR="00A56E62" w:rsidRPr="00180A36" w:rsidRDefault="00A56E62" w:rsidP="00A56E62">
            <w:pPr>
              <w:rPr>
                <w:color w:val="000000"/>
                <w:sz w:val="20"/>
                <w:szCs w:val="20"/>
              </w:rPr>
            </w:pPr>
            <w:r w:rsidRPr="00180A36">
              <w:rPr>
                <w:color w:val="000000"/>
                <w:sz w:val="20"/>
                <w:szCs w:val="20"/>
              </w:rPr>
              <w:t>30%</w:t>
            </w:r>
          </w:p>
        </w:tc>
        <w:tc>
          <w:tcPr>
            <w:tcW w:w="872" w:type="dxa"/>
          </w:tcPr>
          <w:p w:rsidR="00A56E62" w:rsidRPr="00180A36" w:rsidRDefault="00A56E62" w:rsidP="00A56E62">
            <w:pPr>
              <w:rPr>
                <w:color w:val="000000"/>
                <w:sz w:val="20"/>
                <w:szCs w:val="20"/>
              </w:rPr>
            </w:pPr>
            <w:r w:rsidRPr="00180A36">
              <w:rPr>
                <w:color w:val="000000"/>
                <w:sz w:val="20"/>
                <w:szCs w:val="20"/>
              </w:rPr>
              <w:t>14%</w:t>
            </w:r>
          </w:p>
        </w:tc>
        <w:tc>
          <w:tcPr>
            <w:tcW w:w="802" w:type="dxa"/>
          </w:tcPr>
          <w:p w:rsidR="00A56E62" w:rsidRPr="00180A36" w:rsidRDefault="00A56E62" w:rsidP="00A56E62">
            <w:pPr>
              <w:rPr>
                <w:color w:val="000000"/>
                <w:sz w:val="20"/>
                <w:szCs w:val="20"/>
              </w:rPr>
            </w:pPr>
            <w:r w:rsidRPr="00180A36">
              <w:rPr>
                <w:color w:val="000000"/>
                <w:sz w:val="20"/>
                <w:szCs w:val="20"/>
              </w:rPr>
              <w:t>39%</w:t>
            </w:r>
          </w:p>
        </w:tc>
        <w:tc>
          <w:tcPr>
            <w:tcW w:w="950" w:type="dxa"/>
          </w:tcPr>
          <w:p w:rsidR="00A56E62" w:rsidRPr="00180A36" w:rsidRDefault="00A56E62" w:rsidP="00A56E62">
            <w:pPr>
              <w:rPr>
                <w:color w:val="000000"/>
                <w:sz w:val="20"/>
                <w:szCs w:val="20"/>
              </w:rPr>
            </w:pPr>
            <w:r w:rsidRPr="00180A36">
              <w:rPr>
                <w:color w:val="000000"/>
                <w:sz w:val="20"/>
                <w:szCs w:val="20"/>
              </w:rPr>
              <w:t>14%</w:t>
            </w:r>
          </w:p>
        </w:tc>
      </w:tr>
      <w:tr w:rsidR="00A56E62" w:rsidRPr="00180A36" w:rsidTr="00454361">
        <w:tc>
          <w:tcPr>
            <w:tcW w:w="3765" w:type="dxa"/>
            <w:vMerge/>
          </w:tcPr>
          <w:p w:rsidR="00A56E62" w:rsidRPr="00180A36" w:rsidRDefault="00A56E62" w:rsidP="00A56E62">
            <w:pPr>
              <w:autoSpaceDE w:val="0"/>
              <w:autoSpaceDN w:val="0"/>
              <w:adjustRightInd w:val="0"/>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(n=55)</w:t>
            </w:r>
          </w:p>
        </w:tc>
        <w:tc>
          <w:tcPr>
            <w:tcW w:w="950" w:type="dxa"/>
          </w:tcPr>
          <w:p w:rsidR="00A56E62" w:rsidRPr="00180A36" w:rsidRDefault="00A56E62" w:rsidP="00A56E62">
            <w:pPr>
              <w:rPr>
                <w:color w:val="000000"/>
                <w:sz w:val="20"/>
                <w:szCs w:val="20"/>
                <w:lang w:eastAsia="nl-NL"/>
              </w:rPr>
            </w:pPr>
            <w:r w:rsidRPr="00180A36">
              <w:rPr>
                <w:color w:val="000000"/>
                <w:sz w:val="20"/>
                <w:szCs w:val="20"/>
              </w:rPr>
              <w:t>2%</w:t>
            </w:r>
          </w:p>
        </w:tc>
        <w:tc>
          <w:tcPr>
            <w:tcW w:w="961" w:type="dxa"/>
          </w:tcPr>
          <w:p w:rsidR="00A56E62" w:rsidRPr="00180A36" w:rsidRDefault="00A56E62" w:rsidP="00A56E62">
            <w:pPr>
              <w:rPr>
                <w:color w:val="000000"/>
                <w:sz w:val="20"/>
                <w:szCs w:val="20"/>
              </w:rPr>
            </w:pPr>
            <w:r w:rsidRPr="00180A36">
              <w:rPr>
                <w:color w:val="000000"/>
                <w:sz w:val="20"/>
                <w:szCs w:val="20"/>
              </w:rPr>
              <w:t>24%</w:t>
            </w:r>
          </w:p>
        </w:tc>
        <w:tc>
          <w:tcPr>
            <w:tcW w:w="872" w:type="dxa"/>
          </w:tcPr>
          <w:p w:rsidR="00A56E62" w:rsidRPr="00180A36" w:rsidRDefault="00A56E62" w:rsidP="00A56E62">
            <w:pPr>
              <w:rPr>
                <w:color w:val="000000"/>
                <w:sz w:val="20"/>
                <w:szCs w:val="20"/>
              </w:rPr>
            </w:pPr>
            <w:r w:rsidRPr="00180A36">
              <w:rPr>
                <w:color w:val="000000"/>
                <w:sz w:val="20"/>
                <w:szCs w:val="20"/>
              </w:rPr>
              <w:t>20%</w:t>
            </w:r>
          </w:p>
        </w:tc>
        <w:tc>
          <w:tcPr>
            <w:tcW w:w="802" w:type="dxa"/>
          </w:tcPr>
          <w:p w:rsidR="00A56E62" w:rsidRPr="00180A36" w:rsidRDefault="00A56E62" w:rsidP="00A56E62">
            <w:pPr>
              <w:rPr>
                <w:color w:val="000000"/>
                <w:sz w:val="20"/>
                <w:szCs w:val="20"/>
              </w:rPr>
            </w:pPr>
            <w:r w:rsidRPr="00180A36">
              <w:rPr>
                <w:color w:val="000000"/>
                <w:sz w:val="20"/>
                <w:szCs w:val="20"/>
              </w:rPr>
              <w:t>42%</w:t>
            </w:r>
          </w:p>
        </w:tc>
        <w:tc>
          <w:tcPr>
            <w:tcW w:w="950" w:type="dxa"/>
          </w:tcPr>
          <w:p w:rsidR="00A56E62" w:rsidRPr="00180A36" w:rsidRDefault="00A56E62" w:rsidP="00A56E62">
            <w:pPr>
              <w:rPr>
                <w:color w:val="000000"/>
                <w:sz w:val="20"/>
                <w:szCs w:val="20"/>
              </w:rPr>
            </w:pPr>
            <w:r w:rsidRPr="00180A36">
              <w:rPr>
                <w:color w:val="000000"/>
                <w:sz w:val="20"/>
                <w:szCs w:val="20"/>
              </w:rPr>
              <w:t>13%</w:t>
            </w:r>
          </w:p>
        </w:tc>
      </w:tr>
      <w:tr w:rsidR="00A56E62" w:rsidRPr="00180A36" w:rsidTr="00454361">
        <w:tc>
          <w:tcPr>
            <w:tcW w:w="3765" w:type="dxa"/>
            <w:vMerge w:val="restart"/>
          </w:tcPr>
          <w:p w:rsidR="00A56E62" w:rsidRPr="00180A36" w:rsidRDefault="00A56E62" w:rsidP="00A56E62">
            <w:pPr>
              <w:autoSpaceDE w:val="0"/>
              <w:autoSpaceDN w:val="0"/>
              <w:adjustRightInd w:val="0"/>
              <w:rPr>
                <w:rFonts w:eastAsiaTheme="minorHAnsi"/>
                <w:color w:val="000000" w:themeColor="text1"/>
                <w:sz w:val="20"/>
                <w:szCs w:val="20"/>
                <w:lang w:val="en-US" w:eastAsia="en-US"/>
              </w:rPr>
            </w:pPr>
            <w:r w:rsidRPr="00180A36">
              <w:rPr>
                <w:rFonts w:eastAsiaTheme="minorHAnsi"/>
                <w:color w:val="000000" w:themeColor="text1"/>
                <w:sz w:val="20"/>
                <w:szCs w:val="20"/>
                <w:lang w:val="en-US" w:eastAsia="en-US"/>
              </w:rPr>
              <w:t>The value-based payment agreements that are made by the hospital and health insurance company Menzis, in cooperation with the NHR, lead to a more conservative treatment policies for high-risk patients</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(n=51)</w:t>
            </w:r>
          </w:p>
        </w:tc>
        <w:tc>
          <w:tcPr>
            <w:tcW w:w="950" w:type="dxa"/>
          </w:tcPr>
          <w:p w:rsidR="00A56E62" w:rsidRPr="00180A36" w:rsidRDefault="00A56E62" w:rsidP="00A56E62">
            <w:pPr>
              <w:rPr>
                <w:color w:val="000000"/>
                <w:sz w:val="20"/>
                <w:szCs w:val="20"/>
                <w:lang w:eastAsia="nl-NL"/>
              </w:rPr>
            </w:pPr>
            <w:r w:rsidRPr="00180A36">
              <w:rPr>
                <w:color w:val="000000"/>
                <w:sz w:val="20"/>
                <w:szCs w:val="20"/>
              </w:rPr>
              <w:t>2%</w:t>
            </w:r>
          </w:p>
        </w:tc>
        <w:tc>
          <w:tcPr>
            <w:tcW w:w="961" w:type="dxa"/>
          </w:tcPr>
          <w:p w:rsidR="00A56E62" w:rsidRPr="00180A36" w:rsidRDefault="00A56E62" w:rsidP="00A56E62">
            <w:pPr>
              <w:rPr>
                <w:color w:val="000000"/>
                <w:sz w:val="20"/>
                <w:szCs w:val="20"/>
              </w:rPr>
            </w:pPr>
            <w:r w:rsidRPr="00180A36">
              <w:rPr>
                <w:color w:val="000000"/>
                <w:sz w:val="20"/>
                <w:szCs w:val="20"/>
              </w:rPr>
              <w:t>20%</w:t>
            </w:r>
          </w:p>
        </w:tc>
        <w:tc>
          <w:tcPr>
            <w:tcW w:w="872" w:type="dxa"/>
          </w:tcPr>
          <w:p w:rsidR="00A56E62" w:rsidRPr="00180A36" w:rsidRDefault="00A56E62" w:rsidP="00A56E62">
            <w:pPr>
              <w:rPr>
                <w:color w:val="000000"/>
                <w:sz w:val="20"/>
                <w:szCs w:val="20"/>
              </w:rPr>
            </w:pPr>
            <w:r w:rsidRPr="00180A36">
              <w:rPr>
                <w:color w:val="000000"/>
                <w:sz w:val="20"/>
                <w:szCs w:val="20"/>
              </w:rPr>
              <w:t>22%</w:t>
            </w:r>
          </w:p>
        </w:tc>
        <w:tc>
          <w:tcPr>
            <w:tcW w:w="802" w:type="dxa"/>
          </w:tcPr>
          <w:p w:rsidR="00A56E62" w:rsidRPr="00180A36" w:rsidRDefault="00A56E62" w:rsidP="00A56E62">
            <w:pPr>
              <w:rPr>
                <w:color w:val="000000"/>
                <w:sz w:val="20"/>
                <w:szCs w:val="20"/>
              </w:rPr>
            </w:pPr>
            <w:r w:rsidRPr="00180A36">
              <w:rPr>
                <w:color w:val="000000"/>
                <w:sz w:val="20"/>
                <w:szCs w:val="20"/>
              </w:rPr>
              <w:t>45%</w:t>
            </w:r>
          </w:p>
        </w:tc>
        <w:tc>
          <w:tcPr>
            <w:tcW w:w="950" w:type="dxa"/>
          </w:tcPr>
          <w:p w:rsidR="00A56E62" w:rsidRPr="00180A36" w:rsidRDefault="00A56E62" w:rsidP="00A56E62">
            <w:pPr>
              <w:rPr>
                <w:color w:val="000000"/>
                <w:sz w:val="20"/>
                <w:szCs w:val="20"/>
              </w:rPr>
            </w:pPr>
            <w:r w:rsidRPr="00180A36">
              <w:rPr>
                <w:color w:val="000000"/>
                <w:sz w:val="20"/>
                <w:szCs w:val="20"/>
              </w:rPr>
              <w:t>12%</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(n=52)</w:t>
            </w:r>
          </w:p>
        </w:tc>
        <w:tc>
          <w:tcPr>
            <w:tcW w:w="950" w:type="dxa"/>
          </w:tcPr>
          <w:p w:rsidR="00A56E62" w:rsidRPr="00180A36" w:rsidRDefault="00A56E62" w:rsidP="00A56E62">
            <w:pPr>
              <w:rPr>
                <w:color w:val="000000"/>
                <w:sz w:val="20"/>
                <w:szCs w:val="20"/>
                <w:lang w:eastAsia="nl-NL"/>
              </w:rPr>
            </w:pPr>
            <w:r w:rsidRPr="00180A36">
              <w:rPr>
                <w:color w:val="000000"/>
                <w:sz w:val="20"/>
                <w:szCs w:val="20"/>
              </w:rPr>
              <w:t>6%</w:t>
            </w:r>
          </w:p>
        </w:tc>
        <w:tc>
          <w:tcPr>
            <w:tcW w:w="961" w:type="dxa"/>
          </w:tcPr>
          <w:p w:rsidR="00A56E62" w:rsidRPr="00180A36" w:rsidRDefault="00A56E62" w:rsidP="00A56E62">
            <w:pPr>
              <w:rPr>
                <w:color w:val="000000"/>
                <w:sz w:val="20"/>
                <w:szCs w:val="20"/>
              </w:rPr>
            </w:pPr>
            <w:r w:rsidRPr="00180A36">
              <w:rPr>
                <w:color w:val="000000"/>
                <w:sz w:val="20"/>
                <w:szCs w:val="20"/>
              </w:rPr>
              <w:t>27%</w:t>
            </w:r>
          </w:p>
        </w:tc>
        <w:tc>
          <w:tcPr>
            <w:tcW w:w="872" w:type="dxa"/>
          </w:tcPr>
          <w:p w:rsidR="00A56E62" w:rsidRPr="00180A36" w:rsidRDefault="00A56E62" w:rsidP="00A56E62">
            <w:pPr>
              <w:rPr>
                <w:color w:val="000000"/>
                <w:sz w:val="20"/>
                <w:szCs w:val="20"/>
              </w:rPr>
            </w:pPr>
            <w:r w:rsidRPr="00180A36">
              <w:rPr>
                <w:color w:val="000000"/>
                <w:sz w:val="20"/>
                <w:szCs w:val="20"/>
              </w:rPr>
              <w:t>27%</w:t>
            </w:r>
          </w:p>
        </w:tc>
        <w:tc>
          <w:tcPr>
            <w:tcW w:w="802" w:type="dxa"/>
          </w:tcPr>
          <w:p w:rsidR="00A56E62" w:rsidRPr="00180A36" w:rsidRDefault="00A56E62" w:rsidP="00A56E62">
            <w:pPr>
              <w:rPr>
                <w:color w:val="000000"/>
                <w:sz w:val="20"/>
                <w:szCs w:val="20"/>
              </w:rPr>
            </w:pPr>
            <w:r w:rsidRPr="00180A36">
              <w:rPr>
                <w:color w:val="000000"/>
                <w:sz w:val="20"/>
                <w:szCs w:val="20"/>
              </w:rPr>
              <w:t>25%</w:t>
            </w:r>
          </w:p>
        </w:tc>
        <w:tc>
          <w:tcPr>
            <w:tcW w:w="950" w:type="dxa"/>
          </w:tcPr>
          <w:p w:rsidR="00A56E62" w:rsidRPr="00180A36" w:rsidRDefault="00A56E62" w:rsidP="00A56E62">
            <w:pPr>
              <w:rPr>
                <w:color w:val="000000"/>
                <w:sz w:val="20"/>
                <w:szCs w:val="20"/>
              </w:rPr>
            </w:pPr>
            <w:r w:rsidRPr="00180A36">
              <w:rPr>
                <w:color w:val="000000"/>
                <w:sz w:val="20"/>
                <w:szCs w:val="20"/>
              </w:rPr>
              <w:t>15%</w:t>
            </w:r>
          </w:p>
        </w:tc>
      </w:tr>
      <w:tr w:rsidR="00A56E62" w:rsidRPr="00180A36" w:rsidTr="00454361">
        <w:tc>
          <w:tcPr>
            <w:tcW w:w="3765" w:type="dxa"/>
            <w:vMerge/>
          </w:tcPr>
          <w:p w:rsidR="00A56E62" w:rsidRPr="00180A36" w:rsidRDefault="00A56E62" w:rsidP="00A56E62">
            <w:pPr>
              <w:rPr>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(n=49)</w:t>
            </w:r>
          </w:p>
        </w:tc>
        <w:tc>
          <w:tcPr>
            <w:tcW w:w="950" w:type="dxa"/>
          </w:tcPr>
          <w:p w:rsidR="00A56E62" w:rsidRPr="00180A36" w:rsidRDefault="00A56E62" w:rsidP="00A56E62">
            <w:pPr>
              <w:rPr>
                <w:color w:val="000000"/>
                <w:sz w:val="20"/>
                <w:szCs w:val="20"/>
                <w:lang w:eastAsia="nl-NL"/>
              </w:rPr>
            </w:pPr>
            <w:r w:rsidRPr="00180A36">
              <w:rPr>
                <w:color w:val="000000"/>
                <w:sz w:val="20"/>
                <w:szCs w:val="20"/>
              </w:rPr>
              <w:t>4%</w:t>
            </w:r>
          </w:p>
        </w:tc>
        <w:tc>
          <w:tcPr>
            <w:tcW w:w="961" w:type="dxa"/>
          </w:tcPr>
          <w:p w:rsidR="00A56E62" w:rsidRPr="00180A36" w:rsidRDefault="00A56E62" w:rsidP="00A56E62">
            <w:pPr>
              <w:rPr>
                <w:color w:val="000000"/>
                <w:sz w:val="20"/>
                <w:szCs w:val="20"/>
              </w:rPr>
            </w:pPr>
            <w:r w:rsidRPr="00180A36">
              <w:rPr>
                <w:color w:val="000000"/>
                <w:sz w:val="20"/>
                <w:szCs w:val="20"/>
              </w:rPr>
              <w:t>16%</w:t>
            </w:r>
          </w:p>
        </w:tc>
        <w:tc>
          <w:tcPr>
            <w:tcW w:w="872" w:type="dxa"/>
          </w:tcPr>
          <w:p w:rsidR="00A56E62" w:rsidRPr="00180A36" w:rsidRDefault="00A56E62" w:rsidP="00A56E62">
            <w:pPr>
              <w:rPr>
                <w:color w:val="000000"/>
                <w:sz w:val="20"/>
                <w:szCs w:val="20"/>
              </w:rPr>
            </w:pPr>
            <w:r w:rsidRPr="00180A36">
              <w:rPr>
                <w:color w:val="000000"/>
                <w:sz w:val="20"/>
                <w:szCs w:val="20"/>
              </w:rPr>
              <w:t>22%</w:t>
            </w:r>
          </w:p>
        </w:tc>
        <w:tc>
          <w:tcPr>
            <w:tcW w:w="802" w:type="dxa"/>
          </w:tcPr>
          <w:p w:rsidR="00A56E62" w:rsidRPr="00180A36" w:rsidRDefault="00A56E62" w:rsidP="00A56E62">
            <w:pPr>
              <w:rPr>
                <w:color w:val="000000"/>
                <w:sz w:val="20"/>
                <w:szCs w:val="20"/>
              </w:rPr>
            </w:pPr>
            <w:r w:rsidRPr="00180A36">
              <w:rPr>
                <w:color w:val="000000"/>
                <w:sz w:val="20"/>
                <w:szCs w:val="20"/>
              </w:rPr>
              <w:t>41%</w:t>
            </w:r>
          </w:p>
        </w:tc>
        <w:tc>
          <w:tcPr>
            <w:tcW w:w="950" w:type="dxa"/>
          </w:tcPr>
          <w:p w:rsidR="00A56E62" w:rsidRPr="00180A36" w:rsidRDefault="00A56E62" w:rsidP="00A56E62">
            <w:pPr>
              <w:rPr>
                <w:color w:val="000000"/>
                <w:sz w:val="20"/>
                <w:szCs w:val="20"/>
              </w:rPr>
            </w:pPr>
            <w:r w:rsidRPr="00180A36">
              <w:rPr>
                <w:color w:val="000000"/>
                <w:sz w:val="20"/>
                <w:szCs w:val="20"/>
              </w:rPr>
              <w:t>16%</w:t>
            </w:r>
          </w:p>
        </w:tc>
      </w:tr>
      <w:tr w:rsidR="00A56E62" w:rsidRPr="00180A36" w:rsidTr="00454361">
        <w:tc>
          <w:tcPr>
            <w:tcW w:w="3765" w:type="dxa"/>
            <w:vMerge w:val="restart"/>
          </w:tcPr>
          <w:p w:rsidR="00A56E62" w:rsidRPr="00180A36" w:rsidRDefault="00A56E62" w:rsidP="00A56E62">
            <w:pPr>
              <w:rPr>
                <w:color w:val="000000" w:themeColor="text1"/>
                <w:sz w:val="20"/>
                <w:szCs w:val="20"/>
                <w:lang w:val="en-US"/>
              </w:rPr>
            </w:pPr>
            <w:r w:rsidRPr="00180A36">
              <w:rPr>
                <w:color w:val="000000" w:themeColor="text1"/>
                <w:sz w:val="20"/>
                <w:szCs w:val="20"/>
                <w:lang w:val="en-US"/>
              </w:rPr>
              <w:t xml:space="preserve">The value-based payment agreements that are made by the hospital and health insurance company Menzis, in cooperation with the NHR, </w:t>
            </w:r>
            <w:r w:rsidRPr="00180A36">
              <w:rPr>
                <w:sz w:val="20"/>
                <w:szCs w:val="20"/>
                <w:lang w:val="en-US"/>
              </w:rPr>
              <w:t>lead to patients being classified as high-risk quicker</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(n=51)</w:t>
            </w:r>
          </w:p>
        </w:tc>
        <w:tc>
          <w:tcPr>
            <w:tcW w:w="950" w:type="dxa"/>
          </w:tcPr>
          <w:p w:rsidR="00A56E62" w:rsidRPr="00180A36" w:rsidRDefault="00A56E62" w:rsidP="00A56E62">
            <w:pPr>
              <w:rPr>
                <w:color w:val="000000"/>
                <w:sz w:val="20"/>
                <w:szCs w:val="20"/>
                <w:lang w:eastAsia="nl-NL"/>
              </w:rPr>
            </w:pPr>
            <w:r w:rsidRPr="00180A36">
              <w:rPr>
                <w:color w:val="000000"/>
                <w:sz w:val="20"/>
                <w:szCs w:val="20"/>
              </w:rPr>
              <w:t>0%</w:t>
            </w:r>
          </w:p>
        </w:tc>
        <w:tc>
          <w:tcPr>
            <w:tcW w:w="961" w:type="dxa"/>
          </w:tcPr>
          <w:p w:rsidR="00A56E62" w:rsidRPr="00180A36" w:rsidRDefault="00A56E62" w:rsidP="00A56E62">
            <w:pPr>
              <w:rPr>
                <w:color w:val="000000"/>
                <w:sz w:val="20"/>
                <w:szCs w:val="20"/>
              </w:rPr>
            </w:pPr>
            <w:r w:rsidRPr="00180A36">
              <w:rPr>
                <w:color w:val="000000"/>
                <w:sz w:val="20"/>
                <w:szCs w:val="20"/>
              </w:rPr>
              <w:t>39%</w:t>
            </w:r>
          </w:p>
        </w:tc>
        <w:tc>
          <w:tcPr>
            <w:tcW w:w="872" w:type="dxa"/>
          </w:tcPr>
          <w:p w:rsidR="00A56E62" w:rsidRPr="00180A36" w:rsidRDefault="00A56E62" w:rsidP="00A56E62">
            <w:pPr>
              <w:rPr>
                <w:color w:val="000000"/>
                <w:sz w:val="20"/>
                <w:szCs w:val="20"/>
              </w:rPr>
            </w:pPr>
            <w:r w:rsidRPr="00180A36">
              <w:rPr>
                <w:color w:val="000000"/>
                <w:sz w:val="20"/>
                <w:szCs w:val="20"/>
              </w:rPr>
              <w:t>22%</w:t>
            </w:r>
          </w:p>
        </w:tc>
        <w:tc>
          <w:tcPr>
            <w:tcW w:w="802" w:type="dxa"/>
          </w:tcPr>
          <w:p w:rsidR="00A56E62" w:rsidRPr="00180A36" w:rsidRDefault="00A56E62" w:rsidP="00A56E62">
            <w:pPr>
              <w:rPr>
                <w:color w:val="000000"/>
                <w:sz w:val="20"/>
                <w:szCs w:val="20"/>
              </w:rPr>
            </w:pPr>
            <w:r w:rsidRPr="00180A36">
              <w:rPr>
                <w:color w:val="000000"/>
                <w:sz w:val="20"/>
                <w:szCs w:val="20"/>
              </w:rPr>
              <w:t>35%</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tcPr>
          <w:p w:rsidR="00A56E62" w:rsidRPr="00180A36" w:rsidRDefault="00A56E62" w:rsidP="00A56E62">
            <w:pPr>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(n=51)</w:t>
            </w:r>
          </w:p>
        </w:tc>
        <w:tc>
          <w:tcPr>
            <w:tcW w:w="950" w:type="dxa"/>
          </w:tcPr>
          <w:p w:rsidR="00A56E62" w:rsidRPr="00180A36" w:rsidRDefault="00A56E62" w:rsidP="00A56E62">
            <w:pPr>
              <w:rPr>
                <w:color w:val="000000"/>
                <w:sz w:val="20"/>
                <w:szCs w:val="20"/>
                <w:lang w:eastAsia="nl-NL"/>
              </w:rPr>
            </w:pPr>
            <w:r w:rsidRPr="00180A36">
              <w:rPr>
                <w:color w:val="000000"/>
                <w:sz w:val="20"/>
                <w:szCs w:val="20"/>
              </w:rPr>
              <w:t>8%</w:t>
            </w:r>
          </w:p>
        </w:tc>
        <w:tc>
          <w:tcPr>
            <w:tcW w:w="961" w:type="dxa"/>
          </w:tcPr>
          <w:p w:rsidR="00A56E62" w:rsidRPr="00180A36" w:rsidRDefault="00A56E62" w:rsidP="00A56E62">
            <w:pPr>
              <w:rPr>
                <w:color w:val="000000"/>
                <w:sz w:val="20"/>
                <w:szCs w:val="20"/>
              </w:rPr>
            </w:pPr>
            <w:r w:rsidRPr="00180A36">
              <w:rPr>
                <w:color w:val="000000"/>
                <w:sz w:val="20"/>
                <w:szCs w:val="20"/>
              </w:rPr>
              <w:t>33%</w:t>
            </w:r>
          </w:p>
        </w:tc>
        <w:tc>
          <w:tcPr>
            <w:tcW w:w="872" w:type="dxa"/>
          </w:tcPr>
          <w:p w:rsidR="00A56E62" w:rsidRPr="00180A36" w:rsidRDefault="00A56E62" w:rsidP="00A56E62">
            <w:pPr>
              <w:rPr>
                <w:color w:val="000000"/>
                <w:sz w:val="20"/>
                <w:szCs w:val="20"/>
              </w:rPr>
            </w:pPr>
            <w:r w:rsidRPr="00180A36">
              <w:rPr>
                <w:color w:val="000000"/>
                <w:sz w:val="20"/>
                <w:szCs w:val="20"/>
              </w:rPr>
              <w:t>35%</w:t>
            </w:r>
          </w:p>
        </w:tc>
        <w:tc>
          <w:tcPr>
            <w:tcW w:w="802" w:type="dxa"/>
          </w:tcPr>
          <w:p w:rsidR="00A56E62" w:rsidRPr="00180A36" w:rsidRDefault="00A56E62" w:rsidP="00A56E62">
            <w:pPr>
              <w:rPr>
                <w:color w:val="000000"/>
                <w:sz w:val="20"/>
                <w:szCs w:val="20"/>
              </w:rPr>
            </w:pPr>
            <w:r w:rsidRPr="00180A36">
              <w:rPr>
                <w:color w:val="000000"/>
                <w:sz w:val="20"/>
                <w:szCs w:val="20"/>
              </w:rPr>
              <w:t>20%</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tcPr>
          <w:p w:rsidR="00A56E62" w:rsidRPr="00180A36" w:rsidRDefault="00A56E62" w:rsidP="00A56E62">
            <w:pPr>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6%</w:t>
            </w:r>
          </w:p>
        </w:tc>
        <w:tc>
          <w:tcPr>
            <w:tcW w:w="961" w:type="dxa"/>
          </w:tcPr>
          <w:p w:rsidR="00A56E62" w:rsidRPr="00180A36" w:rsidRDefault="00A56E62" w:rsidP="00A56E62">
            <w:pPr>
              <w:rPr>
                <w:color w:val="000000"/>
                <w:sz w:val="20"/>
                <w:szCs w:val="20"/>
              </w:rPr>
            </w:pPr>
            <w:r w:rsidRPr="00180A36">
              <w:rPr>
                <w:color w:val="000000"/>
                <w:sz w:val="20"/>
                <w:szCs w:val="20"/>
              </w:rPr>
              <w:t>28%</w:t>
            </w:r>
          </w:p>
        </w:tc>
        <w:tc>
          <w:tcPr>
            <w:tcW w:w="872" w:type="dxa"/>
          </w:tcPr>
          <w:p w:rsidR="00A56E62" w:rsidRPr="00180A36" w:rsidRDefault="00A56E62" w:rsidP="00A56E62">
            <w:pPr>
              <w:rPr>
                <w:color w:val="000000"/>
                <w:sz w:val="20"/>
                <w:szCs w:val="20"/>
              </w:rPr>
            </w:pPr>
            <w:r w:rsidRPr="00180A36">
              <w:rPr>
                <w:color w:val="000000"/>
                <w:sz w:val="20"/>
                <w:szCs w:val="20"/>
              </w:rPr>
              <w:t>24%</w:t>
            </w:r>
          </w:p>
        </w:tc>
        <w:tc>
          <w:tcPr>
            <w:tcW w:w="802" w:type="dxa"/>
          </w:tcPr>
          <w:p w:rsidR="00A56E62" w:rsidRPr="00180A36" w:rsidRDefault="00A56E62" w:rsidP="00A56E62">
            <w:pPr>
              <w:rPr>
                <w:color w:val="000000"/>
                <w:sz w:val="20"/>
                <w:szCs w:val="20"/>
              </w:rPr>
            </w:pPr>
            <w:r w:rsidRPr="00180A36">
              <w:rPr>
                <w:color w:val="000000"/>
                <w:sz w:val="20"/>
                <w:szCs w:val="20"/>
              </w:rPr>
              <w:t>36%</w:t>
            </w:r>
          </w:p>
        </w:tc>
        <w:tc>
          <w:tcPr>
            <w:tcW w:w="950" w:type="dxa"/>
          </w:tcPr>
          <w:p w:rsidR="00A56E62" w:rsidRPr="00180A36" w:rsidRDefault="00A56E62" w:rsidP="00A56E62">
            <w:pPr>
              <w:rPr>
                <w:color w:val="000000"/>
                <w:sz w:val="20"/>
                <w:szCs w:val="20"/>
              </w:rPr>
            </w:pPr>
            <w:r w:rsidRPr="00180A36">
              <w:rPr>
                <w:color w:val="000000"/>
                <w:sz w:val="20"/>
                <w:szCs w:val="20"/>
              </w:rPr>
              <w:t>6%</w:t>
            </w:r>
          </w:p>
        </w:tc>
      </w:tr>
      <w:tr w:rsidR="00A56E62" w:rsidRPr="00180A36" w:rsidTr="00454361">
        <w:tc>
          <w:tcPr>
            <w:tcW w:w="3765" w:type="dxa"/>
            <w:vMerge w:val="restart"/>
          </w:tcPr>
          <w:p w:rsidR="00A56E62" w:rsidRPr="00180A36" w:rsidRDefault="00A56E62" w:rsidP="00A56E62">
            <w:pPr>
              <w:rPr>
                <w:color w:val="000000" w:themeColor="text1"/>
                <w:sz w:val="20"/>
                <w:szCs w:val="20"/>
                <w:lang w:val="en-US"/>
              </w:rPr>
            </w:pPr>
            <w:r w:rsidRPr="00180A36">
              <w:rPr>
                <w:color w:val="000000" w:themeColor="text1"/>
                <w:sz w:val="20"/>
                <w:szCs w:val="20"/>
                <w:lang w:val="en-US"/>
              </w:rPr>
              <w:t xml:space="preserve">The value-based payment agreements that are made by the hospital and health insurance company Menzis, in cooperation with the NHR, </w:t>
            </w:r>
            <w:r w:rsidRPr="00180A36">
              <w:rPr>
                <w:sz w:val="20"/>
                <w:szCs w:val="20"/>
                <w:lang w:val="en-US"/>
              </w:rPr>
              <w:t>lead me to feel pressure to treat high-risk patients differently</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12%</w:t>
            </w:r>
          </w:p>
        </w:tc>
        <w:tc>
          <w:tcPr>
            <w:tcW w:w="961" w:type="dxa"/>
          </w:tcPr>
          <w:p w:rsidR="00A56E62" w:rsidRPr="00180A36" w:rsidRDefault="00A56E62" w:rsidP="00A56E62">
            <w:pPr>
              <w:rPr>
                <w:color w:val="000000"/>
                <w:sz w:val="20"/>
                <w:szCs w:val="20"/>
              </w:rPr>
            </w:pPr>
            <w:r w:rsidRPr="00180A36">
              <w:rPr>
                <w:color w:val="000000"/>
                <w:sz w:val="20"/>
                <w:szCs w:val="20"/>
              </w:rPr>
              <w:t>34%</w:t>
            </w:r>
          </w:p>
        </w:tc>
        <w:tc>
          <w:tcPr>
            <w:tcW w:w="872" w:type="dxa"/>
          </w:tcPr>
          <w:p w:rsidR="00A56E62" w:rsidRPr="00180A36" w:rsidRDefault="00A56E62" w:rsidP="00A56E62">
            <w:pPr>
              <w:rPr>
                <w:color w:val="000000"/>
                <w:sz w:val="20"/>
                <w:szCs w:val="20"/>
              </w:rPr>
            </w:pPr>
            <w:r w:rsidRPr="00180A36">
              <w:rPr>
                <w:color w:val="000000"/>
                <w:sz w:val="20"/>
                <w:szCs w:val="20"/>
              </w:rPr>
              <w:t>20%</w:t>
            </w:r>
          </w:p>
        </w:tc>
        <w:tc>
          <w:tcPr>
            <w:tcW w:w="802" w:type="dxa"/>
          </w:tcPr>
          <w:p w:rsidR="00A56E62" w:rsidRPr="00180A36" w:rsidRDefault="00A56E62" w:rsidP="00A56E62">
            <w:pPr>
              <w:rPr>
                <w:color w:val="000000"/>
                <w:sz w:val="20"/>
                <w:szCs w:val="20"/>
              </w:rPr>
            </w:pPr>
            <w:r w:rsidRPr="00180A36">
              <w:rPr>
                <w:color w:val="000000"/>
                <w:sz w:val="20"/>
                <w:szCs w:val="20"/>
              </w:rPr>
              <w:t>30%</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(n=54)</w:t>
            </w:r>
          </w:p>
        </w:tc>
        <w:tc>
          <w:tcPr>
            <w:tcW w:w="950" w:type="dxa"/>
          </w:tcPr>
          <w:p w:rsidR="00A56E62" w:rsidRPr="00180A36" w:rsidRDefault="00A56E62" w:rsidP="00A56E62">
            <w:pPr>
              <w:rPr>
                <w:color w:val="000000"/>
                <w:sz w:val="20"/>
                <w:szCs w:val="20"/>
                <w:lang w:eastAsia="nl-NL"/>
              </w:rPr>
            </w:pPr>
            <w:r w:rsidRPr="00180A36">
              <w:rPr>
                <w:color w:val="000000"/>
                <w:sz w:val="20"/>
                <w:szCs w:val="20"/>
              </w:rPr>
              <w:t>7%</w:t>
            </w:r>
          </w:p>
        </w:tc>
        <w:tc>
          <w:tcPr>
            <w:tcW w:w="961" w:type="dxa"/>
          </w:tcPr>
          <w:p w:rsidR="00A56E62" w:rsidRPr="00180A36" w:rsidRDefault="00A56E62" w:rsidP="00A56E62">
            <w:pPr>
              <w:rPr>
                <w:color w:val="000000"/>
                <w:sz w:val="20"/>
                <w:szCs w:val="20"/>
              </w:rPr>
            </w:pPr>
            <w:r w:rsidRPr="00180A36">
              <w:rPr>
                <w:color w:val="000000"/>
                <w:sz w:val="20"/>
                <w:szCs w:val="20"/>
              </w:rPr>
              <w:t>31%</w:t>
            </w:r>
          </w:p>
        </w:tc>
        <w:tc>
          <w:tcPr>
            <w:tcW w:w="872" w:type="dxa"/>
          </w:tcPr>
          <w:p w:rsidR="00A56E62" w:rsidRPr="00180A36" w:rsidRDefault="00A56E62" w:rsidP="00A56E62">
            <w:pPr>
              <w:rPr>
                <w:color w:val="000000"/>
                <w:sz w:val="20"/>
                <w:szCs w:val="20"/>
              </w:rPr>
            </w:pPr>
            <w:r w:rsidRPr="00180A36">
              <w:rPr>
                <w:color w:val="000000"/>
                <w:sz w:val="20"/>
                <w:szCs w:val="20"/>
              </w:rPr>
              <w:t>30%</w:t>
            </w:r>
          </w:p>
        </w:tc>
        <w:tc>
          <w:tcPr>
            <w:tcW w:w="802" w:type="dxa"/>
          </w:tcPr>
          <w:p w:rsidR="00A56E62" w:rsidRPr="00180A36" w:rsidRDefault="00A56E62" w:rsidP="00A56E62">
            <w:pPr>
              <w:rPr>
                <w:color w:val="000000"/>
                <w:sz w:val="20"/>
                <w:szCs w:val="20"/>
              </w:rPr>
            </w:pPr>
            <w:r w:rsidRPr="00180A36">
              <w:rPr>
                <w:color w:val="000000"/>
                <w:sz w:val="20"/>
                <w:szCs w:val="20"/>
              </w:rPr>
              <w:t>22%</w:t>
            </w:r>
          </w:p>
        </w:tc>
        <w:tc>
          <w:tcPr>
            <w:tcW w:w="950" w:type="dxa"/>
          </w:tcPr>
          <w:p w:rsidR="00A56E62" w:rsidRPr="00180A36" w:rsidRDefault="00A56E62" w:rsidP="00A56E62">
            <w:pPr>
              <w:rPr>
                <w:color w:val="000000"/>
                <w:sz w:val="20"/>
                <w:szCs w:val="20"/>
              </w:rPr>
            </w:pPr>
            <w:r w:rsidRPr="00180A36">
              <w:rPr>
                <w:color w:val="000000"/>
                <w:sz w:val="20"/>
                <w:szCs w:val="20"/>
              </w:rPr>
              <w:t>9%</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10%</w:t>
            </w:r>
          </w:p>
        </w:tc>
        <w:tc>
          <w:tcPr>
            <w:tcW w:w="961" w:type="dxa"/>
          </w:tcPr>
          <w:p w:rsidR="00A56E62" w:rsidRPr="00180A36" w:rsidRDefault="00A56E62" w:rsidP="00A56E62">
            <w:pPr>
              <w:rPr>
                <w:color w:val="000000"/>
                <w:sz w:val="20"/>
                <w:szCs w:val="20"/>
              </w:rPr>
            </w:pPr>
            <w:r w:rsidRPr="00180A36">
              <w:rPr>
                <w:color w:val="000000"/>
                <w:sz w:val="20"/>
                <w:szCs w:val="20"/>
              </w:rPr>
              <w:t>32%</w:t>
            </w:r>
          </w:p>
        </w:tc>
        <w:tc>
          <w:tcPr>
            <w:tcW w:w="872" w:type="dxa"/>
          </w:tcPr>
          <w:p w:rsidR="00A56E62" w:rsidRPr="00180A36" w:rsidRDefault="00A56E62" w:rsidP="00A56E62">
            <w:pPr>
              <w:rPr>
                <w:color w:val="000000"/>
                <w:sz w:val="20"/>
                <w:szCs w:val="20"/>
              </w:rPr>
            </w:pPr>
            <w:r w:rsidRPr="00180A36">
              <w:rPr>
                <w:color w:val="000000"/>
                <w:sz w:val="20"/>
                <w:szCs w:val="20"/>
              </w:rPr>
              <w:t>24%</w:t>
            </w:r>
          </w:p>
        </w:tc>
        <w:tc>
          <w:tcPr>
            <w:tcW w:w="802" w:type="dxa"/>
          </w:tcPr>
          <w:p w:rsidR="00A56E62" w:rsidRPr="00180A36" w:rsidRDefault="00A56E62" w:rsidP="00A56E62">
            <w:pPr>
              <w:rPr>
                <w:color w:val="000000"/>
                <w:sz w:val="20"/>
                <w:szCs w:val="20"/>
              </w:rPr>
            </w:pPr>
            <w:r w:rsidRPr="00180A36">
              <w:rPr>
                <w:color w:val="000000"/>
                <w:sz w:val="20"/>
                <w:szCs w:val="20"/>
              </w:rPr>
              <w:t>24%</w:t>
            </w:r>
          </w:p>
        </w:tc>
        <w:tc>
          <w:tcPr>
            <w:tcW w:w="950" w:type="dxa"/>
          </w:tcPr>
          <w:p w:rsidR="00A56E62" w:rsidRPr="00180A36" w:rsidRDefault="00A56E62" w:rsidP="00A56E62">
            <w:pPr>
              <w:rPr>
                <w:color w:val="000000"/>
                <w:sz w:val="20"/>
                <w:szCs w:val="20"/>
              </w:rPr>
            </w:pPr>
            <w:r w:rsidRPr="00180A36">
              <w:rPr>
                <w:color w:val="000000"/>
                <w:sz w:val="20"/>
                <w:szCs w:val="20"/>
              </w:rPr>
              <w:t>10%</w:t>
            </w:r>
          </w:p>
        </w:tc>
      </w:tr>
      <w:tr w:rsidR="00A56E62" w:rsidRPr="00180A36" w:rsidTr="00454361">
        <w:tc>
          <w:tcPr>
            <w:tcW w:w="3765" w:type="dxa"/>
            <w:vMerge w:val="restart"/>
          </w:tcPr>
          <w:p w:rsidR="00A56E62" w:rsidRPr="00180A36" w:rsidRDefault="00A56E62" w:rsidP="00A56E62">
            <w:pPr>
              <w:rPr>
                <w:color w:val="000000" w:themeColor="text1"/>
                <w:sz w:val="20"/>
                <w:szCs w:val="20"/>
                <w:lang w:val="en-US" w:eastAsia="nl-NL"/>
              </w:rPr>
            </w:pPr>
            <w:r w:rsidRPr="00180A36">
              <w:rPr>
                <w:color w:val="000000" w:themeColor="text1"/>
                <w:sz w:val="20"/>
                <w:szCs w:val="20"/>
                <w:lang w:val="en-US"/>
              </w:rPr>
              <w:t xml:space="preserve">The value-based payment agreements that are made by the hospital and health insurance company Menzis, in cooperation with the NHR, </w:t>
            </w:r>
            <w:r w:rsidRPr="00180A36">
              <w:rPr>
                <w:sz w:val="20"/>
                <w:szCs w:val="20"/>
                <w:lang w:val="en-US"/>
              </w:rPr>
              <w:t>result in high-risk patients in my hospital receiving less care than they actually need</w:t>
            </w:r>
            <w:r w:rsidRPr="00180A36">
              <w:rPr>
                <w:color w:val="000000" w:themeColor="text1"/>
                <w:sz w:val="20"/>
                <w:szCs w:val="20"/>
                <w:lang w:val="en-US"/>
              </w:rPr>
              <w:t xml:space="preserve"> </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(n=49)</w:t>
            </w:r>
          </w:p>
        </w:tc>
        <w:tc>
          <w:tcPr>
            <w:tcW w:w="950" w:type="dxa"/>
          </w:tcPr>
          <w:p w:rsidR="00A56E62" w:rsidRPr="00180A36" w:rsidRDefault="00A56E62" w:rsidP="00A56E62">
            <w:pPr>
              <w:rPr>
                <w:color w:val="000000"/>
                <w:sz w:val="20"/>
                <w:szCs w:val="20"/>
                <w:lang w:eastAsia="nl-NL"/>
              </w:rPr>
            </w:pPr>
            <w:r w:rsidRPr="00180A36">
              <w:rPr>
                <w:color w:val="000000"/>
                <w:sz w:val="20"/>
                <w:szCs w:val="20"/>
              </w:rPr>
              <w:t>12%</w:t>
            </w:r>
          </w:p>
        </w:tc>
        <w:tc>
          <w:tcPr>
            <w:tcW w:w="961" w:type="dxa"/>
          </w:tcPr>
          <w:p w:rsidR="00A56E62" w:rsidRPr="00180A36" w:rsidRDefault="00A56E62" w:rsidP="00A56E62">
            <w:pPr>
              <w:rPr>
                <w:color w:val="000000"/>
                <w:sz w:val="20"/>
                <w:szCs w:val="20"/>
              </w:rPr>
            </w:pPr>
            <w:r w:rsidRPr="00180A36">
              <w:rPr>
                <w:color w:val="000000"/>
                <w:sz w:val="20"/>
                <w:szCs w:val="20"/>
              </w:rPr>
              <w:t>47%</w:t>
            </w:r>
          </w:p>
        </w:tc>
        <w:tc>
          <w:tcPr>
            <w:tcW w:w="872" w:type="dxa"/>
          </w:tcPr>
          <w:p w:rsidR="00A56E62" w:rsidRPr="00180A36" w:rsidRDefault="00A56E62" w:rsidP="00A56E62">
            <w:pPr>
              <w:rPr>
                <w:color w:val="000000"/>
                <w:sz w:val="20"/>
                <w:szCs w:val="20"/>
              </w:rPr>
            </w:pPr>
            <w:r w:rsidRPr="00180A36">
              <w:rPr>
                <w:color w:val="000000"/>
                <w:sz w:val="20"/>
                <w:szCs w:val="20"/>
              </w:rPr>
              <w:t>16%</w:t>
            </w:r>
          </w:p>
        </w:tc>
        <w:tc>
          <w:tcPr>
            <w:tcW w:w="802" w:type="dxa"/>
          </w:tcPr>
          <w:p w:rsidR="00A56E62" w:rsidRPr="00180A36" w:rsidRDefault="00A56E62" w:rsidP="00A56E62">
            <w:pPr>
              <w:rPr>
                <w:color w:val="000000"/>
                <w:sz w:val="20"/>
                <w:szCs w:val="20"/>
              </w:rPr>
            </w:pPr>
            <w:r w:rsidRPr="00180A36">
              <w:rPr>
                <w:color w:val="000000"/>
                <w:sz w:val="20"/>
                <w:szCs w:val="20"/>
              </w:rPr>
              <w:t>16%</w:t>
            </w:r>
          </w:p>
        </w:tc>
        <w:tc>
          <w:tcPr>
            <w:tcW w:w="950" w:type="dxa"/>
          </w:tcPr>
          <w:p w:rsidR="00A56E62" w:rsidRPr="00180A36" w:rsidRDefault="00A56E62" w:rsidP="00A56E62">
            <w:pPr>
              <w:rPr>
                <w:color w:val="000000"/>
                <w:sz w:val="20"/>
                <w:szCs w:val="20"/>
              </w:rPr>
            </w:pPr>
            <w:r w:rsidRPr="00180A36">
              <w:rPr>
                <w:color w:val="000000"/>
                <w:sz w:val="20"/>
                <w:szCs w:val="20"/>
              </w:rPr>
              <w:t>8%</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(n=51)</w:t>
            </w:r>
          </w:p>
        </w:tc>
        <w:tc>
          <w:tcPr>
            <w:tcW w:w="950" w:type="dxa"/>
          </w:tcPr>
          <w:p w:rsidR="00A56E62" w:rsidRPr="00180A36" w:rsidRDefault="00A56E62" w:rsidP="00A56E62">
            <w:pPr>
              <w:rPr>
                <w:color w:val="000000"/>
                <w:sz w:val="20"/>
                <w:szCs w:val="20"/>
                <w:lang w:eastAsia="nl-NL"/>
              </w:rPr>
            </w:pPr>
            <w:r w:rsidRPr="00180A36">
              <w:rPr>
                <w:color w:val="000000"/>
                <w:sz w:val="20"/>
                <w:szCs w:val="20"/>
              </w:rPr>
              <w:t>18%</w:t>
            </w:r>
          </w:p>
        </w:tc>
        <w:tc>
          <w:tcPr>
            <w:tcW w:w="961" w:type="dxa"/>
          </w:tcPr>
          <w:p w:rsidR="00A56E62" w:rsidRPr="00180A36" w:rsidRDefault="00A56E62" w:rsidP="00A56E62">
            <w:pPr>
              <w:rPr>
                <w:color w:val="000000"/>
                <w:sz w:val="20"/>
                <w:szCs w:val="20"/>
              </w:rPr>
            </w:pPr>
            <w:r w:rsidRPr="00180A36">
              <w:rPr>
                <w:color w:val="000000"/>
                <w:sz w:val="20"/>
                <w:szCs w:val="20"/>
              </w:rPr>
              <w:t>35%</w:t>
            </w:r>
          </w:p>
        </w:tc>
        <w:tc>
          <w:tcPr>
            <w:tcW w:w="872" w:type="dxa"/>
          </w:tcPr>
          <w:p w:rsidR="00A56E62" w:rsidRPr="00180A36" w:rsidRDefault="00A56E62" w:rsidP="00A56E62">
            <w:pPr>
              <w:rPr>
                <w:color w:val="000000"/>
                <w:sz w:val="20"/>
                <w:szCs w:val="20"/>
              </w:rPr>
            </w:pPr>
            <w:r w:rsidRPr="00180A36">
              <w:rPr>
                <w:color w:val="000000"/>
                <w:sz w:val="20"/>
                <w:szCs w:val="20"/>
              </w:rPr>
              <w:t>33%</w:t>
            </w:r>
          </w:p>
        </w:tc>
        <w:tc>
          <w:tcPr>
            <w:tcW w:w="802" w:type="dxa"/>
          </w:tcPr>
          <w:p w:rsidR="00A56E62" w:rsidRPr="00180A36" w:rsidRDefault="00A56E62" w:rsidP="00A56E62">
            <w:pPr>
              <w:rPr>
                <w:color w:val="000000"/>
                <w:sz w:val="20"/>
                <w:szCs w:val="20"/>
              </w:rPr>
            </w:pPr>
            <w:r w:rsidRPr="00180A36">
              <w:rPr>
                <w:color w:val="000000"/>
                <w:sz w:val="20"/>
                <w:szCs w:val="20"/>
              </w:rPr>
              <w:t>8%</w:t>
            </w:r>
          </w:p>
        </w:tc>
        <w:tc>
          <w:tcPr>
            <w:tcW w:w="950" w:type="dxa"/>
          </w:tcPr>
          <w:p w:rsidR="00A56E62" w:rsidRPr="00180A36" w:rsidRDefault="00A56E62" w:rsidP="00A56E62">
            <w:pPr>
              <w:rPr>
                <w:color w:val="000000"/>
                <w:sz w:val="20"/>
                <w:szCs w:val="20"/>
              </w:rPr>
            </w:pPr>
            <w:r w:rsidRPr="00180A36">
              <w:rPr>
                <w:color w:val="000000"/>
                <w:sz w:val="20"/>
                <w:szCs w:val="20"/>
              </w:rPr>
              <w:t>6%</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14%</w:t>
            </w:r>
          </w:p>
        </w:tc>
        <w:tc>
          <w:tcPr>
            <w:tcW w:w="961" w:type="dxa"/>
          </w:tcPr>
          <w:p w:rsidR="00A56E62" w:rsidRPr="00180A36" w:rsidRDefault="00A56E62" w:rsidP="00A56E62">
            <w:pPr>
              <w:rPr>
                <w:color w:val="000000"/>
                <w:sz w:val="20"/>
                <w:szCs w:val="20"/>
              </w:rPr>
            </w:pPr>
            <w:r w:rsidRPr="00180A36">
              <w:rPr>
                <w:color w:val="000000"/>
                <w:sz w:val="20"/>
                <w:szCs w:val="20"/>
              </w:rPr>
              <w:t>40%</w:t>
            </w:r>
          </w:p>
        </w:tc>
        <w:tc>
          <w:tcPr>
            <w:tcW w:w="872" w:type="dxa"/>
          </w:tcPr>
          <w:p w:rsidR="00A56E62" w:rsidRPr="00180A36" w:rsidRDefault="00A56E62" w:rsidP="00A56E62">
            <w:pPr>
              <w:rPr>
                <w:color w:val="000000"/>
                <w:sz w:val="20"/>
                <w:szCs w:val="20"/>
              </w:rPr>
            </w:pPr>
            <w:r w:rsidRPr="00180A36">
              <w:rPr>
                <w:color w:val="000000"/>
                <w:sz w:val="20"/>
                <w:szCs w:val="20"/>
              </w:rPr>
              <w:t>22%</w:t>
            </w:r>
          </w:p>
        </w:tc>
        <w:tc>
          <w:tcPr>
            <w:tcW w:w="802" w:type="dxa"/>
          </w:tcPr>
          <w:p w:rsidR="00A56E62" w:rsidRPr="00180A36" w:rsidRDefault="00A56E62" w:rsidP="00A56E62">
            <w:pPr>
              <w:rPr>
                <w:color w:val="000000"/>
                <w:sz w:val="20"/>
                <w:szCs w:val="20"/>
              </w:rPr>
            </w:pPr>
            <w:r w:rsidRPr="00180A36">
              <w:rPr>
                <w:color w:val="000000"/>
                <w:sz w:val="20"/>
                <w:szCs w:val="20"/>
              </w:rPr>
              <w:t>16%</w:t>
            </w:r>
          </w:p>
        </w:tc>
        <w:tc>
          <w:tcPr>
            <w:tcW w:w="950" w:type="dxa"/>
          </w:tcPr>
          <w:p w:rsidR="00A56E62" w:rsidRPr="00180A36" w:rsidRDefault="00A56E62" w:rsidP="00A56E62">
            <w:pPr>
              <w:rPr>
                <w:color w:val="000000"/>
                <w:sz w:val="20"/>
                <w:szCs w:val="20"/>
              </w:rPr>
            </w:pPr>
            <w:r w:rsidRPr="00180A36">
              <w:rPr>
                <w:color w:val="000000"/>
                <w:sz w:val="20"/>
                <w:szCs w:val="20"/>
              </w:rPr>
              <w:t>8%</w:t>
            </w:r>
          </w:p>
        </w:tc>
      </w:tr>
      <w:tr w:rsidR="00A56E62" w:rsidRPr="00180A36" w:rsidTr="00454361">
        <w:tc>
          <w:tcPr>
            <w:tcW w:w="3765" w:type="dxa"/>
          </w:tcPr>
          <w:p w:rsidR="00A56E62" w:rsidRPr="000478E8" w:rsidRDefault="00A56E62" w:rsidP="00A56E62">
            <w:pPr>
              <w:rPr>
                <w:b/>
                <w:color w:val="000000" w:themeColor="text1"/>
                <w:sz w:val="20"/>
                <w:szCs w:val="20"/>
                <w:lang w:val="en-US"/>
              </w:rPr>
            </w:pPr>
            <w:r w:rsidRPr="000478E8">
              <w:rPr>
                <w:b/>
                <w:color w:val="000000" w:themeColor="text1"/>
                <w:sz w:val="20"/>
                <w:szCs w:val="20"/>
                <w:lang w:val="en-US"/>
              </w:rPr>
              <w:t xml:space="preserve">Impact on </w:t>
            </w:r>
            <w:r w:rsidRPr="000478E8">
              <w:rPr>
                <w:b/>
                <w:sz w:val="20"/>
                <w:szCs w:val="20"/>
                <w:lang w:val="en-US"/>
              </w:rPr>
              <w:t>the attention to clinical outcomes</w:t>
            </w:r>
          </w:p>
        </w:tc>
        <w:tc>
          <w:tcPr>
            <w:tcW w:w="762" w:type="dxa"/>
          </w:tcPr>
          <w:p w:rsidR="00A56E62" w:rsidRPr="00180A36" w:rsidRDefault="00A56E62" w:rsidP="00A56E62">
            <w:pPr>
              <w:autoSpaceDE w:val="0"/>
              <w:autoSpaceDN w:val="0"/>
              <w:adjustRightInd w:val="0"/>
              <w:rPr>
                <w:b/>
                <w:color w:val="000000" w:themeColor="text1"/>
                <w:sz w:val="20"/>
                <w:szCs w:val="20"/>
                <w:lang w:val="en-US"/>
              </w:rPr>
            </w:pPr>
            <w:r w:rsidRPr="00180A36">
              <w:rPr>
                <w:b/>
                <w:color w:val="000000" w:themeColor="text1"/>
                <w:sz w:val="20"/>
                <w:szCs w:val="20"/>
                <w:lang w:val="en-US"/>
              </w:rPr>
              <w:t>Year</w:t>
            </w:r>
          </w:p>
        </w:tc>
        <w:tc>
          <w:tcPr>
            <w:tcW w:w="950"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Strongly disagree</w:t>
            </w:r>
          </w:p>
        </w:tc>
        <w:tc>
          <w:tcPr>
            <w:tcW w:w="961"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Disagree</w:t>
            </w:r>
          </w:p>
        </w:tc>
        <w:tc>
          <w:tcPr>
            <w:tcW w:w="872"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Neutral</w:t>
            </w:r>
          </w:p>
        </w:tc>
        <w:tc>
          <w:tcPr>
            <w:tcW w:w="802"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Agree</w:t>
            </w:r>
          </w:p>
        </w:tc>
        <w:tc>
          <w:tcPr>
            <w:tcW w:w="950"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Strongly agree</w:t>
            </w:r>
          </w:p>
        </w:tc>
      </w:tr>
      <w:tr w:rsidR="00A56E62" w:rsidRPr="00180A36" w:rsidTr="00454361">
        <w:tc>
          <w:tcPr>
            <w:tcW w:w="3765" w:type="dxa"/>
            <w:vMerge w:val="restart"/>
          </w:tcPr>
          <w:p w:rsidR="00A56E62" w:rsidRPr="00180A36" w:rsidRDefault="00A56E62" w:rsidP="00A56E62">
            <w:pPr>
              <w:rPr>
                <w:color w:val="000000" w:themeColor="text1"/>
                <w:sz w:val="20"/>
                <w:szCs w:val="20"/>
                <w:lang w:val="en-US" w:eastAsia="nl-NL"/>
              </w:rPr>
            </w:pPr>
            <w:r w:rsidRPr="00180A36">
              <w:rPr>
                <w:color w:val="000000" w:themeColor="text1"/>
                <w:sz w:val="20"/>
                <w:szCs w:val="20"/>
                <w:lang w:val="en-US"/>
              </w:rPr>
              <w:t xml:space="preserve">The value-based payment agreements that are made by the hospital and health insurance company Menzis, in cooperation with the NHR, </w:t>
            </w:r>
            <w:r w:rsidRPr="00180A36">
              <w:rPr>
                <w:sz w:val="20"/>
                <w:szCs w:val="20"/>
                <w:lang w:val="en-US"/>
              </w:rPr>
              <w:t>result in outcomes of care receiving more attention within the medical department</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(n=51)</w:t>
            </w:r>
          </w:p>
        </w:tc>
        <w:tc>
          <w:tcPr>
            <w:tcW w:w="950" w:type="dxa"/>
          </w:tcPr>
          <w:p w:rsidR="00A56E62" w:rsidRPr="00180A36" w:rsidRDefault="00A56E62" w:rsidP="00A56E62">
            <w:pPr>
              <w:rPr>
                <w:color w:val="000000"/>
                <w:sz w:val="20"/>
                <w:szCs w:val="20"/>
                <w:lang w:eastAsia="nl-NL"/>
              </w:rPr>
            </w:pPr>
            <w:r w:rsidRPr="00180A36">
              <w:rPr>
                <w:color w:val="000000"/>
                <w:sz w:val="20"/>
                <w:szCs w:val="20"/>
              </w:rPr>
              <w:t>0%</w:t>
            </w:r>
          </w:p>
        </w:tc>
        <w:tc>
          <w:tcPr>
            <w:tcW w:w="961" w:type="dxa"/>
          </w:tcPr>
          <w:p w:rsidR="00A56E62" w:rsidRPr="00180A36" w:rsidRDefault="00A56E62" w:rsidP="00A56E62">
            <w:pPr>
              <w:rPr>
                <w:color w:val="000000"/>
                <w:sz w:val="20"/>
                <w:szCs w:val="20"/>
              </w:rPr>
            </w:pPr>
            <w:r w:rsidRPr="00180A36">
              <w:rPr>
                <w:color w:val="000000"/>
                <w:sz w:val="20"/>
                <w:szCs w:val="20"/>
              </w:rPr>
              <w:t>16%</w:t>
            </w:r>
          </w:p>
        </w:tc>
        <w:tc>
          <w:tcPr>
            <w:tcW w:w="872" w:type="dxa"/>
          </w:tcPr>
          <w:p w:rsidR="00A56E62" w:rsidRPr="00180A36" w:rsidRDefault="00A56E62" w:rsidP="00A56E62">
            <w:pPr>
              <w:rPr>
                <w:color w:val="000000"/>
                <w:sz w:val="20"/>
                <w:szCs w:val="20"/>
              </w:rPr>
            </w:pPr>
            <w:r w:rsidRPr="00180A36">
              <w:rPr>
                <w:color w:val="000000"/>
                <w:sz w:val="20"/>
                <w:szCs w:val="20"/>
              </w:rPr>
              <w:t>27%</w:t>
            </w:r>
          </w:p>
        </w:tc>
        <w:tc>
          <w:tcPr>
            <w:tcW w:w="802" w:type="dxa"/>
          </w:tcPr>
          <w:p w:rsidR="00A56E62" w:rsidRPr="00180A36" w:rsidRDefault="00A56E62" w:rsidP="00A56E62">
            <w:pPr>
              <w:rPr>
                <w:color w:val="000000"/>
                <w:sz w:val="20"/>
                <w:szCs w:val="20"/>
              </w:rPr>
            </w:pPr>
            <w:r w:rsidRPr="00180A36">
              <w:rPr>
                <w:color w:val="000000"/>
                <w:sz w:val="20"/>
                <w:szCs w:val="20"/>
              </w:rPr>
              <w:t>49%</w:t>
            </w:r>
          </w:p>
        </w:tc>
        <w:tc>
          <w:tcPr>
            <w:tcW w:w="950" w:type="dxa"/>
          </w:tcPr>
          <w:p w:rsidR="00A56E62" w:rsidRPr="00180A36" w:rsidRDefault="00A56E62" w:rsidP="00A56E62">
            <w:pPr>
              <w:rPr>
                <w:color w:val="000000"/>
                <w:sz w:val="20"/>
                <w:szCs w:val="20"/>
              </w:rPr>
            </w:pPr>
            <w:r w:rsidRPr="00180A36">
              <w:rPr>
                <w:color w:val="000000"/>
                <w:sz w:val="20"/>
                <w:szCs w:val="20"/>
              </w:rPr>
              <w:t>8%</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(n=54)</w:t>
            </w:r>
          </w:p>
        </w:tc>
        <w:tc>
          <w:tcPr>
            <w:tcW w:w="950" w:type="dxa"/>
          </w:tcPr>
          <w:p w:rsidR="00A56E62" w:rsidRPr="00180A36" w:rsidRDefault="00A56E62" w:rsidP="00A56E62">
            <w:pPr>
              <w:rPr>
                <w:color w:val="000000"/>
                <w:sz w:val="20"/>
                <w:szCs w:val="20"/>
                <w:lang w:eastAsia="nl-NL"/>
              </w:rPr>
            </w:pPr>
            <w:r w:rsidRPr="00180A36">
              <w:rPr>
                <w:color w:val="000000"/>
                <w:sz w:val="20"/>
                <w:szCs w:val="20"/>
              </w:rPr>
              <w:t>4%</w:t>
            </w:r>
          </w:p>
        </w:tc>
        <w:tc>
          <w:tcPr>
            <w:tcW w:w="961" w:type="dxa"/>
          </w:tcPr>
          <w:p w:rsidR="00A56E62" w:rsidRPr="00180A36" w:rsidRDefault="00A56E62" w:rsidP="00A56E62">
            <w:pPr>
              <w:rPr>
                <w:color w:val="000000"/>
                <w:sz w:val="20"/>
                <w:szCs w:val="20"/>
              </w:rPr>
            </w:pPr>
            <w:r w:rsidRPr="00180A36">
              <w:rPr>
                <w:color w:val="000000"/>
                <w:sz w:val="20"/>
                <w:szCs w:val="20"/>
              </w:rPr>
              <w:t>19%</w:t>
            </w:r>
          </w:p>
        </w:tc>
        <w:tc>
          <w:tcPr>
            <w:tcW w:w="872" w:type="dxa"/>
          </w:tcPr>
          <w:p w:rsidR="00A56E62" w:rsidRPr="00180A36" w:rsidRDefault="00A56E62" w:rsidP="00A56E62">
            <w:pPr>
              <w:rPr>
                <w:color w:val="000000"/>
                <w:sz w:val="20"/>
                <w:szCs w:val="20"/>
              </w:rPr>
            </w:pPr>
            <w:r w:rsidRPr="00180A36">
              <w:rPr>
                <w:color w:val="000000"/>
                <w:sz w:val="20"/>
                <w:szCs w:val="20"/>
              </w:rPr>
              <w:t>30%</w:t>
            </w:r>
          </w:p>
        </w:tc>
        <w:tc>
          <w:tcPr>
            <w:tcW w:w="802" w:type="dxa"/>
          </w:tcPr>
          <w:p w:rsidR="00A56E62" w:rsidRPr="00180A36" w:rsidRDefault="00A56E62" w:rsidP="00A56E62">
            <w:pPr>
              <w:rPr>
                <w:color w:val="000000"/>
                <w:sz w:val="20"/>
                <w:szCs w:val="20"/>
              </w:rPr>
            </w:pPr>
            <w:r w:rsidRPr="00180A36">
              <w:rPr>
                <w:color w:val="000000"/>
                <w:sz w:val="20"/>
                <w:szCs w:val="20"/>
              </w:rPr>
              <w:t>37%</w:t>
            </w:r>
          </w:p>
        </w:tc>
        <w:tc>
          <w:tcPr>
            <w:tcW w:w="950" w:type="dxa"/>
          </w:tcPr>
          <w:p w:rsidR="00A56E62" w:rsidRPr="00180A36" w:rsidRDefault="00A56E62" w:rsidP="00A56E62">
            <w:pPr>
              <w:rPr>
                <w:color w:val="000000"/>
                <w:sz w:val="20"/>
                <w:szCs w:val="20"/>
              </w:rPr>
            </w:pPr>
            <w:r w:rsidRPr="00180A36">
              <w:rPr>
                <w:color w:val="000000"/>
                <w:sz w:val="20"/>
                <w:szCs w:val="20"/>
              </w:rPr>
              <w:t>11%</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(n=48)</w:t>
            </w:r>
          </w:p>
        </w:tc>
        <w:tc>
          <w:tcPr>
            <w:tcW w:w="950" w:type="dxa"/>
          </w:tcPr>
          <w:p w:rsidR="00A56E62" w:rsidRPr="00180A36" w:rsidRDefault="00A56E62" w:rsidP="00A56E62">
            <w:pPr>
              <w:rPr>
                <w:color w:val="000000"/>
                <w:sz w:val="20"/>
                <w:szCs w:val="20"/>
                <w:lang w:eastAsia="nl-NL"/>
              </w:rPr>
            </w:pPr>
            <w:r w:rsidRPr="00180A36">
              <w:rPr>
                <w:color w:val="000000"/>
                <w:sz w:val="20"/>
                <w:szCs w:val="20"/>
              </w:rPr>
              <w:t>6%</w:t>
            </w:r>
          </w:p>
        </w:tc>
        <w:tc>
          <w:tcPr>
            <w:tcW w:w="961" w:type="dxa"/>
          </w:tcPr>
          <w:p w:rsidR="00A56E62" w:rsidRPr="00180A36" w:rsidRDefault="00A56E62" w:rsidP="00A56E62">
            <w:pPr>
              <w:rPr>
                <w:color w:val="000000"/>
                <w:sz w:val="20"/>
                <w:szCs w:val="20"/>
              </w:rPr>
            </w:pPr>
            <w:r w:rsidRPr="00180A36">
              <w:rPr>
                <w:color w:val="000000"/>
                <w:sz w:val="20"/>
                <w:szCs w:val="20"/>
              </w:rPr>
              <w:t>25%</w:t>
            </w:r>
          </w:p>
        </w:tc>
        <w:tc>
          <w:tcPr>
            <w:tcW w:w="872" w:type="dxa"/>
          </w:tcPr>
          <w:p w:rsidR="00A56E62" w:rsidRPr="00180A36" w:rsidRDefault="00A56E62" w:rsidP="00A56E62">
            <w:pPr>
              <w:rPr>
                <w:color w:val="000000"/>
                <w:sz w:val="20"/>
                <w:szCs w:val="20"/>
              </w:rPr>
            </w:pPr>
            <w:r w:rsidRPr="00180A36">
              <w:rPr>
                <w:color w:val="000000"/>
                <w:sz w:val="20"/>
                <w:szCs w:val="20"/>
              </w:rPr>
              <w:t>17%</w:t>
            </w:r>
          </w:p>
        </w:tc>
        <w:tc>
          <w:tcPr>
            <w:tcW w:w="802" w:type="dxa"/>
          </w:tcPr>
          <w:p w:rsidR="00A56E62" w:rsidRPr="00180A36" w:rsidRDefault="00A56E62" w:rsidP="00A56E62">
            <w:pPr>
              <w:rPr>
                <w:color w:val="000000"/>
                <w:sz w:val="20"/>
                <w:szCs w:val="20"/>
              </w:rPr>
            </w:pPr>
            <w:r w:rsidRPr="00180A36">
              <w:rPr>
                <w:color w:val="000000"/>
                <w:sz w:val="20"/>
                <w:szCs w:val="20"/>
              </w:rPr>
              <w:t>52%</w:t>
            </w:r>
          </w:p>
        </w:tc>
        <w:tc>
          <w:tcPr>
            <w:tcW w:w="950" w:type="dxa"/>
          </w:tcPr>
          <w:p w:rsidR="00A56E62" w:rsidRPr="00180A36" w:rsidRDefault="00A56E62" w:rsidP="00A56E62">
            <w:pPr>
              <w:rPr>
                <w:color w:val="000000"/>
                <w:sz w:val="20"/>
                <w:szCs w:val="20"/>
              </w:rPr>
            </w:pPr>
            <w:r w:rsidRPr="00180A36">
              <w:rPr>
                <w:color w:val="000000"/>
                <w:sz w:val="20"/>
                <w:szCs w:val="20"/>
              </w:rPr>
              <w:t>0%</w:t>
            </w:r>
          </w:p>
        </w:tc>
      </w:tr>
      <w:tr w:rsidR="00A56E62" w:rsidRPr="00180A36" w:rsidTr="00454361">
        <w:tc>
          <w:tcPr>
            <w:tcW w:w="3765" w:type="dxa"/>
            <w:vMerge w:val="restart"/>
          </w:tcPr>
          <w:p w:rsidR="00A56E62" w:rsidRPr="00180A36" w:rsidRDefault="00A56E62" w:rsidP="00A56E62">
            <w:pPr>
              <w:rPr>
                <w:color w:val="000000" w:themeColor="text1"/>
                <w:sz w:val="20"/>
                <w:szCs w:val="20"/>
                <w:lang w:val="en-US" w:eastAsia="nl-NL"/>
              </w:rPr>
            </w:pPr>
            <w:r w:rsidRPr="00180A36">
              <w:rPr>
                <w:color w:val="000000" w:themeColor="text1"/>
                <w:sz w:val="20"/>
                <w:szCs w:val="20"/>
                <w:lang w:val="en-US"/>
              </w:rPr>
              <w:t>The value-based payment agreements that are made by the hospital and health insurance company Menzis, in cooperation with the NHR, result in outcomes of care receiving more attention in the discussions between the medical department and the Board of Directors</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(n=46)</w:t>
            </w:r>
          </w:p>
        </w:tc>
        <w:tc>
          <w:tcPr>
            <w:tcW w:w="950" w:type="dxa"/>
          </w:tcPr>
          <w:p w:rsidR="00A56E62" w:rsidRPr="00180A36" w:rsidRDefault="00A56E62" w:rsidP="00A56E62">
            <w:pPr>
              <w:rPr>
                <w:color w:val="000000"/>
                <w:sz w:val="20"/>
                <w:szCs w:val="20"/>
                <w:lang w:eastAsia="nl-NL"/>
              </w:rPr>
            </w:pPr>
            <w:r w:rsidRPr="00180A36">
              <w:rPr>
                <w:color w:val="000000"/>
                <w:sz w:val="20"/>
                <w:szCs w:val="20"/>
              </w:rPr>
              <w:t>0%</w:t>
            </w:r>
          </w:p>
        </w:tc>
        <w:tc>
          <w:tcPr>
            <w:tcW w:w="961" w:type="dxa"/>
          </w:tcPr>
          <w:p w:rsidR="00A56E62" w:rsidRPr="00180A36" w:rsidRDefault="00A56E62" w:rsidP="00A56E62">
            <w:pPr>
              <w:rPr>
                <w:color w:val="000000"/>
                <w:sz w:val="20"/>
                <w:szCs w:val="20"/>
              </w:rPr>
            </w:pPr>
            <w:r w:rsidRPr="00180A36">
              <w:rPr>
                <w:color w:val="000000"/>
                <w:sz w:val="20"/>
                <w:szCs w:val="20"/>
              </w:rPr>
              <w:t>13%</w:t>
            </w:r>
          </w:p>
        </w:tc>
        <w:tc>
          <w:tcPr>
            <w:tcW w:w="872" w:type="dxa"/>
          </w:tcPr>
          <w:p w:rsidR="00A56E62" w:rsidRPr="00180A36" w:rsidRDefault="00A56E62" w:rsidP="00A56E62">
            <w:pPr>
              <w:rPr>
                <w:color w:val="000000"/>
                <w:sz w:val="20"/>
                <w:szCs w:val="20"/>
              </w:rPr>
            </w:pPr>
            <w:r w:rsidRPr="00180A36">
              <w:rPr>
                <w:color w:val="000000"/>
                <w:sz w:val="20"/>
                <w:szCs w:val="20"/>
              </w:rPr>
              <w:t>26%</w:t>
            </w:r>
          </w:p>
        </w:tc>
        <w:tc>
          <w:tcPr>
            <w:tcW w:w="802" w:type="dxa"/>
          </w:tcPr>
          <w:p w:rsidR="00A56E62" w:rsidRPr="00180A36" w:rsidRDefault="00A56E62" w:rsidP="00A56E62">
            <w:pPr>
              <w:rPr>
                <w:color w:val="000000"/>
                <w:sz w:val="20"/>
                <w:szCs w:val="20"/>
              </w:rPr>
            </w:pPr>
            <w:r w:rsidRPr="00180A36">
              <w:rPr>
                <w:color w:val="000000"/>
                <w:sz w:val="20"/>
                <w:szCs w:val="20"/>
              </w:rPr>
              <w:t>50%</w:t>
            </w:r>
          </w:p>
        </w:tc>
        <w:tc>
          <w:tcPr>
            <w:tcW w:w="950" w:type="dxa"/>
          </w:tcPr>
          <w:p w:rsidR="00A56E62" w:rsidRPr="00180A36" w:rsidRDefault="00A56E62" w:rsidP="00A56E62">
            <w:pPr>
              <w:rPr>
                <w:color w:val="000000"/>
                <w:sz w:val="20"/>
                <w:szCs w:val="20"/>
              </w:rPr>
            </w:pPr>
            <w:r w:rsidRPr="00180A36">
              <w:rPr>
                <w:color w:val="000000"/>
                <w:sz w:val="20"/>
                <w:szCs w:val="20"/>
              </w:rPr>
              <w:t>11%</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4%</w:t>
            </w:r>
          </w:p>
        </w:tc>
        <w:tc>
          <w:tcPr>
            <w:tcW w:w="961" w:type="dxa"/>
          </w:tcPr>
          <w:p w:rsidR="00A56E62" w:rsidRPr="00180A36" w:rsidRDefault="00A56E62" w:rsidP="00A56E62">
            <w:pPr>
              <w:rPr>
                <w:color w:val="000000"/>
                <w:sz w:val="20"/>
                <w:szCs w:val="20"/>
              </w:rPr>
            </w:pPr>
            <w:r w:rsidRPr="00180A36">
              <w:rPr>
                <w:color w:val="000000"/>
                <w:sz w:val="20"/>
                <w:szCs w:val="20"/>
              </w:rPr>
              <w:t>14%</w:t>
            </w:r>
          </w:p>
        </w:tc>
        <w:tc>
          <w:tcPr>
            <w:tcW w:w="872" w:type="dxa"/>
          </w:tcPr>
          <w:p w:rsidR="00A56E62" w:rsidRPr="00180A36" w:rsidRDefault="00A56E62" w:rsidP="00A56E62">
            <w:pPr>
              <w:rPr>
                <w:color w:val="000000"/>
                <w:sz w:val="20"/>
                <w:szCs w:val="20"/>
              </w:rPr>
            </w:pPr>
            <w:r w:rsidRPr="00180A36">
              <w:rPr>
                <w:color w:val="000000"/>
                <w:sz w:val="20"/>
                <w:szCs w:val="20"/>
              </w:rPr>
              <w:t>40%</w:t>
            </w:r>
          </w:p>
        </w:tc>
        <w:tc>
          <w:tcPr>
            <w:tcW w:w="802" w:type="dxa"/>
          </w:tcPr>
          <w:p w:rsidR="00A56E62" w:rsidRPr="00180A36" w:rsidRDefault="00A56E62" w:rsidP="00A56E62">
            <w:pPr>
              <w:rPr>
                <w:color w:val="000000"/>
                <w:sz w:val="20"/>
                <w:szCs w:val="20"/>
              </w:rPr>
            </w:pPr>
            <w:r w:rsidRPr="00180A36">
              <w:rPr>
                <w:color w:val="000000"/>
                <w:sz w:val="20"/>
                <w:szCs w:val="20"/>
              </w:rPr>
              <w:t>38%</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(n=46)</w:t>
            </w:r>
          </w:p>
        </w:tc>
        <w:tc>
          <w:tcPr>
            <w:tcW w:w="950" w:type="dxa"/>
          </w:tcPr>
          <w:p w:rsidR="00A56E62" w:rsidRPr="00180A36" w:rsidRDefault="00A56E62" w:rsidP="00A56E62">
            <w:pPr>
              <w:rPr>
                <w:color w:val="000000"/>
                <w:sz w:val="20"/>
                <w:szCs w:val="20"/>
                <w:lang w:eastAsia="nl-NL"/>
              </w:rPr>
            </w:pPr>
            <w:r w:rsidRPr="00180A36">
              <w:rPr>
                <w:color w:val="000000"/>
                <w:sz w:val="20"/>
                <w:szCs w:val="20"/>
              </w:rPr>
              <w:t>9%</w:t>
            </w:r>
          </w:p>
        </w:tc>
        <w:tc>
          <w:tcPr>
            <w:tcW w:w="961" w:type="dxa"/>
          </w:tcPr>
          <w:p w:rsidR="00A56E62" w:rsidRPr="00180A36" w:rsidRDefault="00A56E62" w:rsidP="00A56E62">
            <w:pPr>
              <w:rPr>
                <w:color w:val="000000"/>
                <w:sz w:val="20"/>
                <w:szCs w:val="20"/>
              </w:rPr>
            </w:pPr>
            <w:r w:rsidRPr="00180A36">
              <w:rPr>
                <w:color w:val="000000"/>
                <w:sz w:val="20"/>
                <w:szCs w:val="20"/>
              </w:rPr>
              <w:t>20%</w:t>
            </w:r>
          </w:p>
        </w:tc>
        <w:tc>
          <w:tcPr>
            <w:tcW w:w="872" w:type="dxa"/>
          </w:tcPr>
          <w:p w:rsidR="00A56E62" w:rsidRPr="00180A36" w:rsidRDefault="00A56E62" w:rsidP="00A56E62">
            <w:pPr>
              <w:rPr>
                <w:color w:val="000000"/>
                <w:sz w:val="20"/>
                <w:szCs w:val="20"/>
              </w:rPr>
            </w:pPr>
            <w:r w:rsidRPr="00180A36">
              <w:rPr>
                <w:color w:val="000000"/>
                <w:sz w:val="20"/>
                <w:szCs w:val="20"/>
              </w:rPr>
              <w:t>39%</w:t>
            </w:r>
          </w:p>
        </w:tc>
        <w:tc>
          <w:tcPr>
            <w:tcW w:w="802" w:type="dxa"/>
          </w:tcPr>
          <w:p w:rsidR="00A56E62" w:rsidRPr="00180A36" w:rsidRDefault="00A56E62" w:rsidP="00A56E62">
            <w:pPr>
              <w:rPr>
                <w:color w:val="000000"/>
                <w:sz w:val="20"/>
                <w:szCs w:val="20"/>
              </w:rPr>
            </w:pPr>
            <w:r w:rsidRPr="00180A36">
              <w:rPr>
                <w:color w:val="000000"/>
                <w:sz w:val="20"/>
                <w:szCs w:val="20"/>
              </w:rPr>
              <w:t>33%</w:t>
            </w:r>
          </w:p>
        </w:tc>
        <w:tc>
          <w:tcPr>
            <w:tcW w:w="950" w:type="dxa"/>
          </w:tcPr>
          <w:p w:rsidR="00A56E62" w:rsidRPr="00180A36" w:rsidRDefault="00A56E62" w:rsidP="00A56E62">
            <w:pPr>
              <w:rPr>
                <w:color w:val="000000"/>
                <w:sz w:val="20"/>
                <w:szCs w:val="20"/>
              </w:rPr>
            </w:pPr>
            <w:r w:rsidRPr="00180A36">
              <w:rPr>
                <w:color w:val="000000"/>
                <w:sz w:val="20"/>
                <w:szCs w:val="20"/>
              </w:rPr>
              <w:t>0%</w:t>
            </w:r>
          </w:p>
        </w:tc>
      </w:tr>
      <w:tr w:rsidR="00A56E62" w:rsidRPr="00180A36" w:rsidTr="00454361">
        <w:tc>
          <w:tcPr>
            <w:tcW w:w="3765" w:type="dxa"/>
            <w:vMerge w:val="restart"/>
          </w:tcPr>
          <w:p w:rsidR="00A56E62" w:rsidRPr="00180A36" w:rsidRDefault="00A56E62" w:rsidP="00A56E62">
            <w:pPr>
              <w:rPr>
                <w:color w:val="000000" w:themeColor="text1"/>
                <w:sz w:val="20"/>
                <w:szCs w:val="20"/>
                <w:lang w:val="en-US"/>
              </w:rPr>
            </w:pPr>
            <w:r w:rsidRPr="00180A36">
              <w:rPr>
                <w:color w:val="000000" w:themeColor="text1"/>
                <w:sz w:val="20"/>
                <w:szCs w:val="20"/>
                <w:lang w:val="en-US"/>
              </w:rPr>
              <w:t xml:space="preserve">The value-based payment agreements that are made by the hospital and health insurance </w:t>
            </w:r>
            <w:r w:rsidRPr="00180A36">
              <w:rPr>
                <w:color w:val="000000" w:themeColor="text1"/>
                <w:sz w:val="20"/>
                <w:szCs w:val="20"/>
                <w:lang w:val="en-US"/>
              </w:rPr>
              <w:lastRenderedPageBreak/>
              <w:t xml:space="preserve">company Menzis, in cooperation with the NHR, </w:t>
            </w:r>
            <w:r w:rsidRPr="00180A36">
              <w:rPr>
                <w:sz w:val="20"/>
                <w:szCs w:val="20"/>
                <w:lang w:val="en-US"/>
              </w:rPr>
              <w:t>lead to more attention for improvement of quality of care in my hospital</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lastRenderedPageBreak/>
              <w:t>2019</w:t>
            </w:r>
            <w:r>
              <w:rPr>
                <w:color w:val="000000" w:themeColor="text1"/>
                <w:sz w:val="20"/>
                <w:szCs w:val="20"/>
                <w:lang w:val="en-US"/>
              </w:rPr>
              <w:t xml:space="preserve"> (n=49</w:t>
            </w:r>
          </w:p>
        </w:tc>
        <w:tc>
          <w:tcPr>
            <w:tcW w:w="950" w:type="dxa"/>
          </w:tcPr>
          <w:p w:rsidR="00A56E62" w:rsidRPr="00180A36" w:rsidRDefault="00A56E62" w:rsidP="00A56E62">
            <w:pPr>
              <w:rPr>
                <w:color w:val="000000"/>
                <w:sz w:val="20"/>
                <w:szCs w:val="20"/>
                <w:lang w:eastAsia="nl-NL"/>
              </w:rPr>
            </w:pPr>
            <w:r w:rsidRPr="00180A36">
              <w:rPr>
                <w:color w:val="000000"/>
                <w:sz w:val="20"/>
                <w:szCs w:val="20"/>
              </w:rPr>
              <w:t>2%</w:t>
            </w:r>
          </w:p>
        </w:tc>
        <w:tc>
          <w:tcPr>
            <w:tcW w:w="961" w:type="dxa"/>
          </w:tcPr>
          <w:p w:rsidR="00A56E62" w:rsidRPr="00180A36" w:rsidRDefault="00A56E62" w:rsidP="00A56E62">
            <w:pPr>
              <w:rPr>
                <w:color w:val="000000"/>
                <w:sz w:val="20"/>
                <w:szCs w:val="20"/>
              </w:rPr>
            </w:pPr>
            <w:r w:rsidRPr="00180A36">
              <w:rPr>
                <w:color w:val="000000"/>
                <w:sz w:val="20"/>
                <w:szCs w:val="20"/>
              </w:rPr>
              <w:t>22%</w:t>
            </w:r>
          </w:p>
        </w:tc>
        <w:tc>
          <w:tcPr>
            <w:tcW w:w="872" w:type="dxa"/>
          </w:tcPr>
          <w:p w:rsidR="00A56E62" w:rsidRPr="00180A36" w:rsidRDefault="00A56E62" w:rsidP="00A56E62">
            <w:pPr>
              <w:rPr>
                <w:color w:val="000000"/>
                <w:sz w:val="20"/>
                <w:szCs w:val="20"/>
              </w:rPr>
            </w:pPr>
            <w:r w:rsidRPr="00180A36">
              <w:rPr>
                <w:color w:val="000000"/>
                <w:sz w:val="20"/>
                <w:szCs w:val="20"/>
              </w:rPr>
              <w:t>24%</w:t>
            </w:r>
          </w:p>
        </w:tc>
        <w:tc>
          <w:tcPr>
            <w:tcW w:w="802" w:type="dxa"/>
          </w:tcPr>
          <w:p w:rsidR="00A56E62" w:rsidRPr="00180A36" w:rsidRDefault="00A56E62" w:rsidP="00A56E62">
            <w:pPr>
              <w:rPr>
                <w:color w:val="000000"/>
                <w:sz w:val="20"/>
                <w:szCs w:val="20"/>
              </w:rPr>
            </w:pPr>
            <w:r w:rsidRPr="00180A36">
              <w:rPr>
                <w:color w:val="000000"/>
                <w:sz w:val="20"/>
                <w:szCs w:val="20"/>
              </w:rPr>
              <w:t>47%</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(n=52)</w:t>
            </w:r>
          </w:p>
        </w:tc>
        <w:tc>
          <w:tcPr>
            <w:tcW w:w="950" w:type="dxa"/>
          </w:tcPr>
          <w:p w:rsidR="00A56E62" w:rsidRPr="00180A36" w:rsidRDefault="00A56E62" w:rsidP="00A56E62">
            <w:pPr>
              <w:rPr>
                <w:color w:val="000000"/>
                <w:sz w:val="20"/>
                <w:szCs w:val="20"/>
                <w:lang w:eastAsia="nl-NL"/>
              </w:rPr>
            </w:pPr>
            <w:r w:rsidRPr="00180A36">
              <w:rPr>
                <w:color w:val="000000"/>
                <w:sz w:val="20"/>
                <w:szCs w:val="20"/>
              </w:rPr>
              <w:t>4%</w:t>
            </w:r>
          </w:p>
        </w:tc>
        <w:tc>
          <w:tcPr>
            <w:tcW w:w="961" w:type="dxa"/>
          </w:tcPr>
          <w:p w:rsidR="00A56E62" w:rsidRPr="00180A36" w:rsidRDefault="00A56E62" w:rsidP="00A56E62">
            <w:pPr>
              <w:rPr>
                <w:color w:val="000000"/>
                <w:sz w:val="20"/>
                <w:szCs w:val="20"/>
              </w:rPr>
            </w:pPr>
            <w:r w:rsidRPr="00180A36">
              <w:rPr>
                <w:color w:val="000000"/>
                <w:sz w:val="20"/>
                <w:szCs w:val="20"/>
              </w:rPr>
              <w:t>31%</w:t>
            </w:r>
          </w:p>
        </w:tc>
        <w:tc>
          <w:tcPr>
            <w:tcW w:w="872" w:type="dxa"/>
          </w:tcPr>
          <w:p w:rsidR="00A56E62" w:rsidRPr="00180A36" w:rsidRDefault="00A56E62" w:rsidP="00A56E62">
            <w:pPr>
              <w:rPr>
                <w:color w:val="000000"/>
                <w:sz w:val="20"/>
                <w:szCs w:val="20"/>
              </w:rPr>
            </w:pPr>
            <w:r w:rsidRPr="00180A36">
              <w:rPr>
                <w:color w:val="000000"/>
                <w:sz w:val="20"/>
                <w:szCs w:val="20"/>
              </w:rPr>
              <w:t>23%</w:t>
            </w:r>
          </w:p>
        </w:tc>
        <w:tc>
          <w:tcPr>
            <w:tcW w:w="802" w:type="dxa"/>
          </w:tcPr>
          <w:p w:rsidR="00A56E62" w:rsidRPr="00180A36" w:rsidRDefault="00A56E62" w:rsidP="00A56E62">
            <w:pPr>
              <w:rPr>
                <w:color w:val="000000"/>
                <w:sz w:val="20"/>
                <w:szCs w:val="20"/>
              </w:rPr>
            </w:pPr>
            <w:r w:rsidRPr="00180A36">
              <w:rPr>
                <w:color w:val="000000"/>
                <w:sz w:val="20"/>
                <w:szCs w:val="20"/>
              </w:rPr>
              <w:t>37%</w:t>
            </w:r>
          </w:p>
        </w:tc>
        <w:tc>
          <w:tcPr>
            <w:tcW w:w="950" w:type="dxa"/>
          </w:tcPr>
          <w:p w:rsidR="00A56E62" w:rsidRPr="00180A36" w:rsidRDefault="00A56E62" w:rsidP="00A56E62">
            <w:pPr>
              <w:rPr>
                <w:color w:val="000000"/>
                <w:sz w:val="20"/>
                <w:szCs w:val="20"/>
              </w:rPr>
            </w:pPr>
            <w:r w:rsidRPr="00180A36">
              <w:rPr>
                <w:color w:val="000000"/>
                <w:sz w:val="20"/>
                <w:szCs w:val="20"/>
              </w:rPr>
              <w:t>6%</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8%</w:t>
            </w:r>
          </w:p>
        </w:tc>
        <w:tc>
          <w:tcPr>
            <w:tcW w:w="961" w:type="dxa"/>
          </w:tcPr>
          <w:p w:rsidR="00A56E62" w:rsidRPr="00180A36" w:rsidRDefault="00A56E62" w:rsidP="00A56E62">
            <w:pPr>
              <w:rPr>
                <w:color w:val="000000"/>
                <w:sz w:val="20"/>
                <w:szCs w:val="20"/>
              </w:rPr>
            </w:pPr>
            <w:r w:rsidRPr="00180A36">
              <w:rPr>
                <w:color w:val="000000"/>
                <w:sz w:val="20"/>
                <w:szCs w:val="20"/>
              </w:rPr>
              <w:t>20%</w:t>
            </w:r>
          </w:p>
        </w:tc>
        <w:tc>
          <w:tcPr>
            <w:tcW w:w="872" w:type="dxa"/>
          </w:tcPr>
          <w:p w:rsidR="00A56E62" w:rsidRPr="00180A36" w:rsidRDefault="00A56E62" w:rsidP="00A56E62">
            <w:pPr>
              <w:rPr>
                <w:color w:val="000000"/>
                <w:sz w:val="20"/>
                <w:szCs w:val="20"/>
              </w:rPr>
            </w:pPr>
            <w:r w:rsidRPr="00180A36">
              <w:rPr>
                <w:color w:val="000000"/>
                <w:sz w:val="20"/>
                <w:szCs w:val="20"/>
              </w:rPr>
              <w:t>32%</w:t>
            </w:r>
          </w:p>
        </w:tc>
        <w:tc>
          <w:tcPr>
            <w:tcW w:w="802" w:type="dxa"/>
          </w:tcPr>
          <w:p w:rsidR="00A56E62" w:rsidRPr="00180A36" w:rsidRDefault="00A56E62" w:rsidP="00A56E62">
            <w:pPr>
              <w:rPr>
                <w:color w:val="000000"/>
                <w:sz w:val="20"/>
                <w:szCs w:val="20"/>
              </w:rPr>
            </w:pPr>
            <w:r w:rsidRPr="00180A36">
              <w:rPr>
                <w:color w:val="000000"/>
                <w:sz w:val="20"/>
                <w:szCs w:val="20"/>
              </w:rPr>
              <w:t>38%</w:t>
            </w:r>
          </w:p>
        </w:tc>
        <w:tc>
          <w:tcPr>
            <w:tcW w:w="950" w:type="dxa"/>
          </w:tcPr>
          <w:p w:rsidR="00A56E62" w:rsidRPr="00180A36" w:rsidRDefault="00A56E62" w:rsidP="00A56E62">
            <w:pPr>
              <w:rPr>
                <w:color w:val="000000"/>
                <w:sz w:val="20"/>
                <w:szCs w:val="20"/>
              </w:rPr>
            </w:pPr>
            <w:r w:rsidRPr="00180A36">
              <w:rPr>
                <w:color w:val="000000"/>
                <w:sz w:val="20"/>
                <w:szCs w:val="20"/>
              </w:rPr>
              <w:t>2%</w:t>
            </w:r>
          </w:p>
        </w:tc>
      </w:tr>
      <w:tr w:rsidR="00A56E62" w:rsidRPr="00180A36" w:rsidTr="00454361">
        <w:tc>
          <w:tcPr>
            <w:tcW w:w="3765" w:type="dxa"/>
          </w:tcPr>
          <w:p w:rsidR="00A56E62" w:rsidRPr="00180A36" w:rsidRDefault="00A56E62" w:rsidP="00A56E62">
            <w:pPr>
              <w:rPr>
                <w:b/>
                <w:color w:val="000000" w:themeColor="text1"/>
                <w:sz w:val="20"/>
                <w:szCs w:val="20"/>
                <w:lang w:val="en-US"/>
              </w:rPr>
            </w:pPr>
            <w:r w:rsidRPr="00180A36">
              <w:rPr>
                <w:b/>
                <w:color w:val="000000" w:themeColor="text1"/>
                <w:sz w:val="20"/>
                <w:szCs w:val="20"/>
                <w:lang w:val="en-US"/>
              </w:rPr>
              <w:t xml:space="preserve">Impact on </w:t>
            </w:r>
            <w:r w:rsidRPr="000478E8">
              <w:rPr>
                <w:b/>
                <w:sz w:val="20"/>
                <w:szCs w:val="20"/>
                <w:lang w:val="en-US"/>
              </w:rPr>
              <w:t>the organization of care</w:t>
            </w:r>
          </w:p>
        </w:tc>
        <w:tc>
          <w:tcPr>
            <w:tcW w:w="762" w:type="dxa"/>
          </w:tcPr>
          <w:p w:rsidR="00A56E62" w:rsidRPr="00180A36" w:rsidRDefault="00A56E62" w:rsidP="00A56E62">
            <w:pPr>
              <w:autoSpaceDE w:val="0"/>
              <w:autoSpaceDN w:val="0"/>
              <w:adjustRightInd w:val="0"/>
              <w:rPr>
                <w:b/>
                <w:color w:val="000000" w:themeColor="text1"/>
                <w:sz w:val="20"/>
                <w:szCs w:val="20"/>
                <w:lang w:val="en-US"/>
              </w:rPr>
            </w:pPr>
            <w:r w:rsidRPr="00180A36">
              <w:rPr>
                <w:b/>
                <w:color w:val="000000" w:themeColor="text1"/>
                <w:sz w:val="20"/>
                <w:szCs w:val="20"/>
                <w:lang w:val="en-US"/>
              </w:rPr>
              <w:t>Year</w:t>
            </w:r>
          </w:p>
        </w:tc>
        <w:tc>
          <w:tcPr>
            <w:tcW w:w="950"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Strongly disagree</w:t>
            </w:r>
          </w:p>
        </w:tc>
        <w:tc>
          <w:tcPr>
            <w:tcW w:w="961"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Disagree</w:t>
            </w:r>
          </w:p>
        </w:tc>
        <w:tc>
          <w:tcPr>
            <w:tcW w:w="872"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Neutral</w:t>
            </w:r>
          </w:p>
        </w:tc>
        <w:tc>
          <w:tcPr>
            <w:tcW w:w="802"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Agree</w:t>
            </w:r>
          </w:p>
        </w:tc>
        <w:tc>
          <w:tcPr>
            <w:tcW w:w="950" w:type="dxa"/>
          </w:tcPr>
          <w:p w:rsidR="00A56E62" w:rsidRPr="00180A36" w:rsidRDefault="00A56E62" w:rsidP="00A56E62">
            <w:pPr>
              <w:autoSpaceDE w:val="0"/>
              <w:autoSpaceDN w:val="0"/>
              <w:adjustRightInd w:val="0"/>
              <w:rPr>
                <w:rFonts w:eastAsiaTheme="minorHAnsi"/>
                <w:b/>
                <w:color w:val="000000" w:themeColor="text1"/>
                <w:sz w:val="20"/>
                <w:szCs w:val="20"/>
                <w:lang w:val="en-US" w:eastAsia="en-US"/>
              </w:rPr>
            </w:pPr>
            <w:r w:rsidRPr="00180A36">
              <w:rPr>
                <w:b/>
                <w:color w:val="000000" w:themeColor="text1"/>
                <w:sz w:val="20"/>
                <w:szCs w:val="20"/>
                <w:lang w:val="en-US"/>
              </w:rPr>
              <w:t>Strongly agree</w:t>
            </w:r>
          </w:p>
        </w:tc>
      </w:tr>
      <w:tr w:rsidR="00A56E62" w:rsidRPr="00180A36" w:rsidTr="00454361">
        <w:tc>
          <w:tcPr>
            <w:tcW w:w="3765" w:type="dxa"/>
            <w:vMerge w:val="restart"/>
          </w:tcPr>
          <w:p w:rsidR="00A56E62" w:rsidRPr="00180A36" w:rsidRDefault="00A56E62" w:rsidP="00A56E62">
            <w:pPr>
              <w:rPr>
                <w:rFonts w:eastAsiaTheme="minorHAnsi"/>
                <w:color w:val="000000" w:themeColor="text1"/>
                <w:sz w:val="20"/>
                <w:szCs w:val="20"/>
                <w:lang w:val="en-US" w:eastAsia="en-US"/>
              </w:rPr>
            </w:pPr>
            <w:r w:rsidRPr="00180A36">
              <w:rPr>
                <w:rFonts w:eastAsiaTheme="minorHAnsi"/>
                <w:color w:val="000000" w:themeColor="text1"/>
                <w:sz w:val="20"/>
                <w:szCs w:val="20"/>
                <w:lang w:val="en-US" w:eastAsia="en-US"/>
              </w:rPr>
              <w:t xml:space="preserve">The value-based payment agreements that are made by the hospital and health insurance company Menzis, in cooperation with the NHR, </w:t>
            </w:r>
            <w:r w:rsidRPr="00180A36">
              <w:rPr>
                <w:sz w:val="20"/>
                <w:szCs w:val="20"/>
                <w:lang w:val="en-US"/>
              </w:rPr>
              <w:t>lead to high-risk patients being discussed more extensively in the cardiac team</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6%</w:t>
            </w:r>
          </w:p>
        </w:tc>
        <w:tc>
          <w:tcPr>
            <w:tcW w:w="961" w:type="dxa"/>
          </w:tcPr>
          <w:p w:rsidR="00A56E62" w:rsidRPr="00180A36" w:rsidRDefault="00A56E62" w:rsidP="00A56E62">
            <w:pPr>
              <w:rPr>
                <w:color w:val="000000"/>
                <w:sz w:val="20"/>
                <w:szCs w:val="20"/>
              </w:rPr>
            </w:pPr>
            <w:r w:rsidRPr="00180A36">
              <w:rPr>
                <w:color w:val="000000"/>
                <w:sz w:val="20"/>
                <w:szCs w:val="20"/>
              </w:rPr>
              <w:t>42%</w:t>
            </w:r>
          </w:p>
        </w:tc>
        <w:tc>
          <w:tcPr>
            <w:tcW w:w="872" w:type="dxa"/>
          </w:tcPr>
          <w:p w:rsidR="00A56E62" w:rsidRPr="00180A36" w:rsidRDefault="00A56E62" w:rsidP="00A56E62">
            <w:pPr>
              <w:rPr>
                <w:color w:val="000000"/>
                <w:sz w:val="20"/>
                <w:szCs w:val="20"/>
              </w:rPr>
            </w:pPr>
            <w:r w:rsidRPr="00180A36">
              <w:rPr>
                <w:color w:val="000000"/>
                <w:sz w:val="20"/>
                <w:szCs w:val="20"/>
              </w:rPr>
              <w:t>16%</w:t>
            </w:r>
          </w:p>
        </w:tc>
        <w:tc>
          <w:tcPr>
            <w:tcW w:w="802" w:type="dxa"/>
          </w:tcPr>
          <w:p w:rsidR="00A56E62" w:rsidRPr="00180A36" w:rsidRDefault="00A56E62" w:rsidP="00A56E62">
            <w:pPr>
              <w:rPr>
                <w:color w:val="000000"/>
                <w:sz w:val="20"/>
                <w:szCs w:val="20"/>
              </w:rPr>
            </w:pPr>
            <w:r w:rsidRPr="00180A36">
              <w:rPr>
                <w:color w:val="000000"/>
                <w:sz w:val="20"/>
                <w:szCs w:val="20"/>
              </w:rPr>
              <w:t>30%</w:t>
            </w:r>
          </w:p>
        </w:tc>
        <w:tc>
          <w:tcPr>
            <w:tcW w:w="950" w:type="dxa"/>
          </w:tcPr>
          <w:p w:rsidR="00A56E62" w:rsidRPr="00180A36" w:rsidRDefault="00A56E62" w:rsidP="00A56E62">
            <w:pPr>
              <w:rPr>
                <w:color w:val="000000"/>
                <w:sz w:val="20"/>
                <w:szCs w:val="20"/>
              </w:rPr>
            </w:pPr>
            <w:r w:rsidRPr="00180A36">
              <w:rPr>
                <w:color w:val="000000"/>
                <w:sz w:val="20"/>
                <w:szCs w:val="20"/>
              </w:rPr>
              <w:t>6%</w:t>
            </w:r>
          </w:p>
        </w:tc>
      </w:tr>
      <w:tr w:rsidR="00A56E62" w:rsidRPr="00180A36" w:rsidTr="00454361">
        <w:tc>
          <w:tcPr>
            <w:tcW w:w="3765" w:type="dxa"/>
            <w:vMerge/>
          </w:tcPr>
          <w:p w:rsidR="00A56E62" w:rsidRPr="00180A36" w:rsidRDefault="00A56E62" w:rsidP="00A56E62">
            <w:pPr>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(n=55)</w:t>
            </w:r>
          </w:p>
        </w:tc>
        <w:tc>
          <w:tcPr>
            <w:tcW w:w="950" w:type="dxa"/>
          </w:tcPr>
          <w:p w:rsidR="00A56E62" w:rsidRPr="00180A36" w:rsidRDefault="00A56E62" w:rsidP="00A56E62">
            <w:pPr>
              <w:rPr>
                <w:color w:val="000000"/>
                <w:sz w:val="20"/>
                <w:szCs w:val="20"/>
                <w:lang w:eastAsia="nl-NL"/>
              </w:rPr>
            </w:pPr>
            <w:r w:rsidRPr="00180A36">
              <w:rPr>
                <w:color w:val="000000"/>
                <w:sz w:val="20"/>
                <w:szCs w:val="20"/>
              </w:rPr>
              <w:t>9%</w:t>
            </w:r>
          </w:p>
        </w:tc>
        <w:tc>
          <w:tcPr>
            <w:tcW w:w="961" w:type="dxa"/>
          </w:tcPr>
          <w:p w:rsidR="00A56E62" w:rsidRPr="00180A36" w:rsidRDefault="00A56E62" w:rsidP="00A56E62">
            <w:pPr>
              <w:rPr>
                <w:color w:val="000000"/>
                <w:sz w:val="20"/>
                <w:szCs w:val="20"/>
              </w:rPr>
            </w:pPr>
            <w:r w:rsidRPr="00180A36">
              <w:rPr>
                <w:color w:val="000000"/>
                <w:sz w:val="20"/>
                <w:szCs w:val="20"/>
              </w:rPr>
              <w:t>36%</w:t>
            </w:r>
          </w:p>
        </w:tc>
        <w:tc>
          <w:tcPr>
            <w:tcW w:w="872" w:type="dxa"/>
          </w:tcPr>
          <w:p w:rsidR="00A56E62" w:rsidRPr="00180A36" w:rsidRDefault="00A56E62" w:rsidP="00A56E62">
            <w:pPr>
              <w:rPr>
                <w:color w:val="000000"/>
                <w:sz w:val="20"/>
                <w:szCs w:val="20"/>
              </w:rPr>
            </w:pPr>
            <w:r w:rsidRPr="00180A36">
              <w:rPr>
                <w:color w:val="000000"/>
                <w:sz w:val="20"/>
                <w:szCs w:val="20"/>
              </w:rPr>
              <w:t>25%</w:t>
            </w:r>
          </w:p>
        </w:tc>
        <w:tc>
          <w:tcPr>
            <w:tcW w:w="802" w:type="dxa"/>
          </w:tcPr>
          <w:p w:rsidR="00A56E62" w:rsidRPr="00180A36" w:rsidRDefault="00A56E62" w:rsidP="00A56E62">
            <w:pPr>
              <w:rPr>
                <w:color w:val="000000"/>
                <w:sz w:val="20"/>
                <w:szCs w:val="20"/>
              </w:rPr>
            </w:pPr>
            <w:r w:rsidRPr="00180A36">
              <w:rPr>
                <w:color w:val="000000"/>
                <w:sz w:val="20"/>
                <w:szCs w:val="20"/>
              </w:rPr>
              <w:t>25%</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tcPr>
          <w:p w:rsidR="00A56E62" w:rsidRPr="00180A36" w:rsidRDefault="00A56E62" w:rsidP="00A56E62">
            <w:pPr>
              <w:rPr>
                <w:rFonts w:eastAsiaTheme="minorHAnsi"/>
                <w:color w:val="000000" w:themeColor="text1"/>
                <w:sz w:val="20"/>
                <w:szCs w:val="20"/>
                <w:lang w:val="en-US" w:eastAsia="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(n=48)</w:t>
            </w:r>
          </w:p>
        </w:tc>
        <w:tc>
          <w:tcPr>
            <w:tcW w:w="950" w:type="dxa"/>
          </w:tcPr>
          <w:p w:rsidR="00A56E62" w:rsidRPr="00180A36" w:rsidRDefault="00A56E62" w:rsidP="00A56E62">
            <w:pPr>
              <w:rPr>
                <w:color w:val="000000"/>
                <w:sz w:val="20"/>
                <w:szCs w:val="20"/>
                <w:lang w:eastAsia="nl-NL"/>
              </w:rPr>
            </w:pPr>
            <w:r w:rsidRPr="00180A36">
              <w:rPr>
                <w:color w:val="000000"/>
                <w:sz w:val="20"/>
                <w:szCs w:val="20"/>
              </w:rPr>
              <w:t>6%</w:t>
            </w:r>
          </w:p>
        </w:tc>
        <w:tc>
          <w:tcPr>
            <w:tcW w:w="961" w:type="dxa"/>
          </w:tcPr>
          <w:p w:rsidR="00A56E62" w:rsidRPr="00180A36" w:rsidRDefault="00A56E62" w:rsidP="00A56E62">
            <w:pPr>
              <w:rPr>
                <w:color w:val="000000"/>
                <w:sz w:val="20"/>
                <w:szCs w:val="20"/>
              </w:rPr>
            </w:pPr>
            <w:r w:rsidRPr="00180A36">
              <w:rPr>
                <w:color w:val="000000"/>
                <w:sz w:val="20"/>
                <w:szCs w:val="20"/>
              </w:rPr>
              <w:t>38%</w:t>
            </w:r>
          </w:p>
        </w:tc>
        <w:tc>
          <w:tcPr>
            <w:tcW w:w="872" w:type="dxa"/>
          </w:tcPr>
          <w:p w:rsidR="00A56E62" w:rsidRPr="00180A36" w:rsidRDefault="00A56E62" w:rsidP="00A56E62">
            <w:pPr>
              <w:rPr>
                <w:color w:val="000000"/>
                <w:sz w:val="20"/>
                <w:szCs w:val="20"/>
              </w:rPr>
            </w:pPr>
            <w:r w:rsidRPr="00180A36">
              <w:rPr>
                <w:color w:val="000000"/>
                <w:sz w:val="20"/>
                <w:szCs w:val="20"/>
              </w:rPr>
              <w:t>23%</w:t>
            </w:r>
          </w:p>
        </w:tc>
        <w:tc>
          <w:tcPr>
            <w:tcW w:w="802" w:type="dxa"/>
          </w:tcPr>
          <w:p w:rsidR="00A56E62" w:rsidRPr="00180A36" w:rsidRDefault="00A56E62" w:rsidP="00A56E62">
            <w:pPr>
              <w:rPr>
                <w:color w:val="000000"/>
                <w:sz w:val="20"/>
                <w:szCs w:val="20"/>
              </w:rPr>
            </w:pPr>
            <w:r w:rsidRPr="00180A36">
              <w:rPr>
                <w:color w:val="000000"/>
                <w:sz w:val="20"/>
                <w:szCs w:val="20"/>
              </w:rPr>
              <w:t>29%</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val="restart"/>
          </w:tcPr>
          <w:p w:rsidR="00A56E62" w:rsidRPr="00180A36" w:rsidRDefault="00A56E62" w:rsidP="00A56E62">
            <w:pPr>
              <w:rPr>
                <w:color w:val="000000" w:themeColor="text1"/>
                <w:sz w:val="20"/>
                <w:szCs w:val="20"/>
                <w:lang w:val="en-US"/>
              </w:rPr>
            </w:pPr>
            <w:r w:rsidRPr="00180A36">
              <w:rPr>
                <w:color w:val="000000" w:themeColor="text1"/>
                <w:sz w:val="20"/>
                <w:szCs w:val="20"/>
                <w:lang w:val="en-US"/>
              </w:rPr>
              <w:t xml:space="preserve">The value-based payment agreements that are made by the hospital and health insurance company Menzis, in cooperation with the NHR, </w:t>
            </w:r>
            <w:r w:rsidRPr="00180A36">
              <w:rPr>
                <w:sz w:val="20"/>
                <w:szCs w:val="20"/>
                <w:lang w:val="en-US"/>
              </w:rPr>
              <w:t>result in more facilities being available within my hospital to improve quality of care</w:t>
            </w: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2019</w:t>
            </w:r>
            <w:r>
              <w:rPr>
                <w:color w:val="000000" w:themeColor="text1"/>
                <w:sz w:val="20"/>
                <w:szCs w:val="20"/>
                <w:lang w:val="en-US"/>
              </w:rPr>
              <w:t xml:space="preserve"> (n=49)</w:t>
            </w:r>
          </w:p>
        </w:tc>
        <w:tc>
          <w:tcPr>
            <w:tcW w:w="950" w:type="dxa"/>
          </w:tcPr>
          <w:p w:rsidR="00A56E62" w:rsidRPr="00180A36" w:rsidRDefault="00A56E62" w:rsidP="00A56E62">
            <w:pPr>
              <w:rPr>
                <w:color w:val="000000"/>
                <w:sz w:val="20"/>
                <w:szCs w:val="20"/>
                <w:lang w:eastAsia="nl-NL"/>
              </w:rPr>
            </w:pPr>
            <w:r w:rsidRPr="00180A36">
              <w:rPr>
                <w:color w:val="000000"/>
                <w:sz w:val="20"/>
                <w:szCs w:val="20"/>
              </w:rPr>
              <w:t>10%</w:t>
            </w:r>
          </w:p>
        </w:tc>
        <w:tc>
          <w:tcPr>
            <w:tcW w:w="961" w:type="dxa"/>
          </w:tcPr>
          <w:p w:rsidR="00A56E62" w:rsidRPr="00180A36" w:rsidRDefault="00A56E62" w:rsidP="00A56E62">
            <w:pPr>
              <w:rPr>
                <w:color w:val="000000"/>
                <w:sz w:val="20"/>
                <w:szCs w:val="20"/>
              </w:rPr>
            </w:pPr>
            <w:r w:rsidRPr="00180A36">
              <w:rPr>
                <w:color w:val="000000"/>
                <w:sz w:val="20"/>
                <w:szCs w:val="20"/>
              </w:rPr>
              <w:t>41%</w:t>
            </w:r>
          </w:p>
        </w:tc>
        <w:tc>
          <w:tcPr>
            <w:tcW w:w="872" w:type="dxa"/>
          </w:tcPr>
          <w:p w:rsidR="00A56E62" w:rsidRPr="00180A36" w:rsidRDefault="00A56E62" w:rsidP="00A56E62">
            <w:pPr>
              <w:rPr>
                <w:color w:val="000000"/>
                <w:sz w:val="20"/>
                <w:szCs w:val="20"/>
              </w:rPr>
            </w:pPr>
            <w:r w:rsidRPr="00180A36">
              <w:rPr>
                <w:color w:val="000000"/>
                <w:sz w:val="20"/>
                <w:szCs w:val="20"/>
              </w:rPr>
              <w:t>35%</w:t>
            </w:r>
          </w:p>
        </w:tc>
        <w:tc>
          <w:tcPr>
            <w:tcW w:w="802" w:type="dxa"/>
          </w:tcPr>
          <w:p w:rsidR="00A56E62" w:rsidRPr="00180A36" w:rsidRDefault="00A56E62" w:rsidP="00A56E62">
            <w:pPr>
              <w:rPr>
                <w:color w:val="000000"/>
                <w:sz w:val="20"/>
                <w:szCs w:val="20"/>
              </w:rPr>
            </w:pPr>
            <w:r w:rsidRPr="00180A36">
              <w:rPr>
                <w:color w:val="000000"/>
                <w:sz w:val="20"/>
                <w:szCs w:val="20"/>
              </w:rPr>
              <w:t>14%</w:t>
            </w:r>
          </w:p>
        </w:tc>
        <w:tc>
          <w:tcPr>
            <w:tcW w:w="950" w:type="dxa"/>
          </w:tcPr>
          <w:p w:rsidR="00A56E62" w:rsidRPr="00180A36" w:rsidRDefault="00A56E62" w:rsidP="00A56E62">
            <w:pPr>
              <w:rPr>
                <w:color w:val="000000"/>
                <w:sz w:val="20"/>
                <w:szCs w:val="20"/>
              </w:rPr>
            </w:pPr>
            <w:r w:rsidRPr="00180A36">
              <w:rPr>
                <w:color w:val="000000"/>
                <w:sz w:val="20"/>
                <w:szCs w:val="20"/>
              </w:rPr>
              <w:t>0%</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2020</w:t>
            </w:r>
            <w:r>
              <w:rPr>
                <w:color w:val="000000" w:themeColor="text1"/>
                <w:sz w:val="20"/>
                <w:szCs w:val="20"/>
                <w:lang w:val="en-US"/>
              </w:rPr>
              <w:t xml:space="preserve"> (n=52)</w:t>
            </w:r>
          </w:p>
        </w:tc>
        <w:tc>
          <w:tcPr>
            <w:tcW w:w="950" w:type="dxa"/>
          </w:tcPr>
          <w:p w:rsidR="00A56E62" w:rsidRPr="00180A36" w:rsidRDefault="00A56E62" w:rsidP="00A56E62">
            <w:pPr>
              <w:rPr>
                <w:color w:val="000000"/>
                <w:sz w:val="20"/>
                <w:szCs w:val="20"/>
                <w:lang w:eastAsia="nl-NL"/>
              </w:rPr>
            </w:pPr>
            <w:r w:rsidRPr="00180A36">
              <w:rPr>
                <w:color w:val="000000"/>
                <w:sz w:val="20"/>
                <w:szCs w:val="20"/>
              </w:rPr>
              <w:t>8%</w:t>
            </w:r>
          </w:p>
        </w:tc>
        <w:tc>
          <w:tcPr>
            <w:tcW w:w="961" w:type="dxa"/>
          </w:tcPr>
          <w:p w:rsidR="00A56E62" w:rsidRPr="00180A36" w:rsidRDefault="00A56E62" w:rsidP="00A56E62">
            <w:pPr>
              <w:rPr>
                <w:color w:val="000000"/>
                <w:sz w:val="20"/>
                <w:szCs w:val="20"/>
              </w:rPr>
            </w:pPr>
            <w:r w:rsidRPr="00180A36">
              <w:rPr>
                <w:color w:val="000000"/>
                <w:sz w:val="20"/>
                <w:szCs w:val="20"/>
              </w:rPr>
              <w:t>44%</w:t>
            </w:r>
          </w:p>
        </w:tc>
        <w:tc>
          <w:tcPr>
            <w:tcW w:w="872" w:type="dxa"/>
          </w:tcPr>
          <w:p w:rsidR="00A56E62" w:rsidRPr="00180A36" w:rsidRDefault="00A56E62" w:rsidP="00A56E62">
            <w:pPr>
              <w:rPr>
                <w:color w:val="000000"/>
                <w:sz w:val="20"/>
                <w:szCs w:val="20"/>
              </w:rPr>
            </w:pPr>
            <w:r w:rsidRPr="00180A36">
              <w:rPr>
                <w:color w:val="000000"/>
                <w:sz w:val="20"/>
                <w:szCs w:val="20"/>
              </w:rPr>
              <w:t>31%</w:t>
            </w:r>
          </w:p>
        </w:tc>
        <w:tc>
          <w:tcPr>
            <w:tcW w:w="802" w:type="dxa"/>
          </w:tcPr>
          <w:p w:rsidR="00A56E62" w:rsidRPr="00180A36" w:rsidRDefault="00A56E62" w:rsidP="00A56E62">
            <w:pPr>
              <w:rPr>
                <w:color w:val="000000"/>
                <w:sz w:val="20"/>
                <w:szCs w:val="20"/>
              </w:rPr>
            </w:pPr>
            <w:r w:rsidRPr="00180A36">
              <w:rPr>
                <w:color w:val="000000"/>
                <w:sz w:val="20"/>
                <w:szCs w:val="20"/>
              </w:rPr>
              <w:t>13%</w:t>
            </w:r>
          </w:p>
        </w:tc>
        <w:tc>
          <w:tcPr>
            <w:tcW w:w="950" w:type="dxa"/>
          </w:tcPr>
          <w:p w:rsidR="00A56E62" w:rsidRPr="00180A36" w:rsidRDefault="00A56E62" w:rsidP="00A56E62">
            <w:pPr>
              <w:rPr>
                <w:color w:val="000000"/>
                <w:sz w:val="20"/>
                <w:szCs w:val="20"/>
              </w:rPr>
            </w:pPr>
            <w:r w:rsidRPr="00180A36">
              <w:rPr>
                <w:color w:val="000000"/>
                <w:sz w:val="20"/>
                <w:szCs w:val="20"/>
              </w:rPr>
              <w:t>4%</w:t>
            </w:r>
          </w:p>
        </w:tc>
      </w:tr>
      <w:tr w:rsidR="00A56E62" w:rsidRPr="00180A36" w:rsidTr="00454361">
        <w:tc>
          <w:tcPr>
            <w:tcW w:w="3765" w:type="dxa"/>
            <w:vMerge/>
          </w:tcPr>
          <w:p w:rsidR="00A56E62" w:rsidRPr="00180A36" w:rsidRDefault="00A56E62" w:rsidP="00A56E62">
            <w:pPr>
              <w:rPr>
                <w:color w:val="000000" w:themeColor="text1"/>
                <w:sz w:val="20"/>
                <w:szCs w:val="20"/>
                <w:lang w:val="en-US"/>
              </w:rPr>
            </w:pPr>
          </w:p>
        </w:tc>
        <w:tc>
          <w:tcPr>
            <w:tcW w:w="762" w:type="dxa"/>
          </w:tcPr>
          <w:p w:rsidR="00A56E62" w:rsidRPr="00180A36" w:rsidRDefault="00A56E62" w:rsidP="00A56E62">
            <w:pPr>
              <w:autoSpaceDE w:val="0"/>
              <w:autoSpaceDN w:val="0"/>
              <w:adjustRightInd w:val="0"/>
              <w:rPr>
                <w:color w:val="000000" w:themeColor="text1"/>
                <w:sz w:val="20"/>
                <w:szCs w:val="20"/>
                <w:lang w:val="en-US"/>
              </w:rPr>
            </w:pPr>
            <w:r w:rsidRPr="00180A36">
              <w:rPr>
                <w:color w:val="000000" w:themeColor="text1"/>
                <w:sz w:val="20"/>
                <w:szCs w:val="20"/>
                <w:lang w:val="en-US"/>
              </w:rPr>
              <w:t>2021</w:t>
            </w:r>
            <w:r>
              <w:rPr>
                <w:color w:val="000000" w:themeColor="text1"/>
                <w:sz w:val="20"/>
                <w:szCs w:val="20"/>
                <w:lang w:val="en-US"/>
              </w:rPr>
              <w:t xml:space="preserve"> (n=50)</w:t>
            </w:r>
          </w:p>
        </w:tc>
        <w:tc>
          <w:tcPr>
            <w:tcW w:w="950" w:type="dxa"/>
          </w:tcPr>
          <w:p w:rsidR="00A56E62" w:rsidRPr="00180A36" w:rsidRDefault="00A56E62" w:rsidP="00A56E62">
            <w:pPr>
              <w:rPr>
                <w:color w:val="000000"/>
                <w:sz w:val="20"/>
                <w:szCs w:val="20"/>
                <w:lang w:eastAsia="nl-NL"/>
              </w:rPr>
            </w:pPr>
            <w:r w:rsidRPr="00180A36">
              <w:rPr>
                <w:color w:val="000000"/>
                <w:sz w:val="20"/>
                <w:szCs w:val="20"/>
              </w:rPr>
              <w:t>8%</w:t>
            </w:r>
          </w:p>
        </w:tc>
        <w:tc>
          <w:tcPr>
            <w:tcW w:w="961" w:type="dxa"/>
          </w:tcPr>
          <w:p w:rsidR="00A56E62" w:rsidRPr="00180A36" w:rsidRDefault="00A56E62" w:rsidP="00A56E62">
            <w:pPr>
              <w:rPr>
                <w:color w:val="000000"/>
                <w:sz w:val="20"/>
                <w:szCs w:val="20"/>
              </w:rPr>
            </w:pPr>
            <w:r w:rsidRPr="00180A36">
              <w:rPr>
                <w:color w:val="000000"/>
                <w:sz w:val="20"/>
                <w:szCs w:val="20"/>
              </w:rPr>
              <w:t>46%</w:t>
            </w:r>
          </w:p>
        </w:tc>
        <w:tc>
          <w:tcPr>
            <w:tcW w:w="872" w:type="dxa"/>
          </w:tcPr>
          <w:p w:rsidR="00A56E62" w:rsidRPr="00180A36" w:rsidRDefault="00A56E62" w:rsidP="00A56E62">
            <w:pPr>
              <w:rPr>
                <w:color w:val="000000"/>
                <w:sz w:val="20"/>
                <w:szCs w:val="20"/>
              </w:rPr>
            </w:pPr>
            <w:r w:rsidRPr="00180A36">
              <w:rPr>
                <w:color w:val="000000"/>
                <w:sz w:val="20"/>
                <w:szCs w:val="20"/>
              </w:rPr>
              <w:t>26%</w:t>
            </w:r>
          </w:p>
        </w:tc>
        <w:tc>
          <w:tcPr>
            <w:tcW w:w="802" w:type="dxa"/>
          </w:tcPr>
          <w:p w:rsidR="00A56E62" w:rsidRPr="00180A36" w:rsidRDefault="00A56E62" w:rsidP="00A56E62">
            <w:pPr>
              <w:rPr>
                <w:color w:val="000000"/>
                <w:sz w:val="20"/>
                <w:szCs w:val="20"/>
              </w:rPr>
            </w:pPr>
            <w:r w:rsidRPr="00180A36">
              <w:rPr>
                <w:color w:val="000000"/>
                <w:sz w:val="20"/>
                <w:szCs w:val="20"/>
              </w:rPr>
              <w:t>20%</w:t>
            </w:r>
          </w:p>
        </w:tc>
        <w:tc>
          <w:tcPr>
            <w:tcW w:w="950" w:type="dxa"/>
          </w:tcPr>
          <w:p w:rsidR="00A56E62" w:rsidRPr="00180A36" w:rsidRDefault="00A56E62" w:rsidP="00A56E62">
            <w:pPr>
              <w:rPr>
                <w:color w:val="000000"/>
                <w:sz w:val="20"/>
                <w:szCs w:val="20"/>
              </w:rPr>
            </w:pPr>
            <w:r w:rsidRPr="00180A36">
              <w:rPr>
                <w:color w:val="000000"/>
                <w:sz w:val="20"/>
                <w:szCs w:val="20"/>
              </w:rPr>
              <w:t>0%</w:t>
            </w:r>
          </w:p>
        </w:tc>
      </w:tr>
    </w:tbl>
    <w:p w:rsidR="00A56E62" w:rsidRDefault="00A56E62" w:rsidP="00A56E62">
      <w:pPr>
        <w:shd w:val="clear" w:color="auto" w:fill="FFFFFF"/>
        <w:rPr>
          <w:i/>
          <w:color w:val="000000" w:themeColor="text1"/>
          <w:sz w:val="18"/>
          <w:szCs w:val="18"/>
          <w:lang w:val="en-US"/>
        </w:rPr>
      </w:pPr>
    </w:p>
    <w:p w:rsidR="00A56E62" w:rsidRPr="00F53D6C" w:rsidRDefault="00A56E62" w:rsidP="00A56E62">
      <w:pPr>
        <w:rPr>
          <w:color w:val="000000" w:themeColor="text1"/>
          <w:sz w:val="18"/>
          <w:szCs w:val="18"/>
          <w:lang w:val="en-US"/>
        </w:rPr>
      </w:pPr>
      <w:r>
        <w:rPr>
          <w:color w:val="000000" w:themeColor="text1"/>
          <w:sz w:val="18"/>
          <w:szCs w:val="18"/>
          <w:lang w:val="en-US"/>
        </w:rPr>
        <w:t>*</w:t>
      </w:r>
      <w:r w:rsidRPr="00F53D6C">
        <w:rPr>
          <w:color w:val="000000" w:themeColor="text1"/>
          <w:sz w:val="18"/>
          <w:szCs w:val="18"/>
          <w:lang w:val="en-US"/>
        </w:rPr>
        <w:t xml:space="preserve"> A baseline measurement was performed at January 2019, shortly </w:t>
      </w:r>
      <w:r w:rsidRPr="00F53D6C">
        <w:rPr>
          <w:sz w:val="20"/>
          <w:szCs w:val="20"/>
          <w:lang w:val="en-US"/>
        </w:rPr>
        <w:t>before the introduction of the payment model</w:t>
      </w:r>
      <w:r w:rsidRPr="00F53D6C">
        <w:rPr>
          <w:color w:val="000000" w:themeColor="text1"/>
          <w:sz w:val="18"/>
          <w:szCs w:val="18"/>
          <w:lang w:val="en-US"/>
        </w:rPr>
        <w:t xml:space="preserve"> . The survey was repeated 1 and 2 years afterwards</w:t>
      </w:r>
    </w:p>
    <w:p w:rsidR="00A56E62" w:rsidRPr="00F53D6C" w:rsidRDefault="00A56E62" w:rsidP="00A56E62">
      <w:pPr>
        <w:rPr>
          <w:color w:val="000000" w:themeColor="text1"/>
          <w:sz w:val="18"/>
          <w:szCs w:val="18"/>
          <w:lang w:val="en-US"/>
        </w:rPr>
      </w:pPr>
    </w:p>
    <w:p w:rsidR="00A56E62" w:rsidRPr="00F53D6C" w:rsidRDefault="00A56E62" w:rsidP="00A56E62">
      <w:pPr>
        <w:rPr>
          <w:color w:val="000000" w:themeColor="text1"/>
          <w:sz w:val="18"/>
          <w:szCs w:val="18"/>
          <w:lang w:val="en-US"/>
        </w:rPr>
      </w:pPr>
      <w:r w:rsidRPr="00F53D6C">
        <w:rPr>
          <w:color w:val="000000" w:themeColor="text1"/>
          <w:sz w:val="18"/>
          <w:szCs w:val="18"/>
          <w:lang w:val="en-US"/>
        </w:rPr>
        <w:t>NHR = Netherlands Heart Registration</w:t>
      </w:r>
    </w:p>
    <w:p w:rsidR="00A56E62" w:rsidRDefault="00A56E62" w:rsidP="00A56E62">
      <w:pPr>
        <w:rPr>
          <w:i/>
          <w:color w:val="000000" w:themeColor="text1"/>
          <w:sz w:val="18"/>
          <w:szCs w:val="18"/>
          <w:lang w:val="en-US"/>
        </w:rPr>
      </w:pPr>
    </w:p>
    <w:p w:rsidR="00A56E62" w:rsidRDefault="00A56E62" w:rsidP="00A56E62">
      <w:pPr>
        <w:rPr>
          <w:lang w:val="en-US"/>
        </w:rPr>
      </w:pPr>
    </w:p>
    <w:p w:rsidR="00052917" w:rsidRPr="00A56E62" w:rsidRDefault="00052917" w:rsidP="00A56E62">
      <w:pPr>
        <w:rPr>
          <w:lang w:val="en-US"/>
        </w:rPr>
      </w:pPr>
    </w:p>
    <w:sectPr w:rsidR="00052917" w:rsidRPr="00A56E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E62"/>
    <w:rsid w:val="00052917"/>
    <w:rsid w:val="00A56E62"/>
    <w:rsid w:val="00CA694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9D00B7-2750-4450-AA7D-A5ED4813F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A56E62"/>
    <w:pPr>
      <w:spacing w:after="0" w:line="240" w:lineRule="auto"/>
    </w:pPr>
    <w:rPr>
      <w:rFonts w:ascii="Times New Roman" w:eastAsia="Times New Roman" w:hAnsi="Times New Roman" w:cs="Times New Roman"/>
      <w:sz w:val="24"/>
      <w:szCs w:val="24"/>
      <w:lang w:eastAsia="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EndNoteBibliography">
    <w:name w:val="EndNote Bibliography"/>
    <w:link w:val="EndNoteBibliographyChar"/>
    <w:rsid w:val="00A56E62"/>
    <w:pPr>
      <w:pBdr>
        <w:top w:val="nil"/>
        <w:left w:val="nil"/>
        <w:bottom w:val="nil"/>
        <w:right w:val="nil"/>
        <w:between w:val="nil"/>
        <w:bar w:val="nil"/>
      </w:pBdr>
      <w:spacing w:after="0" w:line="240" w:lineRule="auto"/>
    </w:pPr>
    <w:rPr>
      <w:rFonts w:ascii="Times New Roman" w:eastAsia="Times New Roman" w:hAnsi="Times New Roman" w:cs="Times New Roman"/>
      <w:color w:val="000000"/>
      <w:szCs w:val="24"/>
      <w:u w:color="000000"/>
      <w:bdr w:val="nil"/>
      <w:lang w:val="en-US" w:eastAsia="en-GB"/>
    </w:rPr>
  </w:style>
  <w:style w:type="character" w:customStyle="1" w:styleId="EndNoteBibliographyChar">
    <w:name w:val="EndNote Bibliography Char"/>
    <w:basedOn w:val="Standaardalinea-lettertype"/>
    <w:link w:val="EndNoteBibliography"/>
    <w:rsid w:val="00A56E62"/>
    <w:rPr>
      <w:rFonts w:ascii="Times New Roman" w:eastAsia="Times New Roman" w:hAnsi="Times New Roman" w:cs="Times New Roman"/>
      <w:color w:val="000000"/>
      <w:szCs w:val="24"/>
      <w:u w:color="000000"/>
      <w:bdr w:val="nil"/>
      <w:lang w:val="en-US" w:eastAsia="en-GB"/>
    </w:rPr>
  </w:style>
  <w:style w:type="character" w:styleId="Hyperlink">
    <w:name w:val="Hyperlink"/>
    <w:uiPriority w:val="99"/>
    <w:rsid w:val="00A56E62"/>
    <w:rPr>
      <w:u w:val="single"/>
    </w:rPr>
  </w:style>
  <w:style w:type="table" w:styleId="Tabelraster">
    <w:name w:val="Table Grid"/>
    <w:basedOn w:val="Standaardtabel"/>
    <w:uiPriority w:val="59"/>
    <w:rsid w:val="00A56E62"/>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826</Words>
  <Characters>4548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AMC</Company>
  <LinksUpToDate>false</LinksUpToDate>
  <CharactersWithSpaces>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Timmermans, M.J.C. (Marijke)</dc:creator>
  <cp:keywords/>
  <dc:description/>
  <cp:lastModifiedBy>Timmermans, M.J.C. (Marijke)</cp:lastModifiedBy>
  <cp:revision>2</cp:revision>
  <dcterms:created xsi:type="dcterms:W3CDTF">2023-08-17T12:00:00Z</dcterms:created>
  <dcterms:modified xsi:type="dcterms:W3CDTF">2023-08-18T09:47:00Z</dcterms:modified>
</cp:coreProperties>
</file>