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4C09D" w14:textId="57B6D3F3" w:rsidR="00FB7C97" w:rsidRPr="0035110B" w:rsidRDefault="00FB7C97" w:rsidP="00FB7C97">
      <w:pPr>
        <w:pStyle w:val="Titel"/>
        <w:jc w:val="center"/>
        <w:rPr>
          <w:rFonts w:ascii="Times New Roman" w:hAnsi="Times New Roman" w:cs="Times New Roman"/>
          <w:sz w:val="28"/>
          <w:szCs w:val="28"/>
          <w:lang w:val="en-GB"/>
        </w:rPr>
      </w:pPr>
      <w:bookmarkStart w:id="0" w:name="_Hlk143248938"/>
      <w:r w:rsidRPr="0035110B">
        <w:rPr>
          <w:rFonts w:ascii="Times New Roman" w:hAnsi="Times New Roman" w:cs="Times New Roman"/>
          <w:sz w:val="28"/>
          <w:szCs w:val="28"/>
          <w:lang w:val="en-GB"/>
        </w:rPr>
        <w:t xml:space="preserve">Advancing collaboration in </w:t>
      </w:r>
      <w:r w:rsidR="00BE70EF" w:rsidRPr="0035110B">
        <w:rPr>
          <w:rFonts w:ascii="Times New Roman" w:hAnsi="Times New Roman" w:cs="Times New Roman"/>
          <w:sz w:val="28"/>
          <w:szCs w:val="28"/>
          <w:lang w:val="en-GB"/>
        </w:rPr>
        <w:t xml:space="preserve">Health Professions Education </w:t>
      </w:r>
      <w:r w:rsidR="00900A41" w:rsidRPr="0035110B">
        <w:rPr>
          <w:rFonts w:ascii="Times New Roman" w:hAnsi="Times New Roman" w:cs="Times New Roman"/>
          <w:sz w:val="28"/>
          <w:szCs w:val="28"/>
          <w:lang w:val="en-GB"/>
        </w:rPr>
        <w:br/>
      </w:r>
      <w:r w:rsidR="00BE70EF" w:rsidRPr="0035110B">
        <w:rPr>
          <w:rFonts w:ascii="Times New Roman" w:hAnsi="Times New Roman" w:cs="Times New Roman"/>
          <w:sz w:val="28"/>
          <w:szCs w:val="28"/>
          <w:lang w:val="en-GB"/>
        </w:rPr>
        <w:t>in the General Practice</w:t>
      </w:r>
      <w:r w:rsidR="00AE055F" w:rsidRPr="0035110B">
        <w:rPr>
          <w:rFonts w:ascii="Times New Roman" w:hAnsi="Times New Roman" w:cs="Times New Roman"/>
          <w:sz w:val="28"/>
          <w:szCs w:val="28"/>
          <w:lang w:val="en-GB"/>
        </w:rPr>
        <w:t xml:space="preserve"> domain</w:t>
      </w:r>
      <w:bookmarkEnd w:id="0"/>
      <w:r w:rsidRPr="0035110B">
        <w:rPr>
          <w:rFonts w:ascii="Times New Roman" w:hAnsi="Times New Roman" w:cs="Times New Roman"/>
          <w:sz w:val="28"/>
          <w:szCs w:val="28"/>
          <w:lang w:val="en-GB"/>
        </w:rPr>
        <w:t xml:space="preserve">: </w:t>
      </w:r>
      <w:r w:rsidRPr="0035110B">
        <w:rPr>
          <w:rFonts w:ascii="Times New Roman" w:hAnsi="Times New Roman" w:cs="Times New Roman"/>
          <w:sz w:val="28"/>
          <w:szCs w:val="28"/>
          <w:lang w:val="en-GB"/>
        </w:rPr>
        <w:br/>
        <w:t xml:space="preserve">developing a national research agenda </w:t>
      </w:r>
    </w:p>
    <w:p w14:paraId="095E302E" w14:textId="29FE1A7A" w:rsidR="00682C0B" w:rsidRPr="0035110B" w:rsidRDefault="00682C0B" w:rsidP="00FB7C97">
      <w:pPr>
        <w:pStyle w:val="Titel"/>
        <w:jc w:val="center"/>
        <w:rPr>
          <w:rFonts w:ascii="Times New Roman" w:hAnsi="Times New Roman" w:cs="Times New Roman"/>
          <w:sz w:val="28"/>
          <w:szCs w:val="28"/>
          <w:lang w:val="en-GB"/>
        </w:rPr>
      </w:pPr>
    </w:p>
    <w:p w14:paraId="08933E1B" w14:textId="2FB267A4" w:rsidR="00E576CA" w:rsidRPr="00A148B9" w:rsidRDefault="00354B94" w:rsidP="00A148B9">
      <w:pPr>
        <w:rPr>
          <w:rFonts w:ascii="Times New Roman" w:hAnsi="Times New Roman" w:cs="Times New Roman"/>
          <w:sz w:val="24"/>
          <w:szCs w:val="28"/>
          <w:lang w:val="en-US"/>
        </w:rPr>
      </w:pPr>
      <w:bookmarkStart w:id="1" w:name="_Toc142980273"/>
      <w:bookmarkStart w:id="2" w:name="_Toc98833348"/>
      <w:r w:rsidRPr="00A148B9">
        <w:rPr>
          <w:rFonts w:ascii="Times New Roman" w:hAnsi="Times New Roman" w:cs="Times New Roman"/>
          <w:sz w:val="24"/>
          <w:szCs w:val="28"/>
          <w:lang w:val="en-US"/>
        </w:rPr>
        <w:t>Appendix</w:t>
      </w:r>
      <w:bookmarkEnd w:id="1"/>
      <w:r w:rsidRPr="00A148B9">
        <w:rPr>
          <w:rFonts w:ascii="Times New Roman" w:hAnsi="Times New Roman" w:cs="Times New Roman"/>
          <w:sz w:val="24"/>
          <w:szCs w:val="28"/>
          <w:lang w:val="en-US"/>
        </w:rPr>
        <w:t xml:space="preserve"> </w:t>
      </w:r>
      <w:r w:rsidR="00E576CA" w:rsidRPr="00A148B9">
        <w:rPr>
          <w:rFonts w:ascii="Times New Roman" w:hAnsi="Times New Roman" w:cs="Times New Roman"/>
          <w:sz w:val="24"/>
          <w:szCs w:val="28"/>
          <w:lang w:val="en-US"/>
        </w:rPr>
        <w:t xml:space="preserve"> </w:t>
      </w:r>
    </w:p>
    <w:p w14:paraId="25E47675" w14:textId="410FC96C" w:rsidR="00FD5B8D" w:rsidRPr="00A148B9" w:rsidRDefault="0021503D" w:rsidP="00A148B9">
      <w:pPr>
        <w:rPr>
          <w:rFonts w:ascii="Times New Roman" w:hAnsi="Times New Roman" w:cs="Times New Roman"/>
          <w:b/>
          <w:bCs/>
          <w:lang w:val="en-GB"/>
        </w:rPr>
      </w:pPr>
      <w:bookmarkStart w:id="3" w:name="_Toc142980275"/>
      <w:r w:rsidRPr="00A148B9">
        <w:rPr>
          <w:rFonts w:ascii="Times New Roman" w:hAnsi="Times New Roman" w:cs="Times New Roman"/>
          <w:b/>
          <w:bCs/>
          <w:lang w:val="en-GB"/>
        </w:rPr>
        <w:t>Information participants received at the start of the session</w:t>
      </w:r>
      <w:bookmarkEnd w:id="3"/>
    </w:p>
    <w:p w14:paraId="5ECF9129" w14:textId="77777777" w:rsidR="00EA218E" w:rsidRPr="00380B4F" w:rsidRDefault="00EA218E" w:rsidP="00380B4F">
      <w:pPr>
        <w:spacing w:line="360" w:lineRule="auto"/>
        <w:rPr>
          <w:rFonts w:ascii="Times New Roman" w:hAnsi="Times New Roman" w:cs="Times New Roman"/>
          <w:lang w:val="en-GB" w:eastAsia="nl-NL"/>
        </w:rPr>
      </w:pPr>
      <w:bookmarkStart w:id="4" w:name="_Toc142980276"/>
      <w:r w:rsidRPr="00380B4F">
        <w:rPr>
          <w:rFonts w:ascii="Times New Roman" w:hAnsi="Times New Roman" w:cs="Times New Roman"/>
          <w:lang w:val="en-GB" w:eastAsia="nl-NL"/>
        </w:rPr>
        <w:t xml:space="preserve">At the start of each Q-sorting session, the facilitator of that session gave a brief presentation. The presentation gave some background on the rationale for the agenda: a broad multidisciplinary field, the wish to cooperate more, and the idea that a shared agenda could support that process. In addition, participants were told that their data would be anonymised and that the coding (who is behind each code) would be stored separately from the data. In order to know more about in what role they took part, one question was asked on their background. </w:t>
      </w:r>
    </w:p>
    <w:p w14:paraId="5C00B985" w14:textId="77777777" w:rsidR="00EA218E" w:rsidRPr="00380B4F" w:rsidRDefault="00EA218E" w:rsidP="00380B4F">
      <w:pPr>
        <w:spacing w:line="360" w:lineRule="auto"/>
        <w:rPr>
          <w:rFonts w:ascii="Times New Roman" w:hAnsi="Times New Roman" w:cs="Times New Roman"/>
          <w:lang w:val="en-GB" w:eastAsia="nl-NL"/>
        </w:rPr>
      </w:pPr>
      <w:r w:rsidRPr="00380B4F">
        <w:rPr>
          <w:rFonts w:ascii="Times New Roman" w:hAnsi="Times New Roman" w:cs="Times New Roman"/>
          <w:lang w:val="en-GB" w:eastAsia="nl-NL"/>
        </w:rPr>
        <w:t xml:space="preserve">Participants were informed that the statements did not reflect research questions but general topics for research, focussing on content, learning approach, or context). </w:t>
      </w:r>
    </w:p>
    <w:p w14:paraId="22DA052D" w14:textId="77777777" w:rsidR="00EA218E" w:rsidRPr="00380B4F" w:rsidRDefault="00EA218E" w:rsidP="00380B4F">
      <w:pPr>
        <w:spacing w:line="360" w:lineRule="auto"/>
        <w:rPr>
          <w:rFonts w:ascii="Times New Roman" w:hAnsi="Times New Roman" w:cs="Times New Roman"/>
          <w:lang w:val="en-GB" w:eastAsia="nl-NL"/>
        </w:rPr>
      </w:pPr>
      <w:r w:rsidRPr="00380B4F">
        <w:rPr>
          <w:rFonts w:ascii="Times New Roman" w:hAnsi="Times New Roman" w:cs="Times New Roman"/>
          <w:lang w:val="en-GB" w:eastAsia="nl-NL"/>
        </w:rPr>
        <w:t>Finally, participants were recommended (based on our experiences during the pilot session) to start reading the explanations in different order to prevent that in each group statement 1 was understood very well, but statement 64 less so. Participants were not required to read all explanations before starting to sort, as some statements may be self-evident for them while others are perhaps less so. Participants were invited to write everything that stood out for them on their documents. In practice, this was done by just a few participants; therefore, this was not considered a data source.</w:t>
      </w:r>
    </w:p>
    <w:p w14:paraId="21054B5E" w14:textId="77777777" w:rsidR="00EA218E" w:rsidRPr="00380B4F" w:rsidRDefault="00EA218E" w:rsidP="00380B4F">
      <w:pPr>
        <w:spacing w:line="360" w:lineRule="auto"/>
        <w:rPr>
          <w:rFonts w:ascii="Times New Roman" w:hAnsi="Times New Roman" w:cs="Times New Roman"/>
          <w:lang w:val="en-GB" w:eastAsia="nl-NL"/>
        </w:rPr>
      </w:pPr>
      <w:r w:rsidRPr="00380B4F">
        <w:rPr>
          <w:rFonts w:ascii="Times New Roman" w:hAnsi="Times New Roman" w:cs="Times New Roman"/>
          <w:lang w:val="en-GB" w:eastAsia="nl-NL"/>
        </w:rPr>
        <w:t>Participants were given the following information at the start of the Q-sorting session:</w:t>
      </w:r>
    </w:p>
    <w:p w14:paraId="63291B94" w14:textId="54C7DAF8" w:rsidR="00EA218E" w:rsidRPr="00380B4F" w:rsidRDefault="00EA218E" w:rsidP="00380B4F">
      <w:pPr>
        <w:pStyle w:val="Lijstalinea"/>
        <w:numPr>
          <w:ilvl w:val="0"/>
          <w:numId w:val="32"/>
        </w:numPr>
        <w:spacing w:line="360" w:lineRule="auto"/>
        <w:rPr>
          <w:rFonts w:ascii="Times New Roman" w:eastAsiaTheme="minorHAnsi" w:hAnsi="Times New Roman"/>
          <w:lang w:val="en-GB"/>
        </w:rPr>
      </w:pPr>
      <w:r w:rsidRPr="00380B4F">
        <w:rPr>
          <w:rFonts w:ascii="Times New Roman" w:eastAsiaTheme="minorHAnsi" w:hAnsi="Times New Roman"/>
          <w:lang w:val="en-GB"/>
        </w:rPr>
        <w:t>An A4 document with the central question they had to keep in mind during the session: “Which topics should be included in the research agenda for the continuum of learning and supervision of general practitioners in the Netherlands, because you think that research is necessary on those topics in the next six years.</w:t>
      </w:r>
    </w:p>
    <w:p w14:paraId="3B13F314" w14:textId="620FFF86" w:rsidR="00EA218E" w:rsidRPr="00380B4F" w:rsidRDefault="00EA218E" w:rsidP="00380B4F">
      <w:pPr>
        <w:pStyle w:val="Lijstalinea"/>
        <w:numPr>
          <w:ilvl w:val="0"/>
          <w:numId w:val="32"/>
        </w:numPr>
        <w:spacing w:line="360" w:lineRule="auto"/>
        <w:rPr>
          <w:rFonts w:ascii="Times New Roman" w:eastAsiaTheme="minorHAnsi" w:hAnsi="Times New Roman"/>
          <w:lang w:val="en-GB"/>
        </w:rPr>
      </w:pPr>
      <w:r w:rsidRPr="00380B4F">
        <w:rPr>
          <w:rFonts w:ascii="Times New Roman" w:eastAsiaTheme="minorHAnsi" w:hAnsi="Times New Roman"/>
          <w:lang w:val="en-GB"/>
        </w:rPr>
        <w:t>An overview of each of the 64 statements with an explanation of what was meant with each statement</w:t>
      </w:r>
    </w:p>
    <w:p w14:paraId="076118D7" w14:textId="1ACAB004" w:rsidR="00EA218E" w:rsidRPr="00380B4F" w:rsidRDefault="00EA218E" w:rsidP="00380B4F">
      <w:pPr>
        <w:pStyle w:val="Lijstalinea"/>
        <w:numPr>
          <w:ilvl w:val="0"/>
          <w:numId w:val="32"/>
        </w:numPr>
        <w:spacing w:line="360" w:lineRule="auto"/>
        <w:rPr>
          <w:rFonts w:ascii="Times New Roman" w:eastAsiaTheme="minorHAnsi" w:hAnsi="Times New Roman"/>
          <w:lang w:val="en-GB"/>
        </w:rPr>
      </w:pPr>
      <w:r w:rsidRPr="00380B4F">
        <w:rPr>
          <w:rFonts w:ascii="Times New Roman" w:eastAsiaTheme="minorHAnsi" w:hAnsi="Times New Roman"/>
          <w:lang w:val="en-GB"/>
        </w:rPr>
        <w:t>An A4 document with an empty Q sort grid on which their code was written</w:t>
      </w:r>
    </w:p>
    <w:p w14:paraId="3302AA07" w14:textId="6CCF585A" w:rsidR="00EA218E" w:rsidRPr="00380B4F" w:rsidRDefault="00EA218E" w:rsidP="00380B4F">
      <w:pPr>
        <w:pStyle w:val="Lijstalinea"/>
        <w:numPr>
          <w:ilvl w:val="0"/>
          <w:numId w:val="32"/>
        </w:numPr>
        <w:spacing w:line="360" w:lineRule="auto"/>
        <w:rPr>
          <w:rFonts w:ascii="Times New Roman" w:eastAsiaTheme="minorHAnsi" w:hAnsi="Times New Roman"/>
          <w:lang w:val="en-GB"/>
        </w:rPr>
      </w:pPr>
      <w:r w:rsidRPr="00380B4F">
        <w:rPr>
          <w:rFonts w:ascii="Times New Roman" w:eastAsiaTheme="minorHAnsi" w:hAnsi="Times New Roman"/>
          <w:lang w:val="en-GB"/>
        </w:rPr>
        <w:t>A stack of 64 laminated cards with a statement on it</w:t>
      </w:r>
    </w:p>
    <w:p w14:paraId="084191AF" w14:textId="697D58CC" w:rsidR="00EA218E" w:rsidRPr="00380B4F" w:rsidRDefault="00EA218E" w:rsidP="00380B4F">
      <w:pPr>
        <w:pStyle w:val="Lijstalinea"/>
        <w:numPr>
          <w:ilvl w:val="0"/>
          <w:numId w:val="32"/>
        </w:numPr>
        <w:spacing w:line="360" w:lineRule="auto"/>
        <w:rPr>
          <w:rFonts w:ascii="Times New Roman" w:eastAsiaTheme="minorHAnsi" w:hAnsi="Times New Roman"/>
          <w:lang w:val="en-GB"/>
        </w:rPr>
      </w:pPr>
      <w:r w:rsidRPr="00380B4F">
        <w:rPr>
          <w:rFonts w:ascii="Times New Roman" w:eastAsiaTheme="minorHAnsi" w:hAnsi="Times New Roman"/>
          <w:lang w:val="en-GB"/>
        </w:rPr>
        <w:t>An A3 size Q sort grid on which they could order their statements</w:t>
      </w:r>
    </w:p>
    <w:p w14:paraId="7920FB55" w14:textId="08C47DBA" w:rsidR="00EA218E" w:rsidRPr="00380B4F" w:rsidRDefault="00EA218E" w:rsidP="00380B4F">
      <w:pPr>
        <w:pStyle w:val="Lijstalinea"/>
        <w:numPr>
          <w:ilvl w:val="0"/>
          <w:numId w:val="32"/>
        </w:numPr>
        <w:spacing w:line="360" w:lineRule="auto"/>
        <w:rPr>
          <w:rFonts w:ascii="Times New Roman" w:eastAsiaTheme="minorHAnsi" w:hAnsi="Times New Roman"/>
          <w:lang w:val="en-GB"/>
        </w:rPr>
      </w:pPr>
      <w:r w:rsidRPr="00380B4F">
        <w:rPr>
          <w:rFonts w:ascii="Times New Roman" w:eastAsiaTheme="minorHAnsi" w:hAnsi="Times New Roman"/>
          <w:lang w:val="en-GB"/>
        </w:rPr>
        <w:t xml:space="preserve">Documents for ethical consent as mentioned above. </w:t>
      </w:r>
    </w:p>
    <w:p w14:paraId="7E107A5B" w14:textId="77777777" w:rsidR="00EA218E" w:rsidRPr="0035110B" w:rsidRDefault="00EA218E" w:rsidP="00EA218E">
      <w:pPr>
        <w:pStyle w:val="Kop3"/>
        <w:spacing w:line="276" w:lineRule="auto"/>
        <w:rPr>
          <w:rFonts w:ascii="Times New Roman" w:eastAsiaTheme="minorHAnsi" w:hAnsi="Times New Roman" w:cs="Times New Roman"/>
          <w:color w:val="auto"/>
          <w:sz w:val="20"/>
          <w:szCs w:val="20"/>
          <w:lang w:val="en-GB" w:eastAsia="nl-NL"/>
        </w:rPr>
      </w:pPr>
    </w:p>
    <w:p w14:paraId="134E070A" w14:textId="0156E80A" w:rsidR="008E135F" w:rsidRPr="00A148B9" w:rsidRDefault="008E135F" w:rsidP="005F1893">
      <w:pPr>
        <w:spacing w:line="360" w:lineRule="auto"/>
        <w:rPr>
          <w:rFonts w:ascii="Times New Roman" w:hAnsi="Times New Roman" w:cs="Times New Roman"/>
          <w:b/>
          <w:bCs/>
          <w:lang w:val="en-GB" w:eastAsia="nl-NL"/>
        </w:rPr>
      </w:pPr>
      <w:r w:rsidRPr="00A148B9">
        <w:rPr>
          <w:rFonts w:ascii="Times New Roman" w:hAnsi="Times New Roman" w:cs="Times New Roman"/>
          <w:b/>
          <w:bCs/>
          <w:lang w:val="en-GB" w:eastAsia="nl-NL"/>
        </w:rPr>
        <w:t>Manner of involvement</w:t>
      </w:r>
      <w:bookmarkEnd w:id="4"/>
    </w:p>
    <w:p w14:paraId="4CF6FB4F" w14:textId="1FE94296" w:rsidR="008E135F" w:rsidRPr="0035110B" w:rsidRDefault="008E135F" w:rsidP="005F1893">
      <w:pPr>
        <w:spacing w:line="360" w:lineRule="auto"/>
        <w:rPr>
          <w:rFonts w:ascii="Times New Roman" w:hAnsi="Times New Roman" w:cs="Times New Roman"/>
          <w:szCs w:val="20"/>
          <w:lang w:val="en-GB" w:eastAsia="nl-NL"/>
        </w:rPr>
      </w:pPr>
      <w:r w:rsidRPr="0035110B">
        <w:rPr>
          <w:rFonts w:ascii="Times New Roman" w:hAnsi="Times New Roman" w:cs="Times New Roman"/>
          <w:szCs w:val="20"/>
          <w:lang w:val="en-GB" w:eastAsia="nl-NL"/>
        </w:rPr>
        <w:t>Each participant was asked to answer the following question:</w:t>
      </w:r>
    </w:p>
    <w:p w14:paraId="52AC44AA" w14:textId="19AF0E00" w:rsidR="008E135F" w:rsidRPr="0035110B" w:rsidRDefault="008E135F" w:rsidP="005F1893">
      <w:pPr>
        <w:spacing w:line="360" w:lineRule="auto"/>
        <w:rPr>
          <w:rFonts w:ascii="Times New Roman" w:hAnsi="Times New Roman" w:cs="Times New Roman"/>
          <w:szCs w:val="20"/>
          <w:lang w:val="en-GB" w:eastAsia="nl-NL"/>
        </w:rPr>
      </w:pPr>
      <w:r w:rsidRPr="0035110B">
        <w:rPr>
          <w:rFonts w:ascii="Times New Roman" w:hAnsi="Times New Roman" w:cs="Times New Roman"/>
          <w:szCs w:val="20"/>
          <w:lang w:val="en-GB" w:eastAsia="nl-NL"/>
        </w:rPr>
        <w:t>In reporting the results it is important to make it clear in what manner you have been involved in the topic of this Q sort session. Which of the different manners of involvement are applicable to you? More than one may apply.</w:t>
      </w:r>
    </w:p>
    <w:p w14:paraId="6BB8D6E3" w14:textId="4A633717" w:rsidR="008E135F" w:rsidRPr="0035110B" w:rsidRDefault="008E135F" w:rsidP="005F1893">
      <w:pPr>
        <w:pStyle w:val="Lijstalinea"/>
        <w:numPr>
          <w:ilvl w:val="0"/>
          <w:numId w:val="4"/>
        </w:numPr>
        <w:spacing w:line="360" w:lineRule="auto"/>
        <w:rPr>
          <w:rFonts w:ascii="Times New Roman" w:hAnsi="Times New Roman"/>
          <w:szCs w:val="20"/>
          <w:lang w:val="en-GB"/>
        </w:rPr>
      </w:pPr>
      <w:r w:rsidRPr="0035110B">
        <w:rPr>
          <w:rFonts w:ascii="Times New Roman" w:hAnsi="Times New Roman"/>
          <w:szCs w:val="20"/>
          <w:lang w:val="en-GB"/>
        </w:rPr>
        <w:t>Participated in educational research</w:t>
      </w:r>
    </w:p>
    <w:p w14:paraId="5B4538CF" w14:textId="3E7C0D6C" w:rsidR="008E135F" w:rsidRPr="0035110B" w:rsidRDefault="008E135F" w:rsidP="005F1893">
      <w:pPr>
        <w:pStyle w:val="Lijstalinea"/>
        <w:numPr>
          <w:ilvl w:val="0"/>
          <w:numId w:val="4"/>
        </w:numPr>
        <w:spacing w:line="360" w:lineRule="auto"/>
        <w:rPr>
          <w:rFonts w:ascii="Times New Roman" w:hAnsi="Times New Roman"/>
          <w:szCs w:val="20"/>
          <w:lang w:val="en-GB"/>
        </w:rPr>
      </w:pPr>
      <w:r w:rsidRPr="0035110B">
        <w:rPr>
          <w:rFonts w:ascii="Times New Roman" w:hAnsi="Times New Roman"/>
          <w:szCs w:val="20"/>
          <w:lang w:val="en-GB"/>
        </w:rPr>
        <w:t>Performed educational research</w:t>
      </w:r>
    </w:p>
    <w:p w14:paraId="381BAAEC" w14:textId="20F4DC78" w:rsidR="008E135F" w:rsidRPr="0035110B" w:rsidRDefault="008E135F" w:rsidP="005F1893">
      <w:pPr>
        <w:pStyle w:val="Lijstalinea"/>
        <w:numPr>
          <w:ilvl w:val="0"/>
          <w:numId w:val="4"/>
        </w:numPr>
        <w:spacing w:line="360" w:lineRule="auto"/>
        <w:rPr>
          <w:rFonts w:ascii="Times New Roman" w:hAnsi="Times New Roman"/>
          <w:szCs w:val="20"/>
          <w:lang w:val="en-GB"/>
        </w:rPr>
      </w:pPr>
      <w:r w:rsidRPr="0035110B">
        <w:rPr>
          <w:rFonts w:ascii="Times New Roman" w:hAnsi="Times New Roman"/>
          <w:szCs w:val="20"/>
          <w:lang w:val="en-GB"/>
        </w:rPr>
        <w:lastRenderedPageBreak/>
        <w:t>Applied results of educational research in the design of my teaching activities</w:t>
      </w:r>
    </w:p>
    <w:p w14:paraId="6CBAB165" w14:textId="384798A9" w:rsidR="008E135F" w:rsidRPr="0035110B" w:rsidRDefault="008E135F" w:rsidP="005F1893">
      <w:pPr>
        <w:pStyle w:val="Lijstalinea"/>
        <w:numPr>
          <w:ilvl w:val="0"/>
          <w:numId w:val="4"/>
        </w:numPr>
        <w:spacing w:line="360" w:lineRule="auto"/>
        <w:rPr>
          <w:rFonts w:ascii="Times New Roman" w:hAnsi="Times New Roman"/>
          <w:szCs w:val="20"/>
          <w:lang w:val="en-GB"/>
        </w:rPr>
      </w:pPr>
      <w:r w:rsidRPr="0035110B">
        <w:rPr>
          <w:rFonts w:ascii="Times New Roman" w:hAnsi="Times New Roman"/>
          <w:szCs w:val="20"/>
          <w:lang w:val="en-GB"/>
        </w:rPr>
        <w:t>Applied results of educational research in the way I teach</w:t>
      </w:r>
    </w:p>
    <w:p w14:paraId="6EEF63F6" w14:textId="6C53708A" w:rsidR="002E45F0" w:rsidRPr="00B6351A" w:rsidRDefault="002E45F0" w:rsidP="00A148B9">
      <w:pPr>
        <w:rPr>
          <w:rFonts w:ascii="Times New Roman" w:hAnsi="Times New Roman" w:cs="Times New Roman"/>
          <w:b/>
          <w:bCs/>
          <w:lang w:val="en-GB" w:eastAsia="nl-NL"/>
        </w:rPr>
      </w:pPr>
      <w:r w:rsidRPr="00B6351A">
        <w:rPr>
          <w:rFonts w:ascii="Times New Roman" w:hAnsi="Times New Roman" w:cs="Times New Roman"/>
          <w:b/>
          <w:bCs/>
          <w:lang w:val="en-GB" w:eastAsia="nl-NL"/>
        </w:rPr>
        <w:t>Interview questions</w:t>
      </w:r>
    </w:p>
    <w:p w14:paraId="1236BF60" w14:textId="07F8D22C" w:rsidR="00A148B9" w:rsidRPr="00EA04FD" w:rsidRDefault="0035306C" w:rsidP="00E60086">
      <w:pPr>
        <w:pStyle w:val="Lijstalinea"/>
        <w:numPr>
          <w:ilvl w:val="0"/>
          <w:numId w:val="31"/>
        </w:numPr>
        <w:spacing w:line="360" w:lineRule="auto"/>
        <w:rPr>
          <w:rFonts w:ascii="Times New Roman" w:hAnsi="Times New Roman"/>
          <w:lang w:val="en-GB"/>
        </w:rPr>
      </w:pPr>
      <w:r w:rsidRPr="00EA04FD">
        <w:rPr>
          <w:rFonts w:ascii="Times New Roman" w:hAnsi="Times New Roman"/>
          <w:lang w:val="en-GB"/>
        </w:rPr>
        <w:t>W</w:t>
      </w:r>
      <w:r w:rsidR="00A148B9" w:rsidRPr="00EA04FD">
        <w:rPr>
          <w:rFonts w:ascii="Times New Roman" w:hAnsi="Times New Roman"/>
          <w:lang w:val="en-GB"/>
        </w:rPr>
        <w:t>hat reasons did you have for putting this statement (pointed at during the interview) at the ultimate right side of the grid (“include certainly +6)</w:t>
      </w:r>
    </w:p>
    <w:p w14:paraId="45ADADC9" w14:textId="77777777" w:rsidR="00A148B9" w:rsidRPr="00B6351A" w:rsidRDefault="00A148B9" w:rsidP="00B6351A">
      <w:pPr>
        <w:pStyle w:val="Lijstalinea"/>
        <w:numPr>
          <w:ilvl w:val="0"/>
          <w:numId w:val="31"/>
        </w:numPr>
        <w:spacing w:line="360" w:lineRule="auto"/>
        <w:rPr>
          <w:rFonts w:ascii="Times New Roman" w:hAnsi="Times New Roman"/>
          <w:lang w:val="en-GB"/>
        </w:rPr>
      </w:pPr>
      <w:r w:rsidRPr="00B6351A">
        <w:rPr>
          <w:rFonts w:ascii="Times New Roman" w:hAnsi="Times New Roman"/>
          <w:lang w:val="en-GB"/>
        </w:rPr>
        <w:t xml:space="preserve">What reasons did you have for putting this statement (pointed at during the interview) at the ultimate left side of the grid (“include certainly </w:t>
      </w:r>
      <w:r w:rsidRPr="00B6351A">
        <w:rPr>
          <w:rFonts w:ascii="Times New Roman" w:hAnsi="Times New Roman"/>
          <w:u w:val="single"/>
          <w:lang w:val="en-GB"/>
        </w:rPr>
        <w:t>not</w:t>
      </w:r>
      <w:r w:rsidRPr="00B6351A">
        <w:rPr>
          <w:rFonts w:ascii="Times New Roman" w:hAnsi="Times New Roman"/>
          <w:lang w:val="en-GB"/>
        </w:rPr>
        <w:t xml:space="preserve"> +6)</w:t>
      </w:r>
    </w:p>
    <w:p w14:paraId="3E6A285C" w14:textId="4C513AB4" w:rsidR="00B6351A" w:rsidRPr="00B6351A" w:rsidRDefault="00A148B9" w:rsidP="00B6351A">
      <w:pPr>
        <w:pStyle w:val="Lijstalinea"/>
        <w:numPr>
          <w:ilvl w:val="0"/>
          <w:numId w:val="31"/>
        </w:numPr>
        <w:spacing w:line="360" w:lineRule="auto"/>
        <w:rPr>
          <w:rFonts w:ascii="Times New Roman" w:hAnsi="Times New Roman"/>
          <w:lang w:val="en-GB"/>
        </w:rPr>
      </w:pPr>
      <w:r w:rsidRPr="00B6351A">
        <w:rPr>
          <w:rFonts w:ascii="Times New Roman" w:hAnsi="Times New Roman"/>
          <w:lang w:val="en-GB"/>
        </w:rPr>
        <w:t>Can you explain why you put this statement (number of the statement) here</w:t>
      </w:r>
      <w:r w:rsidR="00B6351A" w:rsidRPr="00B6351A">
        <w:rPr>
          <w:rFonts w:ascii="Times New Roman" w:hAnsi="Times New Roman"/>
          <w:lang w:val="en-GB"/>
        </w:rPr>
        <w:t>? (if applicable, when a statement is standing out because of the position of other statements)</w:t>
      </w:r>
    </w:p>
    <w:p w14:paraId="34DBFE6E" w14:textId="77777777" w:rsidR="00B6351A" w:rsidRPr="00B6351A" w:rsidRDefault="00B6351A" w:rsidP="00B6351A">
      <w:pPr>
        <w:pStyle w:val="Lijstalinea"/>
        <w:numPr>
          <w:ilvl w:val="0"/>
          <w:numId w:val="31"/>
        </w:numPr>
        <w:spacing w:line="360" w:lineRule="auto"/>
        <w:rPr>
          <w:rFonts w:ascii="Times New Roman" w:hAnsi="Times New Roman"/>
          <w:lang w:val="en-GB"/>
        </w:rPr>
      </w:pPr>
      <w:r w:rsidRPr="00B6351A">
        <w:rPr>
          <w:rFonts w:ascii="Times New Roman" w:hAnsi="Times New Roman"/>
          <w:lang w:val="en-GB"/>
        </w:rPr>
        <w:t>I saw that you were in doubt about the position of this statement (if applicable), can you tell more about this?</w:t>
      </w:r>
    </w:p>
    <w:p w14:paraId="4A3DC787" w14:textId="744FC973" w:rsidR="00B6351A" w:rsidRPr="00B6351A" w:rsidRDefault="00B6351A" w:rsidP="00B6351A">
      <w:pPr>
        <w:pStyle w:val="Lijstalinea"/>
        <w:numPr>
          <w:ilvl w:val="0"/>
          <w:numId w:val="31"/>
        </w:numPr>
        <w:spacing w:line="360" w:lineRule="auto"/>
        <w:rPr>
          <w:rFonts w:ascii="Times New Roman" w:hAnsi="Times New Roman"/>
          <w:lang w:val="en-GB"/>
        </w:rPr>
      </w:pPr>
      <w:r w:rsidRPr="00B6351A">
        <w:rPr>
          <w:rFonts w:ascii="Times New Roman" w:hAnsi="Times New Roman"/>
          <w:lang w:val="en-GB"/>
        </w:rPr>
        <w:t>I saw …{something special, for example laughing}…  when reading this statement (if applicable), can you tell more about this?</w:t>
      </w:r>
    </w:p>
    <w:p w14:paraId="59FF6416" w14:textId="47947FFF" w:rsidR="00B6351A" w:rsidRPr="00B6351A" w:rsidRDefault="00B6351A" w:rsidP="00B6351A">
      <w:pPr>
        <w:pStyle w:val="Lijstalinea"/>
        <w:numPr>
          <w:ilvl w:val="0"/>
          <w:numId w:val="31"/>
        </w:numPr>
        <w:spacing w:line="360" w:lineRule="auto"/>
        <w:rPr>
          <w:rFonts w:ascii="Times New Roman" w:hAnsi="Times New Roman"/>
          <w:lang w:val="en-GB"/>
        </w:rPr>
      </w:pPr>
      <w:r w:rsidRPr="00B6351A">
        <w:rPr>
          <w:rFonts w:ascii="Times New Roman" w:hAnsi="Times New Roman"/>
          <w:lang w:val="en-GB"/>
        </w:rPr>
        <w:t>Are there other things that you want to share about this Q-sorting session? In general or related to the statements?</w:t>
      </w:r>
    </w:p>
    <w:p w14:paraId="564F64D0" w14:textId="77777777" w:rsidR="00B6351A" w:rsidRPr="00B6351A" w:rsidRDefault="00B6351A" w:rsidP="00B6351A">
      <w:pPr>
        <w:pStyle w:val="Lijstalinea"/>
        <w:numPr>
          <w:ilvl w:val="0"/>
          <w:numId w:val="31"/>
        </w:numPr>
        <w:spacing w:line="360" w:lineRule="auto"/>
        <w:rPr>
          <w:rFonts w:ascii="Times New Roman" w:hAnsi="Times New Roman"/>
          <w:lang w:val="en-GB"/>
        </w:rPr>
      </w:pPr>
      <w:r w:rsidRPr="00B6351A">
        <w:rPr>
          <w:rFonts w:ascii="Times New Roman" w:hAnsi="Times New Roman"/>
          <w:lang w:val="en-GB"/>
        </w:rPr>
        <w:t>Did you miss certain topics in the list of 64 statements?</w:t>
      </w:r>
    </w:p>
    <w:p w14:paraId="012E4772" w14:textId="77777777" w:rsidR="002E45F0" w:rsidRPr="0092508D" w:rsidRDefault="002E45F0" w:rsidP="006B2909">
      <w:pPr>
        <w:pStyle w:val="Kop3"/>
        <w:spacing w:line="276" w:lineRule="auto"/>
        <w:rPr>
          <w:rFonts w:ascii="Times New Roman" w:hAnsi="Times New Roman" w:cs="Times New Roman"/>
          <w:sz w:val="20"/>
          <w:szCs w:val="20"/>
          <w:lang w:val="en-GB" w:eastAsia="nl-NL"/>
        </w:rPr>
      </w:pPr>
    </w:p>
    <w:bookmarkEnd w:id="2"/>
    <w:p w14:paraId="4464F046" w14:textId="77777777" w:rsidR="00675A49" w:rsidRPr="0092508D" w:rsidRDefault="00675A49" w:rsidP="006B2909">
      <w:pPr>
        <w:spacing w:line="276" w:lineRule="auto"/>
        <w:rPr>
          <w:rFonts w:ascii="Times New Roman" w:hAnsi="Times New Roman" w:cs="Times New Roman"/>
          <w:szCs w:val="20"/>
          <w:lang w:val="en-GB" w:eastAsia="nl-NL"/>
        </w:rPr>
      </w:pPr>
    </w:p>
    <w:sectPr w:rsidR="00675A49" w:rsidRPr="0092508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FF161" w14:textId="77777777" w:rsidR="006743D9" w:rsidRDefault="006743D9">
      <w:pPr>
        <w:spacing w:after="0" w:line="240" w:lineRule="auto"/>
      </w:pPr>
      <w:r>
        <w:separator/>
      </w:r>
    </w:p>
  </w:endnote>
  <w:endnote w:type="continuationSeparator" w:id="0">
    <w:p w14:paraId="380DD974" w14:textId="77777777" w:rsidR="006743D9" w:rsidRDefault="00674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85DC5" w14:textId="62F85BB2" w:rsidR="009329B9" w:rsidRDefault="009329B9">
    <w:pPr>
      <w:pStyle w:val="Voettekst"/>
      <w:jc w:val="center"/>
    </w:pPr>
    <w:r>
      <w:fldChar w:fldCharType="begin"/>
    </w:r>
    <w:r>
      <w:instrText xml:space="preserve"> PAGE   \* MERGEFORMAT </w:instrText>
    </w:r>
    <w:r>
      <w:fldChar w:fldCharType="separate"/>
    </w:r>
    <w:r w:rsidR="00A00891">
      <w:rPr>
        <w:noProof/>
      </w:rPr>
      <w:t>20</w:t>
    </w:r>
    <w:r>
      <w:rPr>
        <w:noProof/>
      </w:rPr>
      <w:fldChar w:fldCharType="end"/>
    </w:r>
  </w:p>
  <w:p w14:paraId="6E0228A1" w14:textId="77777777" w:rsidR="009329B9" w:rsidRDefault="009329B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14D94" w14:textId="77777777" w:rsidR="006743D9" w:rsidRDefault="006743D9">
      <w:pPr>
        <w:spacing w:after="0" w:line="240" w:lineRule="auto"/>
      </w:pPr>
      <w:r>
        <w:separator/>
      </w:r>
    </w:p>
  </w:footnote>
  <w:footnote w:type="continuationSeparator" w:id="0">
    <w:p w14:paraId="6DA5B6DC" w14:textId="77777777" w:rsidR="006743D9" w:rsidRDefault="006743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32587"/>
    <w:multiLevelType w:val="hybridMultilevel"/>
    <w:tmpl w:val="3796CDFC"/>
    <w:lvl w:ilvl="0" w:tplc="30F0C104">
      <w:start w:val="1"/>
      <w:numFmt w:val="decimal"/>
      <w:lvlText w:val="%1."/>
      <w:lvlJc w:val="left"/>
      <w:pPr>
        <w:ind w:left="1065" w:hanging="7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B23E8E"/>
    <w:multiLevelType w:val="hybridMultilevel"/>
    <w:tmpl w:val="05922948"/>
    <w:lvl w:ilvl="0" w:tplc="10D63920">
      <w:start w:val="1"/>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CC7570"/>
    <w:multiLevelType w:val="hybridMultilevel"/>
    <w:tmpl w:val="F3C2DEF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11B70F2"/>
    <w:multiLevelType w:val="hybridMultilevel"/>
    <w:tmpl w:val="9A9246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3F83B93"/>
    <w:multiLevelType w:val="hybridMultilevel"/>
    <w:tmpl w:val="31FE6608"/>
    <w:lvl w:ilvl="0" w:tplc="0413001B">
      <w:start w:val="1"/>
      <w:numFmt w:val="low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6434067"/>
    <w:multiLevelType w:val="hybridMultilevel"/>
    <w:tmpl w:val="F0207C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A75320C"/>
    <w:multiLevelType w:val="multilevel"/>
    <w:tmpl w:val="522006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FC85447"/>
    <w:multiLevelType w:val="hybridMultilevel"/>
    <w:tmpl w:val="6E68F0D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02942B0"/>
    <w:multiLevelType w:val="hybridMultilevel"/>
    <w:tmpl w:val="B55AF2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07F2285"/>
    <w:multiLevelType w:val="hybridMultilevel"/>
    <w:tmpl w:val="9E64D3C4"/>
    <w:lvl w:ilvl="0" w:tplc="8D06C3F2">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366F7092"/>
    <w:multiLevelType w:val="hybridMultilevel"/>
    <w:tmpl w:val="35E2B0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73522F3"/>
    <w:multiLevelType w:val="hybridMultilevel"/>
    <w:tmpl w:val="0564358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9036CC6"/>
    <w:multiLevelType w:val="hybridMultilevel"/>
    <w:tmpl w:val="D6028A9E"/>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DD6080B"/>
    <w:multiLevelType w:val="hybridMultilevel"/>
    <w:tmpl w:val="BCAA5484"/>
    <w:lvl w:ilvl="0" w:tplc="4132A558">
      <w:start w:val="2021"/>
      <w:numFmt w:val="bullet"/>
      <w:lvlText w:val="-"/>
      <w:lvlJc w:val="left"/>
      <w:pPr>
        <w:ind w:left="720" w:hanging="360"/>
      </w:pPr>
      <w:rPr>
        <w:rFonts w:ascii="Segoe UI" w:eastAsiaTheme="minorHAnsi" w:hAnsi="Segoe UI" w:cs="Segoe U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0C75176"/>
    <w:multiLevelType w:val="hybridMultilevel"/>
    <w:tmpl w:val="A33A734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6E869F4"/>
    <w:multiLevelType w:val="hybridMultilevel"/>
    <w:tmpl w:val="F4CCDECA"/>
    <w:lvl w:ilvl="0" w:tplc="200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C5625E"/>
    <w:multiLevelType w:val="hybridMultilevel"/>
    <w:tmpl w:val="0D280B84"/>
    <w:lvl w:ilvl="0" w:tplc="0F4C3A3A">
      <w:start w:val="17"/>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8741C82"/>
    <w:multiLevelType w:val="hybridMultilevel"/>
    <w:tmpl w:val="C124F9E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65C62741"/>
    <w:multiLevelType w:val="hybridMultilevel"/>
    <w:tmpl w:val="3488BDDC"/>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62025F9"/>
    <w:multiLevelType w:val="hybridMultilevel"/>
    <w:tmpl w:val="DDF47700"/>
    <w:lvl w:ilvl="0" w:tplc="B86699B2">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D4C1E46"/>
    <w:multiLevelType w:val="hybridMultilevel"/>
    <w:tmpl w:val="2654BA96"/>
    <w:lvl w:ilvl="0" w:tplc="30F0C104">
      <w:start w:val="1"/>
      <w:numFmt w:val="decimal"/>
      <w:lvlText w:val="%1."/>
      <w:lvlJc w:val="left"/>
      <w:pPr>
        <w:ind w:left="1065" w:hanging="7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F9262B2"/>
    <w:multiLevelType w:val="hybridMultilevel"/>
    <w:tmpl w:val="2AC8A950"/>
    <w:lvl w:ilvl="0" w:tplc="200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18"/>
  </w:num>
  <w:num w:numId="4">
    <w:abstractNumId w:val="11"/>
  </w:num>
  <w:num w:numId="5">
    <w:abstractNumId w:val="8"/>
  </w:num>
  <w:num w:numId="6">
    <w:abstractNumId w:val="16"/>
  </w:num>
  <w:num w:numId="7">
    <w:abstractNumId w:val="4"/>
  </w:num>
  <w:num w:numId="8">
    <w:abstractNumId w:val="7"/>
  </w:num>
  <w:num w:numId="9">
    <w:abstractNumId w:val="19"/>
  </w:num>
  <w:num w:numId="10">
    <w:abstractNumId w:val="14"/>
  </w:num>
  <w:num w:numId="11">
    <w:abstractNumId w:val="3"/>
  </w:num>
  <w:num w:numId="12">
    <w:abstractNumId w:val="10"/>
  </w:num>
  <w:num w:numId="13">
    <w:abstractNumId w:val="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2"/>
  </w:num>
  <w:num w:numId="26">
    <w:abstractNumId w:val="17"/>
  </w:num>
  <w:num w:numId="27">
    <w:abstractNumId w:val="9"/>
  </w:num>
  <w:num w:numId="28">
    <w:abstractNumId w:val="12"/>
  </w:num>
  <w:num w:numId="29">
    <w:abstractNumId w:val="15"/>
  </w:num>
  <w:num w:numId="30">
    <w:abstractNumId w:val="0"/>
  </w:num>
  <w:num w:numId="31">
    <w:abstractNumId w:val="20"/>
  </w:num>
  <w:num w:numId="32">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F87"/>
    <w:rsid w:val="00000A25"/>
    <w:rsid w:val="00001679"/>
    <w:rsid w:val="00001889"/>
    <w:rsid w:val="0000302E"/>
    <w:rsid w:val="000114CC"/>
    <w:rsid w:val="00012F58"/>
    <w:rsid w:val="0001306F"/>
    <w:rsid w:val="00013100"/>
    <w:rsid w:val="000139D1"/>
    <w:rsid w:val="000141B4"/>
    <w:rsid w:val="00017D27"/>
    <w:rsid w:val="0002288E"/>
    <w:rsid w:val="00023EAD"/>
    <w:rsid w:val="00024C65"/>
    <w:rsid w:val="0002774B"/>
    <w:rsid w:val="00027BB4"/>
    <w:rsid w:val="00031311"/>
    <w:rsid w:val="00032329"/>
    <w:rsid w:val="0003354F"/>
    <w:rsid w:val="00033B4B"/>
    <w:rsid w:val="00034F92"/>
    <w:rsid w:val="00043B7A"/>
    <w:rsid w:val="00045147"/>
    <w:rsid w:val="000451AB"/>
    <w:rsid w:val="000457E6"/>
    <w:rsid w:val="00045BED"/>
    <w:rsid w:val="00045E06"/>
    <w:rsid w:val="00046C6A"/>
    <w:rsid w:val="00047436"/>
    <w:rsid w:val="00047B9C"/>
    <w:rsid w:val="00047FCC"/>
    <w:rsid w:val="00050B1B"/>
    <w:rsid w:val="00053626"/>
    <w:rsid w:val="00055FCA"/>
    <w:rsid w:val="0006161D"/>
    <w:rsid w:val="0006250F"/>
    <w:rsid w:val="0006350E"/>
    <w:rsid w:val="00063D6B"/>
    <w:rsid w:val="000645C1"/>
    <w:rsid w:val="00064D7F"/>
    <w:rsid w:val="00071DC5"/>
    <w:rsid w:val="0007428C"/>
    <w:rsid w:val="00077DC2"/>
    <w:rsid w:val="00077FA8"/>
    <w:rsid w:val="000801C8"/>
    <w:rsid w:val="00081137"/>
    <w:rsid w:val="00081E8F"/>
    <w:rsid w:val="000833B4"/>
    <w:rsid w:val="000838A8"/>
    <w:rsid w:val="00085A43"/>
    <w:rsid w:val="00086332"/>
    <w:rsid w:val="000906BE"/>
    <w:rsid w:val="00093065"/>
    <w:rsid w:val="000941A5"/>
    <w:rsid w:val="0009736A"/>
    <w:rsid w:val="000A0819"/>
    <w:rsid w:val="000A10AC"/>
    <w:rsid w:val="000A3F0C"/>
    <w:rsid w:val="000A70ED"/>
    <w:rsid w:val="000A7520"/>
    <w:rsid w:val="000B121A"/>
    <w:rsid w:val="000B48D0"/>
    <w:rsid w:val="000B57FC"/>
    <w:rsid w:val="000C094D"/>
    <w:rsid w:val="000C1D18"/>
    <w:rsid w:val="000C2060"/>
    <w:rsid w:val="000C4B45"/>
    <w:rsid w:val="000C68EA"/>
    <w:rsid w:val="000C6AFB"/>
    <w:rsid w:val="000C6DC9"/>
    <w:rsid w:val="000D0612"/>
    <w:rsid w:val="000D1FB0"/>
    <w:rsid w:val="000D1FEF"/>
    <w:rsid w:val="000D2172"/>
    <w:rsid w:val="000D4192"/>
    <w:rsid w:val="000D6839"/>
    <w:rsid w:val="000D685C"/>
    <w:rsid w:val="000E129E"/>
    <w:rsid w:val="000E24D5"/>
    <w:rsid w:val="000E62FC"/>
    <w:rsid w:val="000E679B"/>
    <w:rsid w:val="000E75A4"/>
    <w:rsid w:val="000E75D1"/>
    <w:rsid w:val="000E780E"/>
    <w:rsid w:val="000F025E"/>
    <w:rsid w:val="000F0F46"/>
    <w:rsid w:val="000F1E71"/>
    <w:rsid w:val="000F2F1C"/>
    <w:rsid w:val="000F5303"/>
    <w:rsid w:val="000F5F73"/>
    <w:rsid w:val="000F788E"/>
    <w:rsid w:val="00101E92"/>
    <w:rsid w:val="00103EDD"/>
    <w:rsid w:val="00104DC1"/>
    <w:rsid w:val="00111602"/>
    <w:rsid w:val="00111C58"/>
    <w:rsid w:val="00112F15"/>
    <w:rsid w:val="00115406"/>
    <w:rsid w:val="00116815"/>
    <w:rsid w:val="001218BC"/>
    <w:rsid w:val="00122DE5"/>
    <w:rsid w:val="00126164"/>
    <w:rsid w:val="00126DF7"/>
    <w:rsid w:val="00132329"/>
    <w:rsid w:val="00132D74"/>
    <w:rsid w:val="001330B0"/>
    <w:rsid w:val="00140EAC"/>
    <w:rsid w:val="00143175"/>
    <w:rsid w:val="00143864"/>
    <w:rsid w:val="00146935"/>
    <w:rsid w:val="00147D64"/>
    <w:rsid w:val="001559BC"/>
    <w:rsid w:val="00156235"/>
    <w:rsid w:val="00156F40"/>
    <w:rsid w:val="00163060"/>
    <w:rsid w:val="00163524"/>
    <w:rsid w:val="00163667"/>
    <w:rsid w:val="00163CBE"/>
    <w:rsid w:val="0016478C"/>
    <w:rsid w:val="00164D56"/>
    <w:rsid w:val="001652D8"/>
    <w:rsid w:val="00165E3D"/>
    <w:rsid w:val="00166D65"/>
    <w:rsid w:val="00167745"/>
    <w:rsid w:val="00171E1D"/>
    <w:rsid w:val="00175C1B"/>
    <w:rsid w:val="001772B1"/>
    <w:rsid w:val="001809BA"/>
    <w:rsid w:val="00183963"/>
    <w:rsid w:val="00183AC1"/>
    <w:rsid w:val="001840A2"/>
    <w:rsid w:val="0018460B"/>
    <w:rsid w:val="0018660C"/>
    <w:rsid w:val="00186BBA"/>
    <w:rsid w:val="00186C35"/>
    <w:rsid w:val="0019044F"/>
    <w:rsid w:val="00195338"/>
    <w:rsid w:val="0019591A"/>
    <w:rsid w:val="00196DB0"/>
    <w:rsid w:val="00196E80"/>
    <w:rsid w:val="0019777D"/>
    <w:rsid w:val="001A322C"/>
    <w:rsid w:val="001A4833"/>
    <w:rsid w:val="001A5EAD"/>
    <w:rsid w:val="001B208D"/>
    <w:rsid w:val="001B636E"/>
    <w:rsid w:val="001B6B62"/>
    <w:rsid w:val="001B7F8A"/>
    <w:rsid w:val="001C03CA"/>
    <w:rsid w:val="001C2CEB"/>
    <w:rsid w:val="001C2FC9"/>
    <w:rsid w:val="001C34FB"/>
    <w:rsid w:val="001C47DA"/>
    <w:rsid w:val="001C5A17"/>
    <w:rsid w:val="001C656F"/>
    <w:rsid w:val="001C7367"/>
    <w:rsid w:val="001C79A8"/>
    <w:rsid w:val="001D21BA"/>
    <w:rsid w:val="001E0724"/>
    <w:rsid w:val="001E0D0F"/>
    <w:rsid w:val="001E2C61"/>
    <w:rsid w:val="001E66BC"/>
    <w:rsid w:val="001E7920"/>
    <w:rsid w:val="001F77A5"/>
    <w:rsid w:val="001F7F36"/>
    <w:rsid w:val="00201A7A"/>
    <w:rsid w:val="00202A53"/>
    <w:rsid w:val="00203FC5"/>
    <w:rsid w:val="00204508"/>
    <w:rsid w:val="0021030F"/>
    <w:rsid w:val="00214718"/>
    <w:rsid w:val="0021503D"/>
    <w:rsid w:val="00215D59"/>
    <w:rsid w:val="002168D7"/>
    <w:rsid w:val="002175C2"/>
    <w:rsid w:val="00217A6C"/>
    <w:rsid w:val="00224CFA"/>
    <w:rsid w:val="00225D56"/>
    <w:rsid w:val="002276CD"/>
    <w:rsid w:val="00231CF8"/>
    <w:rsid w:val="00232528"/>
    <w:rsid w:val="00233726"/>
    <w:rsid w:val="00234932"/>
    <w:rsid w:val="00237CA9"/>
    <w:rsid w:val="00242C29"/>
    <w:rsid w:val="002445A0"/>
    <w:rsid w:val="002454AE"/>
    <w:rsid w:val="00247711"/>
    <w:rsid w:val="002479F6"/>
    <w:rsid w:val="00252222"/>
    <w:rsid w:val="00252F35"/>
    <w:rsid w:val="0026378E"/>
    <w:rsid w:val="00263AD8"/>
    <w:rsid w:val="002645D3"/>
    <w:rsid w:val="00265C7C"/>
    <w:rsid w:val="00266096"/>
    <w:rsid w:val="00266333"/>
    <w:rsid w:val="002665AA"/>
    <w:rsid w:val="00273C58"/>
    <w:rsid w:val="0027597C"/>
    <w:rsid w:val="002761F9"/>
    <w:rsid w:val="0027702E"/>
    <w:rsid w:val="002774AE"/>
    <w:rsid w:val="00282E24"/>
    <w:rsid w:val="0028555D"/>
    <w:rsid w:val="00286C11"/>
    <w:rsid w:val="00286C7C"/>
    <w:rsid w:val="00290861"/>
    <w:rsid w:val="00293384"/>
    <w:rsid w:val="00293DA9"/>
    <w:rsid w:val="00294748"/>
    <w:rsid w:val="002A15D9"/>
    <w:rsid w:val="002A26CB"/>
    <w:rsid w:val="002A4133"/>
    <w:rsid w:val="002B0413"/>
    <w:rsid w:val="002B1F18"/>
    <w:rsid w:val="002B20B6"/>
    <w:rsid w:val="002B649B"/>
    <w:rsid w:val="002C18AF"/>
    <w:rsid w:val="002C34A9"/>
    <w:rsid w:val="002C3AA5"/>
    <w:rsid w:val="002D0887"/>
    <w:rsid w:val="002D0966"/>
    <w:rsid w:val="002D225A"/>
    <w:rsid w:val="002D742C"/>
    <w:rsid w:val="002E00D8"/>
    <w:rsid w:val="002E0281"/>
    <w:rsid w:val="002E45F0"/>
    <w:rsid w:val="002E6112"/>
    <w:rsid w:val="002E6862"/>
    <w:rsid w:val="002F0706"/>
    <w:rsid w:val="002F17EE"/>
    <w:rsid w:val="002F21F9"/>
    <w:rsid w:val="002F2665"/>
    <w:rsid w:val="002F3E5E"/>
    <w:rsid w:val="002F4631"/>
    <w:rsid w:val="002F62C1"/>
    <w:rsid w:val="002F68B5"/>
    <w:rsid w:val="00305F25"/>
    <w:rsid w:val="00314672"/>
    <w:rsid w:val="003153FE"/>
    <w:rsid w:val="00315C2A"/>
    <w:rsid w:val="0031729D"/>
    <w:rsid w:val="003200E6"/>
    <w:rsid w:val="00321693"/>
    <w:rsid w:val="0032327E"/>
    <w:rsid w:val="00323EBC"/>
    <w:rsid w:val="003267FE"/>
    <w:rsid w:val="003329D2"/>
    <w:rsid w:val="00332BC9"/>
    <w:rsid w:val="00336FA2"/>
    <w:rsid w:val="00337240"/>
    <w:rsid w:val="00340354"/>
    <w:rsid w:val="0034642A"/>
    <w:rsid w:val="00346730"/>
    <w:rsid w:val="003474DE"/>
    <w:rsid w:val="00347C92"/>
    <w:rsid w:val="0035110B"/>
    <w:rsid w:val="0035124C"/>
    <w:rsid w:val="0035306C"/>
    <w:rsid w:val="003531B5"/>
    <w:rsid w:val="00353A73"/>
    <w:rsid w:val="0035473F"/>
    <w:rsid w:val="00354B94"/>
    <w:rsid w:val="0036316D"/>
    <w:rsid w:val="003649C7"/>
    <w:rsid w:val="003649E9"/>
    <w:rsid w:val="00365AB9"/>
    <w:rsid w:val="00372074"/>
    <w:rsid w:val="00372B53"/>
    <w:rsid w:val="003766D5"/>
    <w:rsid w:val="00380A84"/>
    <w:rsid w:val="00380B4F"/>
    <w:rsid w:val="00380BDF"/>
    <w:rsid w:val="003845AD"/>
    <w:rsid w:val="0038561A"/>
    <w:rsid w:val="00386561"/>
    <w:rsid w:val="0039143B"/>
    <w:rsid w:val="00392438"/>
    <w:rsid w:val="00395866"/>
    <w:rsid w:val="003960AD"/>
    <w:rsid w:val="00396BFB"/>
    <w:rsid w:val="003A074D"/>
    <w:rsid w:val="003A1BE5"/>
    <w:rsid w:val="003A20B5"/>
    <w:rsid w:val="003A2922"/>
    <w:rsid w:val="003A4089"/>
    <w:rsid w:val="003A51B2"/>
    <w:rsid w:val="003A52C9"/>
    <w:rsid w:val="003A5785"/>
    <w:rsid w:val="003A5C56"/>
    <w:rsid w:val="003B0001"/>
    <w:rsid w:val="003B6ABE"/>
    <w:rsid w:val="003B799B"/>
    <w:rsid w:val="003B7E93"/>
    <w:rsid w:val="003C45C7"/>
    <w:rsid w:val="003C7BF3"/>
    <w:rsid w:val="003D08D7"/>
    <w:rsid w:val="003D2B5A"/>
    <w:rsid w:val="003D4038"/>
    <w:rsid w:val="003D45E7"/>
    <w:rsid w:val="003D4F54"/>
    <w:rsid w:val="003D687E"/>
    <w:rsid w:val="003D73CE"/>
    <w:rsid w:val="003E08C9"/>
    <w:rsid w:val="003E20B7"/>
    <w:rsid w:val="003E535A"/>
    <w:rsid w:val="003E6EDB"/>
    <w:rsid w:val="003F1D4D"/>
    <w:rsid w:val="003F20C5"/>
    <w:rsid w:val="003F3F01"/>
    <w:rsid w:val="003F4230"/>
    <w:rsid w:val="003F510E"/>
    <w:rsid w:val="003F56AB"/>
    <w:rsid w:val="003F6243"/>
    <w:rsid w:val="00405B9D"/>
    <w:rsid w:val="004111AC"/>
    <w:rsid w:val="00411418"/>
    <w:rsid w:val="00415675"/>
    <w:rsid w:val="00420FAE"/>
    <w:rsid w:val="00422A4E"/>
    <w:rsid w:val="00422C71"/>
    <w:rsid w:val="0042576D"/>
    <w:rsid w:val="00425BA0"/>
    <w:rsid w:val="0042663D"/>
    <w:rsid w:val="00427572"/>
    <w:rsid w:val="0042783D"/>
    <w:rsid w:val="00433C0C"/>
    <w:rsid w:val="0043519C"/>
    <w:rsid w:val="00435EC8"/>
    <w:rsid w:val="004360DA"/>
    <w:rsid w:val="00436556"/>
    <w:rsid w:val="004372DA"/>
    <w:rsid w:val="00437FC8"/>
    <w:rsid w:val="00445F3F"/>
    <w:rsid w:val="00452627"/>
    <w:rsid w:val="00455769"/>
    <w:rsid w:val="00456B4F"/>
    <w:rsid w:val="00457375"/>
    <w:rsid w:val="00461397"/>
    <w:rsid w:val="004623F3"/>
    <w:rsid w:val="004633B0"/>
    <w:rsid w:val="00463430"/>
    <w:rsid w:val="00464037"/>
    <w:rsid w:val="004653A8"/>
    <w:rsid w:val="00467B7C"/>
    <w:rsid w:val="004707CF"/>
    <w:rsid w:val="0047133F"/>
    <w:rsid w:val="00471D73"/>
    <w:rsid w:val="00474DE2"/>
    <w:rsid w:val="00474F81"/>
    <w:rsid w:val="00475151"/>
    <w:rsid w:val="004854FD"/>
    <w:rsid w:val="00485A4E"/>
    <w:rsid w:val="00486A9D"/>
    <w:rsid w:val="0048761E"/>
    <w:rsid w:val="004903ED"/>
    <w:rsid w:val="00491B16"/>
    <w:rsid w:val="00492000"/>
    <w:rsid w:val="0049422B"/>
    <w:rsid w:val="004A1441"/>
    <w:rsid w:val="004A2A4E"/>
    <w:rsid w:val="004A627E"/>
    <w:rsid w:val="004A758B"/>
    <w:rsid w:val="004B21C6"/>
    <w:rsid w:val="004B2701"/>
    <w:rsid w:val="004B27B9"/>
    <w:rsid w:val="004B585C"/>
    <w:rsid w:val="004B6B33"/>
    <w:rsid w:val="004C088D"/>
    <w:rsid w:val="004C1A4B"/>
    <w:rsid w:val="004C1BEF"/>
    <w:rsid w:val="004C2EE7"/>
    <w:rsid w:val="004D386B"/>
    <w:rsid w:val="004E082E"/>
    <w:rsid w:val="004E220E"/>
    <w:rsid w:val="004E25B8"/>
    <w:rsid w:val="004E2FEB"/>
    <w:rsid w:val="004E4087"/>
    <w:rsid w:val="004E4E77"/>
    <w:rsid w:val="004E677A"/>
    <w:rsid w:val="004F096A"/>
    <w:rsid w:val="004F0D8E"/>
    <w:rsid w:val="004F436A"/>
    <w:rsid w:val="004F5837"/>
    <w:rsid w:val="004F59CC"/>
    <w:rsid w:val="004F7EB7"/>
    <w:rsid w:val="00500E75"/>
    <w:rsid w:val="005015E3"/>
    <w:rsid w:val="00504387"/>
    <w:rsid w:val="005076AC"/>
    <w:rsid w:val="00512146"/>
    <w:rsid w:val="00512257"/>
    <w:rsid w:val="00512947"/>
    <w:rsid w:val="00512DCB"/>
    <w:rsid w:val="005131ED"/>
    <w:rsid w:val="005156DE"/>
    <w:rsid w:val="0052019B"/>
    <w:rsid w:val="0052214C"/>
    <w:rsid w:val="005232E1"/>
    <w:rsid w:val="00523FE9"/>
    <w:rsid w:val="00530A6B"/>
    <w:rsid w:val="00531312"/>
    <w:rsid w:val="00531E2E"/>
    <w:rsid w:val="0053223B"/>
    <w:rsid w:val="005324A1"/>
    <w:rsid w:val="00535AE9"/>
    <w:rsid w:val="005418D0"/>
    <w:rsid w:val="00544A2E"/>
    <w:rsid w:val="00544EFA"/>
    <w:rsid w:val="00545771"/>
    <w:rsid w:val="0055034B"/>
    <w:rsid w:val="0055052E"/>
    <w:rsid w:val="0055089B"/>
    <w:rsid w:val="00551654"/>
    <w:rsid w:val="00551E56"/>
    <w:rsid w:val="00552970"/>
    <w:rsid w:val="00554A4E"/>
    <w:rsid w:val="00555403"/>
    <w:rsid w:val="00555DAB"/>
    <w:rsid w:val="00556C37"/>
    <w:rsid w:val="00557468"/>
    <w:rsid w:val="005575C5"/>
    <w:rsid w:val="00557669"/>
    <w:rsid w:val="00557950"/>
    <w:rsid w:val="00562E00"/>
    <w:rsid w:val="0056369A"/>
    <w:rsid w:val="00565959"/>
    <w:rsid w:val="00566A94"/>
    <w:rsid w:val="00566D42"/>
    <w:rsid w:val="00570F6C"/>
    <w:rsid w:val="005758A4"/>
    <w:rsid w:val="00577105"/>
    <w:rsid w:val="005779AF"/>
    <w:rsid w:val="005813EC"/>
    <w:rsid w:val="00585279"/>
    <w:rsid w:val="00585662"/>
    <w:rsid w:val="00585D09"/>
    <w:rsid w:val="00591334"/>
    <w:rsid w:val="00594079"/>
    <w:rsid w:val="005943C1"/>
    <w:rsid w:val="00595350"/>
    <w:rsid w:val="0059540C"/>
    <w:rsid w:val="00595E8E"/>
    <w:rsid w:val="00596A6E"/>
    <w:rsid w:val="0059748C"/>
    <w:rsid w:val="00597791"/>
    <w:rsid w:val="00597E6D"/>
    <w:rsid w:val="005A0113"/>
    <w:rsid w:val="005A491E"/>
    <w:rsid w:val="005A499E"/>
    <w:rsid w:val="005A5F97"/>
    <w:rsid w:val="005A612E"/>
    <w:rsid w:val="005A7AA9"/>
    <w:rsid w:val="005B11E8"/>
    <w:rsid w:val="005B2748"/>
    <w:rsid w:val="005B4F66"/>
    <w:rsid w:val="005B563D"/>
    <w:rsid w:val="005B5A43"/>
    <w:rsid w:val="005B5DEA"/>
    <w:rsid w:val="005C0AA0"/>
    <w:rsid w:val="005C4597"/>
    <w:rsid w:val="005C7B1F"/>
    <w:rsid w:val="005D0D32"/>
    <w:rsid w:val="005D24A3"/>
    <w:rsid w:val="005D4362"/>
    <w:rsid w:val="005D721F"/>
    <w:rsid w:val="005E1211"/>
    <w:rsid w:val="005E2047"/>
    <w:rsid w:val="005E38D6"/>
    <w:rsid w:val="005E7136"/>
    <w:rsid w:val="005E752A"/>
    <w:rsid w:val="005F1893"/>
    <w:rsid w:val="005F4FB6"/>
    <w:rsid w:val="005F5780"/>
    <w:rsid w:val="005F758C"/>
    <w:rsid w:val="005F784B"/>
    <w:rsid w:val="00600508"/>
    <w:rsid w:val="006009F8"/>
    <w:rsid w:val="00601B57"/>
    <w:rsid w:val="0060406D"/>
    <w:rsid w:val="00604240"/>
    <w:rsid w:val="00605F87"/>
    <w:rsid w:val="00610181"/>
    <w:rsid w:val="00617BBD"/>
    <w:rsid w:val="00621D87"/>
    <w:rsid w:val="00621FCC"/>
    <w:rsid w:val="00624D26"/>
    <w:rsid w:val="006255E9"/>
    <w:rsid w:val="006317E7"/>
    <w:rsid w:val="00633838"/>
    <w:rsid w:val="00635A87"/>
    <w:rsid w:val="006362BB"/>
    <w:rsid w:val="0063747F"/>
    <w:rsid w:val="00641A9D"/>
    <w:rsid w:val="00643CAF"/>
    <w:rsid w:val="00645904"/>
    <w:rsid w:val="00645C6B"/>
    <w:rsid w:val="006551F0"/>
    <w:rsid w:val="00656A22"/>
    <w:rsid w:val="00660AC8"/>
    <w:rsid w:val="00663759"/>
    <w:rsid w:val="006641B0"/>
    <w:rsid w:val="00664974"/>
    <w:rsid w:val="0066522B"/>
    <w:rsid w:val="00665B64"/>
    <w:rsid w:val="00666EA3"/>
    <w:rsid w:val="00667FDD"/>
    <w:rsid w:val="00671AE8"/>
    <w:rsid w:val="006743D9"/>
    <w:rsid w:val="0067491E"/>
    <w:rsid w:val="0067568B"/>
    <w:rsid w:val="00675A49"/>
    <w:rsid w:val="0067698B"/>
    <w:rsid w:val="0067716B"/>
    <w:rsid w:val="0067753D"/>
    <w:rsid w:val="006815BC"/>
    <w:rsid w:val="00681C73"/>
    <w:rsid w:val="00682C0B"/>
    <w:rsid w:val="00683DAE"/>
    <w:rsid w:val="00684B8F"/>
    <w:rsid w:val="00685F87"/>
    <w:rsid w:val="00695257"/>
    <w:rsid w:val="0069729D"/>
    <w:rsid w:val="006A306F"/>
    <w:rsid w:val="006A3814"/>
    <w:rsid w:val="006A38CA"/>
    <w:rsid w:val="006A52C2"/>
    <w:rsid w:val="006A659E"/>
    <w:rsid w:val="006A6B99"/>
    <w:rsid w:val="006A6DB2"/>
    <w:rsid w:val="006A7E29"/>
    <w:rsid w:val="006B2909"/>
    <w:rsid w:val="006B2B8F"/>
    <w:rsid w:val="006B3909"/>
    <w:rsid w:val="006B488C"/>
    <w:rsid w:val="006B64E5"/>
    <w:rsid w:val="006B6E74"/>
    <w:rsid w:val="006C00DA"/>
    <w:rsid w:val="006C2A7B"/>
    <w:rsid w:val="006C2B3D"/>
    <w:rsid w:val="006C2E02"/>
    <w:rsid w:val="006D09FB"/>
    <w:rsid w:val="006D0E0B"/>
    <w:rsid w:val="006D1C79"/>
    <w:rsid w:val="006D32D9"/>
    <w:rsid w:val="006D4C42"/>
    <w:rsid w:val="006D55E8"/>
    <w:rsid w:val="006E02FD"/>
    <w:rsid w:val="006E2323"/>
    <w:rsid w:val="006E2A93"/>
    <w:rsid w:val="006E42D8"/>
    <w:rsid w:val="006E4CFA"/>
    <w:rsid w:val="006E7580"/>
    <w:rsid w:val="006F2B24"/>
    <w:rsid w:val="006F4641"/>
    <w:rsid w:val="006F6654"/>
    <w:rsid w:val="00702F23"/>
    <w:rsid w:val="00703DF4"/>
    <w:rsid w:val="00714D92"/>
    <w:rsid w:val="0071548B"/>
    <w:rsid w:val="00717584"/>
    <w:rsid w:val="00722542"/>
    <w:rsid w:val="007233B6"/>
    <w:rsid w:val="00725C82"/>
    <w:rsid w:val="00725EBD"/>
    <w:rsid w:val="0072684D"/>
    <w:rsid w:val="007303C9"/>
    <w:rsid w:val="00730DCF"/>
    <w:rsid w:val="00730E15"/>
    <w:rsid w:val="007327AB"/>
    <w:rsid w:val="00733873"/>
    <w:rsid w:val="00734606"/>
    <w:rsid w:val="007376ED"/>
    <w:rsid w:val="007403CD"/>
    <w:rsid w:val="00740470"/>
    <w:rsid w:val="00740B81"/>
    <w:rsid w:val="00742837"/>
    <w:rsid w:val="00745116"/>
    <w:rsid w:val="00745683"/>
    <w:rsid w:val="007467AE"/>
    <w:rsid w:val="00751684"/>
    <w:rsid w:val="007527CC"/>
    <w:rsid w:val="00753C81"/>
    <w:rsid w:val="00754217"/>
    <w:rsid w:val="007547A5"/>
    <w:rsid w:val="007554F5"/>
    <w:rsid w:val="00755801"/>
    <w:rsid w:val="00760B99"/>
    <w:rsid w:val="00761A38"/>
    <w:rsid w:val="007638BE"/>
    <w:rsid w:val="00764F82"/>
    <w:rsid w:val="007660BA"/>
    <w:rsid w:val="00766DF8"/>
    <w:rsid w:val="00767AE8"/>
    <w:rsid w:val="00767DA5"/>
    <w:rsid w:val="00767DB2"/>
    <w:rsid w:val="00770175"/>
    <w:rsid w:val="00770BB1"/>
    <w:rsid w:val="00772507"/>
    <w:rsid w:val="007733D4"/>
    <w:rsid w:val="00774F2B"/>
    <w:rsid w:val="00776A53"/>
    <w:rsid w:val="00782452"/>
    <w:rsid w:val="00783339"/>
    <w:rsid w:val="007845EA"/>
    <w:rsid w:val="007851CE"/>
    <w:rsid w:val="0078717A"/>
    <w:rsid w:val="00787230"/>
    <w:rsid w:val="0079309F"/>
    <w:rsid w:val="0079320D"/>
    <w:rsid w:val="00794C24"/>
    <w:rsid w:val="00796B9E"/>
    <w:rsid w:val="007A0EF2"/>
    <w:rsid w:val="007A1108"/>
    <w:rsid w:val="007A1E7D"/>
    <w:rsid w:val="007B25BD"/>
    <w:rsid w:val="007B3F0A"/>
    <w:rsid w:val="007B42AB"/>
    <w:rsid w:val="007B47A3"/>
    <w:rsid w:val="007C1BFC"/>
    <w:rsid w:val="007C316B"/>
    <w:rsid w:val="007C4B1D"/>
    <w:rsid w:val="007D0772"/>
    <w:rsid w:val="007D118E"/>
    <w:rsid w:val="007D35BA"/>
    <w:rsid w:val="007D6648"/>
    <w:rsid w:val="007D7DE1"/>
    <w:rsid w:val="007E2B0B"/>
    <w:rsid w:val="007E338D"/>
    <w:rsid w:val="007E50F0"/>
    <w:rsid w:val="007F0EBC"/>
    <w:rsid w:val="007F1224"/>
    <w:rsid w:val="007F3C8D"/>
    <w:rsid w:val="00801434"/>
    <w:rsid w:val="00801896"/>
    <w:rsid w:val="00802AFC"/>
    <w:rsid w:val="00802F33"/>
    <w:rsid w:val="008048B4"/>
    <w:rsid w:val="008115B4"/>
    <w:rsid w:val="00811E8E"/>
    <w:rsid w:val="00813898"/>
    <w:rsid w:val="00814996"/>
    <w:rsid w:val="0081641A"/>
    <w:rsid w:val="00817812"/>
    <w:rsid w:val="00820FF5"/>
    <w:rsid w:val="008216B0"/>
    <w:rsid w:val="00821CC1"/>
    <w:rsid w:val="0082315E"/>
    <w:rsid w:val="00824BED"/>
    <w:rsid w:val="00825493"/>
    <w:rsid w:val="00825AB3"/>
    <w:rsid w:val="00825D67"/>
    <w:rsid w:val="008266B5"/>
    <w:rsid w:val="00830608"/>
    <w:rsid w:val="00832527"/>
    <w:rsid w:val="0083372F"/>
    <w:rsid w:val="008416A9"/>
    <w:rsid w:val="00841B35"/>
    <w:rsid w:val="00841F22"/>
    <w:rsid w:val="008428AB"/>
    <w:rsid w:val="00845D12"/>
    <w:rsid w:val="00851BD7"/>
    <w:rsid w:val="00852291"/>
    <w:rsid w:val="008570A2"/>
    <w:rsid w:val="0086033C"/>
    <w:rsid w:val="00863937"/>
    <w:rsid w:val="00864D34"/>
    <w:rsid w:val="00864D52"/>
    <w:rsid w:val="00867D31"/>
    <w:rsid w:val="0087106F"/>
    <w:rsid w:val="00872AD8"/>
    <w:rsid w:val="008733AD"/>
    <w:rsid w:val="00873D89"/>
    <w:rsid w:val="008746F2"/>
    <w:rsid w:val="00874F2D"/>
    <w:rsid w:val="008751A0"/>
    <w:rsid w:val="008800F2"/>
    <w:rsid w:val="00881D8D"/>
    <w:rsid w:val="00882301"/>
    <w:rsid w:val="00882338"/>
    <w:rsid w:val="008825CB"/>
    <w:rsid w:val="008838F6"/>
    <w:rsid w:val="00884A45"/>
    <w:rsid w:val="00885A9F"/>
    <w:rsid w:val="008872CA"/>
    <w:rsid w:val="00891382"/>
    <w:rsid w:val="00893263"/>
    <w:rsid w:val="00893F99"/>
    <w:rsid w:val="008961FE"/>
    <w:rsid w:val="0089692B"/>
    <w:rsid w:val="00897007"/>
    <w:rsid w:val="008A2134"/>
    <w:rsid w:val="008A2AAF"/>
    <w:rsid w:val="008A3EE6"/>
    <w:rsid w:val="008B295C"/>
    <w:rsid w:val="008B3A3A"/>
    <w:rsid w:val="008B4A37"/>
    <w:rsid w:val="008B5A49"/>
    <w:rsid w:val="008B63F9"/>
    <w:rsid w:val="008B7171"/>
    <w:rsid w:val="008B7853"/>
    <w:rsid w:val="008C02E3"/>
    <w:rsid w:val="008C11AC"/>
    <w:rsid w:val="008C135E"/>
    <w:rsid w:val="008C3D45"/>
    <w:rsid w:val="008C4A3F"/>
    <w:rsid w:val="008C692F"/>
    <w:rsid w:val="008D0DE4"/>
    <w:rsid w:val="008D13A2"/>
    <w:rsid w:val="008D5FFF"/>
    <w:rsid w:val="008E135F"/>
    <w:rsid w:val="008F025E"/>
    <w:rsid w:val="008F14C4"/>
    <w:rsid w:val="008F1E57"/>
    <w:rsid w:val="008F30F4"/>
    <w:rsid w:val="008F3B85"/>
    <w:rsid w:val="008F41AE"/>
    <w:rsid w:val="008F6118"/>
    <w:rsid w:val="008F71D4"/>
    <w:rsid w:val="00900636"/>
    <w:rsid w:val="00900A41"/>
    <w:rsid w:val="0090112B"/>
    <w:rsid w:val="009015B5"/>
    <w:rsid w:val="009016C5"/>
    <w:rsid w:val="00901DB3"/>
    <w:rsid w:val="009134C5"/>
    <w:rsid w:val="00914AC2"/>
    <w:rsid w:val="00914C16"/>
    <w:rsid w:val="009202A2"/>
    <w:rsid w:val="00921629"/>
    <w:rsid w:val="009230D1"/>
    <w:rsid w:val="0092508D"/>
    <w:rsid w:val="00925ED2"/>
    <w:rsid w:val="00926768"/>
    <w:rsid w:val="00927065"/>
    <w:rsid w:val="00930B6E"/>
    <w:rsid w:val="0093282E"/>
    <w:rsid w:val="009329B9"/>
    <w:rsid w:val="00934405"/>
    <w:rsid w:val="009348FE"/>
    <w:rsid w:val="00934B44"/>
    <w:rsid w:val="00942703"/>
    <w:rsid w:val="00943ECF"/>
    <w:rsid w:val="00943F93"/>
    <w:rsid w:val="00945AC9"/>
    <w:rsid w:val="00946589"/>
    <w:rsid w:val="0094769D"/>
    <w:rsid w:val="00950D2C"/>
    <w:rsid w:val="00952F22"/>
    <w:rsid w:val="0095509B"/>
    <w:rsid w:val="00956FCD"/>
    <w:rsid w:val="00957459"/>
    <w:rsid w:val="00957E69"/>
    <w:rsid w:val="00960879"/>
    <w:rsid w:val="00963259"/>
    <w:rsid w:val="0096493F"/>
    <w:rsid w:val="00967DE3"/>
    <w:rsid w:val="00970337"/>
    <w:rsid w:val="009706C4"/>
    <w:rsid w:val="009711E5"/>
    <w:rsid w:val="00971704"/>
    <w:rsid w:val="00973E0A"/>
    <w:rsid w:val="0097793A"/>
    <w:rsid w:val="00977E55"/>
    <w:rsid w:val="00980181"/>
    <w:rsid w:val="009805F2"/>
    <w:rsid w:val="0098092D"/>
    <w:rsid w:val="00981D6D"/>
    <w:rsid w:val="00985FF0"/>
    <w:rsid w:val="009869E4"/>
    <w:rsid w:val="00987338"/>
    <w:rsid w:val="0099178A"/>
    <w:rsid w:val="00992550"/>
    <w:rsid w:val="00993473"/>
    <w:rsid w:val="009A72F8"/>
    <w:rsid w:val="009A76A8"/>
    <w:rsid w:val="009B2B1B"/>
    <w:rsid w:val="009B4216"/>
    <w:rsid w:val="009B633E"/>
    <w:rsid w:val="009B6514"/>
    <w:rsid w:val="009B660C"/>
    <w:rsid w:val="009B6D5D"/>
    <w:rsid w:val="009B75BA"/>
    <w:rsid w:val="009C0D25"/>
    <w:rsid w:val="009C2959"/>
    <w:rsid w:val="009C5140"/>
    <w:rsid w:val="009C6493"/>
    <w:rsid w:val="009C71AC"/>
    <w:rsid w:val="009C73CE"/>
    <w:rsid w:val="009D0884"/>
    <w:rsid w:val="009D2AE9"/>
    <w:rsid w:val="009D2FB9"/>
    <w:rsid w:val="009D3BB8"/>
    <w:rsid w:val="009D3FA1"/>
    <w:rsid w:val="009D4572"/>
    <w:rsid w:val="009D55CA"/>
    <w:rsid w:val="009D59F4"/>
    <w:rsid w:val="009D5A3A"/>
    <w:rsid w:val="009D5CF2"/>
    <w:rsid w:val="009D7651"/>
    <w:rsid w:val="009E107D"/>
    <w:rsid w:val="009E3416"/>
    <w:rsid w:val="009E6208"/>
    <w:rsid w:val="009E63D8"/>
    <w:rsid w:val="009F2240"/>
    <w:rsid w:val="009F23AB"/>
    <w:rsid w:val="009F3A80"/>
    <w:rsid w:val="009F4403"/>
    <w:rsid w:val="009F464D"/>
    <w:rsid w:val="009F4FDF"/>
    <w:rsid w:val="009F773B"/>
    <w:rsid w:val="009F787F"/>
    <w:rsid w:val="009F7E6C"/>
    <w:rsid w:val="00A00891"/>
    <w:rsid w:val="00A04BB3"/>
    <w:rsid w:val="00A0605F"/>
    <w:rsid w:val="00A0632F"/>
    <w:rsid w:val="00A06A9B"/>
    <w:rsid w:val="00A100AC"/>
    <w:rsid w:val="00A104F7"/>
    <w:rsid w:val="00A10625"/>
    <w:rsid w:val="00A132F3"/>
    <w:rsid w:val="00A137DB"/>
    <w:rsid w:val="00A148B9"/>
    <w:rsid w:val="00A15613"/>
    <w:rsid w:val="00A16797"/>
    <w:rsid w:val="00A17743"/>
    <w:rsid w:val="00A2418B"/>
    <w:rsid w:val="00A24667"/>
    <w:rsid w:val="00A25410"/>
    <w:rsid w:val="00A277C1"/>
    <w:rsid w:val="00A31A48"/>
    <w:rsid w:val="00A353C7"/>
    <w:rsid w:val="00A357CD"/>
    <w:rsid w:val="00A37D2A"/>
    <w:rsid w:val="00A40FFF"/>
    <w:rsid w:val="00A4519D"/>
    <w:rsid w:val="00A46298"/>
    <w:rsid w:val="00A47B31"/>
    <w:rsid w:val="00A538D5"/>
    <w:rsid w:val="00A54324"/>
    <w:rsid w:val="00A566F9"/>
    <w:rsid w:val="00A63DE7"/>
    <w:rsid w:val="00A730CE"/>
    <w:rsid w:val="00A77DFE"/>
    <w:rsid w:val="00A81B4E"/>
    <w:rsid w:val="00A825E7"/>
    <w:rsid w:val="00A84042"/>
    <w:rsid w:val="00A85007"/>
    <w:rsid w:val="00A86147"/>
    <w:rsid w:val="00A87CF0"/>
    <w:rsid w:val="00A87E08"/>
    <w:rsid w:val="00A90BA2"/>
    <w:rsid w:val="00A94FBC"/>
    <w:rsid w:val="00A95C17"/>
    <w:rsid w:val="00A97DBA"/>
    <w:rsid w:val="00AA0C0B"/>
    <w:rsid w:val="00AA122B"/>
    <w:rsid w:val="00AA2038"/>
    <w:rsid w:val="00AA2338"/>
    <w:rsid w:val="00AA5ACC"/>
    <w:rsid w:val="00AB0EBE"/>
    <w:rsid w:val="00AB1B7E"/>
    <w:rsid w:val="00AB2108"/>
    <w:rsid w:val="00AB3930"/>
    <w:rsid w:val="00AB5B19"/>
    <w:rsid w:val="00AB5B71"/>
    <w:rsid w:val="00AB5C5E"/>
    <w:rsid w:val="00AB5F27"/>
    <w:rsid w:val="00AC0318"/>
    <w:rsid w:val="00AC17DA"/>
    <w:rsid w:val="00AC2962"/>
    <w:rsid w:val="00AC2A4A"/>
    <w:rsid w:val="00AC2D6C"/>
    <w:rsid w:val="00AC33F6"/>
    <w:rsid w:val="00AC62C0"/>
    <w:rsid w:val="00AD042C"/>
    <w:rsid w:val="00AD2D76"/>
    <w:rsid w:val="00AD3A11"/>
    <w:rsid w:val="00AD48BB"/>
    <w:rsid w:val="00AE055F"/>
    <w:rsid w:val="00AE225A"/>
    <w:rsid w:val="00AE2E8D"/>
    <w:rsid w:val="00AE640D"/>
    <w:rsid w:val="00AE6C11"/>
    <w:rsid w:val="00AE733A"/>
    <w:rsid w:val="00AE78D6"/>
    <w:rsid w:val="00AE7B9A"/>
    <w:rsid w:val="00AF04D2"/>
    <w:rsid w:val="00AF122B"/>
    <w:rsid w:val="00AF5892"/>
    <w:rsid w:val="00AF5CFE"/>
    <w:rsid w:val="00B051CE"/>
    <w:rsid w:val="00B0552C"/>
    <w:rsid w:val="00B062A7"/>
    <w:rsid w:val="00B0785E"/>
    <w:rsid w:val="00B07FD1"/>
    <w:rsid w:val="00B104A8"/>
    <w:rsid w:val="00B13CA4"/>
    <w:rsid w:val="00B157C0"/>
    <w:rsid w:val="00B160AB"/>
    <w:rsid w:val="00B211A7"/>
    <w:rsid w:val="00B21F9D"/>
    <w:rsid w:val="00B224EB"/>
    <w:rsid w:val="00B30785"/>
    <w:rsid w:val="00B33A7F"/>
    <w:rsid w:val="00B33E34"/>
    <w:rsid w:val="00B343D7"/>
    <w:rsid w:val="00B421B2"/>
    <w:rsid w:val="00B431D2"/>
    <w:rsid w:val="00B53B3B"/>
    <w:rsid w:val="00B551F8"/>
    <w:rsid w:val="00B56EA2"/>
    <w:rsid w:val="00B56EBC"/>
    <w:rsid w:val="00B63376"/>
    <w:rsid w:val="00B6351A"/>
    <w:rsid w:val="00B64774"/>
    <w:rsid w:val="00B64DCD"/>
    <w:rsid w:val="00B64F78"/>
    <w:rsid w:val="00B65869"/>
    <w:rsid w:val="00B6590A"/>
    <w:rsid w:val="00B65960"/>
    <w:rsid w:val="00B665AE"/>
    <w:rsid w:val="00B66C9E"/>
    <w:rsid w:val="00B70B62"/>
    <w:rsid w:val="00B72060"/>
    <w:rsid w:val="00B74EC3"/>
    <w:rsid w:val="00B7519F"/>
    <w:rsid w:val="00B77D81"/>
    <w:rsid w:val="00B827DF"/>
    <w:rsid w:val="00B86B43"/>
    <w:rsid w:val="00B86CE5"/>
    <w:rsid w:val="00B86D4C"/>
    <w:rsid w:val="00B878C4"/>
    <w:rsid w:val="00B912D6"/>
    <w:rsid w:val="00B95D8A"/>
    <w:rsid w:val="00B95FD7"/>
    <w:rsid w:val="00B975D2"/>
    <w:rsid w:val="00B97A8E"/>
    <w:rsid w:val="00BA08E0"/>
    <w:rsid w:val="00BA3DF0"/>
    <w:rsid w:val="00BA7C83"/>
    <w:rsid w:val="00BC2EA4"/>
    <w:rsid w:val="00BC3058"/>
    <w:rsid w:val="00BC4585"/>
    <w:rsid w:val="00BD08C1"/>
    <w:rsid w:val="00BD0924"/>
    <w:rsid w:val="00BD1F87"/>
    <w:rsid w:val="00BD21ED"/>
    <w:rsid w:val="00BD364F"/>
    <w:rsid w:val="00BD717F"/>
    <w:rsid w:val="00BD7E79"/>
    <w:rsid w:val="00BE1484"/>
    <w:rsid w:val="00BE1DA2"/>
    <w:rsid w:val="00BE5003"/>
    <w:rsid w:val="00BE6814"/>
    <w:rsid w:val="00BE70EF"/>
    <w:rsid w:val="00BF39F1"/>
    <w:rsid w:val="00BF3EA1"/>
    <w:rsid w:val="00BF4722"/>
    <w:rsid w:val="00BF4E4D"/>
    <w:rsid w:val="00BF79D6"/>
    <w:rsid w:val="00BF7EA4"/>
    <w:rsid w:val="00C01CCA"/>
    <w:rsid w:val="00C02B66"/>
    <w:rsid w:val="00C047D6"/>
    <w:rsid w:val="00C06D4D"/>
    <w:rsid w:val="00C11418"/>
    <w:rsid w:val="00C11D53"/>
    <w:rsid w:val="00C13C18"/>
    <w:rsid w:val="00C159AF"/>
    <w:rsid w:val="00C17AF0"/>
    <w:rsid w:val="00C17D60"/>
    <w:rsid w:val="00C22E6E"/>
    <w:rsid w:val="00C230D1"/>
    <w:rsid w:val="00C25711"/>
    <w:rsid w:val="00C27B85"/>
    <w:rsid w:val="00C305D1"/>
    <w:rsid w:val="00C359B2"/>
    <w:rsid w:val="00C36863"/>
    <w:rsid w:val="00C36A62"/>
    <w:rsid w:val="00C37807"/>
    <w:rsid w:val="00C428AB"/>
    <w:rsid w:val="00C44DC1"/>
    <w:rsid w:val="00C45832"/>
    <w:rsid w:val="00C46CB3"/>
    <w:rsid w:val="00C5040E"/>
    <w:rsid w:val="00C50DBD"/>
    <w:rsid w:val="00C51C32"/>
    <w:rsid w:val="00C51E4B"/>
    <w:rsid w:val="00C5303D"/>
    <w:rsid w:val="00C54380"/>
    <w:rsid w:val="00C555EA"/>
    <w:rsid w:val="00C6145E"/>
    <w:rsid w:val="00C639F4"/>
    <w:rsid w:val="00C64A9C"/>
    <w:rsid w:val="00C653FD"/>
    <w:rsid w:val="00C67010"/>
    <w:rsid w:val="00C71F39"/>
    <w:rsid w:val="00C72A18"/>
    <w:rsid w:val="00C73574"/>
    <w:rsid w:val="00C743DA"/>
    <w:rsid w:val="00C75C23"/>
    <w:rsid w:val="00C80B6E"/>
    <w:rsid w:val="00C81C99"/>
    <w:rsid w:val="00C81E3F"/>
    <w:rsid w:val="00C81F80"/>
    <w:rsid w:val="00C82035"/>
    <w:rsid w:val="00C83BD9"/>
    <w:rsid w:val="00C84084"/>
    <w:rsid w:val="00C87D4B"/>
    <w:rsid w:val="00C91A89"/>
    <w:rsid w:val="00C921C2"/>
    <w:rsid w:val="00C927B0"/>
    <w:rsid w:val="00C93911"/>
    <w:rsid w:val="00C96175"/>
    <w:rsid w:val="00C96F2E"/>
    <w:rsid w:val="00CA0F20"/>
    <w:rsid w:val="00CA133A"/>
    <w:rsid w:val="00CB1551"/>
    <w:rsid w:val="00CB36B3"/>
    <w:rsid w:val="00CB3705"/>
    <w:rsid w:val="00CB474C"/>
    <w:rsid w:val="00CB5040"/>
    <w:rsid w:val="00CB5126"/>
    <w:rsid w:val="00CB5374"/>
    <w:rsid w:val="00CB5405"/>
    <w:rsid w:val="00CB6193"/>
    <w:rsid w:val="00CB6513"/>
    <w:rsid w:val="00CB6B31"/>
    <w:rsid w:val="00CB77C8"/>
    <w:rsid w:val="00CC41CC"/>
    <w:rsid w:val="00CC634E"/>
    <w:rsid w:val="00CD1E68"/>
    <w:rsid w:val="00CD2613"/>
    <w:rsid w:val="00CD30B3"/>
    <w:rsid w:val="00CD339E"/>
    <w:rsid w:val="00CD36A8"/>
    <w:rsid w:val="00CD3FAC"/>
    <w:rsid w:val="00CD4C35"/>
    <w:rsid w:val="00CD4CB3"/>
    <w:rsid w:val="00CE0864"/>
    <w:rsid w:val="00CE13EB"/>
    <w:rsid w:val="00CE6A64"/>
    <w:rsid w:val="00CE6F46"/>
    <w:rsid w:val="00CE7A04"/>
    <w:rsid w:val="00CF5C2F"/>
    <w:rsid w:val="00CF6789"/>
    <w:rsid w:val="00CF6DF2"/>
    <w:rsid w:val="00CF6FEA"/>
    <w:rsid w:val="00CF742A"/>
    <w:rsid w:val="00CF7B8F"/>
    <w:rsid w:val="00D07217"/>
    <w:rsid w:val="00D075AF"/>
    <w:rsid w:val="00D10588"/>
    <w:rsid w:val="00D109C2"/>
    <w:rsid w:val="00D12DC9"/>
    <w:rsid w:val="00D148AF"/>
    <w:rsid w:val="00D14D8E"/>
    <w:rsid w:val="00D15D65"/>
    <w:rsid w:val="00D16557"/>
    <w:rsid w:val="00D17BC6"/>
    <w:rsid w:val="00D2059E"/>
    <w:rsid w:val="00D26E3C"/>
    <w:rsid w:val="00D328F3"/>
    <w:rsid w:val="00D32E69"/>
    <w:rsid w:val="00D36A55"/>
    <w:rsid w:val="00D41B7F"/>
    <w:rsid w:val="00D435AB"/>
    <w:rsid w:val="00D45627"/>
    <w:rsid w:val="00D505D3"/>
    <w:rsid w:val="00D50C8C"/>
    <w:rsid w:val="00D5143A"/>
    <w:rsid w:val="00D535CE"/>
    <w:rsid w:val="00D54CCF"/>
    <w:rsid w:val="00D55436"/>
    <w:rsid w:val="00D559F1"/>
    <w:rsid w:val="00D5635C"/>
    <w:rsid w:val="00D65215"/>
    <w:rsid w:val="00D67332"/>
    <w:rsid w:val="00D67EB5"/>
    <w:rsid w:val="00D708ED"/>
    <w:rsid w:val="00D70B73"/>
    <w:rsid w:val="00D71954"/>
    <w:rsid w:val="00D71DF8"/>
    <w:rsid w:val="00D7241E"/>
    <w:rsid w:val="00D729F7"/>
    <w:rsid w:val="00D73960"/>
    <w:rsid w:val="00D74EEB"/>
    <w:rsid w:val="00D83156"/>
    <w:rsid w:val="00D84514"/>
    <w:rsid w:val="00D857F9"/>
    <w:rsid w:val="00D85CE9"/>
    <w:rsid w:val="00D85FE7"/>
    <w:rsid w:val="00D90170"/>
    <w:rsid w:val="00D91EC5"/>
    <w:rsid w:val="00D936BB"/>
    <w:rsid w:val="00D93BBF"/>
    <w:rsid w:val="00D95A59"/>
    <w:rsid w:val="00D96CCB"/>
    <w:rsid w:val="00DA07D1"/>
    <w:rsid w:val="00DA133B"/>
    <w:rsid w:val="00DA154B"/>
    <w:rsid w:val="00DA1D10"/>
    <w:rsid w:val="00DA3A2F"/>
    <w:rsid w:val="00DA3A4A"/>
    <w:rsid w:val="00DA6367"/>
    <w:rsid w:val="00DB43B2"/>
    <w:rsid w:val="00DB49BC"/>
    <w:rsid w:val="00DB4DBC"/>
    <w:rsid w:val="00DB5729"/>
    <w:rsid w:val="00DB5B6F"/>
    <w:rsid w:val="00DB64F9"/>
    <w:rsid w:val="00DB702B"/>
    <w:rsid w:val="00DC56A1"/>
    <w:rsid w:val="00DC572E"/>
    <w:rsid w:val="00DC635C"/>
    <w:rsid w:val="00DD08F6"/>
    <w:rsid w:val="00DD1A6E"/>
    <w:rsid w:val="00DD3EEE"/>
    <w:rsid w:val="00DD66B9"/>
    <w:rsid w:val="00DE06DA"/>
    <w:rsid w:val="00DE3C09"/>
    <w:rsid w:val="00DE6E5F"/>
    <w:rsid w:val="00DF0324"/>
    <w:rsid w:val="00DF3216"/>
    <w:rsid w:val="00DF390E"/>
    <w:rsid w:val="00DF537B"/>
    <w:rsid w:val="00E00175"/>
    <w:rsid w:val="00E06491"/>
    <w:rsid w:val="00E0751D"/>
    <w:rsid w:val="00E10959"/>
    <w:rsid w:val="00E10D80"/>
    <w:rsid w:val="00E13D47"/>
    <w:rsid w:val="00E14C2C"/>
    <w:rsid w:val="00E17E09"/>
    <w:rsid w:val="00E20206"/>
    <w:rsid w:val="00E20C17"/>
    <w:rsid w:val="00E20EE6"/>
    <w:rsid w:val="00E21F2F"/>
    <w:rsid w:val="00E23CB2"/>
    <w:rsid w:val="00E27BA6"/>
    <w:rsid w:val="00E34BA3"/>
    <w:rsid w:val="00E35638"/>
    <w:rsid w:val="00E36332"/>
    <w:rsid w:val="00E4014C"/>
    <w:rsid w:val="00E41B06"/>
    <w:rsid w:val="00E43D7B"/>
    <w:rsid w:val="00E443A9"/>
    <w:rsid w:val="00E44853"/>
    <w:rsid w:val="00E449A7"/>
    <w:rsid w:val="00E458DB"/>
    <w:rsid w:val="00E46A30"/>
    <w:rsid w:val="00E47065"/>
    <w:rsid w:val="00E47A3F"/>
    <w:rsid w:val="00E50E6A"/>
    <w:rsid w:val="00E51BB0"/>
    <w:rsid w:val="00E57100"/>
    <w:rsid w:val="00E576CA"/>
    <w:rsid w:val="00E57828"/>
    <w:rsid w:val="00E57C19"/>
    <w:rsid w:val="00E66374"/>
    <w:rsid w:val="00E713CF"/>
    <w:rsid w:val="00E71665"/>
    <w:rsid w:val="00E7484D"/>
    <w:rsid w:val="00E74B62"/>
    <w:rsid w:val="00E75318"/>
    <w:rsid w:val="00E77F8B"/>
    <w:rsid w:val="00E80D25"/>
    <w:rsid w:val="00E834D1"/>
    <w:rsid w:val="00E85B5B"/>
    <w:rsid w:val="00E90A4F"/>
    <w:rsid w:val="00E94482"/>
    <w:rsid w:val="00E948BF"/>
    <w:rsid w:val="00E9530E"/>
    <w:rsid w:val="00E95EB7"/>
    <w:rsid w:val="00EA04FD"/>
    <w:rsid w:val="00EA0594"/>
    <w:rsid w:val="00EA218E"/>
    <w:rsid w:val="00EA379F"/>
    <w:rsid w:val="00EA3FF0"/>
    <w:rsid w:val="00EA4FD2"/>
    <w:rsid w:val="00EA59D8"/>
    <w:rsid w:val="00EA6410"/>
    <w:rsid w:val="00EA6BA4"/>
    <w:rsid w:val="00EB0111"/>
    <w:rsid w:val="00EB03DA"/>
    <w:rsid w:val="00EB0854"/>
    <w:rsid w:val="00EB2734"/>
    <w:rsid w:val="00EB4065"/>
    <w:rsid w:val="00EB65C7"/>
    <w:rsid w:val="00EC1E24"/>
    <w:rsid w:val="00EC2394"/>
    <w:rsid w:val="00EC3F5C"/>
    <w:rsid w:val="00EC4D92"/>
    <w:rsid w:val="00EC6AA0"/>
    <w:rsid w:val="00EC711D"/>
    <w:rsid w:val="00ED1389"/>
    <w:rsid w:val="00ED1982"/>
    <w:rsid w:val="00ED1D0E"/>
    <w:rsid w:val="00ED29A7"/>
    <w:rsid w:val="00ED3C5F"/>
    <w:rsid w:val="00ED4F65"/>
    <w:rsid w:val="00ED6769"/>
    <w:rsid w:val="00EE0CEC"/>
    <w:rsid w:val="00EE26F6"/>
    <w:rsid w:val="00EE306A"/>
    <w:rsid w:val="00EE3B86"/>
    <w:rsid w:val="00EE4A7D"/>
    <w:rsid w:val="00EF0DEB"/>
    <w:rsid w:val="00EF166D"/>
    <w:rsid w:val="00EF1FCD"/>
    <w:rsid w:val="00EF2405"/>
    <w:rsid w:val="00EF2EB8"/>
    <w:rsid w:val="00EF3C65"/>
    <w:rsid w:val="00F013A0"/>
    <w:rsid w:val="00F01454"/>
    <w:rsid w:val="00F028B4"/>
    <w:rsid w:val="00F03D88"/>
    <w:rsid w:val="00F046CF"/>
    <w:rsid w:val="00F04E37"/>
    <w:rsid w:val="00F055D1"/>
    <w:rsid w:val="00F11010"/>
    <w:rsid w:val="00F1435B"/>
    <w:rsid w:val="00F1500F"/>
    <w:rsid w:val="00F17B6E"/>
    <w:rsid w:val="00F22039"/>
    <w:rsid w:val="00F2306C"/>
    <w:rsid w:val="00F265EE"/>
    <w:rsid w:val="00F31160"/>
    <w:rsid w:val="00F31554"/>
    <w:rsid w:val="00F35B8B"/>
    <w:rsid w:val="00F40F48"/>
    <w:rsid w:val="00F430F6"/>
    <w:rsid w:val="00F44D96"/>
    <w:rsid w:val="00F44F36"/>
    <w:rsid w:val="00F452B8"/>
    <w:rsid w:val="00F455C9"/>
    <w:rsid w:val="00F4710F"/>
    <w:rsid w:val="00F473AE"/>
    <w:rsid w:val="00F47FFB"/>
    <w:rsid w:val="00F538CC"/>
    <w:rsid w:val="00F5528B"/>
    <w:rsid w:val="00F5723C"/>
    <w:rsid w:val="00F60921"/>
    <w:rsid w:val="00F62EE2"/>
    <w:rsid w:val="00F63ABB"/>
    <w:rsid w:val="00F641EE"/>
    <w:rsid w:val="00F6500B"/>
    <w:rsid w:val="00F659F2"/>
    <w:rsid w:val="00F66157"/>
    <w:rsid w:val="00F66A0B"/>
    <w:rsid w:val="00F70796"/>
    <w:rsid w:val="00F70C8A"/>
    <w:rsid w:val="00F73FAC"/>
    <w:rsid w:val="00F74CD7"/>
    <w:rsid w:val="00F753EA"/>
    <w:rsid w:val="00F76390"/>
    <w:rsid w:val="00F77A70"/>
    <w:rsid w:val="00F77F4F"/>
    <w:rsid w:val="00F83C21"/>
    <w:rsid w:val="00F86EA2"/>
    <w:rsid w:val="00F8702F"/>
    <w:rsid w:val="00F87C04"/>
    <w:rsid w:val="00F9032A"/>
    <w:rsid w:val="00F91B58"/>
    <w:rsid w:val="00F95EEE"/>
    <w:rsid w:val="00FA2EB2"/>
    <w:rsid w:val="00FA645B"/>
    <w:rsid w:val="00FA6BC7"/>
    <w:rsid w:val="00FA6FE2"/>
    <w:rsid w:val="00FB09D3"/>
    <w:rsid w:val="00FB26C0"/>
    <w:rsid w:val="00FB288E"/>
    <w:rsid w:val="00FB5CB7"/>
    <w:rsid w:val="00FB7845"/>
    <w:rsid w:val="00FB7C97"/>
    <w:rsid w:val="00FC11BA"/>
    <w:rsid w:val="00FC13E7"/>
    <w:rsid w:val="00FC26F7"/>
    <w:rsid w:val="00FC3FF7"/>
    <w:rsid w:val="00FC50C4"/>
    <w:rsid w:val="00FC63A1"/>
    <w:rsid w:val="00FD137E"/>
    <w:rsid w:val="00FD1E48"/>
    <w:rsid w:val="00FD4621"/>
    <w:rsid w:val="00FD4FF8"/>
    <w:rsid w:val="00FD51A8"/>
    <w:rsid w:val="00FD5B8D"/>
    <w:rsid w:val="00FD60CF"/>
    <w:rsid w:val="00FD687C"/>
    <w:rsid w:val="00FD7FD1"/>
    <w:rsid w:val="00FE06CF"/>
    <w:rsid w:val="00FE16F4"/>
    <w:rsid w:val="00FE2161"/>
    <w:rsid w:val="00FE6145"/>
    <w:rsid w:val="00FF25D5"/>
    <w:rsid w:val="00FF5B1A"/>
    <w:rsid w:val="00FF79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DD77CF"/>
  <w15:chartTrackingRefBased/>
  <w15:docId w15:val="{8B90A58F-BFB8-49BB-9C19-659EA8406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508D"/>
    <w:rPr>
      <w:rFonts w:ascii="Segoe UI" w:hAnsi="Segoe UI"/>
      <w:sz w:val="20"/>
    </w:rPr>
  </w:style>
  <w:style w:type="paragraph" w:styleId="Kop1">
    <w:name w:val="heading 1"/>
    <w:basedOn w:val="Standaard"/>
    <w:next w:val="Standaard"/>
    <w:link w:val="Kop1Char"/>
    <w:uiPriority w:val="9"/>
    <w:qFormat/>
    <w:rsid w:val="007B3F0A"/>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lang w:eastAsia="nl-NL"/>
    </w:rPr>
  </w:style>
  <w:style w:type="paragraph" w:styleId="Kop2">
    <w:name w:val="heading 2"/>
    <w:basedOn w:val="Standaard"/>
    <w:next w:val="Standaard"/>
    <w:link w:val="Kop2Char"/>
    <w:uiPriority w:val="9"/>
    <w:unhideWhenUsed/>
    <w:qFormat/>
    <w:rsid w:val="008F02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8F02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8F025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B3F0A"/>
    <w:rPr>
      <w:rFonts w:asciiTheme="majorHAnsi" w:eastAsiaTheme="majorEastAsia" w:hAnsiTheme="majorHAnsi" w:cstheme="majorBidi"/>
      <w:color w:val="2E74B5" w:themeColor="accent1" w:themeShade="BF"/>
      <w:sz w:val="32"/>
      <w:szCs w:val="32"/>
      <w:lang w:eastAsia="nl-NL"/>
    </w:rPr>
  </w:style>
  <w:style w:type="paragraph" w:styleId="Lijstalinea">
    <w:name w:val="List Paragraph"/>
    <w:basedOn w:val="Standaard"/>
    <w:uiPriority w:val="34"/>
    <w:qFormat/>
    <w:rsid w:val="007B3F0A"/>
    <w:pPr>
      <w:spacing w:after="200" w:line="276" w:lineRule="auto"/>
      <w:ind w:left="720"/>
      <w:contextualSpacing/>
    </w:pPr>
    <w:rPr>
      <w:rFonts w:eastAsia="Times New Roman" w:cs="Times New Roman"/>
      <w:lang w:eastAsia="nl-NL"/>
    </w:rPr>
  </w:style>
  <w:style w:type="paragraph" w:styleId="Voettekst">
    <w:name w:val="footer"/>
    <w:basedOn w:val="Standaard"/>
    <w:link w:val="VoettekstChar"/>
    <w:uiPriority w:val="99"/>
    <w:unhideWhenUsed/>
    <w:rsid w:val="007B3F0A"/>
    <w:pPr>
      <w:tabs>
        <w:tab w:val="center" w:pos="4536"/>
        <w:tab w:val="right" w:pos="9072"/>
      </w:tabs>
      <w:spacing w:after="0" w:line="240" w:lineRule="auto"/>
    </w:pPr>
    <w:rPr>
      <w:rFonts w:eastAsia="Times New Roman" w:cs="Times New Roman"/>
      <w:lang w:eastAsia="nl-NL"/>
    </w:rPr>
  </w:style>
  <w:style w:type="character" w:customStyle="1" w:styleId="VoettekstChar">
    <w:name w:val="Voettekst Char"/>
    <w:basedOn w:val="Standaardalinea-lettertype"/>
    <w:link w:val="Voettekst"/>
    <w:uiPriority w:val="99"/>
    <w:rsid w:val="007B3F0A"/>
    <w:rPr>
      <w:rFonts w:ascii="Segoe UI" w:eastAsia="Times New Roman" w:hAnsi="Segoe UI" w:cs="Times New Roman"/>
      <w:sz w:val="20"/>
      <w:lang w:eastAsia="nl-NL"/>
    </w:rPr>
  </w:style>
  <w:style w:type="paragraph" w:styleId="Geenafstand">
    <w:name w:val="No Spacing"/>
    <w:link w:val="GeenafstandChar"/>
    <w:uiPriority w:val="1"/>
    <w:qFormat/>
    <w:rsid w:val="0019044F"/>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19044F"/>
    <w:rPr>
      <w:rFonts w:eastAsiaTheme="minorEastAsia"/>
      <w:lang w:eastAsia="nl-NL"/>
    </w:rPr>
  </w:style>
  <w:style w:type="paragraph" w:styleId="Titel">
    <w:name w:val="Title"/>
    <w:basedOn w:val="Standaard"/>
    <w:next w:val="Standaard"/>
    <w:link w:val="TitelChar"/>
    <w:uiPriority w:val="10"/>
    <w:qFormat/>
    <w:rsid w:val="0019044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9044F"/>
    <w:rPr>
      <w:rFonts w:asciiTheme="majorHAnsi" w:eastAsiaTheme="majorEastAsia" w:hAnsiTheme="majorHAnsi" w:cstheme="majorBidi"/>
      <w:spacing w:val="-10"/>
      <w:kern w:val="28"/>
      <w:sz w:val="56"/>
      <w:szCs w:val="56"/>
    </w:rPr>
  </w:style>
  <w:style w:type="character" w:customStyle="1" w:styleId="Kop2Char">
    <w:name w:val="Kop 2 Char"/>
    <w:basedOn w:val="Standaardalinea-lettertype"/>
    <w:link w:val="Kop2"/>
    <w:uiPriority w:val="9"/>
    <w:rsid w:val="008F025E"/>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8F025E"/>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rsid w:val="008F025E"/>
    <w:rPr>
      <w:rFonts w:asciiTheme="majorHAnsi" w:eastAsiaTheme="majorEastAsia" w:hAnsiTheme="majorHAnsi" w:cstheme="majorBidi"/>
      <w:i/>
      <w:iCs/>
      <w:color w:val="2E74B5" w:themeColor="accent1" w:themeShade="BF"/>
      <w:sz w:val="20"/>
    </w:rPr>
  </w:style>
  <w:style w:type="character" w:styleId="Hyperlink">
    <w:name w:val="Hyperlink"/>
    <w:basedOn w:val="Standaardalinea-lettertype"/>
    <w:uiPriority w:val="99"/>
    <w:unhideWhenUsed/>
    <w:rsid w:val="008F025E"/>
    <w:rPr>
      <w:color w:val="0563C1" w:themeColor="hyperlink"/>
      <w:u w:val="single"/>
    </w:rPr>
  </w:style>
  <w:style w:type="paragraph" w:styleId="Kopvaninhoudsopgave">
    <w:name w:val="TOC Heading"/>
    <w:basedOn w:val="Kop1"/>
    <w:next w:val="Standaard"/>
    <w:uiPriority w:val="39"/>
    <w:unhideWhenUsed/>
    <w:qFormat/>
    <w:rsid w:val="007845EA"/>
    <w:pPr>
      <w:spacing w:line="259" w:lineRule="auto"/>
      <w:outlineLvl w:val="9"/>
    </w:pPr>
  </w:style>
  <w:style w:type="paragraph" w:styleId="Inhopg1">
    <w:name w:val="toc 1"/>
    <w:basedOn w:val="Standaard"/>
    <w:next w:val="Standaard"/>
    <w:autoRedefine/>
    <w:uiPriority w:val="39"/>
    <w:unhideWhenUsed/>
    <w:rsid w:val="007845EA"/>
    <w:pPr>
      <w:spacing w:after="100"/>
    </w:pPr>
  </w:style>
  <w:style w:type="paragraph" w:styleId="Inhopg2">
    <w:name w:val="toc 2"/>
    <w:basedOn w:val="Standaard"/>
    <w:next w:val="Standaard"/>
    <w:autoRedefine/>
    <w:uiPriority w:val="39"/>
    <w:unhideWhenUsed/>
    <w:rsid w:val="007845EA"/>
    <w:pPr>
      <w:spacing w:after="100"/>
      <w:ind w:left="200"/>
    </w:pPr>
  </w:style>
  <w:style w:type="paragraph" w:styleId="Inhopg3">
    <w:name w:val="toc 3"/>
    <w:basedOn w:val="Standaard"/>
    <w:next w:val="Standaard"/>
    <w:autoRedefine/>
    <w:uiPriority w:val="39"/>
    <w:unhideWhenUsed/>
    <w:rsid w:val="00282E24"/>
    <w:pPr>
      <w:tabs>
        <w:tab w:val="right" w:leader="dot" w:pos="9062"/>
      </w:tabs>
      <w:spacing w:after="100"/>
      <w:ind w:left="400"/>
    </w:pPr>
  </w:style>
  <w:style w:type="character" w:styleId="Verwijzingopmerking">
    <w:name w:val="annotation reference"/>
    <w:basedOn w:val="Standaardalinea-lettertype"/>
    <w:uiPriority w:val="99"/>
    <w:semiHidden/>
    <w:unhideWhenUsed/>
    <w:rsid w:val="00ED6769"/>
    <w:rPr>
      <w:sz w:val="16"/>
      <w:szCs w:val="16"/>
    </w:rPr>
  </w:style>
  <w:style w:type="paragraph" w:styleId="Tekstopmerking">
    <w:name w:val="annotation text"/>
    <w:basedOn w:val="Standaard"/>
    <w:link w:val="TekstopmerkingChar"/>
    <w:uiPriority w:val="99"/>
    <w:unhideWhenUsed/>
    <w:rsid w:val="00ED6769"/>
    <w:pPr>
      <w:spacing w:line="240" w:lineRule="auto"/>
    </w:pPr>
    <w:rPr>
      <w:szCs w:val="20"/>
    </w:rPr>
  </w:style>
  <w:style w:type="character" w:customStyle="1" w:styleId="TekstopmerkingChar">
    <w:name w:val="Tekst opmerking Char"/>
    <w:basedOn w:val="Standaardalinea-lettertype"/>
    <w:link w:val="Tekstopmerking"/>
    <w:uiPriority w:val="99"/>
    <w:rsid w:val="00ED6769"/>
    <w:rPr>
      <w:rFonts w:ascii="Segoe UI" w:hAnsi="Segoe UI"/>
      <w:sz w:val="20"/>
      <w:szCs w:val="20"/>
    </w:rPr>
  </w:style>
  <w:style w:type="paragraph" w:styleId="Onderwerpvanopmerking">
    <w:name w:val="annotation subject"/>
    <w:basedOn w:val="Tekstopmerking"/>
    <w:next w:val="Tekstopmerking"/>
    <w:link w:val="OnderwerpvanopmerkingChar"/>
    <w:uiPriority w:val="99"/>
    <w:semiHidden/>
    <w:unhideWhenUsed/>
    <w:rsid w:val="00ED6769"/>
    <w:rPr>
      <w:b/>
      <w:bCs/>
    </w:rPr>
  </w:style>
  <w:style w:type="character" w:customStyle="1" w:styleId="OnderwerpvanopmerkingChar">
    <w:name w:val="Onderwerp van opmerking Char"/>
    <w:basedOn w:val="TekstopmerkingChar"/>
    <w:link w:val="Onderwerpvanopmerking"/>
    <w:uiPriority w:val="99"/>
    <w:semiHidden/>
    <w:rsid w:val="00ED6769"/>
    <w:rPr>
      <w:rFonts w:ascii="Segoe UI" w:hAnsi="Segoe UI"/>
      <w:b/>
      <w:bCs/>
      <w:sz w:val="20"/>
      <w:szCs w:val="20"/>
    </w:rPr>
  </w:style>
  <w:style w:type="paragraph" w:styleId="Ballontekst">
    <w:name w:val="Balloon Text"/>
    <w:basedOn w:val="Standaard"/>
    <w:link w:val="BallontekstChar"/>
    <w:uiPriority w:val="99"/>
    <w:semiHidden/>
    <w:unhideWhenUsed/>
    <w:rsid w:val="00ED6769"/>
    <w:pPr>
      <w:spacing w:after="0" w:line="240" w:lineRule="auto"/>
    </w:pPr>
    <w:rPr>
      <w:rFonts w:cs="Segoe UI"/>
      <w:sz w:val="18"/>
      <w:szCs w:val="18"/>
    </w:rPr>
  </w:style>
  <w:style w:type="character" w:customStyle="1" w:styleId="BallontekstChar">
    <w:name w:val="Ballontekst Char"/>
    <w:basedOn w:val="Standaardalinea-lettertype"/>
    <w:link w:val="Ballontekst"/>
    <w:uiPriority w:val="99"/>
    <w:semiHidden/>
    <w:rsid w:val="00ED6769"/>
    <w:rPr>
      <w:rFonts w:ascii="Segoe UI" w:hAnsi="Segoe UI" w:cs="Segoe UI"/>
      <w:sz w:val="18"/>
      <w:szCs w:val="18"/>
    </w:rPr>
  </w:style>
  <w:style w:type="paragraph" w:styleId="Revisie">
    <w:name w:val="Revision"/>
    <w:hidden/>
    <w:uiPriority w:val="99"/>
    <w:semiHidden/>
    <w:rsid w:val="00565959"/>
    <w:pPr>
      <w:spacing w:after="0" w:line="240" w:lineRule="auto"/>
    </w:pPr>
    <w:rPr>
      <w:rFonts w:ascii="Segoe UI" w:hAnsi="Segoe UI"/>
      <w:sz w:val="20"/>
    </w:rPr>
  </w:style>
  <w:style w:type="character" w:styleId="Tekstvantijdelijkeaanduiding">
    <w:name w:val="Placeholder Text"/>
    <w:basedOn w:val="Standaardalinea-lettertype"/>
    <w:uiPriority w:val="99"/>
    <w:semiHidden/>
    <w:rsid w:val="00682C0B"/>
    <w:rPr>
      <w:color w:val="808080"/>
    </w:rPr>
  </w:style>
  <w:style w:type="paragraph" w:styleId="Ondertitel">
    <w:name w:val="Subtitle"/>
    <w:basedOn w:val="Standaard"/>
    <w:next w:val="Standaard"/>
    <w:link w:val="OndertitelChar"/>
    <w:uiPriority w:val="11"/>
    <w:qFormat/>
    <w:rsid w:val="008800F2"/>
    <w:pPr>
      <w:numPr>
        <w:ilvl w:val="1"/>
      </w:numPr>
    </w:pPr>
    <w:rPr>
      <w:rFonts w:asciiTheme="minorHAnsi" w:eastAsiaTheme="minorEastAsia"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8800F2"/>
    <w:rPr>
      <w:rFonts w:eastAsiaTheme="minorEastAsia"/>
      <w:color w:val="5A5A5A" w:themeColor="text1" w:themeTint="A5"/>
      <w:spacing w:val="15"/>
    </w:rPr>
  </w:style>
  <w:style w:type="table" w:styleId="Tabelraster">
    <w:name w:val="Table Grid"/>
    <w:basedOn w:val="Standaardtabel"/>
    <w:uiPriority w:val="39"/>
    <w:rsid w:val="00471D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2-Accent5">
    <w:name w:val="Grid Table 2 Accent 5"/>
    <w:basedOn w:val="Standaardtabel"/>
    <w:uiPriority w:val="47"/>
    <w:rsid w:val="00471D73"/>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3-Accent5">
    <w:name w:val="Grid Table 3 Accent 5"/>
    <w:basedOn w:val="Standaardtabel"/>
    <w:uiPriority w:val="48"/>
    <w:rsid w:val="002445A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paragraph" w:styleId="Normaalweb">
    <w:name w:val="Normal (Web)"/>
    <w:basedOn w:val="Standaard"/>
    <w:uiPriority w:val="99"/>
    <w:semiHidden/>
    <w:unhideWhenUsed/>
    <w:rsid w:val="00787230"/>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E3563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35638"/>
    <w:rPr>
      <w:rFonts w:ascii="Segoe UI" w:hAnsi="Segoe UI"/>
      <w:sz w:val="20"/>
    </w:rPr>
  </w:style>
  <w:style w:type="character" w:styleId="HTML-citaat">
    <w:name w:val="HTML Cite"/>
    <w:basedOn w:val="Standaardalinea-lettertype"/>
    <w:uiPriority w:val="99"/>
    <w:semiHidden/>
    <w:unhideWhenUsed/>
    <w:rsid w:val="008F30F4"/>
    <w:rPr>
      <w:i/>
      <w:iCs/>
    </w:rPr>
  </w:style>
  <w:style w:type="character" w:customStyle="1" w:styleId="cf01">
    <w:name w:val="cf01"/>
    <w:basedOn w:val="Standaardalinea-lettertype"/>
    <w:rsid w:val="001E0724"/>
    <w:rPr>
      <w:rFonts w:ascii="Segoe UI" w:hAnsi="Segoe UI" w:cs="Segoe UI" w:hint="default"/>
      <w:i/>
      <w:iCs/>
      <w:sz w:val="18"/>
      <w:szCs w:val="18"/>
    </w:rPr>
  </w:style>
  <w:style w:type="character" w:customStyle="1" w:styleId="cf11">
    <w:name w:val="cf11"/>
    <w:basedOn w:val="Standaardalinea-lettertype"/>
    <w:rsid w:val="001E0724"/>
    <w:rPr>
      <w:rFonts w:ascii="Segoe UI" w:hAnsi="Segoe UI" w:cs="Segoe UI" w:hint="default"/>
      <w:i/>
      <w:iCs/>
      <w:sz w:val="18"/>
      <w:szCs w:val="18"/>
      <w:shd w:val="clear" w:color="auto" w:fill="00FF00"/>
    </w:rPr>
  </w:style>
  <w:style w:type="character" w:customStyle="1" w:styleId="Onopgelostemelding1">
    <w:name w:val="Onopgeloste melding1"/>
    <w:basedOn w:val="Standaardalinea-lettertype"/>
    <w:uiPriority w:val="99"/>
    <w:semiHidden/>
    <w:unhideWhenUsed/>
    <w:rsid w:val="00FD4621"/>
    <w:rPr>
      <w:color w:val="605E5C"/>
      <w:shd w:val="clear" w:color="auto" w:fill="E1DFDD"/>
    </w:rPr>
  </w:style>
  <w:style w:type="character" w:styleId="GevolgdeHyperlink">
    <w:name w:val="FollowedHyperlink"/>
    <w:basedOn w:val="Standaardalinea-lettertype"/>
    <w:uiPriority w:val="99"/>
    <w:semiHidden/>
    <w:unhideWhenUsed/>
    <w:rsid w:val="00A95C17"/>
    <w:rPr>
      <w:color w:val="954F72" w:themeColor="followedHyperlink"/>
      <w:u w:val="single"/>
    </w:rPr>
  </w:style>
  <w:style w:type="table" w:styleId="Tabelrasterlicht">
    <w:name w:val="Grid Table Light"/>
    <w:basedOn w:val="Standaardtabel"/>
    <w:uiPriority w:val="40"/>
    <w:rsid w:val="00D708E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3886">
      <w:bodyDiv w:val="1"/>
      <w:marLeft w:val="0"/>
      <w:marRight w:val="0"/>
      <w:marTop w:val="0"/>
      <w:marBottom w:val="0"/>
      <w:divBdr>
        <w:top w:val="none" w:sz="0" w:space="0" w:color="auto"/>
        <w:left w:val="none" w:sz="0" w:space="0" w:color="auto"/>
        <w:bottom w:val="none" w:sz="0" w:space="0" w:color="auto"/>
        <w:right w:val="none" w:sz="0" w:space="0" w:color="auto"/>
      </w:divBdr>
    </w:div>
    <w:div w:id="4871098">
      <w:bodyDiv w:val="1"/>
      <w:marLeft w:val="0"/>
      <w:marRight w:val="0"/>
      <w:marTop w:val="0"/>
      <w:marBottom w:val="0"/>
      <w:divBdr>
        <w:top w:val="none" w:sz="0" w:space="0" w:color="auto"/>
        <w:left w:val="none" w:sz="0" w:space="0" w:color="auto"/>
        <w:bottom w:val="none" w:sz="0" w:space="0" w:color="auto"/>
        <w:right w:val="none" w:sz="0" w:space="0" w:color="auto"/>
      </w:divBdr>
    </w:div>
    <w:div w:id="7610815">
      <w:bodyDiv w:val="1"/>
      <w:marLeft w:val="0"/>
      <w:marRight w:val="0"/>
      <w:marTop w:val="0"/>
      <w:marBottom w:val="0"/>
      <w:divBdr>
        <w:top w:val="none" w:sz="0" w:space="0" w:color="auto"/>
        <w:left w:val="none" w:sz="0" w:space="0" w:color="auto"/>
        <w:bottom w:val="none" w:sz="0" w:space="0" w:color="auto"/>
        <w:right w:val="none" w:sz="0" w:space="0" w:color="auto"/>
      </w:divBdr>
    </w:div>
    <w:div w:id="18892672">
      <w:bodyDiv w:val="1"/>
      <w:marLeft w:val="0"/>
      <w:marRight w:val="0"/>
      <w:marTop w:val="0"/>
      <w:marBottom w:val="0"/>
      <w:divBdr>
        <w:top w:val="none" w:sz="0" w:space="0" w:color="auto"/>
        <w:left w:val="none" w:sz="0" w:space="0" w:color="auto"/>
        <w:bottom w:val="none" w:sz="0" w:space="0" w:color="auto"/>
        <w:right w:val="none" w:sz="0" w:space="0" w:color="auto"/>
      </w:divBdr>
    </w:div>
    <w:div w:id="20711411">
      <w:bodyDiv w:val="1"/>
      <w:marLeft w:val="0"/>
      <w:marRight w:val="0"/>
      <w:marTop w:val="0"/>
      <w:marBottom w:val="0"/>
      <w:divBdr>
        <w:top w:val="none" w:sz="0" w:space="0" w:color="auto"/>
        <w:left w:val="none" w:sz="0" w:space="0" w:color="auto"/>
        <w:bottom w:val="none" w:sz="0" w:space="0" w:color="auto"/>
        <w:right w:val="none" w:sz="0" w:space="0" w:color="auto"/>
      </w:divBdr>
    </w:div>
    <w:div w:id="27341577">
      <w:bodyDiv w:val="1"/>
      <w:marLeft w:val="0"/>
      <w:marRight w:val="0"/>
      <w:marTop w:val="0"/>
      <w:marBottom w:val="0"/>
      <w:divBdr>
        <w:top w:val="none" w:sz="0" w:space="0" w:color="auto"/>
        <w:left w:val="none" w:sz="0" w:space="0" w:color="auto"/>
        <w:bottom w:val="none" w:sz="0" w:space="0" w:color="auto"/>
        <w:right w:val="none" w:sz="0" w:space="0" w:color="auto"/>
      </w:divBdr>
    </w:div>
    <w:div w:id="30963164">
      <w:bodyDiv w:val="1"/>
      <w:marLeft w:val="0"/>
      <w:marRight w:val="0"/>
      <w:marTop w:val="0"/>
      <w:marBottom w:val="0"/>
      <w:divBdr>
        <w:top w:val="none" w:sz="0" w:space="0" w:color="auto"/>
        <w:left w:val="none" w:sz="0" w:space="0" w:color="auto"/>
        <w:bottom w:val="none" w:sz="0" w:space="0" w:color="auto"/>
        <w:right w:val="none" w:sz="0" w:space="0" w:color="auto"/>
      </w:divBdr>
    </w:div>
    <w:div w:id="34544077">
      <w:bodyDiv w:val="1"/>
      <w:marLeft w:val="0"/>
      <w:marRight w:val="0"/>
      <w:marTop w:val="0"/>
      <w:marBottom w:val="0"/>
      <w:divBdr>
        <w:top w:val="none" w:sz="0" w:space="0" w:color="auto"/>
        <w:left w:val="none" w:sz="0" w:space="0" w:color="auto"/>
        <w:bottom w:val="none" w:sz="0" w:space="0" w:color="auto"/>
        <w:right w:val="none" w:sz="0" w:space="0" w:color="auto"/>
      </w:divBdr>
    </w:div>
    <w:div w:id="39982559">
      <w:bodyDiv w:val="1"/>
      <w:marLeft w:val="0"/>
      <w:marRight w:val="0"/>
      <w:marTop w:val="0"/>
      <w:marBottom w:val="0"/>
      <w:divBdr>
        <w:top w:val="none" w:sz="0" w:space="0" w:color="auto"/>
        <w:left w:val="none" w:sz="0" w:space="0" w:color="auto"/>
        <w:bottom w:val="none" w:sz="0" w:space="0" w:color="auto"/>
        <w:right w:val="none" w:sz="0" w:space="0" w:color="auto"/>
      </w:divBdr>
    </w:div>
    <w:div w:id="40829858">
      <w:bodyDiv w:val="1"/>
      <w:marLeft w:val="0"/>
      <w:marRight w:val="0"/>
      <w:marTop w:val="0"/>
      <w:marBottom w:val="0"/>
      <w:divBdr>
        <w:top w:val="none" w:sz="0" w:space="0" w:color="auto"/>
        <w:left w:val="none" w:sz="0" w:space="0" w:color="auto"/>
        <w:bottom w:val="none" w:sz="0" w:space="0" w:color="auto"/>
        <w:right w:val="none" w:sz="0" w:space="0" w:color="auto"/>
      </w:divBdr>
    </w:div>
    <w:div w:id="45491916">
      <w:bodyDiv w:val="1"/>
      <w:marLeft w:val="0"/>
      <w:marRight w:val="0"/>
      <w:marTop w:val="0"/>
      <w:marBottom w:val="0"/>
      <w:divBdr>
        <w:top w:val="none" w:sz="0" w:space="0" w:color="auto"/>
        <w:left w:val="none" w:sz="0" w:space="0" w:color="auto"/>
        <w:bottom w:val="none" w:sz="0" w:space="0" w:color="auto"/>
        <w:right w:val="none" w:sz="0" w:space="0" w:color="auto"/>
      </w:divBdr>
      <w:divsChild>
        <w:div w:id="355932192">
          <w:marLeft w:val="360"/>
          <w:marRight w:val="0"/>
          <w:marTop w:val="200"/>
          <w:marBottom w:val="0"/>
          <w:divBdr>
            <w:top w:val="none" w:sz="0" w:space="0" w:color="auto"/>
            <w:left w:val="none" w:sz="0" w:space="0" w:color="auto"/>
            <w:bottom w:val="none" w:sz="0" w:space="0" w:color="auto"/>
            <w:right w:val="none" w:sz="0" w:space="0" w:color="auto"/>
          </w:divBdr>
        </w:div>
      </w:divsChild>
    </w:div>
    <w:div w:id="64492970">
      <w:bodyDiv w:val="1"/>
      <w:marLeft w:val="0"/>
      <w:marRight w:val="0"/>
      <w:marTop w:val="0"/>
      <w:marBottom w:val="0"/>
      <w:divBdr>
        <w:top w:val="none" w:sz="0" w:space="0" w:color="auto"/>
        <w:left w:val="none" w:sz="0" w:space="0" w:color="auto"/>
        <w:bottom w:val="none" w:sz="0" w:space="0" w:color="auto"/>
        <w:right w:val="none" w:sz="0" w:space="0" w:color="auto"/>
      </w:divBdr>
    </w:div>
    <w:div w:id="71975921">
      <w:bodyDiv w:val="1"/>
      <w:marLeft w:val="0"/>
      <w:marRight w:val="0"/>
      <w:marTop w:val="0"/>
      <w:marBottom w:val="0"/>
      <w:divBdr>
        <w:top w:val="none" w:sz="0" w:space="0" w:color="auto"/>
        <w:left w:val="none" w:sz="0" w:space="0" w:color="auto"/>
        <w:bottom w:val="none" w:sz="0" w:space="0" w:color="auto"/>
        <w:right w:val="none" w:sz="0" w:space="0" w:color="auto"/>
      </w:divBdr>
    </w:div>
    <w:div w:id="76564397">
      <w:bodyDiv w:val="1"/>
      <w:marLeft w:val="0"/>
      <w:marRight w:val="0"/>
      <w:marTop w:val="0"/>
      <w:marBottom w:val="0"/>
      <w:divBdr>
        <w:top w:val="none" w:sz="0" w:space="0" w:color="auto"/>
        <w:left w:val="none" w:sz="0" w:space="0" w:color="auto"/>
        <w:bottom w:val="none" w:sz="0" w:space="0" w:color="auto"/>
        <w:right w:val="none" w:sz="0" w:space="0" w:color="auto"/>
      </w:divBdr>
    </w:div>
    <w:div w:id="80298424">
      <w:bodyDiv w:val="1"/>
      <w:marLeft w:val="0"/>
      <w:marRight w:val="0"/>
      <w:marTop w:val="0"/>
      <w:marBottom w:val="0"/>
      <w:divBdr>
        <w:top w:val="none" w:sz="0" w:space="0" w:color="auto"/>
        <w:left w:val="none" w:sz="0" w:space="0" w:color="auto"/>
        <w:bottom w:val="none" w:sz="0" w:space="0" w:color="auto"/>
        <w:right w:val="none" w:sz="0" w:space="0" w:color="auto"/>
      </w:divBdr>
    </w:div>
    <w:div w:id="88819939">
      <w:bodyDiv w:val="1"/>
      <w:marLeft w:val="0"/>
      <w:marRight w:val="0"/>
      <w:marTop w:val="0"/>
      <w:marBottom w:val="0"/>
      <w:divBdr>
        <w:top w:val="none" w:sz="0" w:space="0" w:color="auto"/>
        <w:left w:val="none" w:sz="0" w:space="0" w:color="auto"/>
        <w:bottom w:val="none" w:sz="0" w:space="0" w:color="auto"/>
        <w:right w:val="none" w:sz="0" w:space="0" w:color="auto"/>
      </w:divBdr>
    </w:div>
    <w:div w:id="91361660">
      <w:bodyDiv w:val="1"/>
      <w:marLeft w:val="0"/>
      <w:marRight w:val="0"/>
      <w:marTop w:val="0"/>
      <w:marBottom w:val="0"/>
      <w:divBdr>
        <w:top w:val="none" w:sz="0" w:space="0" w:color="auto"/>
        <w:left w:val="none" w:sz="0" w:space="0" w:color="auto"/>
        <w:bottom w:val="none" w:sz="0" w:space="0" w:color="auto"/>
        <w:right w:val="none" w:sz="0" w:space="0" w:color="auto"/>
      </w:divBdr>
    </w:div>
    <w:div w:id="102960344">
      <w:bodyDiv w:val="1"/>
      <w:marLeft w:val="0"/>
      <w:marRight w:val="0"/>
      <w:marTop w:val="0"/>
      <w:marBottom w:val="0"/>
      <w:divBdr>
        <w:top w:val="none" w:sz="0" w:space="0" w:color="auto"/>
        <w:left w:val="none" w:sz="0" w:space="0" w:color="auto"/>
        <w:bottom w:val="none" w:sz="0" w:space="0" w:color="auto"/>
        <w:right w:val="none" w:sz="0" w:space="0" w:color="auto"/>
      </w:divBdr>
    </w:div>
    <w:div w:id="110976303">
      <w:bodyDiv w:val="1"/>
      <w:marLeft w:val="0"/>
      <w:marRight w:val="0"/>
      <w:marTop w:val="0"/>
      <w:marBottom w:val="0"/>
      <w:divBdr>
        <w:top w:val="none" w:sz="0" w:space="0" w:color="auto"/>
        <w:left w:val="none" w:sz="0" w:space="0" w:color="auto"/>
        <w:bottom w:val="none" w:sz="0" w:space="0" w:color="auto"/>
        <w:right w:val="none" w:sz="0" w:space="0" w:color="auto"/>
      </w:divBdr>
    </w:div>
    <w:div w:id="118034625">
      <w:bodyDiv w:val="1"/>
      <w:marLeft w:val="0"/>
      <w:marRight w:val="0"/>
      <w:marTop w:val="0"/>
      <w:marBottom w:val="0"/>
      <w:divBdr>
        <w:top w:val="none" w:sz="0" w:space="0" w:color="auto"/>
        <w:left w:val="none" w:sz="0" w:space="0" w:color="auto"/>
        <w:bottom w:val="none" w:sz="0" w:space="0" w:color="auto"/>
        <w:right w:val="none" w:sz="0" w:space="0" w:color="auto"/>
      </w:divBdr>
    </w:div>
    <w:div w:id="125860159">
      <w:bodyDiv w:val="1"/>
      <w:marLeft w:val="0"/>
      <w:marRight w:val="0"/>
      <w:marTop w:val="0"/>
      <w:marBottom w:val="0"/>
      <w:divBdr>
        <w:top w:val="none" w:sz="0" w:space="0" w:color="auto"/>
        <w:left w:val="none" w:sz="0" w:space="0" w:color="auto"/>
        <w:bottom w:val="none" w:sz="0" w:space="0" w:color="auto"/>
        <w:right w:val="none" w:sz="0" w:space="0" w:color="auto"/>
      </w:divBdr>
    </w:div>
    <w:div w:id="126749408">
      <w:bodyDiv w:val="1"/>
      <w:marLeft w:val="0"/>
      <w:marRight w:val="0"/>
      <w:marTop w:val="0"/>
      <w:marBottom w:val="0"/>
      <w:divBdr>
        <w:top w:val="none" w:sz="0" w:space="0" w:color="auto"/>
        <w:left w:val="none" w:sz="0" w:space="0" w:color="auto"/>
        <w:bottom w:val="none" w:sz="0" w:space="0" w:color="auto"/>
        <w:right w:val="none" w:sz="0" w:space="0" w:color="auto"/>
      </w:divBdr>
      <w:divsChild>
        <w:div w:id="210652591">
          <w:marLeft w:val="640"/>
          <w:marRight w:val="0"/>
          <w:marTop w:val="0"/>
          <w:marBottom w:val="0"/>
          <w:divBdr>
            <w:top w:val="none" w:sz="0" w:space="0" w:color="auto"/>
            <w:left w:val="none" w:sz="0" w:space="0" w:color="auto"/>
            <w:bottom w:val="none" w:sz="0" w:space="0" w:color="auto"/>
            <w:right w:val="none" w:sz="0" w:space="0" w:color="auto"/>
          </w:divBdr>
        </w:div>
        <w:div w:id="814683921">
          <w:marLeft w:val="640"/>
          <w:marRight w:val="0"/>
          <w:marTop w:val="0"/>
          <w:marBottom w:val="0"/>
          <w:divBdr>
            <w:top w:val="none" w:sz="0" w:space="0" w:color="auto"/>
            <w:left w:val="none" w:sz="0" w:space="0" w:color="auto"/>
            <w:bottom w:val="none" w:sz="0" w:space="0" w:color="auto"/>
            <w:right w:val="none" w:sz="0" w:space="0" w:color="auto"/>
          </w:divBdr>
        </w:div>
        <w:div w:id="826631797">
          <w:marLeft w:val="640"/>
          <w:marRight w:val="0"/>
          <w:marTop w:val="0"/>
          <w:marBottom w:val="0"/>
          <w:divBdr>
            <w:top w:val="none" w:sz="0" w:space="0" w:color="auto"/>
            <w:left w:val="none" w:sz="0" w:space="0" w:color="auto"/>
            <w:bottom w:val="none" w:sz="0" w:space="0" w:color="auto"/>
            <w:right w:val="none" w:sz="0" w:space="0" w:color="auto"/>
          </w:divBdr>
        </w:div>
        <w:div w:id="1295404671">
          <w:marLeft w:val="640"/>
          <w:marRight w:val="0"/>
          <w:marTop w:val="0"/>
          <w:marBottom w:val="0"/>
          <w:divBdr>
            <w:top w:val="none" w:sz="0" w:space="0" w:color="auto"/>
            <w:left w:val="none" w:sz="0" w:space="0" w:color="auto"/>
            <w:bottom w:val="none" w:sz="0" w:space="0" w:color="auto"/>
            <w:right w:val="none" w:sz="0" w:space="0" w:color="auto"/>
          </w:divBdr>
        </w:div>
        <w:div w:id="1334259743">
          <w:marLeft w:val="640"/>
          <w:marRight w:val="0"/>
          <w:marTop w:val="0"/>
          <w:marBottom w:val="0"/>
          <w:divBdr>
            <w:top w:val="none" w:sz="0" w:space="0" w:color="auto"/>
            <w:left w:val="none" w:sz="0" w:space="0" w:color="auto"/>
            <w:bottom w:val="none" w:sz="0" w:space="0" w:color="auto"/>
            <w:right w:val="none" w:sz="0" w:space="0" w:color="auto"/>
          </w:divBdr>
        </w:div>
        <w:div w:id="1431701954">
          <w:marLeft w:val="640"/>
          <w:marRight w:val="0"/>
          <w:marTop w:val="0"/>
          <w:marBottom w:val="0"/>
          <w:divBdr>
            <w:top w:val="none" w:sz="0" w:space="0" w:color="auto"/>
            <w:left w:val="none" w:sz="0" w:space="0" w:color="auto"/>
            <w:bottom w:val="none" w:sz="0" w:space="0" w:color="auto"/>
            <w:right w:val="none" w:sz="0" w:space="0" w:color="auto"/>
          </w:divBdr>
        </w:div>
        <w:div w:id="2048408575">
          <w:marLeft w:val="640"/>
          <w:marRight w:val="0"/>
          <w:marTop w:val="0"/>
          <w:marBottom w:val="0"/>
          <w:divBdr>
            <w:top w:val="none" w:sz="0" w:space="0" w:color="auto"/>
            <w:left w:val="none" w:sz="0" w:space="0" w:color="auto"/>
            <w:bottom w:val="none" w:sz="0" w:space="0" w:color="auto"/>
            <w:right w:val="none" w:sz="0" w:space="0" w:color="auto"/>
          </w:divBdr>
        </w:div>
      </w:divsChild>
    </w:div>
    <w:div w:id="142435670">
      <w:bodyDiv w:val="1"/>
      <w:marLeft w:val="0"/>
      <w:marRight w:val="0"/>
      <w:marTop w:val="0"/>
      <w:marBottom w:val="0"/>
      <w:divBdr>
        <w:top w:val="none" w:sz="0" w:space="0" w:color="auto"/>
        <w:left w:val="none" w:sz="0" w:space="0" w:color="auto"/>
        <w:bottom w:val="none" w:sz="0" w:space="0" w:color="auto"/>
        <w:right w:val="none" w:sz="0" w:space="0" w:color="auto"/>
      </w:divBdr>
    </w:div>
    <w:div w:id="142891117">
      <w:bodyDiv w:val="1"/>
      <w:marLeft w:val="0"/>
      <w:marRight w:val="0"/>
      <w:marTop w:val="0"/>
      <w:marBottom w:val="0"/>
      <w:divBdr>
        <w:top w:val="none" w:sz="0" w:space="0" w:color="auto"/>
        <w:left w:val="none" w:sz="0" w:space="0" w:color="auto"/>
        <w:bottom w:val="none" w:sz="0" w:space="0" w:color="auto"/>
        <w:right w:val="none" w:sz="0" w:space="0" w:color="auto"/>
      </w:divBdr>
    </w:div>
    <w:div w:id="153107603">
      <w:bodyDiv w:val="1"/>
      <w:marLeft w:val="0"/>
      <w:marRight w:val="0"/>
      <w:marTop w:val="0"/>
      <w:marBottom w:val="0"/>
      <w:divBdr>
        <w:top w:val="none" w:sz="0" w:space="0" w:color="auto"/>
        <w:left w:val="none" w:sz="0" w:space="0" w:color="auto"/>
        <w:bottom w:val="none" w:sz="0" w:space="0" w:color="auto"/>
        <w:right w:val="none" w:sz="0" w:space="0" w:color="auto"/>
      </w:divBdr>
    </w:div>
    <w:div w:id="155194275">
      <w:bodyDiv w:val="1"/>
      <w:marLeft w:val="0"/>
      <w:marRight w:val="0"/>
      <w:marTop w:val="0"/>
      <w:marBottom w:val="0"/>
      <w:divBdr>
        <w:top w:val="none" w:sz="0" w:space="0" w:color="auto"/>
        <w:left w:val="none" w:sz="0" w:space="0" w:color="auto"/>
        <w:bottom w:val="none" w:sz="0" w:space="0" w:color="auto"/>
        <w:right w:val="none" w:sz="0" w:space="0" w:color="auto"/>
      </w:divBdr>
    </w:div>
    <w:div w:id="166672616">
      <w:bodyDiv w:val="1"/>
      <w:marLeft w:val="0"/>
      <w:marRight w:val="0"/>
      <w:marTop w:val="0"/>
      <w:marBottom w:val="0"/>
      <w:divBdr>
        <w:top w:val="none" w:sz="0" w:space="0" w:color="auto"/>
        <w:left w:val="none" w:sz="0" w:space="0" w:color="auto"/>
        <w:bottom w:val="none" w:sz="0" w:space="0" w:color="auto"/>
        <w:right w:val="none" w:sz="0" w:space="0" w:color="auto"/>
      </w:divBdr>
    </w:div>
    <w:div w:id="172887140">
      <w:bodyDiv w:val="1"/>
      <w:marLeft w:val="0"/>
      <w:marRight w:val="0"/>
      <w:marTop w:val="0"/>
      <w:marBottom w:val="0"/>
      <w:divBdr>
        <w:top w:val="none" w:sz="0" w:space="0" w:color="auto"/>
        <w:left w:val="none" w:sz="0" w:space="0" w:color="auto"/>
        <w:bottom w:val="none" w:sz="0" w:space="0" w:color="auto"/>
        <w:right w:val="none" w:sz="0" w:space="0" w:color="auto"/>
      </w:divBdr>
    </w:div>
    <w:div w:id="174733810">
      <w:bodyDiv w:val="1"/>
      <w:marLeft w:val="0"/>
      <w:marRight w:val="0"/>
      <w:marTop w:val="0"/>
      <w:marBottom w:val="0"/>
      <w:divBdr>
        <w:top w:val="none" w:sz="0" w:space="0" w:color="auto"/>
        <w:left w:val="none" w:sz="0" w:space="0" w:color="auto"/>
        <w:bottom w:val="none" w:sz="0" w:space="0" w:color="auto"/>
        <w:right w:val="none" w:sz="0" w:space="0" w:color="auto"/>
      </w:divBdr>
    </w:div>
    <w:div w:id="174929876">
      <w:bodyDiv w:val="1"/>
      <w:marLeft w:val="0"/>
      <w:marRight w:val="0"/>
      <w:marTop w:val="0"/>
      <w:marBottom w:val="0"/>
      <w:divBdr>
        <w:top w:val="none" w:sz="0" w:space="0" w:color="auto"/>
        <w:left w:val="none" w:sz="0" w:space="0" w:color="auto"/>
        <w:bottom w:val="none" w:sz="0" w:space="0" w:color="auto"/>
        <w:right w:val="none" w:sz="0" w:space="0" w:color="auto"/>
      </w:divBdr>
    </w:div>
    <w:div w:id="180363688">
      <w:bodyDiv w:val="1"/>
      <w:marLeft w:val="0"/>
      <w:marRight w:val="0"/>
      <w:marTop w:val="0"/>
      <w:marBottom w:val="0"/>
      <w:divBdr>
        <w:top w:val="none" w:sz="0" w:space="0" w:color="auto"/>
        <w:left w:val="none" w:sz="0" w:space="0" w:color="auto"/>
        <w:bottom w:val="none" w:sz="0" w:space="0" w:color="auto"/>
        <w:right w:val="none" w:sz="0" w:space="0" w:color="auto"/>
      </w:divBdr>
    </w:div>
    <w:div w:id="189224467">
      <w:bodyDiv w:val="1"/>
      <w:marLeft w:val="0"/>
      <w:marRight w:val="0"/>
      <w:marTop w:val="0"/>
      <w:marBottom w:val="0"/>
      <w:divBdr>
        <w:top w:val="none" w:sz="0" w:space="0" w:color="auto"/>
        <w:left w:val="none" w:sz="0" w:space="0" w:color="auto"/>
        <w:bottom w:val="none" w:sz="0" w:space="0" w:color="auto"/>
        <w:right w:val="none" w:sz="0" w:space="0" w:color="auto"/>
      </w:divBdr>
    </w:div>
    <w:div w:id="194122952">
      <w:bodyDiv w:val="1"/>
      <w:marLeft w:val="0"/>
      <w:marRight w:val="0"/>
      <w:marTop w:val="0"/>
      <w:marBottom w:val="0"/>
      <w:divBdr>
        <w:top w:val="none" w:sz="0" w:space="0" w:color="auto"/>
        <w:left w:val="none" w:sz="0" w:space="0" w:color="auto"/>
        <w:bottom w:val="none" w:sz="0" w:space="0" w:color="auto"/>
        <w:right w:val="none" w:sz="0" w:space="0" w:color="auto"/>
      </w:divBdr>
    </w:div>
    <w:div w:id="194975391">
      <w:bodyDiv w:val="1"/>
      <w:marLeft w:val="0"/>
      <w:marRight w:val="0"/>
      <w:marTop w:val="0"/>
      <w:marBottom w:val="0"/>
      <w:divBdr>
        <w:top w:val="none" w:sz="0" w:space="0" w:color="auto"/>
        <w:left w:val="none" w:sz="0" w:space="0" w:color="auto"/>
        <w:bottom w:val="none" w:sz="0" w:space="0" w:color="auto"/>
        <w:right w:val="none" w:sz="0" w:space="0" w:color="auto"/>
      </w:divBdr>
    </w:div>
    <w:div w:id="196698661">
      <w:bodyDiv w:val="1"/>
      <w:marLeft w:val="0"/>
      <w:marRight w:val="0"/>
      <w:marTop w:val="0"/>
      <w:marBottom w:val="0"/>
      <w:divBdr>
        <w:top w:val="none" w:sz="0" w:space="0" w:color="auto"/>
        <w:left w:val="none" w:sz="0" w:space="0" w:color="auto"/>
        <w:bottom w:val="none" w:sz="0" w:space="0" w:color="auto"/>
        <w:right w:val="none" w:sz="0" w:space="0" w:color="auto"/>
      </w:divBdr>
    </w:div>
    <w:div w:id="206569579">
      <w:bodyDiv w:val="1"/>
      <w:marLeft w:val="0"/>
      <w:marRight w:val="0"/>
      <w:marTop w:val="0"/>
      <w:marBottom w:val="0"/>
      <w:divBdr>
        <w:top w:val="none" w:sz="0" w:space="0" w:color="auto"/>
        <w:left w:val="none" w:sz="0" w:space="0" w:color="auto"/>
        <w:bottom w:val="none" w:sz="0" w:space="0" w:color="auto"/>
        <w:right w:val="none" w:sz="0" w:space="0" w:color="auto"/>
      </w:divBdr>
    </w:div>
    <w:div w:id="214246433">
      <w:bodyDiv w:val="1"/>
      <w:marLeft w:val="0"/>
      <w:marRight w:val="0"/>
      <w:marTop w:val="0"/>
      <w:marBottom w:val="0"/>
      <w:divBdr>
        <w:top w:val="none" w:sz="0" w:space="0" w:color="auto"/>
        <w:left w:val="none" w:sz="0" w:space="0" w:color="auto"/>
        <w:bottom w:val="none" w:sz="0" w:space="0" w:color="auto"/>
        <w:right w:val="none" w:sz="0" w:space="0" w:color="auto"/>
      </w:divBdr>
    </w:div>
    <w:div w:id="221327620">
      <w:bodyDiv w:val="1"/>
      <w:marLeft w:val="0"/>
      <w:marRight w:val="0"/>
      <w:marTop w:val="0"/>
      <w:marBottom w:val="0"/>
      <w:divBdr>
        <w:top w:val="none" w:sz="0" w:space="0" w:color="auto"/>
        <w:left w:val="none" w:sz="0" w:space="0" w:color="auto"/>
        <w:bottom w:val="none" w:sz="0" w:space="0" w:color="auto"/>
        <w:right w:val="none" w:sz="0" w:space="0" w:color="auto"/>
      </w:divBdr>
    </w:div>
    <w:div w:id="250168326">
      <w:bodyDiv w:val="1"/>
      <w:marLeft w:val="0"/>
      <w:marRight w:val="0"/>
      <w:marTop w:val="0"/>
      <w:marBottom w:val="0"/>
      <w:divBdr>
        <w:top w:val="none" w:sz="0" w:space="0" w:color="auto"/>
        <w:left w:val="none" w:sz="0" w:space="0" w:color="auto"/>
        <w:bottom w:val="none" w:sz="0" w:space="0" w:color="auto"/>
        <w:right w:val="none" w:sz="0" w:space="0" w:color="auto"/>
      </w:divBdr>
    </w:div>
    <w:div w:id="254175611">
      <w:bodyDiv w:val="1"/>
      <w:marLeft w:val="0"/>
      <w:marRight w:val="0"/>
      <w:marTop w:val="0"/>
      <w:marBottom w:val="0"/>
      <w:divBdr>
        <w:top w:val="none" w:sz="0" w:space="0" w:color="auto"/>
        <w:left w:val="none" w:sz="0" w:space="0" w:color="auto"/>
        <w:bottom w:val="none" w:sz="0" w:space="0" w:color="auto"/>
        <w:right w:val="none" w:sz="0" w:space="0" w:color="auto"/>
      </w:divBdr>
    </w:div>
    <w:div w:id="262106996">
      <w:bodyDiv w:val="1"/>
      <w:marLeft w:val="0"/>
      <w:marRight w:val="0"/>
      <w:marTop w:val="0"/>
      <w:marBottom w:val="0"/>
      <w:divBdr>
        <w:top w:val="none" w:sz="0" w:space="0" w:color="auto"/>
        <w:left w:val="none" w:sz="0" w:space="0" w:color="auto"/>
        <w:bottom w:val="none" w:sz="0" w:space="0" w:color="auto"/>
        <w:right w:val="none" w:sz="0" w:space="0" w:color="auto"/>
      </w:divBdr>
    </w:div>
    <w:div w:id="267396324">
      <w:bodyDiv w:val="1"/>
      <w:marLeft w:val="0"/>
      <w:marRight w:val="0"/>
      <w:marTop w:val="0"/>
      <w:marBottom w:val="0"/>
      <w:divBdr>
        <w:top w:val="none" w:sz="0" w:space="0" w:color="auto"/>
        <w:left w:val="none" w:sz="0" w:space="0" w:color="auto"/>
        <w:bottom w:val="none" w:sz="0" w:space="0" w:color="auto"/>
        <w:right w:val="none" w:sz="0" w:space="0" w:color="auto"/>
      </w:divBdr>
    </w:div>
    <w:div w:id="272250056">
      <w:bodyDiv w:val="1"/>
      <w:marLeft w:val="0"/>
      <w:marRight w:val="0"/>
      <w:marTop w:val="0"/>
      <w:marBottom w:val="0"/>
      <w:divBdr>
        <w:top w:val="none" w:sz="0" w:space="0" w:color="auto"/>
        <w:left w:val="none" w:sz="0" w:space="0" w:color="auto"/>
        <w:bottom w:val="none" w:sz="0" w:space="0" w:color="auto"/>
        <w:right w:val="none" w:sz="0" w:space="0" w:color="auto"/>
      </w:divBdr>
    </w:div>
    <w:div w:id="272442093">
      <w:bodyDiv w:val="1"/>
      <w:marLeft w:val="0"/>
      <w:marRight w:val="0"/>
      <w:marTop w:val="0"/>
      <w:marBottom w:val="0"/>
      <w:divBdr>
        <w:top w:val="none" w:sz="0" w:space="0" w:color="auto"/>
        <w:left w:val="none" w:sz="0" w:space="0" w:color="auto"/>
        <w:bottom w:val="none" w:sz="0" w:space="0" w:color="auto"/>
        <w:right w:val="none" w:sz="0" w:space="0" w:color="auto"/>
      </w:divBdr>
    </w:div>
    <w:div w:id="273948754">
      <w:bodyDiv w:val="1"/>
      <w:marLeft w:val="0"/>
      <w:marRight w:val="0"/>
      <w:marTop w:val="0"/>
      <w:marBottom w:val="0"/>
      <w:divBdr>
        <w:top w:val="none" w:sz="0" w:space="0" w:color="auto"/>
        <w:left w:val="none" w:sz="0" w:space="0" w:color="auto"/>
        <w:bottom w:val="none" w:sz="0" w:space="0" w:color="auto"/>
        <w:right w:val="none" w:sz="0" w:space="0" w:color="auto"/>
      </w:divBdr>
    </w:div>
    <w:div w:id="276252996">
      <w:bodyDiv w:val="1"/>
      <w:marLeft w:val="0"/>
      <w:marRight w:val="0"/>
      <w:marTop w:val="0"/>
      <w:marBottom w:val="0"/>
      <w:divBdr>
        <w:top w:val="none" w:sz="0" w:space="0" w:color="auto"/>
        <w:left w:val="none" w:sz="0" w:space="0" w:color="auto"/>
        <w:bottom w:val="none" w:sz="0" w:space="0" w:color="auto"/>
        <w:right w:val="none" w:sz="0" w:space="0" w:color="auto"/>
      </w:divBdr>
    </w:div>
    <w:div w:id="279608337">
      <w:bodyDiv w:val="1"/>
      <w:marLeft w:val="0"/>
      <w:marRight w:val="0"/>
      <w:marTop w:val="0"/>
      <w:marBottom w:val="0"/>
      <w:divBdr>
        <w:top w:val="none" w:sz="0" w:space="0" w:color="auto"/>
        <w:left w:val="none" w:sz="0" w:space="0" w:color="auto"/>
        <w:bottom w:val="none" w:sz="0" w:space="0" w:color="auto"/>
        <w:right w:val="none" w:sz="0" w:space="0" w:color="auto"/>
      </w:divBdr>
    </w:div>
    <w:div w:id="286276817">
      <w:bodyDiv w:val="1"/>
      <w:marLeft w:val="0"/>
      <w:marRight w:val="0"/>
      <w:marTop w:val="0"/>
      <w:marBottom w:val="0"/>
      <w:divBdr>
        <w:top w:val="none" w:sz="0" w:space="0" w:color="auto"/>
        <w:left w:val="none" w:sz="0" w:space="0" w:color="auto"/>
        <w:bottom w:val="none" w:sz="0" w:space="0" w:color="auto"/>
        <w:right w:val="none" w:sz="0" w:space="0" w:color="auto"/>
      </w:divBdr>
    </w:div>
    <w:div w:id="301546381">
      <w:bodyDiv w:val="1"/>
      <w:marLeft w:val="0"/>
      <w:marRight w:val="0"/>
      <w:marTop w:val="0"/>
      <w:marBottom w:val="0"/>
      <w:divBdr>
        <w:top w:val="none" w:sz="0" w:space="0" w:color="auto"/>
        <w:left w:val="none" w:sz="0" w:space="0" w:color="auto"/>
        <w:bottom w:val="none" w:sz="0" w:space="0" w:color="auto"/>
        <w:right w:val="none" w:sz="0" w:space="0" w:color="auto"/>
      </w:divBdr>
    </w:div>
    <w:div w:id="307050848">
      <w:bodyDiv w:val="1"/>
      <w:marLeft w:val="0"/>
      <w:marRight w:val="0"/>
      <w:marTop w:val="0"/>
      <w:marBottom w:val="0"/>
      <w:divBdr>
        <w:top w:val="none" w:sz="0" w:space="0" w:color="auto"/>
        <w:left w:val="none" w:sz="0" w:space="0" w:color="auto"/>
        <w:bottom w:val="none" w:sz="0" w:space="0" w:color="auto"/>
        <w:right w:val="none" w:sz="0" w:space="0" w:color="auto"/>
      </w:divBdr>
    </w:div>
    <w:div w:id="307901179">
      <w:bodyDiv w:val="1"/>
      <w:marLeft w:val="0"/>
      <w:marRight w:val="0"/>
      <w:marTop w:val="0"/>
      <w:marBottom w:val="0"/>
      <w:divBdr>
        <w:top w:val="none" w:sz="0" w:space="0" w:color="auto"/>
        <w:left w:val="none" w:sz="0" w:space="0" w:color="auto"/>
        <w:bottom w:val="none" w:sz="0" w:space="0" w:color="auto"/>
        <w:right w:val="none" w:sz="0" w:space="0" w:color="auto"/>
      </w:divBdr>
    </w:div>
    <w:div w:id="311763285">
      <w:bodyDiv w:val="1"/>
      <w:marLeft w:val="0"/>
      <w:marRight w:val="0"/>
      <w:marTop w:val="0"/>
      <w:marBottom w:val="0"/>
      <w:divBdr>
        <w:top w:val="none" w:sz="0" w:space="0" w:color="auto"/>
        <w:left w:val="none" w:sz="0" w:space="0" w:color="auto"/>
        <w:bottom w:val="none" w:sz="0" w:space="0" w:color="auto"/>
        <w:right w:val="none" w:sz="0" w:space="0" w:color="auto"/>
      </w:divBdr>
    </w:div>
    <w:div w:id="314065550">
      <w:bodyDiv w:val="1"/>
      <w:marLeft w:val="0"/>
      <w:marRight w:val="0"/>
      <w:marTop w:val="0"/>
      <w:marBottom w:val="0"/>
      <w:divBdr>
        <w:top w:val="none" w:sz="0" w:space="0" w:color="auto"/>
        <w:left w:val="none" w:sz="0" w:space="0" w:color="auto"/>
        <w:bottom w:val="none" w:sz="0" w:space="0" w:color="auto"/>
        <w:right w:val="none" w:sz="0" w:space="0" w:color="auto"/>
      </w:divBdr>
    </w:div>
    <w:div w:id="317809884">
      <w:bodyDiv w:val="1"/>
      <w:marLeft w:val="0"/>
      <w:marRight w:val="0"/>
      <w:marTop w:val="0"/>
      <w:marBottom w:val="0"/>
      <w:divBdr>
        <w:top w:val="none" w:sz="0" w:space="0" w:color="auto"/>
        <w:left w:val="none" w:sz="0" w:space="0" w:color="auto"/>
        <w:bottom w:val="none" w:sz="0" w:space="0" w:color="auto"/>
        <w:right w:val="none" w:sz="0" w:space="0" w:color="auto"/>
      </w:divBdr>
    </w:div>
    <w:div w:id="331760629">
      <w:bodyDiv w:val="1"/>
      <w:marLeft w:val="0"/>
      <w:marRight w:val="0"/>
      <w:marTop w:val="0"/>
      <w:marBottom w:val="0"/>
      <w:divBdr>
        <w:top w:val="none" w:sz="0" w:space="0" w:color="auto"/>
        <w:left w:val="none" w:sz="0" w:space="0" w:color="auto"/>
        <w:bottom w:val="none" w:sz="0" w:space="0" w:color="auto"/>
        <w:right w:val="none" w:sz="0" w:space="0" w:color="auto"/>
      </w:divBdr>
    </w:div>
    <w:div w:id="356587354">
      <w:bodyDiv w:val="1"/>
      <w:marLeft w:val="0"/>
      <w:marRight w:val="0"/>
      <w:marTop w:val="0"/>
      <w:marBottom w:val="0"/>
      <w:divBdr>
        <w:top w:val="none" w:sz="0" w:space="0" w:color="auto"/>
        <w:left w:val="none" w:sz="0" w:space="0" w:color="auto"/>
        <w:bottom w:val="none" w:sz="0" w:space="0" w:color="auto"/>
        <w:right w:val="none" w:sz="0" w:space="0" w:color="auto"/>
      </w:divBdr>
    </w:div>
    <w:div w:id="358052252">
      <w:bodyDiv w:val="1"/>
      <w:marLeft w:val="0"/>
      <w:marRight w:val="0"/>
      <w:marTop w:val="0"/>
      <w:marBottom w:val="0"/>
      <w:divBdr>
        <w:top w:val="none" w:sz="0" w:space="0" w:color="auto"/>
        <w:left w:val="none" w:sz="0" w:space="0" w:color="auto"/>
        <w:bottom w:val="none" w:sz="0" w:space="0" w:color="auto"/>
        <w:right w:val="none" w:sz="0" w:space="0" w:color="auto"/>
      </w:divBdr>
    </w:div>
    <w:div w:id="362051401">
      <w:bodyDiv w:val="1"/>
      <w:marLeft w:val="0"/>
      <w:marRight w:val="0"/>
      <w:marTop w:val="0"/>
      <w:marBottom w:val="0"/>
      <w:divBdr>
        <w:top w:val="none" w:sz="0" w:space="0" w:color="auto"/>
        <w:left w:val="none" w:sz="0" w:space="0" w:color="auto"/>
        <w:bottom w:val="none" w:sz="0" w:space="0" w:color="auto"/>
        <w:right w:val="none" w:sz="0" w:space="0" w:color="auto"/>
      </w:divBdr>
    </w:div>
    <w:div w:id="369306394">
      <w:bodyDiv w:val="1"/>
      <w:marLeft w:val="0"/>
      <w:marRight w:val="0"/>
      <w:marTop w:val="0"/>
      <w:marBottom w:val="0"/>
      <w:divBdr>
        <w:top w:val="none" w:sz="0" w:space="0" w:color="auto"/>
        <w:left w:val="none" w:sz="0" w:space="0" w:color="auto"/>
        <w:bottom w:val="none" w:sz="0" w:space="0" w:color="auto"/>
        <w:right w:val="none" w:sz="0" w:space="0" w:color="auto"/>
      </w:divBdr>
    </w:div>
    <w:div w:id="378826078">
      <w:bodyDiv w:val="1"/>
      <w:marLeft w:val="0"/>
      <w:marRight w:val="0"/>
      <w:marTop w:val="0"/>
      <w:marBottom w:val="0"/>
      <w:divBdr>
        <w:top w:val="none" w:sz="0" w:space="0" w:color="auto"/>
        <w:left w:val="none" w:sz="0" w:space="0" w:color="auto"/>
        <w:bottom w:val="none" w:sz="0" w:space="0" w:color="auto"/>
        <w:right w:val="none" w:sz="0" w:space="0" w:color="auto"/>
      </w:divBdr>
    </w:div>
    <w:div w:id="381171428">
      <w:bodyDiv w:val="1"/>
      <w:marLeft w:val="0"/>
      <w:marRight w:val="0"/>
      <w:marTop w:val="0"/>
      <w:marBottom w:val="0"/>
      <w:divBdr>
        <w:top w:val="none" w:sz="0" w:space="0" w:color="auto"/>
        <w:left w:val="none" w:sz="0" w:space="0" w:color="auto"/>
        <w:bottom w:val="none" w:sz="0" w:space="0" w:color="auto"/>
        <w:right w:val="none" w:sz="0" w:space="0" w:color="auto"/>
      </w:divBdr>
    </w:div>
    <w:div w:id="383339039">
      <w:bodyDiv w:val="1"/>
      <w:marLeft w:val="0"/>
      <w:marRight w:val="0"/>
      <w:marTop w:val="0"/>
      <w:marBottom w:val="0"/>
      <w:divBdr>
        <w:top w:val="none" w:sz="0" w:space="0" w:color="auto"/>
        <w:left w:val="none" w:sz="0" w:space="0" w:color="auto"/>
        <w:bottom w:val="none" w:sz="0" w:space="0" w:color="auto"/>
        <w:right w:val="none" w:sz="0" w:space="0" w:color="auto"/>
      </w:divBdr>
    </w:div>
    <w:div w:id="386227064">
      <w:bodyDiv w:val="1"/>
      <w:marLeft w:val="0"/>
      <w:marRight w:val="0"/>
      <w:marTop w:val="0"/>
      <w:marBottom w:val="0"/>
      <w:divBdr>
        <w:top w:val="none" w:sz="0" w:space="0" w:color="auto"/>
        <w:left w:val="none" w:sz="0" w:space="0" w:color="auto"/>
        <w:bottom w:val="none" w:sz="0" w:space="0" w:color="auto"/>
        <w:right w:val="none" w:sz="0" w:space="0" w:color="auto"/>
      </w:divBdr>
    </w:div>
    <w:div w:id="411435840">
      <w:bodyDiv w:val="1"/>
      <w:marLeft w:val="0"/>
      <w:marRight w:val="0"/>
      <w:marTop w:val="0"/>
      <w:marBottom w:val="0"/>
      <w:divBdr>
        <w:top w:val="none" w:sz="0" w:space="0" w:color="auto"/>
        <w:left w:val="none" w:sz="0" w:space="0" w:color="auto"/>
        <w:bottom w:val="none" w:sz="0" w:space="0" w:color="auto"/>
        <w:right w:val="none" w:sz="0" w:space="0" w:color="auto"/>
      </w:divBdr>
    </w:div>
    <w:div w:id="413480232">
      <w:bodyDiv w:val="1"/>
      <w:marLeft w:val="0"/>
      <w:marRight w:val="0"/>
      <w:marTop w:val="0"/>
      <w:marBottom w:val="0"/>
      <w:divBdr>
        <w:top w:val="none" w:sz="0" w:space="0" w:color="auto"/>
        <w:left w:val="none" w:sz="0" w:space="0" w:color="auto"/>
        <w:bottom w:val="none" w:sz="0" w:space="0" w:color="auto"/>
        <w:right w:val="none" w:sz="0" w:space="0" w:color="auto"/>
      </w:divBdr>
    </w:div>
    <w:div w:id="427042451">
      <w:bodyDiv w:val="1"/>
      <w:marLeft w:val="0"/>
      <w:marRight w:val="0"/>
      <w:marTop w:val="0"/>
      <w:marBottom w:val="0"/>
      <w:divBdr>
        <w:top w:val="none" w:sz="0" w:space="0" w:color="auto"/>
        <w:left w:val="none" w:sz="0" w:space="0" w:color="auto"/>
        <w:bottom w:val="none" w:sz="0" w:space="0" w:color="auto"/>
        <w:right w:val="none" w:sz="0" w:space="0" w:color="auto"/>
      </w:divBdr>
    </w:div>
    <w:div w:id="431828647">
      <w:bodyDiv w:val="1"/>
      <w:marLeft w:val="0"/>
      <w:marRight w:val="0"/>
      <w:marTop w:val="0"/>
      <w:marBottom w:val="0"/>
      <w:divBdr>
        <w:top w:val="none" w:sz="0" w:space="0" w:color="auto"/>
        <w:left w:val="none" w:sz="0" w:space="0" w:color="auto"/>
        <w:bottom w:val="none" w:sz="0" w:space="0" w:color="auto"/>
        <w:right w:val="none" w:sz="0" w:space="0" w:color="auto"/>
      </w:divBdr>
    </w:div>
    <w:div w:id="433592751">
      <w:bodyDiv w:val="1"/>
      <w:marLeft w:val="0"/>
      <w:marRight w:val="0"/>
      <w:marTop w:val="0"/>
      <w:marBottom w:val="0"/>
      <w:divBdr>
        <w:top w:val="none" w:sz="0" w:space="0" w:color="auto"/>
        <w:left w:val="none" w:sz="0" w:space="0" w:color="auto"/>
        <w:bottom w:val="none" w:sz="0" w:space="0" w:color="auto"/>
        <w:right w:val="none" w:sz="0" w:space="0" w:color="auto"/>
      </w:divBdr>
    </w:div>
    <w:div w:id="445394903">
      <w:bodyDiv w:val="1"/>
      <w:marLeft w:val="0"/>
      <w:marRight w:val="0"/>
      <w:marTop w:val="0"/>
      <w:marBottom w:val="0"/>
      <w:divBdr>
        <w:top w:val="none" w:sz="0" w:space="0" w:color="auto"/>
        <w:left w:val="none" w:sz="0" w:space="0" w:color="auto"/>
        <w:bottom w:val="none" w:sz="0" w:space="0" w:color="auto"/>
        <w:right w:val="none" w:sz="0" w:space="0" w:color="auto"/>
      </w:divBdr>
    </w:div>
    <w:div w:id="450438310">
      <w:bodyDiv w:val="1"/>
      <w:marLeft w:val="0"/>
      <w:marRight w:val="0"/>
      <w:marTop w:val="0"/>
      <w:marBottom w:val="0"/>
      <w:divBdr>
        <w:top w:val="none" w:sz="0" w:space="0" w:color="auto"/>
        <w:left w:val="none" w:sz="0" w:space="0" w:color="auto"/>
        <w:bottom w:val="none" w:sz="0" w:space="0" w:color="auto"/>
        <w:right w:val="none" w:sz="0" w:space="0" w:color="auto"/>
      </w:divBdr>
    </w:div>
    <w:div w:id="455417667">
      <w:bodyDiv w:val="1"/>
      <w:marLeft w:val="0"/>
      <w:marRight w:val="0"/>
      <w:marTop w:val="0"/>
      <w:marBottom w:val="0"/>
      <w:divBdr>
        <w:top w:val="none" w:sz="0" w:space="0" w:color="auto"/>
        <w:left w:val="none" w:sz="0" w:space="0" w:color="auto"/>
        <w:bottom w:val="none" w:sz="0" w:space="0" w:color="auto"/>
        <w:right w:val="none" w:sz="0" w:space="0" w:color="auto"/>
      </w:divBdr>
    </w:div>
    <w:div w:id="458186496">
      <w:bodyDiv w:val="1"/>
      <w:marLeft w:val="0"/>
      <w:marRight w:val="0"/>
      <w:marTop w:val="0"/>
      <w:marBottom w:val="0"/>
      <w:divBdr>
        <w:top w:val="none" w:sz="0" w:space="0" w:color="auto"/>
        <w:left w:val="none" w:sz="0" w:space="0" w:color="auto"/>
        <w:bottom w:val="none" w:sz="0" w:space="0" w:color="auto"/>
        <w:right w:val="none" w:sz="0" w:space="0" w:color="auto"/>
      </w:divBdr>
    </w:div>
    <w:div w:id="458383855">
      <w:bodyDiv w:val="1"/>
      <w:marLeft w:val="0"/>
      <w:marRight w:val="0"/>
      <w:marTop w:val="0"/>
      <w:marBottom w:val="0"/>
      <w:divBdr>
        <w:top w:val="none" w:sz="0" w:space="0" w:color="auto"/>
        <w:left w:val="none" w:sz="0" w:space="0" w:color="auto"/>
        <w:bottom w:val="none" w:sz="0" w:space="0" w:color="auto"/>
        <w:right w:val="none" w:sz="0" w:space="0" w:color="auto"/>
      </w:divBdr>
    </w:div>
    <w:div w:id="490871136">
      <w:bodyDiv w:val="1"/>
      <w:marLeft w:val="0"/>
      <w:marRight w:val="0"/>
      <w:marTop w:val="0"/>
      <w:marBottom w:val="0"/>
      <w:divBdr>
        <w:top w:val="none" w:sz="0" w:space="0" w:color="auto"/>
        <w:left w:val="none" w:sz="0" w:space="0" w:color="auto"/>
        <w:bottom w:val="none" w:sz="0" w:space="0" w:color="auto"/>
        <w:right w:val="none" w:sz="0" w:space="0" w:color="auto"/>
      </w:divBdr>
    </w:div>
    <w:div w:id="505636260">
      <w:bodyDiv w:val="1"/>
      <w:marLeft w:val="0"/>
      <w:marRight w:val="0"/>
      <w:marTop w:val="0"/>
      <w:marBottom w:val="0"/>
      <w:divBdr>
        <w:top w:val="none" w:sz="0" w:space="0" w:color="auto"/>
        <w:left w:val="none" w:sz="0" w:space="0" w:color="auto"/>
        <w:bottom w:val="none" w:sz="0" w:space="0" w:color="auto"/>
        <w:right w:val="none" w:sz="0" w:space="0" w:color="auto"/>
      </w:divBdr>
    </w:div>
    <w:div w:id="510029305">
      <w:bodyDiv w:val="1"/>
      <w:marLeft w:val="0"/>
      <w:marRight w:val="0"/>
      <w:marTop w:val="0"/>
      <w:marBottom w:val="0"/>
      <w:divBdr>
        <w:top w:val="none" w:sz="0" w:space="0" w:color="auto"/>
        <w:left w:val="none" w:sz="0" w:space="0" w:color="auto"/>
        <w:bottom w:val="none" w:sz="0" w:space="0" w:color="auto"/>
        <w:right w:val="none" w:sz="0" w:space="0" w:color="auto"/>
      </w:divBdr>
    </w:div>
    <w:div w:id="510074715">
      <w:bodyDiv w:val="1"/>
      <w:marLeft w:val="0"/>
      <w:marRight w:val="0"/>
      <w:marTop w:val="0"/>
      <w:marBottom w:val="0"/>
      <w:divBdr>
        <w:top w:val="none" w:sz="0" w:space="0" w:color="auto"/>
        <w:left w:val="none" w:sz="0" w:space="0" w:color="auto"/>
        <w:bottom w:val="none" w:sz="0" w:space="0" w:color="auto"/>
        <w:right w:val="none" w:sz="0" w:space="0" w:color="auto"/>
      </w:divBdr>
    </w:div>
    <w:div w:id="517281402">
      <w:bodyDiv w:val="1"/>
      <w:marLeft w:val="0"/>
      <w:marRight w:val="0"/>
      <w:marTop w:val="0"/>
      <w:marBottom w:val="0"/>
      <w:divBdr>
        <w:top w:val="none" w:sz="0" w:space="0" w:color="auto"/>
        <w:left w:val="none" w:sz="0" w:space="0" w:color="auto"/>
        <w:bottom w:val="none" w:sz="0" w:space="0" w:color="auto"/>
        <w:right w:val="none" w:sz="0" w:space="0" w:color="auto"/>
      </w:divBdr>
    </w:div>
    <w:div w:id="517428665">
      <w:bodyDiv w:val="1"/>
      <w:marLeft w:val="0"/>
      <w:marRight w:val="0"/>
      <w:marTop w:val="0"/>
      <w:marBottom w:val="0"/>
      <w:divBdr>
        <w:top w:val="none" w:sz="0" w:space="0" w:color="auto"/>
        <w:left w:val="none" w:sz="0" w:space="0" w:color="auto"/>
        <w:bottom w:val="none" w:sz="0" w:space="0" w:color="auto"/>
        <w:right w:val="none" w:sz="0" w:space="0" w:color="auto"/>
      </w:divBdr>
    </w:div>
    <w:div w:id="520247610">
      <w:bodyDiv w:val="1"/>
      <w:marLeft w:val="0"/>
      <w:marRight w:val="0"/>
      <w:marTop w:val="0"/>
      <w:marBottom w:val="0"/>
      <w:divBdr>
        <w:top w:val="none" w:sz="0" w:space="0" w:color="auto"/>
        <w:left w:val="none" w:sz="0" w:space="0" w:color="auto"/>
        <w:bottom w:val="none" w:sz="0" w:space="0" w:color="auto"/>
        <w:right w:val="none" w:sz="0" w:space="0" w:color="auto"/>
      </w:divBdr>
    </w:div>
    <w:div w:id="529346233">
      <w:bodyDiv w:val="1"/>
      <w:marLeft w:val="0"/>
      <w:marRight w:val="0"/>
      <w:marTop w:val="0"/>
      <w:marBottom w:val="0"/>
      <w:divBdr>
        <w:top w:val="none" w:sz="0" w:space="0" w:color="auto"/>
        <w:left w:val="none" w:sz="0" w:space="0" w:color="auto"/>
        <w:bottom w:val="none" w:sz="0" w:space="0" w:color="auto"/>
        <w:right w:val="none" w:sz="0" w:space="0" w:color="auto"/>
      </w:divBdr>
    </w:div>
    <w:div w:id="529493924">
      <w:bodyDiv w:val="1"/>
      <w:marLeft w:val="0"/>
      <w:marRight w:val="0"/>
      <w:marTop w:val="0"/>
      <w:marBottom w:val="0"/>
      <w:divBdr>
        <w:top w:val="none" w:sz="0" w:space="0" w:color="auto"/>
        <w:left w:val="none" w:sz="0" w:space="0" w:color="auto"/>
        <w:bottom w:val="none" w:sz="0" w:space="0" w:color="auto"/>
        <w:right w:val="none" w:sz="0" w:space="0" w:color="auto"/>
      </w:divBdr>
    </w:div>
    <w:div w:id="531262700">
      <w:bodyDiv w:val="1"/>
      <w:marLeft w:val="0"/>
      <w:marRight w:val="0"/>
      <w:marTop w:val="0"/>
      <w:marBottom w:val="0"/>
      <w:divBdr>
        <w:top w:val="none" w:sz="0" w:space="0" w:color="auto"/>
        <w:left w:val="none" w:sz="0" w:space="0" w:color="auto"/>
        <w:bottom w:val="none" w:sz="0" w:space="0" w:color="auto"/>
        <w:right w:val="none" w:sz="0" w:space="0" w:color="auto"/>
      </w:divBdr>
    </w:div>
    <w:div w:id="533882386">
      <w:bodyDiv w:val="1"/>
      <w:marLeft w:val="0"/>
      <w:marRight w:val="0"/>
      <w:marTop w:val="0"/>
      <w:marBottom w:val="0"/>
      <w:divBdr>
        <w:top w:val="none" w:sz="0" w:space="0" w:color="auto"/>
        <w:left w:val="none" w:sz="0" w:space="0" w:color="auto"/>
        <w:bottom w:val="none" w:sz="0" w:space="0" w:color="auto"/>
        <w:right w:val="none" w:sz="0" w:space="0" w:color="auto"/>
      </w:divBdr>
    </w:div>
    <w:div w:id="545872121">
      <w:bodyDiv w:val="1"/>
      <w:marLeft w:val="0"/>
      <w:marRight w:val="0"/>
      <w:marTop w:val="0"/>
      <w:marBottom w:val="0"/>
      <w:divBdr>
        <w:top w:val="none" w:sz="0" w:space="0" w:color="auto"/>
        <w:left w:val="none" w:sz="0" w:space="0" w:color="auto"/>
        <w:bottom w:val="none" w:sz="0" w:space="0" w:color="auto"/>
        <w:right w:val="none" w:sz="0" w:space="0" w:color="auto"/>
      </w:divBdr>
    </w:div>
    <w:div w:id="554051984">
      <w:bodyDiv w:val="1"/>
      <w:marLeft w:val="0"/>
      <w:marRight w:val="0"/>
      <w:marTop w:val="0"/>
      <w:marBottom w:val="0"/>
      <w:divBdr>
        <w:top w:val="none" w:sz="0" w:space="0" w:color="auto"/>
        <w:left w:val="none" w:sz="0" w:space="0" w:color="auto"/>
        <w:bottom w:val="none" w:sz="0" w:space="0" w:color="auto"/>
        <w:right w:val="none" w:sz="0" w:space="0" w:color="auto"/>
      </w:divBdr>
    </w:div>
    <w:div w:id="557205330">
      <w:bodyDiv w:val="1"/>
      <w:marLeft w:val="0"/>
      <w:marRight w:val="0"/>
      <w:marTop w:val="0"/>
      <w:marBottom w:val="0"/>
      <w:divBdr>
        <w:top w:val="none" w:sz="0" w:space="0" w:color="auto"/>
        <w:left w:val="none" w:sz="0" w:space="0" w:color="auto"/>
        <w:bottom w:val="none" w:sz="0" w:space="0" w:color="auto"/>
        <w:right w:val="none" w:sz="0" w:space="0" w:color="auto"/>
      </w:divBdr>
    </w:div>
    <w:div w:id="562568832">
      <w:bodyDiv w:val="1"/>
      <w:marLeft w:val="0"/>
      <w:marRight w:val="0"/>
      <w:marTop w:val="0"/>
      <w:marBottom w:val="0"/>
      <w:divBdr>
        <w:top w:val="none" w:sz="0" w:space="0" w:color="auto"/>
        <w:left w:val="none" w:sz="0" w:space="0" w:color="auto"/>
        <w:bottom w:val="none" w:sz="0" w:space="0" w:color="auto"/>
        <w:right w:val="none" w:sz="0" w:space="0" w:color="auto"/>
      </w:divBdr>
    </w:div>
    <w:div w:id="564070772">
      <w:bodyDiv w:val="1"/>
      <w:marLeft w:val="0"/>
      <w:marRight w:val="0"/>
      <w:marTop w:val="0"/>
      <w:marBottom w:val="0"/>
      <w:divBdr>
        <w:top w:val="none" w:sz="0" w:space="0" w:color="auto"/>
        <w:left w:val="none" w:sz="0" w:space="0" w:color="auto"/>
        <w:bottom w:val="none" w:sz="0" w:space="0" w:color="auto"/>
        <w:right w:val="none" w:sz="0" w:space="0" w:color="auto"/>
      </w:divBdr>
    </w:div>
    <w:div w:id="567882987">
      <w:bodyDiv w:val="1"/>
      <w:marLeft w:val="0"/>
      <w:marRight w:val="0"/>
      <w:marTop w:val="0"/>
      <w:marBottom w:val="0"/>
      <w:divBdr>
        <w:top w:val="none" w:sz="0" w:space="0" w:color="auto"/>
        <w:left w:val="none" w:sz="0" w:space="0" w:color="auto"/>
        <w:bottom w:val="none" w:sz="0" w:space="0" w:color="auto"/>
        <w:right w:val="none" w:sz="0" w:space="0" w:color="auto"/>
      </w:divBdr>
    </w:div>
    <w:div w:id="569774015">
      <w:bodyDiv w:val="1"/>
      <w:marLeft w:val="0"/>
      <w:marRight w:val="0"/>
      <w:marTop w:val="0"/>
      <w:marBottom w:val="0"/>
      <w:divBdr>
        <w:top w:val="none" w:sz="0" w:space="0" w:color="auto"/>
        <w:left w:val="none" w:sz="0" w:space="0" w:color="auto"/>
        <w:bottom w:val="none" w:sz="0" w:space="0" w:color="auto"/>
        <w:right w:val="none" w:sz="0" w:space="0" w:color="auto"/>
      </w:divBdr>
    </w:div>
    <w:div w:id="590354923">
      <w:bodyDiv w:val="1"/>
      <w:marLeft w:val="0"/>
      <w:marRight w:val="0"/>
      <w:marTop w:val="0"/>
      <w:marBottom w:val="0"/>
      <w:divBdr>
        <w:top w:val="none" w:sz="0" w:space="0" w:color="auto"/>
        <w:left w:val="none" w:sz="0" w:space="0" w:color="auto"/>
        <w:bottom w:val="none" w:sz="0" w:space="0" w:color="auto"/>
        <w:right w:val="none" w:sz="0" w:space="0" w:color="auto"/>
      </w:divBdr>
    </w:div>
    <w:div w:id="595871305">
      <w:bodyDiv w:val="1"/>
      <w:marLeft w:val="0"/>
      <w:marRight w:val="0"/>
      <w:marTop w:val="0"/>
      <w:marBottom w:val="0"/>
      <w:divBdr>
        <w:top w:val="none" w:sz="0" w:space="0" w:color="auto"/>
        <w:left w:val="none" w:sz="0" w:space="0" w:color="auto"/>
        <w:bottom w:val="none" w:sz="0" w:space="0" w:color="auto"/>
        <w:right w:val="none" w:sz="0" w:space="0" w:color="auto"/>
      </w:divBdr>
    </w:div>
    <w:div w:id="596138302">
      <w:bodyDiv w:val="1"/>
      <w:marLeft w:val="0"/>
      <w:marRight w:val="0"/>
      <w:marTop w:val="0"/>
      <w:marBottom w:val="0"/>
      <w:divBdr>
        <w:top w:val="none" w:sz="0" w:space="0" w:color="auto"/>
        <w:left w:val="none" w:sz="0" w:space="0" w:color="auto"/>
        <w:bottom w:val="none" w:sz="0" w:space="0" w:color="auto"/>
        <w:right w:val="none" w:sz="0" w:space="0" w:color="auto"/>
      </w:divBdr>
    </w:div>
    <w:div w:id="605306801">
      <w:bodyDiv w:val="1"/>
      <w:marLeft w:val="0"/>
      <w:marRight w:val="0"/>
      <w:marTop w:val="0"/>
      <w:marBottom w:val="0"/>
      <w:divBdr>
        <w:top w:val="none" w:sz="0" w:space="0" w:color="auto"/>
        <w:left w:val="none" w:sz="0" w:space="0" w:color="auto"/>
        <w:bottom w:val="none" w:sz="0" w:space="0" w:color="auto"/>
        <w:right w:val="none" w:sz="0" w:space="0" w:color="auto"/>
      </w:divBdr>
    </w:div>
    <w:div w:id="609631952">
      <w:bodyDiv w:val="1"/>
      <w:marLeft w:val="0"/>
      <w:marRight w:val="0"/>
      <w:marTop w:val="0"/>
      <w:marBottom w:val="0"/>
      <w:divBdr>
        <w:top w:val="none" w:sz="0" w:space="0" w:color="auto"/>
        <w:left w:val="none" w:sz="0" w:space="0" w:color="auto"/>
        <w:bottom w:val="none" w:sz="0" w:space="0" w:color="auto"/>
        <w:right w:val="none" w:sz="0" w:space="0" w:color="auto"/>
      </w:divBdr>
    </w:div>
    <w:div w:id="613437706">
      <w:bodyDiv w:val="1"/>
      <w:marLeft w:val="0"/>
      <w:marRight w:val="0"/>
      <w:marTop w:val="0"/>
      <w:marBottom w:val="0"/>
      <w:divBdr>
        <w:top w:val="none" w:sz="0" w:space="0" w:color="auto"/>
        <w:left w:val="none" w:sz="0" w:space="0" w:color="auto"/>
        <w:bottom w:val="none" w:sz="0" w:space="0" w:color="auto"/>
        <w:right w:val="none" w:sz="0" w:space="0" w:color="auto"/>
      </w:divBdr>
    </w:div>
    <w:div w:id="617639824">
      <w:bodyDiv w:val="1"/>
      <w:marLeft w:val="0"/>
      <w:marRight w:val="0"/>
      <w:marTop w:val="0"/>
      <w:marBottom w:val="0"/>
      <w:divBdr>
        <w:top w:val="none" w:sz="0" w:space="0" w:color="auto"/>
        <w:left w:val="none" w:sz="0" w:space="0" w:color="auto"/>
        <w:bottom w:val="none" w:sz="0" w:space="0" w:color="auto"/>
        <w:right w:val="none" w:sz="0" w:space="0" w:color="auto"/>
      </w:divBdr>
    </w:div>
    <w:div w:id="623393526">
      <w:bodyDiv w:val="1"/>
      <w:marLeft w:val="0"/>
      <w:marRight w:val="0"/>
      <w:marTop w:val="0"/>
      <w:marBottom w:val="0"/>
      <w:divBdr>
        <w:top w:val="none" w:sz="0" w:space="0" w:color="auto"/>
        <w:left w:val="none" w:sz="0" w:space="0" w:color="auto"/>
        <w:bottom w:val="none" w:sz="0" w:space="0" w:color="auto"/>
        <w:right w:val="none" w:sz="0" w:space="0" w:color="auto"/>
      </w:divBdr>
    </w:div>
    <w:div w:id="626355191">
      <w:bodyDiv w:val="1"/>
      <w:marLeft w:val="0"/>
      <w:marRight w:val="0"/>
      <w:marTop w:val="0"/>
      <w:marBottom w:val="0"/>
      <w:divBdr>
        <w:top w:val="none" w:sz="0" w:space="0" w:color="auto"/>
        <w:left w:val="none" w:sz="0" w:space="0" w:color="auto"/>
        <w:bottom w:val="none" w:sz="0" w:space="0" w:color="auto"/>
        <w:right w:val="none" w:sz="0" w:space="0" w:color="auto"/>
      </w:divBdr>
    </w:div>
    <w:div w:id="626667053">
      <w:bodyDiv w:val="1"/>
      <w:marLeft w:val="0"/>
      <w:marRight w:val="0"/>
      <w:marTop w:val="0"/>
      <w:marBottom w:val="0"/>
      <w:divBdr>
        <w:top w:val="none" w:sz="0" w:space="0" w:color="auto"/>
        <w:left w:val="none" w:sz="0" w:space="0" w:color="auto"/>
        <w:bottom w:val="none" w:sz="0" w:space="0" w:color="auto"/>
        <w:right w:val="none" w:sz="0" w:space="0" w:color="auto"/>
      </w:divBdr>
    </w:div>
    <w:div w:id="651446121">
      <w:bodyDiv w:val="1"/>
      <w:marLeft w:val="0"/>
      <w:marRight w:val="0"/>
      <w:marTop w:val="0"/>
      <w:marBottom w:val="0"/>
      <w:divBdr>
        <w:top w:val="none" w:sz="0" w:space="0" w:color="auto"/>
        <w:left w:val="none" w:sz="0" w:space="0" w:color="auto"/>
        <w:bottom w:val="none" w:sz="0" w:space="0" w:color="auto"/>
        <w:right w:val="none" w:sz="0" w:space="0" w:color="auto"/>
      </w:divBdr>
    </w:div>
    <w:div w:id="654726180">
      <w:bodyDiv w:val="1"/>
      <w:marLeft w:val="0"/>
      <w:marRight w:val="0"/>
      <w:marTop w:val="0"/>
      <w:marBottom w:val="0"/>
      <w:divBdr>
        <w:top w:val="none" w:sz="0" w:space="0" w:color="auto"/>
        <w:left w:val="none" w:sz="0" w:space="0" w:color="auto"/>
        <w:bottom w:val="none" w:sz="0" w:space="0" w:color="auto"/>
        <w:right w:val="none" w:sz="0" w:space="0" w:color="auto"/>
      </w:divBdr>
    </w:div>
    <w:div w:id="662470210">
      <w:bodyDiv w:val="1"/>
      <w:marLeft w:val="0"/>
      <w:marRight w:val="0"/>
      <w:marTop w:val="0"/>
      <w:marBottom w:val="0"/>
      <w:divBdr>
        <w:top w:val="none" w:sz="0" w:space="0" w:color="auto"/>
        <w:left w:val="none" w:sz="0" w:space="0" w:color="auto"/>
        <w:bottom w:val="none" w:sz="0" w:space="0" w:color="auto"/>
        <w:right w:val="none" w:sz="0" w:space="0" w:color="auto"/>
      </w:divBdr>
    </w:div>
    <w:div w:id="666980850">
      <w:bodyDiv w:val="1"/>
      <w:marLeft w:val="0"/>
      <w:marRight w:val="0"/>
      <w:marTop w:val="0"/>
      <w:marBottom w:val="0"/>
      <w:divBdr>
        <w:top w:val="none" w:sz="0" w:space="0" w:color="auto"/>
        <w:left w:val="none" w:sz="0" w:space="0" w:color="auto"/>
        <w:bottom w:val="none" w:sz="0" w:space="0" w:color="auto"/>
        <w:right w:val="none" w:sz="0" w:space="0" w:color="auto"/>
      </w:divBdr>
    </w:div>
    <w:div w:id="675495273">
      <w:bodyDiv w:val="1"/>
      <w:marLeft w:val="0"/>
      <w:marRight w:val="0"/>
      <w:marTop w:val="0"/>
      <w:marBottom w:val="0"/>
      <w:divBdr>
        <w:top w:val="none" w:sz="0" w:space="0" w:color="auto"/>
        <w:left w:val="none" w:sz="0" w:space="0" w:color="auto"/>
        <w:bottom w:val="none" w:sz="0" w:space="0" w:color="auto"/>
        <w:right w:val="none" w:sz="0" w:space="0" w:color="auto"/>
      </w:divBdr>
    </w:div>
    <w:div w:id="676418294">
      <w:bodyDiv w:val="1"/>
      <w:marLeft w:val="0"/>
      <w:marRight w:val="0"/>
      <w:marTop w:val="0"/>
      <w:marBottom w:val="0"/>
      <w:divBdr>
        <w:top w:val="none" w:sz="0" w:space="0" w:color="auto"/>
        <w:left w:val="none" w:sz="0" w:space="0" w:color="auto"/>
        <w:bottom w:val="none" w:sz="0" w:space="0" w:color="auto"/>
        <w:right w:val="none" w:sz="0" w:space="0" w:color="auto"/>
      </w:divBdr>
    </w:div>
    <w:div w:id="680591510">
      <w:bodyDiv w:val="1"/>
      <w:marLeft w:val="0"/>
      <w:marRight w:val="0"/>
      <w:marTop w:val="0"/>
      <w:marBottom w:val="0"/>
      <w:divBdr>
        <w:top w:val="none" w:sz="0" w:space="0" w:color="auto"/>
        <w:left w:val="none" w:sz="0" w:space="0" w:color="auto"/>
        <w:bottom w:val="none" w:sz="0" w:space="0" w:color="auto"/>
        <w:right w:val="none" w:sz="0" w:space="0" w:color="auto"/>
      </w:divBdr>
    </w:div>
    <w:div w:id="689916553">
      <w:bodyDiv w:val="1"/>
      <w:marLeft w:val="0"/>
      <w:marRight w:val="0"/>
      <w:marTop w:val="0"/>
      <w:marBottom w:val="0"/>
      <w:divBdr>
        <w:top w:val="none" w:sz="0" w:space="0" w:color="auto"/>
        <w:left w:val="none" w:sz="0" w:space="0" w:color="auto"/>
        <w:bottom w:val="none" w:sz="0" w:space="0" w:color="auto"/>
        <w:right w:val="none" w:sz="0" w:space="0" w:color="auto"/>
      </w:divBdr>
    </w:div>
    <w:div w:id="692464711">
      <w:bodyDiv w:val="1"/>
      <w:marLeft w:val="0"/>
      <w:marRight w:val="0"/>
      <w:marTop w:val="0"/>
      <w:marBottom w:val="0"/>
      <w:divBdr>
        <w:top w:val="none" w:sz="0" w:space="0" w:color="auto"/>
        <w:left w:val="none" w:sz="0" w:space="0" w:color="auto"/>
        <w:bottom w:val="none" w:sz="0" w:space="0" w:color="auto"/>
        <w:right w:val="none" w:sz="0" w:space="0" w:color="auto"/>
      </w:divBdr>
    </w:div>
    <w:div w:id="694426379">
      <w:bodyDiv w:val="1"/>
      <w:marLeft w:val="0"/>
      <w:marRight w:val="0"/>
      <w:marTop w:val="0"/>
      <w:marBottom w:val="0"/>
      <w:divBdr>
        <w:top w:val="none" w:sz="0" w:space="0" w:color="auto"/>
        <w:left w:val="none" w:sz="0" w:space="0" w:color="auto"/>
        <w:bottom w:val="none" w:sz="0" w:space="0" w:color="auto"/>
        <w:right w:val="none" w:sz="0" w:space="0" w:color="auto"/>
      </w:divBdr>
    </w:div>
    <w:div w:id="702708103">
      <w:bodyDiv w:val="1"/>
      <w:marLeft w:val="0"/>
      <w:marRight w:val="0"/>
      <w:marTop w:val="0"/>
      <w:marBottom w:val="0"/>
      <w:divBdr>
        <w:top w:val="none" w:sz="0" w:space="0" w:color="auto"/>
        <w:left w:val="none" w:sz="0" w:space="0" w:color="auto"/>
        <w:bottom w:val="none" w:sz="0" w:space="0" w:color="auto"/>
        <w:right w:val="none" w:sz="0" w:space="0" w:color="auto"/>
      </w:divBdr>
    </w:div>
    <w:div w:id="709572309">
      <w:bodyDiv w:val="1"/>
      <w:marLeft w:val="0"/>
      <w:marRight w:val="0"/>
      <w:marTop w:val="0"/>
      <w:marBottom w:val="0"/>
      <w:divBdr>
        <w:top w:val="none" w:sz="0" w:space="0" w:color="auto"/>
        <w:left w:val="none" w:sz="0" w:space="0" w:color="auto"/>
        <w:bottom w:val="none" w:sz="0" w:space="0" w:color="auto"/>
        <w:right w:val="none" w:sz="0" w:space="0" w:color="auto"/>
      </w:divBdr>
    </w:div>
    <w:div w:id="711611051">
      <w:bodyDiv w:val="1"/>
      <w:marLeft w:val="0"/>
      <w:marRight w:val="0"/>
      <w:marTop w:val="0"/>
      <w:marBottom w:val="0"/>
      <w:divBdr>
        <w:top w:val="none" w:sz="0" w:space="0" w:color="auto"/>
        <w:left w:val="none" w:sz="0" w:space="0" w:color="auto"/>
        <w:bottom w:val="none" w:sz="0" w:space="0" w:color="auto"/>
        <w:right w:val="none" w:sz="0" w:space="0" w:color="auto"/>
      </w:divBdr>
    </w:div>
    <w:div w:id="717172573">
      <w:bodyDiv w:val="1"/>
      <w:marLeft w:val="0"/>
      <w:marRight w:val="0"/>
      <w:marTop w:val="0"/>
      <w:marBottom w:val="0"/>
      <w:divBdr>
        <w:top w:val="none" w:sz="0" w:space="0" w:color="auto"/>
        <w:left w:val="none" w:sz="0" w:space="0" w:color="auto"/>
        <w:bottom w:val="none" w:sz="0" w:space="0" w:color="auto"/>
        <w:right w:val="none" w:sz="0" w:space="0" w:color="auto"/>
      </w:divBdr>
    </w:div>
    <w:div w:id="745608473">
      <w:bodyDiv w:val="1"/>
      <w:marLeft w:val="0"/>
      <w:marRight w:val="0"/>
      <w:marTop w:val="0"/>
      <w:marBottom w:val="0"/>
      <w:divBdr>
        <w:top w:val="none" w:sz="0" w:space="0" w:color="auto"/>
        <w:left w:val="none" w:sz="0" w:space="0" w:color="auto"/>
        <w:bottom w:val="none" w:sz="0" w:space="0" w:color="auto"/>
        <w:right w:val="none" w:sz="0" w:space="0" w:color="auto"/>
      </w:divBdr>
    </w:div>
    <w:div w:id="757093348">
      <w:bodyDiv w:val="1"/>
      <w:marLeft w:val="0"/>
      <w:marRight w:val="0"/>
      <w:marTop w:val="0"/>
      <w:marBottom w:val="0"/>
      <w:divBdr>
        <w:top w:val="none" w:sz="0" w:space="0" w:color="auto"/>
        <w:left w:val="none" w:sz="0" w:space="0" w:color="auto"/>
        <w:bottom w:val="none" w:sz="0" w:space="0" w:color="auto"/>
        <w:right w:val="none" w:sz="0" w:space="0" w:color="auto"/>
      </w:divBdr>
    </w:div>
    <w:div w:id="760224969">
      <w:bodyDiv w:val="1"/>
      <w:marLeft w:val="0"/>
      <w:marRight w:val="0"/>
      <w:marTop w:val="0"/>
      <w:marBottom w:val="0"/>
      <w:divBdr>
        <w:top w:val="none" w:sz="0" w:space="0" w:color="auto"/>
        <w:left w:val="none" w:sz="0" w:space="0" w:color="auto"/>
        <w:bottom w:val="none" w:sz="0" w:space="0" w:color="auto"/>
        <w:right w:val="none" w:sz="0" w:space="0" w:color="auto"/>
      </w:divBdr>
    </w:div>
    <w:div w:id="762191053">
      <w:bodyDiv w:val="1"/>
      <w:marLeft w:val="0"/>
      <w:marRight w:val="0"/>
      <w:marTop w:val="0"/>
      <w:marBottom w:val="0"/>
      <w:divBdr>
        <w:top w:val="none" w:sz="0" w:space="0" w:color="auto"/>
        <w:left w:val="none" w:sz="0" w:space="0" w:color="auto"/>
        <w:bottom w:val="none" w:sz="0" w:space="0" w:color="auto"/>
        <w:right w:val="none" w:sz="0" w:space="0" w:color="auto"/>
      </w:divBdr>
    </w:div>
    <w:div w:id="767702877">
      <w:bodyDiv w:val="1"/>
      <w:marLeft w:val="0"/>
      <w:marRight w:val="0"/>
      <w:marTop w:val="0"/>
      <w:marBottom w:val="0"/>
      <w:divBdr>
        <w:top w:val="none" w:sz="0" w:space="0" w:color="auto"/>
        <w:left w:val="none" w:sz="0" w:space="0" w:color="auto"/>
        <w:bottom w:val="none" w:sz="0" w:space="0" w:color="auto"/>
        <w:right w:val="none" w:sz="0" w:space="0" w:color="auto"/>
      </w:divBdr>
    </w:div>
    <w:div w:id="775949135">
      <w:bodyDiv w:val="1"/>
      <w:marLeft w:val="0"/>
      <w:marRight w:val="0"/>
      <w:marTop w:val="0"/>
      <w:marBottom w:val="0"/>
      <w:divBdr>
        <w:top w:val="none" w:sz="0" w:space="0" w:color="auto"/>
        <w:left w:val="none" w:sz="0" w:space="0" w:color="auto"/>
        <w:bottom w:val="none" w:sz="0" w:space="0" w:color="auto"/>
        <w:right w:val="none" w:sz="0" w:space="0" w:color="auto"/>
      </w:divBdr>
    </w:div>
    <w:div w:id="786437209">
      <w:bodyDiv w:val="1"/>
      <w:marLeft w:val="0"/>
      <w:marRight w:val="0"/>
      <w:marTop w:val="0"/>
      <w:marBottom w:val="0"/>
      <w:divBdr>
        <w:top w:val="none" w:sz="0" w:space="0" w:color="auto"/>
        <w:left w:val="none" w:sz="0" w:space="0" w:color="auto"/>
        <w:bottom w:val="none" w:sz="0" w:space="0" w:color="auto"/>
        <w:right w:val="none" w:sz="0" w:space="0" w:color="auto"/>
      </w:divBdr>
    </w:div>
    <w:div w:id="794637378">
      <w:bodyDiv w:val="1"/>
      <w:marLeft w:val="0"/>
      <w:marRight w:val="0"/>
      <w:marTop w:val="0"/>
      <w:marBottom w:val="0"/>
      <w:divBdr>
        <w:top w:val="none" w:sz="0" w:space="0" w:color="auto"/>
        <w:left w:val="none" w:sz="0" w:space="0" w:color="auto"/>
        <w:bottom w:val="none" w:sz="0" w:space="0" w:color="auto"/>
        <w:right w:val="none" w:sz="0" w:space="0" w:color="auto"/>
      </w:divBdr>
    </w:div>
    <w:div w:id="795412437">
      <w:bodyDiv w:val="1"/>
      <w:marLeft w:val="0"/>
      <w:marRight w:val="0"/>
      <w:marTop w:val="0"/>
      <w:marBottom w:val="0"/>
      <w:divBdr>
        <w:top w:val="none" w:sz="0" w:space="0" w:color="auto"/>
        <w:left w:val="none" w:sz="0" w:space="0" w:color="auto"/>
        <w:bottom w:val="none" w:sz="0" w:space="0" w:color="auto"/>
        <w:right w:val="none" w:sz="0" w:space="0" w:color="auto"/>
      </w:divBdr>
    </w:div>
    <w:div w:id="798455891">
      <w:bodyDiv w:val="1"/>
      <w:marLeft w:val="0"/>
      <w:marRight w:val="0"/>
      <w:marTop w:val="0"/>
      <w:marBottom w:val="0"/>
      <w:divBdr>
        <w:top w:val="none" w:sz="0" w:space="0" w:color="auto"/>
        <w:left w:val="none" w:sz="0" w:space="0" w:color="auto"/>
        <w:bottom w:val="none" w:sz="0" w:space="0" w:color="auto"/>
        <w:right w:val="none" w:sz="0" w:space="0" w:color="auto"/>
      </w:divBdr>
    </w:div>
    <w:div w:id="811143258">
      <w:bodyDiv w:val="1"/>
      <w:marLeft w:val="0"/>
      <w:marRight w:val="0"/>
      <w:marTop w:val="0"/>
      <w:marBottom w:val="0"/>
      <w:divBdr>
        <w:top w:val="none" w:sz="0" w:space="0" w:color="auto"/>
        <w:left w:val="none" w:sz="0" w:space="0" w:color="auto"/>
        <w:bottom w:val="none" w:sz="0" w:space="0" w:color="auto"/>
        <w:right w:val="none" w:sz="0" w:space="0" w:color="auto"/>
      </w:divBdr>
    </w:div>
    <w:div w:id="811294010">
      <w:bodyDiv w:val="1"/>
      <w:marLeft w:val="0"/>
      <w:marRight w:val="0"/>
      <w:marTop w:val="0"/>
      <w:marBottom w:val="0"/>
      <w:divBdr>
        <w:top w:val="none" w:sz="0" w:space="0" w:color="auto"/>
        <w:left w:val="none" w:sz="0" w:space="0" w:color="auto"/>
        <w:bottom w:val="none" w:sz="0" w:space="0" w:color="auto"/>
        <w:right w:val="none" w:sz="0" w:space="0" w:color="auto"/>
      </w:divBdr>
    </w:div>
    <w:div w:id="818570500">
      <w:bodyDiv w:val="1"/>
      <w:marLeft w:val="0"/>
      <w:marRight w:val="0"/>
      <w:marTop w:val="0"/>
      <w:marBottom w:val="0"/>
      <w:divBdr>
        <w:top w:val="none" w:sz="0" w:space="0" w:color="auto"/>
        <w:left w:val="none" w:sz="0" w:space="0" w:color="auto"/>
        <w:bottom w:val="none" w:sz="0" w:space="0" w:color="auto"/>
        <w:right w:val="none" w:sz="0" w:space="0" w:color="auto"/>
      </w:divBdr>
    </w:div>
    <w:div w:id="819468763">
      <w:bodyDiv w:val="1"/>
      <w:marLeft w:val="0"/>
      <w:marRight w:val="0"/>
      <w:marTop w:val="0"/>
      <w:marBottom w:val="0"/>
      <w:divBdr>
        <w:top w:val="none" w:sz="0" w:space="0" w:color="auto"/>
        <w:left w:val="none" w:sz="0" w:space="0" w:color="auto"/>
        <w:bottom w:val="none" w:sz="0" w:space="0" w:color="auto"/>
        <w:right w:val="none" w:sz="0" w:space="0" w:color="auto"/>
      </w:divBdr>
    </w:div>
    <w:div w:id="823400699">
      <w:bodyDiv w:val="1"/>
      <w:marLeft w:val="0"/>
      <w:marRight w:val="0"/>
      <w:marTop w:val="0"/>
      <w:marBottom w:val="0"/>
      <w:divBdr>
        <w:top w:val="none" w:sz="0" w:space="0" w:color="auto"/>
        <w:left w:val="none" w:sz="0" w:space="0" w:color="auto"/>
        <w:bottom w:val="none" w:sz="0" w:space="0" w:color="auto"/>
        <w:right w:val="none" w:sz="0" w:space="0" w:color="auto"/>
      </w:divBdr>
    </w:div>
    <w:div w:id="824587878">
      <w:bodyDiv w:val="1"/>
      <w:marLeft w:val="0"/>
      <w:marRight w:val="0"/>
      <w:marTop w:val="0"/>
      <w:marBottom w:val="0"/>
      <w:divBdr>
        <w:top w:val="none" w:sz="0" w:space="0" w:color="auto"/>
        <w:left w:val="none" w:sz="0" w:space="0" w:color="auto"/>
        <w:bottom w:val="none" w:sz="0" w:space="0" w:color="auto"/>
        <w:right w:val="none" w:sz="0" w:space="0" w:color="auto"/>
      </w:divBdr>
    </w:div>
    <w:div w:id="827982301">
      <w:bodyDiv w:val="1"/>
      <w:marLeft w:val="0"/>
      <w:marRight w:val="0"/>
      <w:marTop w:val="0"/>
      <w:marBottom w:val="0"/>
      <w:divBdr>
        <w:top w:val="none" w:sz="0" w:space="0" w:color="auto"/>
        <w:left w:val="none" w:sz="0" w:space="0" w:color="auto"/>
        <w:bottom w:val="none" w:sz="0" w:space="0" w:color="auto"/>
        <w:right w:val="none" w:sz="0" w:space="0" w:color="auto"/>
      </w:divBdr>
    </w:div>
    <w:div w:id="834807933">
      <w:bodyDiv w:val="1"/>
      <w:marLeft w:val="0"/>
      <w:marRight w:val="0"/>
      <w:marTop w:val="0"/>
      <w:marBottom w:val="0"/>
      <w:divBdr>
        <w:top w:val="none" w:sz="0" w:space="0" w:color="auto"/>
        <w:left w:val="none" w:sz="0" w:space="0" w:color="auto"/>
        <w:bottom w:val="none" w:sz="0" w:space="0" w:color="auto"/>
        <w:right w:val="none" w:sz="0" w:space="0" w:color="auto"/>
      </w:divBdr>
    </w:div>
    <w:div w:id="841550290">
      <w:bodyDiv w:val="1"/>
      <w:marLeft w:val="0"/>
      <w:marRight w:val="0"/>
      <w:marTop w:val="0"/>
      <w:marBottom w:val="0"/>
      <w:divBdr>
        <w:top w:val="none" w:sz="0" w:space="0" w:color="auto"/>
        <w:left w:val="none" w:sz="0" w:space="0" w:color="auto"/>
        <w:bottom w:val="none" w:sz="0" w:space="0" w:color="auto"/>
        <w:right w:val="none" w:sz="0" w:space="0" w:color="auto"/>
      </w:divBdr>
    </w:div>
    <w:div w:id="852916614">
      <w:bodyDiv w:val="1"/>
      <w:marLeft w:val="0"/>
      <w:marRight w:val="0"/>
      <w:marTop w:val="0"/>
      <w:marBottom w:val="0"/>
      <w:divBdr>
        <w:top w:val="none" w:sz="0" w:space="0" w:color="auto"/>
        <w:left w:val="none" w:sz="0" w:space="0" w:color="auto"/>
        <w:bottom w:val="none" w:sz="0" w:space="0" w:color="auto"/>
        <w:right w:val="none" w:sz="0" w:space="0" w:color="auto"/>
      </w:divBdr>
    </w:div>
    <w:div w:id="854879219">
      <w:bodyDiv w:val="1"/>
      <w:marLeft w:val="0"/>
      <w:marRight w:val="0"/>
      <w:marTop w:val="0"/>
      <w:marBottom w:val="0"/>
      <w:divBdr>
        <w:top w:val="none" w:sz="0" w:space="0" w:color="auto"/>
        <w:left w:val="none" w:sz="0" w:space="0" w:color="auto"/>
        <w:bottom w:val="none" w:sz="0" w:space="0" w:color="auto"/>
        <w:right w:val="none" w:sz="0" w:space="0" w:color="auto"/>
      </w:divBdr>
    </w:div>
    <w:div w:id="857885356">
      <w:bodyDiv w:val="1"/>
      <w:marLeft w:val="0"/>
      <w:marRight w:val="0"/>
      <w:marTop w:val="0"/>
      <w:marBottom w:val="0"/>
      <w:divBdr>
        <w:top w:val="none" w:sz="0" w:space="0" w:color="auto"/>
        <w:left w:val="none" w:sz="0" w:space="0" w:color="auto"/>
        <w:bottom w:val="none" w:sz="0" w:space="0" w:color="auto"/>
        <w:right w:val="none" w:sz="0" w:space="0" w:color="auto"/>
      </w:divBdr>
    </w:div>
    <w:div w:id="858741348">
      <w:bodyDiv w:val="1"/>
      <w:marLeft w:val="0"/>
      <w:marRight w:val="0"/>
      <w:marTop w:val="0"/>
      <w:marBottom w:val="0"/>
      <w:divBdr>
        <w:top w:val="none" w:sz="0" w:space="0" w:color="auto"/>
        <w:left w:val="none" w:sz="0" w:space="0" w:color="auto"/>
        <w:bottom w:val="none" w:sz="0" w:space="0" w:color="auto"/>
        <w:right w:val="none" w:sz="0" w:space="0" w:color="auto"/>
      </w:divBdr>
    </w:div>
    <w:div w:id="864170178">
      <w:bodyDiv w:val="1"/>
      <w:marLeft w:val="0"/>
      <w:marRight w:val="0"/>
      <w:marTop w:val="0"/>
      <w:marBottom w:val="0"/>
      <w:divBdr>
        <w:top w:val="none" w:sz="0" w:space="0" w:color="auto"/>
        <w:left w:val="none" w:sz="0" w:space="0" w:color="auto"/>
        <w:bottom w:val="none" w:sz="0" w:space="0" w:color="auto"/>
        <w:right w:val="none" w:sz="0" w:space="0" w:color="auto"/>
      </w:divBdr>
    </w:div>
    <w:div w:id="875121544">
      <w:bodyDiv w:val="1"/>
      <w:marLeft w:val="0"/>
      <w:marRight w:val="0"/>
      <w:marTop w:val="0"/>
      <w:marBottom w:val="0"/>
      <w:divBdr>
        <w:top w:val="none" w:sz="0" w:space="0" w:color="auto"/>
        <w:left w:val="none" w:sz="0" w:space="0" w:color="auto"/>
        <w:bottom w:val="none" w:sz="0" w:space="0" w:color="auto"/>
        <w:right w:val="none" w:sz="0" w:space="0" w:color="auto"/>
      </w:divBdr>
    </w:div>
    <w:div w:id="877278343">
      <w:bodyDiv w:val="1"/>
      <w:marLeft w:val="0"/>
      <w:marRight w:val="0"/>
      <w:marTop w:val="0"/>
      <w:marBottom w:val="0"/>
      <w:divBdr>
        <w:top w:val="none" w:sz="0" w:space="0" w:color="auto"/>
        <w:left w:val="none" w:sz="0" w:space="0" w:color="auto"/>
        <w:bottom w:val="none" w:sz="0" w:space="0" w:color="auto"/>
        <w:right w:val="none" w:sz="0" w:space="0" w:color="auto"/>
      </w:divBdr>
    </w:div>
    <w:div w:id="880288451">
      <w:bodyDiv w:val="1"/>
      <w:marLeft w:val="0"/>
      <w:marRight w:val="0"/>
      <w:marTop w:val="0"/>
      <w:marBottom w:val="0"/>
      <w:divBdr>
        <w:top w:val="none" w:sz="0" w:space="0" w:color="auto"/>
        <w:left w:val="none" w:sz="0" w:space="0" w:color="auto"/>
        <w:bottom w:val="none" w:sz="0" w:space="0" w:color="auto"/>
        <w:right w:val="none" w:sz="0" w:space="0" w:color="auto"/>
      </w:divBdr>
    </w:div>
    <w:div w:id="890117671">
      <w:bodyDiv w:val="1"/>
      <w:marLeft w:val="0"/>
      <w:marRight w:val="0"/>
      <w:marTop w:val="0"/>
      <w:marBottom w:val="0"/>
      <w:divBdr>
        <w:top w:val="none" w:sz="0" w:space="0" w:color="auto"/>
        <w:left w:val="none" w:sz="0" w:space="0" w:color="auto"/>
        <w:bottom w:val="none" w:sz="0" w:space="0" w:color="auto"/>
        <w:right w:val="none" w:sz="0" w:space="0" w:color="auto"/>
      </w:divBdr>
    </w:div>
    <w:div w:id="898321275">
      <w:bodyDiv w:val="1"/>
      <w:marLeft w:val="0"/>
      <w:marRight w:val="0"/>
      <w:marTop w:val="0"/>
      <w:marBottom w:val="0"/>
      <w:divBdr>
        <w:top w:val="none" w:sz="0" w:space="0" w:color="auto"/>
        <w:left w:val="none" w:sz="0" w:space="0" w:color="auto"/>
        <w:bottom w:val="none" w:sz="0" w:space="0" w:color="auto"/>
        <w:right w:val="none" w:sz="0" w:space="0" w:color="auto"/>
      </w:divBdr>
    </w:div>
    <w:div w:id="902527137">
      <w:bodyDiv w:val="1"/>
      <w:marLeft w:val="0"/>
      <w:marRight w:val="0"/>
      <w:marTop w:val="0"/>
      <w:marBottom w:val="0"/>
      <w:divBdr>
        <w:top w:val="none" w:sz="0" w:space="0" w:color="auto"/>
        <w:left w:val="none" w:sz="0" w:space="0" w:color="auto"/>
        <w:bottom w:val="none" w:sz="0" w:space="0" w:color="auto"/>
        <w:right w:val="none" w:sz="0" w:space="0" w:color="auto"/>
      </w:divBdr>
    </w:div>
    <w:div w:id="916088884">
      <w:bodyDiv w:val="1"/>
      <w:marLeft w:val="0"/>
      <w:marRight w:val="0"/>
      <w:marTop w:val="0"/>
      <w:marBottom w:val="0"/>
      <w:divBdr>
        <w:top w:val="none" w:sz="0" w:space="0" w:color="auto"/>
        <w:left w:val="none" w:sz="0" w:space="0" w:color="auto"/>
        <w:bottom w:val="none" w:sz="0" w:space="0" w:color="auto"/>
        <w:right w:val="none" w:sz="0" w:space="0" w:color="auto"/>
      </w:divBdr>
    </w:div>
    <w:div w:id="916133821">
      <w:bodyDiv w:val="1"/>
      <w:marLeft w:val="0"/>
      <w:marRight w:val="0"/>
      <w:marTop w:val="0"/>
      <w:marBottom w:val="0"/>
      <w:divBdr>
        <w:top w:val="none" w:sz="0" w:space="0" w:color="auto"/>
        <w:left w:val="none" w:sz="0" w:space="0" w:color="auto"/>
        <w:bottom w:val="none" w:sz="0" w:space="0" w:color="auto"/>
        <w:right w:val="none" w:sz="0" w:space="0" w:color="auto"/>
      </w:divBdr>
      <w:divsChild>
        <w:div w:id="186333781">
          <w:marLeft w:val="640"/>
          <w:marRight w:val="0"/>
          <w:marTop w:val="0"/>
          <w:marBottom w:val="0"/>
          <w:divBdr>
            <w:top w:val="none" w:sz="0" w:space="0" w:color="auto"/>
            <w:left w:val="none" w:sz="0" w:space="0" w:color="auto"/>
            <w:bottom w:val="none" w:sz="0" w:space="0" w:color="auto"/>
            <w:right w:val="none" w:sz="0" w:space="0" w:color="auto"/>
          </w:divBdr>
        </w:div>
        <w:div w:id="273362546">
          <w:marLeft w:val="640"/>
          <w:marRight w:val="0"/>
          <w:marTop w:val="0"/>
          <w:marBottom w:val="0"/>
          <w:divBdr>
            <w:top w:val="none" w:sz="0" w:space="0" w:color="auto"/>
            <w:left w:val="none" w:sz="0" w:space="0" w:color="auto"/>
            <w:bottom w:val="none" w:sz="0" w:space="0" w:color="auto"/>
            <w:right w:val="none" w:sz="0" w:space="0" w:color="auto"/>
          </w:divBdr>
        </w:div>
        <w:div w:id="525602255">
          <w:marLeft w:val="640"/>
          <w:marRight w:val="0"/>
          <w:marTop w:val="0"/>
          <w:marBottom w:val="0"/>
          <w:divBdr>
            <w:top w:val="none" w:sz="0" w:space="0" w:color="auto"/>
            <w:left w:val="none" w:sz="0" w:space="0" w:color="auto"/>
            <w:bottom w:val="none" w:sz="0" w:space="0" w:color="auto"/>
            <w:right w:val="none" w:sz="0" w:space="0" w:color="auto"/>
          </w:divBdr>
        </w:div>
        <w:div w:id="935405585">
          <w:marLeft w:val="640"/>
          <w:marRight w:val="0"/>
          <w:marTop w:val="0"/>
          <w:marBottom w:val="0"/>
          <w:divBdr>
            <w:top w:val="none" w:sz="0" w:space="0" w:color="auto"/>
            <w:left w:val="none" w:sz="0" w:space="0" w:color="auto"/>
            <w:bottom w:val="none" w:sz="0" w:space="0" w:color="auto"/>
            <w:right w:val="none" w:sz="0" w:space="0" w:color="auto"/>
          </w:divBdr>
        </w:div>
        <w:div w:id="1488206422">
          <w:marLeft w:val="640"/>
          <w:marRight w:val="0"/>
          <w:marTop w:val="0"/>
          <w:marBottom w:val="0"/>
          <w:divBdr>
            <w:top w:val="none" w:sz="0" w:space="0" w:color="auto"/>
            <w:left w:val="none" w:sz="0" w:space="0" w:color="auto"/>
            <w:bottom w:val="none" w:sz="0" w:space="0" w:color="auto"/>
            <w:right w:val="none" w:sz="0" w:space="0" w:color="auto"/>
          </w:divBdr>
        </w:div>
        <w:div w:id="1489245459">
          <w:marLeft w:val="640"/>
          <w:marRight w:val="0"/>
          <w:marTop w:val="0"/>
          <w:marBottom w:val="0"/>
          <w:divBdr>
            <w:top w:val="none" w:sz="0" w:space="0" w:color="auto"/>
            <w:left w:val="none" w:sz="0" w:space="0" w:color="auto"/>
            <w:bottom w:val="none" w:sz="0" w:space="0" w:color="auto"/>
            <w:right w:val="none" w:sz="0" w:space="0" w:color="auto"/>
          </w:divBdr>
        </w:div>
        <w:div w:id="1524200196">
          <w:marLeft w:val="640"/>
          <w:marRight w:val="0"/>
          <w:marTop w:val="0"/>
          <w:marBottom w:val="0"/>
          <w:divBdr>
            <w:top w:val="none" w:sz="0" w:space="0" w:color="auto"/>
            <w:left w:val="none" w:sz="0" w:space="0" w:color="auto"/>
            <w:bottom w:val="none" w:sz="0" w:space="0" w:color="auto"/>
            <w:right w:val="none" w:sz="0" w:space="0" w:color="auto"/>
          </w:divBdr>
        </w:div>
        <w:div w:id="1535851168">
          <w:marLeft w:val="640"/>
          <w:marRight w:val="0"/>
          <w:marTop w:val="0"/>
          <w:marBottom w:val="0"/>
          <w:divBdr>
            <w:top w:val="none" w:sz="0" w:space="0" w:color="auto"/>
            <w:left w:val="none" w:sz="0" w:space="0" w:color="auto"/>
            <w:bottom w:val="none" w:sz="0" w:space="0" w:color="auto"/>
            <w:right w:val="none" w:sz="0" w:space="0" w:color="auto"/>
          </w:divBdr>
        </w:div>
        <w:div w:id="1776561588">
          <w:marLeft w:val="640"/>
          <w:marRight w:val="0"/>
          <w:marTop w:val="0"/>
          <w:marBottom w:val="0"/>
          <w:divBdr>
            <w:top w:val="none" w:sz="0" w:space="0" w:color="auto"/>
            <w:left w:val="none" w:sz="0" w:space="0" w:color="auto"/>
            <w:bottom w:val="none" w:sz="0" w:space="0" w:color="auto"/>
            <w:right w:val="none" w:sz="0" w:space="0" w:color="auto"/>
          </w:divBdr>
        </w:div>
        <w:div w:id="2139176703">
          <w:marLeft w:val="640"/>
          <w:marRight w:val="0"/>
          <w:marTop w:val="0"/>
          <w:marBottom w:val="0"/>
          <w:divBdr>
            <w:top w:val="none" w:sz="0" w:space="0" w:color="auto"/>
            <w:left w:val="none" w:sz="0" w:space="0" w:color="auto"/>
            <w:bottom w:val="none" w:sz="0" w:space="0" w:color="auto"/>
            <w:right w:val="none" w:sz="0" w:space="0" w:color="auto"/>
          </w:divBdr>
        </w:div>
      </w:divsChild>
    </w:div>
    <w:div w:id="916670088">
      <w:bodyDiv w:val="1"/>
      <w:marLeft w:val="0"/>
      <w:marRight w:val="0"/>
      <w:marTop w:val="0"/>
      <w:marBottom w:val="0"/>
      <w:divBdr>
        <w:top w:val="none" w:sz="0" w:space="0" w:color="auto"/>
        <w:left w:val="none" w:sz="0" w:space="0" w:color="auto"/>
        <w:bottom w:val="none" w:sz="0" w:space="0" w:color="auto"/>
        <w:right w:val="none" w:sz="0" w:space="0" w:color="auto"/>
      </w:divBdr>
    </w:div>
    <w:div w:id="919174524">
      <w:bodyDiv w:val="1"/>
      <w:marLeft w:val="0"/>
      <w:marRight w:val="0"/>
      <w:marTop w:val="0"/>
      <w:marBottom w:val="0"/>
      <w:divBdr>
        <w:top w:val="none" w:sz="0" w:space="0" w:color="auto"/>
        <w:left w:val="none" w:sz="0" w:space="0" w:color="auto"/>
        <w:bottom w:val="none" w:sz="0" w:space="0" w:color="auto"/>
        <w:right w:val="none" w:sz="0" w:space="0" w:color="auto"/>
      </w:divBdr>
      <w:divsChild>
        <w:div w:id="121264617">
          <w:marLeft w:val="640"/>
          <w:marRight w:val="0"/>
          <w:marTop w:val="0"/>
          <w:marBottom w:val="0"/>
          <w:divBdr>
            <w:top w:val="none" w:sz="0" w:space="0" w:color="auto"/>
            <w:left w:val="none" w:sz="0" w:space="0" w:color="auto"/>
            <w:bottom w:val="none" w:sz="0" w:space="0" w:color="auto"/>
            <w:right w:val="none" w:sz="0" w:space="0" w:color="auto"/>
          </w:divBdr>
        </w:div>
        <w:div w:id="769467947">
          <w:marLeft w:val="640"/>
          <w:marRight w:val="0"/>
          <w:marTop w:val="0"/>
          <w:marBottom w:val="0"/>
          <w:divBdr>
            <w:top w:val="none" w:sz="0" w:space="0" w:color="auto"/>
            <w:left w:val="none" w:sz="0" w:space="0" w:color="auto"/>
            <w:bottom w:val="none" w:sz="0" w:space="0" w:color="auto"/>
            <w:right w:val="none" w:sz="0" w:space="0" w:color="auto"/>
          </w:divBdr>
        </w:div>
        <w:div w:id="773011938">
          <w:marLeft w:val="640"/>
          <w:marRight w:val="0"/>
          <w:marTop w:val="0"/>
          <w:marBottom w:val="0"/>
          <w:divBdr>
            <w:top w:val="none" w:sz="0" w:space="0" w:color="auto"/>
            <w:left w:val="none" w:sz="0" w:space="0" w:color="auto"/>
            <w:bottom w:val="none" w:sz="0" w:space="0" w:color="auto"/>
            <w:right w:val="none" w:sz="0" w:space="0" w:color="auto"/>
          </w:divBdr>
        </w:div>
        <w:div w:id="942495364">
          <w:marLeft w:val="640"/>
          <w:marRight w:val="0"/>
          <w:marTop w:val="0"/>
          <w:marBottom w:val="0"/>
          <w:divBdr>
            <w:top w:val="none" w:sz="0" w:space="0" w:color="auto"/>
            <w:left w:val="none" w:sz="0" w:space="0" w:color="auto"/>
            <w:bottom w:val="none" w:sz="0" w:space="0" w:color="auto"/>
            <w:right w:val="none" w:sz="0" w:space="0" w:color="auto"/>
          </w:divBdr>
        </w:div>
        <w:div w:id="1014921289">
          <w:marLeft w:val="640"/>
          <w:marRight w:val="0"/>
          <w:marTop w:val="0"/>
          <w:marBottom w:val="0"/>
          <w:divBdr>
            <w:top w:val="none" w:sz="0" w:space="0" w:color="auto"/>
            <w:left w:val="none" w:sz="0" w:space="0" w:color="auto"/>
            <w:bottom w:val="none" w:sz="0" w:space="0" w:color="auto"/>
            <w:right w:val="none" w:sz="0" w:space="0" w:color="auto"/>
          </w:divBdr>
        </w:div>
        <w:div w:id="1244023496">
          <w:marLeft w:val="640"/>
          <w:marRight w:val="0"/>
          <w:marTop w:val="0"/>
          <w:marBottom w:val="0"/>
          <w:divBdr>
            <w:top w:val="none" w:sz="0" w:space="0" w:color="auto"/>
            <w:left w:val="none" w:sz="0" w:space="0" w:color="auto"/>
            <w:bottom w:val="none" w:sz="0" w:space="0" w:color="auto"/>
            <w:right w:val="none" w:sz="0" w:space="0" w:color="auto"/>
          </w:divBdr>
        </w:div>
        <w:div w:id="1808429178">
          <w:marLeft w:val="640"/>
          <w:marRight w:val="0"/>
          <w:marTop w:val="0"/>
          <w:marBottom w:val="0"/>
          <w:divBdr>
            <w:top w:val="none" w:sz="0" w:space="0" w:color="auto"/>
            <w:left w:val="none" w:sz="0" w:space="0" w:color="auto"/>
            <w:bottom w:val="none" w:sz="0" w:space="0" w:color="auto"/>
            <w:right w:val="none" w:sz="0" w:space="0" w:color="auto"/>
          </w:divBdr>
        </w:div>
        <w:div w:id="1849903928">
          <w:marLeft w:val="640"/>
          <w:marRight w:val="0"/>
          <w:marTop w:val="0"/>
          <w:marBottom w:val="0"/>
          <w:divBdr>
            <w:top w:val="none" w:sz="0" w:space="0" w:color="auto"/>
            <w:left w:val="none" w:sz="0" w:space="0" w:color="auto"/>
            <w:bottom w:val="none" w:sz="0" w:space="0" w:color="auto"/>
            <w:right w:val="none" w:sz="0" w:space="0" w:color="auto"/>
          </w:divBdr>
        </w:div>
        <w:div w:id="2098088175">
          <w:marLeft w:val="640"/>
          <w:marRight w:val="0"/>
          <w:marTop w:val="0"/>
          <w:marBottom w:val="0"/>
          <w:divBdr>
            <w:top w:val="none" w:sz="0" w:space="0" w:color="auto"/>
            <w:left w:val="none" w:sz="0" w:space="0" w:color="auto"/>
            <w:bottom w:val="none" w:sz="0" w:space="0" w:color="auto"/>
            <w:right w:val="none" w:sz="0" w:space="0" w:color="auto"/>
          </w:divBdr>
        </w:div>
      </w:divsChild>
    </w:div>
    <w:div w:id="941377067">
      <w:bodyDiv w:val="1"/>
      <w:marLeft w:val="0"/>
      <w:marRight w:val="0"/>
      <w:marTop w:val="0"/>
      <w:marBottom w:val="0"/>
      <w:divBdr>
        <w:top w:val="none" w:sz="0" w:space="0" w:color="auto"/>
        <w:left w:val="none" w:sz="0" w:space="0" w:color="auto"/>
        <w:bottom w:val="none" w:sz="0" w:space="0" w:color="auto"/>
        <w:right w:val="none" w:sz="0" w:space="0" w:color="auto"/>
      </w:divBdr>
    </w:div>
    <w:div w:id="952785753">
      <w:bodyDiv w:val="1"/>
      <w:marLeft w:val="0"/>
      <w:marRight w:val="0"/>
      <w:marTop w:val="0"/>
      <w:marBottom w:val="0"/>
      <w:divBdr>
        <w:top w:val="none" w:sz="0" w:space="0" w:color="auto"/>
        <w:left w:val="none" w:sz="0" w:space="0" w:color="auto"/>
        <w:bottom w:val="none" w:sz="0" w:space="0" w:color="auto"/>
        <w:right w:val="none" w:sz="0" w:space="0" w:color="auto"/>
      </w:divBdr>
    </w:div>
    <w:div w:id="953095571">
      <w:bodyDiv w:val="1"/>
      <w:marLeft w:val="0"/>
      <w:marRight w:val="0"/>
      <w:marTop w:val="0"/>
      <w:marBottom w:val="0"/>
      <w:divBdr>
        <w:top w:val="none" w:sz="0" w:space="0" w:color="auto"/>
        <w:left w:val="none" w:sz="0" w:space="0" w:color="auto"/>
        <w:bottom w:val="none" w:sz="0" w:space="0" w:color="auto"/>
        <w:right w:val="none" w:sz="0" w:space="0" w:color="auto"/>
      </w:divBdr>
    </w:div>
    <w:div w:id="958488986">
      <w:bodyDiv w:val="1"/>
      <w:marLeft w:val="0"/>
      <w:marRight w:val="0"/>
      <w:marTop w:val="0"/>
      <w:marBottom w:val="0"/>
      <w:divBdr>
        <w:top w:val="none" w:sz="0" w:space="0" w:color="auto"/>
        <w:left w:val="none" w:sz="0" w:space="0" w:color="auto"/>
        <w:bottom w:val="none" w:sz="0" w:space="0" w:color="auto"/>
        <w:right w:val="none" w:sz="0" w:space="0" w:color="auto"/>
      </w:divBdr>
    </w:div>
    <w:div w:id="962421627">
      <w:bodyDiv w:val="1"/>
      <w:marLeft w:val="0"/>
      <w:marRight w:val="0"/>
      <w:marTop w:val="0"/>
      <w:marBottom w:val="0"/>
      <w:divBdr>
        <w:top w:val="none" w:sz="0" w:space="0" w:color="auto"/>
        <w:left w:val="none" w:sz="0" w:space="0" w:color="auto"/>
        <w:bottom w:val="none" w:sz="0" w:space="0" w:color="auto"/>
        <w:right w:val="none" w:sz="0" w:space="0" w:color="auto"/>
      </w:divBdr>
    </w:div>
    <w:div w:id="965546989">
      <w:bodyDiv w:val="1"/>
      <w:marLeft w:val="0"/>
      <w:marRight w:val="0"/>
      <w:marTop w:val="0"/>
      <w:marBottom w:val="0"/>
      <w:divBdr>
        <w:top w:val="none" w:sz="0" w:space="0" w:color="auto"/>
        <w:left w:val="none" w:sz="0" w:space="0" w:color="auto"/>
        <w:bottom w:val="none" w:sz="0" w:space="0" w:color="auto"/>
        <w:right w:val="none" w:sz="0" w:space="0" w:color="auto"/>
      </w:divBdr>
    </w:div>
    <w:div w:id="979386503">
      <w:bodyDiv w:val="1"/>
      <w:marLeft w:val="0"/>
      <w:marRight w:val="0"/>
      <w:marTop w:val="0"/>
      <w:marBottom w:val="0"/>
      <w:divBdr>
        <w:top w:val="none" w:sz="0" w:space="0" w:color="auto"/>
        <w:left w:val="none" w:sz="0" w:space="0" w:color="auto"/>
        <w:bottom w:val="none" w:sz="0" w:space="0" w:color="auto"/>
        <w:right w:val="none" w:sz="0" w:space="0" w:color="auto"/>
      </w:divBdr>
    </w:div>
    <w:div w:id="987052981">
      <w:bodyDiv w:val="1"/>
      <w:marLeft w:val="0"/>
      <w:marRight w:val="0"/>
      <w:marTop w:val="0"/>
      <w:marBottom w:val="0"/>
      <w:divBdr>
        <w:top w:val="none" w:sz="0" w:space="0" w:color="auto"/>
        <w:left w:val="none" w:sz="0" w:space="0" w:color="auto"/>
        <w:bottom w:val="none" w:sz="0" w:space="0" w:color="auto"/>
        <w:right w:val="none" w:sz="0" w:space="0" w:color="auto"/>
      </w:divBdr>
    </w:div>
    <w:div w:id="990254967">
      <w:bodyDiv w:val="1"/>
      <w:marLeft w:val="0"/>
      <w:marRight w:val="0"/>
      <w:marTop w:val="0"/>
      <w:marBottom w:val="0"/>
      <w:divBdr>
        <w:top w:val="none" w:sz="0" w:space="0" w:color="auto"/>
        <w:left w:val="none" w:sz="0" w:space="0" w:color="auto"/>
        <w:bottom w:val="none" w:sz="0" w:space="0" w:color="auto"/>
        <w:right w:val="none" w:sz="0" w:space="0" w:color="auto"/>
      </w:divBdr>
    </w:div>
    <w:div w:id="1001156717">
      <w:bodyDiv w:val="1"/>
      <w:marLeft w:val="0"/>
      <w:marRight w:val="0"/>
      <w:marTop w:val="0"/>
      <w:marBottom w:val="0"/>
      <w:divBdr>
        <w:top w:val="none" w:sz="0" w:space="0" w:color="auto"/>
        <w:left w:val="none" w:sz="0" w:space="0" w:color="auto"/>
        <w:bottom w:val="none" w:sz="0" w:space="0" w:color="auto"/>
        <w:right w:val="none" w:sz="0" w:space="0" w:color="auto"/>
      </w:divBdr>
    </w:div>
    <w:div w:id="1003892208">
      <w:bodyDiv w:val="1"/>
      <w:marLeft w:val="0"/>
      <w:marRight w:val="0"/>
      <w:marTop w:val="0"/>
      <w:marBottom w:val="0"/>
      <w:divBdr>
        <w:top w:val="none" w:sz="0" w:space="0" w:color="auto"/>
        <w:left w:val="none" w:sz="0" w:space="0" w:color="auto"/>
        <w:bottom w:val="none" w:sz="0" w:space="0" w:color="auto"/>
        <w:right w:val="none" w:sz="0" w:space="0" w:color="auto"/>
      </w:divBdr>
    </w:div>
    <w:div w:id="1005206388">
      <w:bodyDiv w:val="1"/>
      <w:marLeft w:val="0"/>
      <w:marRight w:val="0"/>
      <w:marTop w:val="0"/>
      <w:marBottom w:val="0"/>
      <w:divBdr>
        <w:top w:val="none" w:sz="0" w:space="0" w:color="auto"/>
        <w:left w:val="none" w:sz="0" w:space="0" w:color="auto"/>
        <w:bottom w:val="none" w:sz="0" w:space="0" w:color="auto"/>
        <w:right w:val="none" w:sz="0" w:space="0" w:color="auto"/>
      </w:divBdr>
      <w:divsChild>
        <w:div w:id="99104530">
          <w:marLeft w:val="640"/>
          <w:marRight w:val="0"/>
          <w:marTop w:val="0"/>
          <w:marBottom w:val="0"/>
          <w:divBdr>
            <w:top w:val="none" w:sz="0" w:space="0" w:color="auto"/>
            <w:left w:val="none" w:sz="0" w:space="0" w:color="auto"/>
            <w:bottom w:val="none" w:sz="0" w:space="0" w:color="auto"/>
            <w:right w:val="none" w:sz="0" w:space="0" w:color="auto"/>
          </w:divBdr>
        </w:div>
        <w:div w:id="216666652">
          <w:marLeft w:val="640"/>
          <w:marRight w:val="0"/>
          <w:marTop w:val="0"/>
          <w:marBottom w:val="0"/>
          <w:divBdr>
            <w:top w:val="none" w:sz="0" w:space="0" w:color="auto"/>
            <w:left w:val="none" w:sz="0" w:space="0" w:color="auto"/>
            <w:bottom w:val="none" w:sz="0" w:space="0" w:color="auto"/>
            <w:right w:val="none" w:sz="0" w:space="0" w:color="auto"/>
          </w:divBdr>
        </w:div>
        <w:div w:id="223638057">
          <w:marLeft w:val="640"/>
          <w:marRight w:val="0"/>
          <w:marTop w:val="0"/>
          <w:marBottom w:val="0"/>
          <w:divBdr>
            <w:top w:val="none" w:sz="0" w:space="0" w:color="auto"/>
            <w:left w:val="none" w:sz="0" w:space="0" w:color="auto"/>
            <w:bottom w:val="none" w:sz="0" w:space="0" w:color="auto"/>
            <w:right w:val="none" w:sz="0" w:space="0" w:color="auto"/>
          </w:divBdr>
        </w:div>
        <w:div w:id="354842385">
          <w:marLeft w:val="640"/>
          <w:marRight w:val="0"/>
          <w:marTop w:val="0"/>
          <w:marBottom w:val="0"/>
          <w:divBdr>
            <w:top w:val="none" w:sz="0" w:space="0" w:color="auto"/>
            <w:left w:val="none" w:sz="0" w:space="0" w:color="auto"/>
            <w:bottom w:val="none" w:sz="0" w:space="0" w:color="auto"/>
            <w:right w:val="none" w:sz="0" w:space="0" w:color="auto"/>
          </w:divBdr>
        </w:div>
        <w:div w:id="437256472">
          <w:marLeft w:val="640"/>
          <w:marRight w:val="0"/>
          <w:marTop w:val="0"/>
          <w:marBottom w:val="0"/>
          <w:divBdr>
            <w:top w:val="none" w:sz="0" w:space="0" w:color="auto"/>
            <w:left w:val="none" w:sz="0" w:space="0" w:color="auto"/>
            <w:bottom w:val="none" w:sz="0" w:space="0" w:color="auto"/>
            <w:right w:val="none" w:sz="0" w:space="0" w:color="auto"/>
          </w:divBdr>
        </w:div>
        <w:div w:id="785975037">
          <w:marLeft w:val="640"/>
          <w:marRight w:val="0"/>
          <w:marTop w:val="0"/>
          <w:marBottom w:val="0"/>
          <w:divBdr>
            <w:top w:val="none" w:sz="0" w:space="0" w:color="auto"/>
            <w:left w:val="none" w:sz="0" w:space="0" w:color="auto"/>
            <w:bottom w:val="none" w:sz="0" w:space="0" w:color="auto"/>
            <w:right w:val="none" w:sz="0" w:space="0" w:color="auto"/>
          </w:divBdr>
        </w:div>
        <w:div w:id="926770566">
          <w:marLeft w:val="640"/>
          <w:marRight w:val="0"/>
          <w:marTop w:val="0"/>
          <w:marBottom w:val="0"/>
          <w:divBdr>
            <w:top w:val="none" w:sz="0" w:space="0" w:color="auto"/>
            <w:left w:val="none" w:sz="0" w:space="0" w:color="auto"/>
            <w:bottom w:val="none" w:sz="0" w:space="0" w:color="auto"/>
            <w:right w:val="none" w:sz="0" w:space="0" w:color="auto"/>
          </w:divBdr>
        </w:div>
        <w:div w:id="1388141642">
          <w:marLeft w:val="640"/>
          <w:marRight w:val="0"/>
          <w:marTop w:val="0"/>
          <w:marBottom w:val="0"/>
          <w:divBdr>
            <w:top w:val="none" w:sz="0" w:space="0" w:color="auto"/>
            <w:left w:val="none" w:sz="0" w:space="0" w:color="auto"/>
            <w:bottom w:val="none" w:sz="0" w:space="0" w:color="auto"/>
            <w:right w:val="none" w:sz="0" w:space="0" w:color="auto"/>
          </w:divBdr>
        </w:div>
        <w:div w:id="1412584354">
          <w:marLeft w:val="640"/>
          <w:marRight w:val="0"/>
          <w:marTop w:val="0"/>
          <w:marBottom w:val="0"/>
          <w:divBdr>
            <w:top w:val="none" w:sz="0" w:space="0" w:color="auto"/>
            <w:left w:val="none" w:sz="0" w:space="0" w:color="auto"/>
            <w:bottom w:val="none" w:sz="0" w:space="0" w:color="auto"/>
            <w:right w:val="none" w:sz="0" w:space="0" w:color="auto"/>
          </w:divBdr>
        </w:div>
        <w:div w:id="1858887083">
          <w:marLeft w:val="640"/>
          <w:marRight w:val="0"/>
          <w:marTop w:val="0"/>
          <w:marBottom w:val="0"/>
          <w:divBdr>
            <w:top w:val="none" w:sz="0" w:space="0" w:color="auto"/>
            <w:left w:val="none" w:sz="0" w:space="0" w:color="auto"/>
            <w:bottom w:val="none" w:sz="0" w:space="0" w:color="auto"/>
            <w:right w:val="none" w:sz="0" w:space="0" w:color="auto"/>
          </w:divBdr>
        </w:div>
        <w:div w:id="2051758671">
          <w:marLeft w:val="640"/>
          <w:marRight w:val="0"/>
          <w:marTop w:val="0"/>
          <w:marBottom w:val="0"/>
          <w:divBdr>
            <w:top w:val="none" w:sz="0" w:space="0" w:color="auto"/>
            <w:left w:val="none" w:sz="0" w:space="0" w:color="auto"/>
            <w:bottom w:val="none" w:sz="0" w:space="0" w:color="auto"/>
            <w:right w:val="none" w:sz="0" w:space="0" w:color="auto"/>
          </w:divBdr>
        </w:div>
      </w:divsChild>
    </w:div>
    <w:div w:id="1008874294">
      <w:bodyDiv w:val="1"/>
      <w:marLeft w:val="0"/>
      <w:marRight w:val="0"/>
      <w:marTop w:val="0"/>
      <w:marBottom w:val="0"/>
      <w:divBdr>
        <w:top w:val="none" w:sz="0" w:space="0" w:color="auto"/>
        <w:left w:val="none" w:sz="0" w:space="0" w:color="auto"/>
        <w:bottom w:val="none" w:sz="0" w:space="0" w:color="auto"/>
        <w:right w:val="none" w:sz="0" w:space="0" w:color="auto"/>
      </w:divBdr>
    </w:div>
    <w:div w:id="1014071084">
      <w:bodyDiv w:val="1"/>
      <w:marLeft w:val="0"/>
      <w:marRight w:val="0"/>
      <w:marTop w:val="0"/>
      <w:marBottom w:val="0"/>
      <w:divBdr>
        <w:top w:val="none" w:sz="0" w:space="0" w:color="auto"/>
        <w:left w:val="none" w:sz="0" w:space="0" w:color="auto"/>
        <w:bottom w:val="none" w:sz="0" w:space="0" w:color="auto"/>
        <w:right w:val="none" w:sz="0" w:space="0" w:color="auto"/>
      </w:divBdr>
    </w:div>
    <w:div w:id="1034766802">
      <w:bodyDiv w:val="1"/>
      <w:marLeft w:val="0"/>
      <w:marRight w:val="0"/>
      <w:marTop w:val="0"/>
      <w:marBottom w:val="0"/>
      <w:divBdr>
        <w:top w:val="none" w:sz="0" w:space="0" w:color="auto"/>
        <w:left w:val="none" w:sz="0" w:space="0" w:color="auto"/>
        <w:bottom w:val="none" w:sz="0" w:space="0" w:color="auto"/>
        <w:right w:val="none" w:sz="0" w:space="0" w:color="auto"/>
      </w:divBdr>
    </w:div>
    <w:div w:id="1045911472">
      <w:bodyDiv w:val="1"/>
      <w:marLeft w:val="0"/>
      <w:marRight w:val="0"/>
      <w:marTop w:val="0"/>
      <w:marBottom w:val="0"/>
      <w:divBdr>
        <w:top w:val="none" w:sz="0" w:space="0" w:color="auto"/>
        <w:left w:val="none" w:sz="0" w:space="0" w:color="auto"/>
        <w:bottom w:val="none" w:sz="0" w:space="0" w:color="auto"/>
        <w:right w:val="none" w:sz="0" w:space="0" w:color="auto"/>
      </w:divBdr>
    </w:div>
    <w:div w:id="1047219752">
      <w:bodyDiv w:val="1"/>
      <w:marLeft w:val="0"/>
      <w:marRight w:val="0"/>
      <w:marTop w:val="0"/>
      <w:marBottom w:val="0"/>
      <w:divBdr>
        <w:top w:val="none" w:sz="0" w:space="0" w:color="auto"/>
        <w:left w:val="none" w:sz="0" w:space="0" w:color="auto"/>
        <w:bottom w:val="none" w:sz="0" w:space="0" w:color="auto"/>
        <w:right w:val="none" w:sz="0" w:space="0" w:color="auto"/>
      </w:divBdr>
    </w:div>
    <w:div w:id="1048608199">
      <w:bodyDiv w:val="1"/>
      <w:marLeft w:val="0"/>
      <w:marRight w:val="0"/>
      <w:marTop w:val="0"/>
      <w:marBottom w:val="0"/>
      <w:divBdr>
        <w:top w:val="none" w:sz="0" w:space="0" w:color="auto"/>
        <w:left w:val="none" w:sz="0" w:space="0" w:color="auto"/>
        <w:bottom w:val="none" w:sz="0" w:space="0" w:color="auto"/>
        <w:right w:val="none" w:sz="0" w:space="0" w:color="auto"/>
      </w:divBdr>
    </w:div>
    <w:div w:id="1049496174">
      <w:bodyDiv w:val="1"/>
      <w:marLeft w:val="0"/>
      <w:marRight w:val="0"/>
      <w:marTop w:val="0"/>
      <w:marBottom w:val="0"/>
      <w:divBdr>
        <w:top w:val="none" w:sz="0" w:space="0" w:color="auto"/>
        <w:left w:val="none" w:sz="0" w:space="0" w:color="auto"/>
        <w:bottom w:val="none" w:sz="0" w:space="0" w:color="auto"/>
        <w:right w:val="none" w:sz="0" w:space="0" w:color="auto"/>
      </w:divBdr>
    </w:div>
    <w:div w:id="1061903561">
      <w:bodyDiv w:val="1"/>
      <w:marLeft w:val="0"/>
      <w:marRight w:val="0"/>
      <w:marTop w:val="0"/>
      <w:marBottom w:val="0"/>
      <w:divBdr>
        <w:top w:val="none" w:sz="0" w:space="0" w:color="auto"/>
        <w:left w:val="none" w:sz="0" w:space="0" w:color="auto"/>
        <w:bottom w:val="none" w:sz="0" w:space="0" w:color="auto"/>
        <w:right w:val="none" w:sz="0" w:space="0" w:color="auto"/>
      </w:divBdr>
    </w:div>
    <w:div w:id="1065488844">
      <w:bodyDiv w:val="1"/>
      <w:marLeft w:val="0"/>
      <w:marRight w:val="0"/>
      <w:marTop w:val="0"/>
      <w:marBottom w:val="0"/>
      <w:divBdr>
        <w:top w:val="none" w:sz="0" w:space="0" w:color="auto"/>
        <w:left w:val="none" w:sz="0" w:space="0" w:color="auto"/>
        <w:bottom w:val="none" w:sz="0" w:space="0" w:color="auto"/>
        <w:right w:val="none" w:sz="0" w:space="0" w:color="auto"/>
      </w:divBdr>
    </w:div>
    <w:div w:id="1065757119">
      <w:bodyDiv w:val="1"/>
      <w:marLeft w:val="0"/>
      <w:marRight w:val="0"/>
      <w:marTop w:val="0"/>
      <w:marBottom w:val="0"/>
      <w:divBdr>
        <w:top w:val="none" w:sz="0" w:space="0" w:color="auto"/>
        <w:left w:val="none" w:sz="0" w:space="0" w:color="auto"/>
        <w:bottom w:val="none" w:sz="0" w:space="0" w:color="auto"/>
        <w:right w:val="none" w:sz="0" w:space="0" w:color="auto"/>
      </w:divBdr>
    </w:div>
    <w:div w:id="1067414510">
      <w:bodyDiv w:val="1"/>
      <w:marLeft w:val="0"/>
      <w:marRight w:val="0"/>
      <w:marTop w:val="0"/>
      <w:marBottom w:val="0"/>
      <w:divBdr>
        <w:top w:val="none" w:sz="0" w:space="0" w:color="auto"/>
        <w:left w:val="none" w:sz="0" w:space="0" w:color="auto"/>
        <w:bottom w:val="none" w:sz="0" w:space="0" w:color="auto"/>
        <w:right w:val="none" w:sz="0" w:space="0" w:color="auto"/>
      </w:divBdr>
    </w:div>
    <w:div w:id="1072964400">
      <w:bodyDiv w:val="1"/>
      <w:marLeft w:val="0"/>
      <w:marRight w:val="0"/>
      <w:marTop w:val="0"/>
      <w:marBottom w:val="0"/>
      <w:divBdr>
        <w:top w:val="none" w:sz="0" w:space="0" w:color="auto"/>
        <w:left w:val="none" w:sz="0" w:space="0" w:color="auto"/>
        <w:bottom w:val="none" w:sz="0" w:space="0" w:color="auto"/>
        <w:right w:val="none" w:sz="0" w:space="0" w:color="auto"/>
      </w:divBdr>
    </w:div>
    <w:div w:id="1075860726">
      <w:bodyDiv w:val="1"/>
      <w:marLeft w:val="0"/>
      <w:marRight w:val="0"/>
      <w:marTop w:val="0"/>
      <w:marBottom w:val="0"/>
      <w:divBdr>
        <w:top w:val="none" w:sz="0" w:space="0" w:color="auto"/>
        <w:left w:val="none" w:sz="0" w:space="0" w:color="auto"/>
        <w:bottom w:val="none" w:sz="0" w:space="0" w:color="auto"/>
        <w:right w:val="none" w:sz="0" w:space="0" w:color="auto"/>
      </w:divBdr>
    </w:div>
    <w:div w:id="1076585292">
      <w:bodyDiv w:val="1"/>
      <w:marLeft w:val="0"/>
      <w:marRight w:val="0"/>
      <w:marTop w:val="0"/>
      <w:marBottom w:val="0"/>
      <w:divBdr>
        <w:top w:val="none" w:sz="0" w:space="0" w:color="auto"/>
        <w:left w:val="none" w:sz="0" w:space="0" w:color="auto"/>
        <w:bottom w:val="none" w:sz="0" w:space="0" w:color="auto"/>
        <w:right w:val="none" w:sz="0" w:space="0" w:color="auto"/>
      </w:divBdr>
    </w:div>
    <w:div w:id="1077823195">
      <w:bodyDiv w:val="1"/>
      <w:marLeft w:val="0"/>
      <w:marRight w:val="0"/>
      <w:marTop w:val="0"/>
      <w:marBottom w:val="0"/>
      <w:divBdr>
        <w:top w:val="none" w:sz="0" w:space="0" w:color="auto"/>
        <w:left w:val="none" w:sz="0" w:space="0" w:color="auto"/>
        <w:bottom w:val="none" w:sz="0" w:space="0" w:color="auto"/>
        <w:right w:val="none" w:sz="0" w:space="0" w:color="auto"/>
      </w:divBdr>
    </w:div>
    <w:div w:id="1088651195">
      <w:bodyDiv w:val="1"/>
      <w:marLeft w:val="0"/>
      <w:marRight w:val="0"/>
      <w:marTop w:val="0"/>
      <w:marBottom w:val="0"/>
      <w:divBdr>
        <w:top w:val="none" w:sz="0" w:space="0" w:color="auto"/>
        <w:left w:val="none" w:sz="0" w:space="0" w:color="auto"/>
        <w:bottom w:val="none" w:sz="0" w:space="0" w:color="auto"/>
        <w:right w:val="none" w:sz="0" w:space="0" w:color="auto"/>
      </w:divBdr>
    </w:div>
    <w:div w:id="1090857306">
      <w:bodyDiv w:val="1"/>
      <w:marLeft w:val="0"/>
      <w:marRight w:val="0"/>
      <w:marTop w:val="0"/>
      <w:marBottom w:val="0"/>
      <w:divBdr>
        <w:top w:val="none" w:sz="0" w:space="0" w:color="auto"/>
        <w:left w:val="none" w:sz="0" w:space="0" w:color="auto"/>
        <w:bottom w:val="none" w:sz="0" w:space="0" w:color="auto"/>
        <w:right w:val="none" w:sz="0" w:space="0" w:color="auto"/>
      </w:divBdr>
    </w:div>
    <w:div w:id="1095322431">
      <w:bodyDiv w:val="1"/>
      <w:marLeft w:val="0"/>
      <w:marRight w:val="0"/>
      <w:marTop w:val="0"/>
      <w:marBottom w:val="0"/>
      <w:divBdr>
        <w:top w:val="none" w:sz="0" w:space="0" w:color="auto"/>
        <w:left w:val="none" w:sz="0" w:space="0" w:color="auto"/>
        <w:bottom w:val="none" w:sz="0" w:space="0" w:color="auto"/>
        <w:right w:val="none" w:sz="0" w:space="0" w:color="auto"/>
      </w:divBdr>
    </w:div>
    <w:div w:id="1104037285">
      <w:bodyDiv w:val="1"/>
      <w:marLeft w:val="0"/>
      <w:marRight w:val="0"/>
      <w:marTop w:val="0"/>
      <w:marBottom w:val="0"/>
      <w:divBdr>
        <w:top w:val="none" w:sz="0" w:space="0" w:color="auto"/>
        <w:left w:val="none" w:sz="0" w:space="0" w:color="auto"/>
        <w:bottom w:val="none" w:sz="0" w:space="0" w:color="auto"/>
        <w:right w:val="none" w:sz="0" w:space="0" w:color="auto"/>
      </w:divBdr>
    </w:div>
    <w:div w:id="1104232249">
      <w:bodyDiv w:val="1"/>
      <w:marLeft w:val="0"/>
      <w:marRight w:val="0"/>
      <w:marTop w:val="0"/>
      <w:marBottom w:val="0"/>
      <w:divBdr>
        <w:top w:val="none" w:sz="0" w:space="0" w:color="auto"/>
        <w:left w:val="none" w:sz="0" w:space="0" w:color="auto"/>
        <w:bottom w:val="none" w:sz="0" w:space="0" w:color="auto"/>
        <w:right w:val="none" w:sz="0" w:space="0" w:color="auto"/>
      </w:divBdr>
    </w:div>
    <w:div w:id="1109006996">
      <w:bodyDiv w:val="1"/>
      <w:marLeft w:val="0"/>
      <w:marRight w:val="0"/>
      <w:marTop w:val="0"/>
      <w:marBottom w:val="0"/>
      <w:divBdr>
        <w:top w:val="none" w:sz="0" w:space="0" w:color="auto"/>
        <w:left w:val="none" w:sz="0" w:space="0" w:color="auto"/>
        <w:bottom w:val="none" w:sz="0" w:space="0" w:color="auto"/>
        <w:right w:val="none" w:sz="0" w:space="0" w:color="auto"/>
      </w:divBdr>
    </w:div>
    <w:div w:id="1121845571">
      <w:bodyDiv w:val="1"/>
      <w:marLeft w:val="0"/>
      <w:marRight w:val="0"/>
      <w:marTop w:val="0"/>
      <w:marBottom w:val="0"/>
      <w:divBdr>
        <w:top w:val="none" w:sz="0" w:space="0" w:color="auto"/>
        <w:left w:val="none" w:sz="0" w:space="0" w:color="auto"/>
        <w:bottom w:val="none" w:sz="0" w:space="0" w:color="auto"/>
        <w:right w:val="none" w:sz="0" w:space="0" w:color="auto"/>
      </w:divBdr>
    </w:div>
    <w:div w:id="1142238823">
      <w:bodyDiv w:val="1"/>
      <w:marLeft w:val="0"/>
      <w:marRight w:val="0"/>
      <w:marTop w:val="0"/>
      <w:marBottom w:val="0"/>
      <w:divBdr>
        <w:top w:val="none" w:sz="0" w:space="0" w:color="auto"/>
        <w:left w:val="none" w:sz="0" w:space="0" w:color="auto"/>
        <w:bottom w:val="none" w:sz="0" w:space="0" w:color="auto"/>
        <w:right w:val="none" w:sz="0" w:space="0" w:color="auto"/>
      </w:divBdr>
    </w:div>
    <w:div w:id="1154099496">
      <w:bodyDiv w:val="1"/>
      <w:marLeft w:val="0"/>
      <w:marRight w:val="0"/>
      <w:marTop w:val="0"/>
      <w:marBottom w:val="0"/>
      <w:divBdr>
        <w:top w:val="none" w:sz="0" w:space="0" w:color="auto"/>
        <w:left w:val="none" w:sz="0" w:space="0" w:color="auto"/>
        <w:bottom w:val="none" w:sz="0" w:space="0" w:color="auto"/>
        <w:right w:val="none" w:sz="0" w:space="0" w:color="auto"/>
      </w:divBdr>
    </w:div>
    <w:div w:id="1162281363">
      <w:bodyDiv w:val="1"/>
      <w:marLeft w:val="0"/>
      <w:marRight w:val="0"/>
      <w:marTop w:val="0"/>
      <w:marBottom w:val="0"/>
      <w:divBdr>
        <w:top w:val="none" w:sz="0" w:space="0" w:color="auto"/>
        <w:left w:val="none" w:sz="0" w:space="0" w:color="auto"/>
        <w:bottom w:val="none" w:sz="0" w:space="0" w:color="auto"/>
        <w:right w:val="none" w:sz="0" w:space="0" w:color="auto"/>
      </w:divBdr>
    </w:div>
    <w:div w:id="1162695317">
      <w:bodyDiv w:val="1"/>
      <w:marLeft w:val="0"/>
      <w:marRight w:val="0"/>
      <w:marTop w:val="0"/>
      <w:marBottom w:val="0"/>
      <w:divBdr>
        <w:top w:val="none" w:sz="0" w:space="0" w:color="auto"/>
        <w:left w:val="none" w:sz="0" w:space="0" w:color="auto"/>
        <w:bottom w:val="none" w:sz="0" w:space="0" w:color="auto"/>
        <w:right w:val="none" w:sz="0" w:space="0" w:color="auto"/>
      </w:divBdr>
    </w:div>
    <w:div w:id="1164854511">
      <w:bodyDiv w:val="1"/>
      <w:marLeft w:val="0"/>
      <w:marRight w:val="0"/>
      <w:marTop w:val="0"/>
      <w:marBottom w:val="0"/>
      <w:divBdr>
        <w:top w:val="none" w:sz="0" w:space="0" w:color="auto"/>
        <w:left w:val="none" w:sz="0" w:space="0" w:color="auto"/>
        <w:bottom w:val="none" w:sz="0" w:space="0" w:color="auto"/>
        <w:right w:val="none" w:sz="0" w:space="0" w:color="auto"/>
      </w:divBdr>
    </w:div>
    <w:div w:id="1173957726">
      <w:bodyDiv w:val="1"/>
      <w:marLeft w:val="0"/>
      <w:marRight w:val="0"/>
      <w:marTop w:val="0"/>
      <w:marBottom w:val="0"/>
      <w:divBdr>
        <w:top w:val="none" w:sz="0" w:space="0" w:color="auto"/>
        <w:left w:val="none" w:sz="0" w:space="0" w:color="auto"/>
        <w:bottom w:val="none" w:sz="0" w:space="0" w:color="auto"/>
        <w:right w:val="none" w:sz="0" w:space="0" w:color="auto"/>
      </w:divBdr>
    </w:div>
    <w:div w:id="1180197407">
      <w:bodyDiv w:val="1"/>
      <w:marLeft w:val="0"/>
      <w:marRight w:val="0"/>
      <w:marTop w:val="0"/>
      <w:marBottom w:val="0"/>
      <w:divBdr>
        <w:top w:val="none" w:sz="0" w:space="0" w:color="auto"/>
        <w:left w:val="none" w:sz="0" w:space="0" w:color="auto"/>
        <w:bottom w:val="none" w:sz="0" w:space="0" w:color="auto"/>
        <w:right w:val="none" w:sz="0" w:space="0" w:color="auto"/>
      </w:divBdr>
      <w:divsChild>
        <w:div w:id="1648246266">
          <w:marLeft w:val="0"/>
          <w:marRight w:val="0"/>
          <w:marTop w:val="0"/>
          <w:marBottom w:val="120"/>
          <w:divBdr>
            <w:top w:val="none" w:sz="0" w:space="0" w:color="auto"/>
            <w:left w:val="none" w:sz="0" w:space="0" w:color="auto"/>
            <w:bottom w:val="none" w:sz="0" w:space="0" w:color="auto"/>
            <w:right w:val="none" w:sz="0" w:space="0" w:color="auto"/>
          </w:divBdr>
          <w:divsChild>
            <w:div w:id="266237702">
              <w:marLeft w:val="0"/>
              <w:marRight w:val="0"/>
              <w:marTop w:val="0"/>
              <w:marBottom w:val="0"/>
              <w:divBdr>
                <w:top w:val="none" w:sz="0" w:space="0" w:color="auto"/>
                <w:left w:val="none" w:sz="0" w:space="0" w:color="auto"/>
                <w:bottom w:val="none" w:sz="0" w:space="0" w:color="auto"/>
                <w:right w:val="none" w:sz="0" w:space="0" w:color="auto"/>
              </w:divBdr>
            </w:div>
            <w:div w:id="1366517119">
              <w:marLeft w:val="0"/>
              <w:marRight w:val="0"/>
              <w:marTop w:val="0"/>
              <w:marBottom w:val="0"/>
              <w:divBdr>
                <w:top w:val="none" w:sz="0" w:space="0" w:color="auto"/>
                <w:left w:val="none" w:sz="0" w:space="0" w:color="auto"/>
                <w:bottom w:val="none" w:sz="0" w:space="0" w:color="auto"/>
                <w:right w:val="none" w:sz="0" w:space="0" w:color="auto"/>
              </w:divBdr>
            </w:div>
          </w:divsChild>
        </w:div>
        <w:div w:id="1785271111">
          <w:marLeft w:val="0"/>
          <w:marRight w:val="0"/>
          <w:marTop w:val="0"/>
          <w:marBottom w:val="150"/>
          <w:divBdr>
            <w:top w:val="none" w:sz="0" w:space="0" w:color="auto"/>
            <w:left w:val="none" w:sz="0" w:space="0" w:color="auto"/>
            <w:bottom w:val="none" w:sz="0" w:space="0" w:color="auto"/>
            <w:right w:val="none" w:sz="0" w:space="0" w:color="auto"/>
          </w:divBdr>
        </w:div>
      </w:divsChild>
    </w:div>
    <w:div w:id="1180654759">
      <w:bodyDiv w:val="1"/>
      <w:marLeft w:val="0"/>
      <w:marRight w:val="0"/>
      <w:marTop w:val="0"/>
      <w:marBottom w:val="0"/>
      <w:divBdr>
        <w:top w:val="none" w:sz="0" w:space="0" w:color="auto"/>
        <w:left w:val="none" w:sz="0" w:space="0" w:color="auto"/>
        <w:bottom w:val="none" w:sz="0" w:space="0" w:color="auto"/>
        <w:right w:val="none" w:sz="0" w:space="0" w:color="auto"/>
      </w:divBdr>
    </w:div>
    <w:div w:id="1185553339">
      <w:bodyDiv w:val="1"/>
      <w:marLeft w:val="0"/>
      <w:marRight w:val="0"/>
      <w:marTop w:val="0"/>
      <w:marBottom w:val="0"/>
      <w:divBdr>
        <w:top w:val="none" w:sz="0" w:space="0" w:color="auto"/>
        <w:left w:val="none" w:sz="0" w:space="0" w:color="auto"/>
        <w:bottom w:val="none" w:sz="0" w:space="0" w:color="auto"/>
        <w:right w:val="none" w:sz="0" w:space="0" w:color="auto"/>
      </w:divBdr>
    </w:div>
    <w:div w:id="1192842936">
      <w:bodyDiv w:val="1"/>
      <w:marLeft w:val="0"/>
      <w:marRight w:val="0"/>
      <w:marTop w:val="0"/>
      <w:marBottom w:val="0"/>
      <w:divBdr>
        <w:top w:val="none" w:sz="0" w:space="0" w:color="auto"/>
        <w:left w:val="none" w:sz="0" w:space="0" w:color="auto"/>
        <w:bottom w:val="none" w:sz="0" w:space="0" w:color="auto"/>
        <w:right w:val="none" w:sz="0" w:space="0" w:color="auto"/>
      </w:divBdr>
    </w:div>
    <w:div w:id="1193805099">
      <w:bodyDiv w:val="1"/>
      <w:marLeft w:val="0"/>
      <w:marRight w:val="0"/>
      <w:marTop w:val="0"/>
      <w:marBottom w:val="0"/>
      <w:divBdr>
        <w:top w:val="none" w:sz="0" w:space="0" w:color="auto"/>
        <w:left w:val="none" w:sz="0" w:space="0" w:color="auto"/>
        <w:bottom w:val="none" w:sz="0" w:space="0" w:color="auto"/>
        <w:right w:val="none" w:sz="0" w:space="0" w:color="auto"/>
      </w:divBdr>
    </w:div>
    <w:div w:id="1194466930">
      <w:bodyDiv w:val="1"/>
      <w:marLeft w:val="0"/>
      <w:marRight w:val="0"/>
      <w:marTop w:val="0"/>
      <w:marBottom w:val="0"/>
      <w:divBdr>
        <w:top w:val="none" w:sz="0" w:space="0" w:color="auto"/>
        <w:left w:val="none" w:sz="0" w:space="0" w:color="auto"/>
        <w:bottom w:val="none" w:sz="0" w:space="0" w:color="auto"/>
        <w:right w:val="none" w:sz="0" w:space="0" w:color="auto"/>
      </w:divBdr>
    </w:div>
    <w:div w:id="1196456384">
      <w:bodyDiv w:val="1"/>
      <w:marLeft w:val="0"/>
      <w:marRight w:val="0"/>
      <w:marTop w:val="0"/>
      <w:marBottom w:val="0"/>
      <w:divBdr>
        <w:top w:val="none" w:sz="0" w:space="0" w:color="auto"/>
        <w:left w:val="none" w:sz="0" w:space="0" w:color="auto"/>
        <w:bottom w:val="none" w:sz="0" w:space="0" w:color="auto"/>
        <w:right w:val="none" w:sz="0" w:space="0" w:color="auto"/>
      </w:divBdr>
    </w:div>
    <w:div w:id="1206024400">
      <w:bodyDiv w:val="1"/>
      <w:marLeft w:val="0"/>
      <w:marRight w:val="0"/>
      <w:marTop w:val="0"/>
      <w:marBottom w:val="0"/>
      <w:divBdr>
        <w:top w:val="none" w:sz="0" w:space="0" w:color="auto"/>
        <w:left w:val="none" w:sz="0" w:space="0" w:color="auto"/>
        <w:bottom w:val="none" w:sz="0" w:space="0" w:color="auto"/>
        <w:right w:val="none" w:sz="0" w:space="0" w:color="auto"/>
      </w:divBdr>
    </w:div>
    <w:div w:id="1210799680">
      <w:bodyDiv w:val="1"/>
      <w:marLeft w:val="0"/>
      <w:marRight w:val="0"/>
      <w:marTop w:val="0"/>
      <w:marBottom w:val="0"/>
      <w:divBdr>
        <w:top w:val="none" w:sz="0" w:space="0" w:color="auto"/>
        <w:left w:val="none" w:sz="0" w:space="0" w:color="auto"/>
        <w:bottom w:val="none" w:sz="0" w:space="0" w:color="auto"/>
        <w:right w:val="none" w:sz="0" w:space="0" w:color="auto"/>
      </w:divBdr>
    </w:div>
    <w:div w:id="1210804839">
      <w:bodyDiv w:val="1"/>
      <w:marLeft w:val="0"/>
      <w:marRight w:val="0"/>
      <w:marTop w:val="0"/>
      <w:marBottom w:val="0"/>
      <w:divBdr>
        <w:top w:val="none" w:sz="0" w:space="0" w:color="auto"/>
        <w:left w:val="none" w:sz="0" w:space="0" w:color="auto"/>
        <w:bottom w:val="none" w:sz="0" w:space="0" w:color="auto"/>
        <w:right w:val="none" w:sz="0" w:space="0" w:color="auto"/>
      </w:divBdr>
      <w:divsChild>
        <w:div w:id="365982903">
          <w:marLeft w:val="640"/>
          <w:marRight w:val="0"/>
          <w:marTop w:val="0"/>
          <w:marBottom w:val="0"/>
          <w:divBdr>
            <w:top w:val="none" w:sz="0" w:space="0" w:color="auto"/>
            <w:left w:val="none" w:sz="0" w:space="0" w:color="auto"/>
            <w:bottom w:val="none" w:sz="0" w:space="0" w:color="auto"/>
            <w:right w:val="none" w:sz="0" w:space="0" w:color="auto"/>
          </w:divBdr>
        </w:div>
        <w:div w:id="365983257">
          <w:marLeft w:val="640"/>
          <w:marRight w:val="0"/>
          <w:marTop w:val="0"/>
          <w:marBottom w:val="0"/>
          <w:divBdr>
            <w:top w:val="none" w:sz="0" w:space="0" w:color="auto"/>
            <w:left w:val="none" w:sz="0" w:space="0" w:color="auto"/>
            <w:bottom w:val="none" w:sz="0" w:space="0" w:color="auto"/>
            <w:right w:val="none" w:sz="0" w:space="0" w:color="auto"/>
          </w:divBdr>
        </w:div>
        <w:div w:id="468672434">
          <w:marLeft w:val="640"/>
          <w:marRight w:val="0"/>
          <w:marTop w:val="0"/>
          <w:marBottom w:val="0"/>
          <w:divBdr>
            <w:top w:val="none" w:sz="0" w:space="0" w:color="auto"/>
            <w:left w:val="none" w:sz="0" w:space="0" w:color="auto"/>
            <w:bottom w:val="none" w:sz="0" w:space="0" w:color="auto"/>
            <w:right w:val="none" w:sz="0" w:space="0" w:color="auto"/>
          </w:divBdr>
        </w:div>
        <w:div w:id="617644023">
          <w:marLeft w:val="640"/>
          <w:marRight w:val="0"/>
          <w:marTop w:val="0"/>
          <w:marBottom w:val="0"/>
          <w:divBdr>
            <w:top w:val="none" w:sz="0" w:space="0" w:color="auto"/>
            <w:left w:val="none" w:sz="0" w:space="0" w:color="auto"/>
            <w:bottom w:val="none" w:sz="0" w:space="0" w:color="auto"/>
            <w:right w:val="none" w:sz="0" w:space="0" w:color="auto"/>
          </w:divBdr>
        </w:div>
        <w:div w:id="835997455">
          <w:marLeft w:val="640"/>
          <w:marRight w:val="0"/>
          <w:marTop w:val="0"/>
          <w:marBottom w:val="0"/>
          <w:divBdr>
            <w:top w:val="none" w:sz="0" w:space="0" w:color="auto"/>
            <w:left w:val="none" w:sz="0" w:space="0" w:color="auto"/>
            <w:bottom w:val="none" w:sz="0" w:space="0" w:color="auto"/>
            <w:right w:val="none" w:sz="0" w:space="0" w:color="auto"/>
          </w:divBdr>
        </w:div>
        <w:div w:id="953243882">
          <w:marLeft w:val="640"/>
          <w:marRight w:val="0"/>
          <w:marTop w:val="0"/>
          <w:marBottom w:val="0"/>
          <w:divBdr>
            <w:top w:val="none" w:sz="0" w:space="0" w:color="auto"/>
            <w:left w:val="none" w:sz="0" w:space="0" w:color="auto"/>
            <w:bottom w:val="none" w:sz="0" w:space="0" w:color="auto"/>
            <w:right w:val="none" w:sz="0" w:space="0" w:color="auto"/>
          </w:divBdr>
        </w:div>
        <w:div w:id="1225876810">
          <w:marLeft w:val="640"/>
          <w:marRight w:val="0"/>
          <w:marTop w:val="0"/>
          <w:marBottom w:val="0"/>
          <w:divBdr>
            <w:top w:val="none" w:sz="0" w:space="0" w:color="auto"/>
            <w:left w:val="none" w:sz="0" w:space="0" w:color="auto"/>
            <w:bottom w:val="none" w:sz="0" w:space="0" w:color="auto"/>
            <w:right w:val="none" w:sz="0" w:space="0" w:color="auto"/>
          </w:divBdr>
        </w:div>
        <w:div w:id="1258901444">
          <w:marLeft w:val="640"/>
          <w:marRight w:val="0"/>
          <w:marTop w:val="0"/>
          <w:marBottom w:val="0"/>
          <w:divBdr>
            <w:top w:val="none" w:sz="0" w:space="0" w:color="auto"/>
            <w:left w:val="none" w:sz="0" w:space="0" w:color="auto"/>
            <w:bottom w:val="none" w:sz="0" w:space="0" w:color="auto"/>
            <w:right w:val="none" w:sz="0" w:space="0" w:color="auto"/>
          </w:divBdr>
        </w:div>
        <w:div w:id="1586037057">
          <w:marLeft w:val="640"/>
          <w:marRight w:val="0"/>
          <w:marTop w:val="0"/>
          <w:marBottom w:val="0"/>
          <w:divBdr>
            <w:top w:val="none" w:sz="0" w:space="0" w:color="auto"/>
            <w:left w:val="none" w:sz="0" w:space="0" w:color="auto"/>
            <w:bottom w:val="none" w:sz="0" w:space="0" w:color="auto"/>
            <w:right w:val="none" w:sz="0" w:space="0" w:color="auto"/>
          </w:divBdr>
        </w:div>
        <w:div w:id="1628269544">
          <w:marLeft w:val="640"/>
          <w:marRight w:val="0"/>
          <w:marTop w:val="0"/>
          <w:marBottom w:val="0"/>
          <w:divBdr>
            <w:top w:val="none" w:sz="0" w:space="0" w:color="auto"/>
            <w:left w:val="none" w:sz="0" w:space="0" w:color="auto"/>
            <w:bottom w:val="none" w:sz="0" w:space="0" w:color="auto"/>
            <w:right w:val="none" w:sz="0" w:space="0" w:color="auto"/>
          </w:divBdr>
        </w:div>
      </w:divsChild>
    </w:div>
    <w:div w:id="1212574366">
      <w:bodyDiv w:val="1"/>
      <w:marLeft w:val="0"/>
      <w:marRight w:val="0"/>
      <w:marTop w:val="0"/>
      <w:marBottom w:val="0"/>
      <w:divBdr>
        <w:top w:val="none" w:sz="0" w:space="0" w:color="auto"/>
        <w:left w:val="none" w:sz="0" w:space="0" w:color="auto"/>
        <w:bottom w:val="none" w:sz="0" w:space="0" w:color="auto"/>
        <w:right w:val="none" w:sz="0" w:space="0" w:color="auto"/>
      </w:divBdr>
    </w:div>
    <w:div w:id="1212962499">
      <w:bodyDiv w:val="1"/>
      <w:marLeft w:val="0"/>
      <w:marRight w:val="0"/>
      <w:marTop w:val="0"/>
      <w:marBottom w:val="0"/>
      <w:divBdr>
        <w:top w:val="none" w:sz="0" w:space="0" w:color="auto"/>
        <w:left w:val="none" w:sz="0" w:space="0" w:color="auto"/>
        <w:bottom w:val="none" w:sz="0" w:space="0" w:color="auto"/>
        <w:right w:val="none" w:sz="0" w:space="0" w:color="auto"/>
      </w:divBdr>
    </w:div>
    <w:div w:id="1219901673">
      <w:bodyDiv w:val="1"/>
      <w:marLeft w:val="0"/>
      <w:marRight w:val="0"/>
      <w:marTop w:val="0"/>
      <w:marBottom w:val="0"/>
      <w:divBdr>
        <w:top w:val="none" w:sz="0" w:space="0" w:color="auto"/>
        <w:left w:val="none" w:sz="0" w:space="0" w:color="auto"/>
        <w:bottom w:val="none" w:sz="0" w:space="0" w:color="auto"/>
        <w:right w:val="none" w:sz="0" w:space="0" w:color="auto"/>
      </w:divBdr>
    </w:div>
    <w:div w:id="1227686419">
      <w:bodyDiv w:val="1"/>
      <w:marLeft w:val="0"/>
      <w:marRight w:val="0"/>
      <w:marTop w:val="0"/>
      <w:marBottom w:val="0"/>
      <w:divBdr>
        <w:top w:val="none" w:sz="0" w:space="0" w:color="auto"/>
        <w:left w:val="none" w:sz="0" w:space="0" w:color="auto"/>
        <w:bottom w:val="none" w:sz="0" w:space="0" w:color="auto"/>
        <w:right w:val="none" w:sz="0" w:space="0" w:color="auto"/>
      </w:divBdr>
    </w:div>
    <w:div w:id="1228110453">
      <w:bodyDiv w:val="1"/>
      <w:marLeft w:val="0"/>
      <w:marRight w:val="0"/>
      <w:marTop w:val="0"/>
      <w:marBottom w:val="0"/>
      <w:divBdr>
        <w:top w:val="none" w:sz="0" w:space="0" w:color="auto"/>
        <w:left w:val="none" w:sz="0" w:space="0" w:color="auto"/>
        <w:bottom w:val="none" w:sz="0" w:space="0" w:color="auto"/>
        <w:right w:val="none" w:sz="0" w:space="0" w:color="auto"/>
      </w:divBdr>
    </w:div>
    <w:div w:id="1230112541">
      <w:bodyDiv w:val="1"/>
      <w:marLeft w:val="0"/>
      <w:marRight w:val="0"/>
      <w:marTop w:val="0"/>
      <w:marBottom w:val="0"/>
      <w:divBdr>
        <w:top w:val="none" w:sz="0" w:space="0" w:color="auto"/>
        <w:left w:val="none" w:sz="0" w:space="0" w:color="auto"/>
        <w:bottom w:val="none" w:sz="0" w:space="0" w:color="auto"/>
        <w:right w:val="none" w:sz="0" w:space="0" w:color="auto"/>
      </w:divBdr>
    </w:div>
    <w:div w:id="1244531984">
      <w:bodyDiv w:val="1"/>
      <w:marLeft w:val="0"/>
      <w:marRight w:val="0"/>
      <w:marTop w:val="0"/>
      <w:marBottom w:val="0"/>
      <w:divBdr>
        <w:top w:val="none" w:sz="0" w:space="0" w:color="auto"/>
        <w:left w:val="none" w:sz="0" w:space="0" w:color="auto"/>
        <w:bottom w:val="none" w:sz="0" w:space="0" w:color="auto"/>
        <w:right w:val="none" w:sz="0" w:space="0" w:color="auto"/>
      </w:divBdr>
    </w:div>
    <w:div w:id="1253246878">
      <w:bodyDiv w:val="1"/>
      <w:marLeft w:val="0"/>
      <w:marRight w:val="0"/>
      <w:marTop w:val="0"/>
      <w:marBottom w:val="0"/>
      <w:divBdr>
        <w:top w:val="none" w:sz="0" w:space="0" w:color="auto"/>
        <w:left w:val="none" w:sz="0" w:space="0" w:color="auto"/>
        <w:bottom w:val="none" w:sz="0" w:space="0" w:color="auto"/>
        <w:right w:val="none" w:sz="0" w:space="0" w:color="auto"/>
      </w:divBdr>
    </w:div>
    <w:div w:id="1272055709">
      <w:bodyDiv w:val="1"/>
      <w:marLeft w:val="0"/>
      <w:marRight w:val="0"/>
      <w:marTop w:val="0"/>
      <w:marBottom w:val="0"/>
      <w:divBdr>
        <w:top w:val="none" w:sz="0" w:space="0" w:color="auto"/>
        <w:left w:val="none" w:sz="0" w:space="0" w:color="auto"/>
        <w:bottom w:val="none" w:sz="0" w:space="0" w:color="auto"/>
        <w:right w:val="none" w:sz="0" w:space="0" w:color="auto"/>
      </w:divBdr>
    </w:div>
    <w:div w:id="1283653680">
      <w:bodyDiv w:val="1"/>
      <w:marLeft w:val="0"/>
      <w:marRight w:val="0"/>
      <w:marTop w:val="0"/>
      <w:marBottom w:val="0"/>
      <w:divBdr>
        <w:top w:val="none" w:sz="0" w:space="0" w:color="auto"/>
        <w:left w:val="none" w:sz="0" w:space="0" w:color="auto"/>
        <w:bottom w:val="none" w:sz="0" w:space="0" w:color="auto"/>
        <w:right w:val="none" w:sz="0" w:space="0" w:color="auto"/>
      </w:divBdr>
    </w:div>
    <w:div w:id="1283730389">
      <w:bodyDiv w:val="1"/>
      <w:marLeft w:val="0"/>
      <w:marRight w:val="0"/>
      <w:marTop w:val="0"/>
      <w:marBottom w:val="0"/>
      <w:divBdr>
        <w:top w:val="none" w:sz="0" w:space="0" w:color="auto"/>
        <w:left w:val="none" w:sz="0" w:space="0" w:color="auto"/>
        <w:bottom w:val="none" w:sz="0" w:space="0" w:color="auto"/>
        <w:right w:val="none" w:sz="0" w:space="0" w:color="auto"/>
      </w:divBdr>
    </w:div>
    <w:div w:id="1287814401">
      <w:bodyDiv w:val="1"/>
      <w:marLeft w:val="0"/>
      <w:marRight w:val="0"/>
      <w:marTop w:val="0"/>
      <w:marBottom w:val="0"/>
      <w:divBdr>
        <w:top w:val="none" w:sz="0" w:space="0" w:color="auto"/>
        <w:left w:val="none" w:sz="0" w:space="0" w:color="auto"/>
        <w:bottom w:val="none" w:sz="0" w:space="0" w:color="auto"/>
        <w:right w:val="none" w:sz="0" w:space="0" w:color="auto"/>
      </w:divBdr>
    </w:div>
    <w:div w:id="1294405994">
      <w:bodyDiv w:val="1"/>
      <w:marLeft w:val="0"/>
      <w:marRight w:val="0"/>
      <w:marTop w:val="0"/>
      <w:marBottom w:val="0"/>
      <w:divBdr>
        <w:top w:val="none" w:sz="0" w:space="0" w:color="auto"/>
        <w:left w:val="none" w:sz="0" w:space="0" w:color="auto"/>
        <w:bottom w:val="none" w:sz="0" w:space="0" w:color="auto"/>
        <w:right w:val="none" w:sz="0" w:space="0" w:color="auto"/>
      </w:divBdr>
    </w:div>
    <w:div w:id="1296058495">
      <w:bodyDiv w:val="1"/>
      <w:marLeft w:val="0"/>
      <w:marRight w:val="0"/>
      <w:marTop w:val="0"/>
      <w:marBottom w:val="0"/>
      <w:divBdr>
        <w:top w:val="none" w:sz="0" w:space="0" w:color="auto"/>
        <w:left w:val="none" w:sz="0" w:space="0" w:color="auto"/>
        <w:bottom w:val="none" w:sz="0" w:space="0" w:color="auto"/>
        <w:right w:val="none" w:sz="0" w:space="0" w:color="auto"/>
      </w:divBdr>
    </w:div>
    <w:div w:id="1298141257">
      <w:bodyDiv w:val="1"/>
      <w:marLeft w:val="0"/>
      <w:marRight w:val="0"/>
      <w:marTop w:val="0"/>
      <w:marBottom w:val="0"/>
      <w:divBdr>
        <w:top w:val="none" w:sz="0" w:space="0" w:color="auto"/>
        <w:left w:val="none" w:sz="0" w:space="0" w:color="auto"/>
        <w:bottom w:val="none" w:sz="0" w:space="0" w:color="auto"/>
        <w:right w:val="none" w:sz="0" w:space="0" w:color="auto"/>
      </w:divBdr>
    </w:div>
    <w:div w:id="1317035191">
      <w:bodyDiv w:val="1"/>
      <w:marLeft w:val="0"/>
      <w:marRight w:val="0"/>
      <w:marTop w:val="0"/>
      <w:marBottom w:val="0"/>
      <w:divBdr>
        <w:top w:val="none" w:sz="0" w:space="0" w:color="auto"/>
        <w:left w:val="none" w:sz="0" w:space="0" w:color="auto"/>
        <w:bottom w:val="none" w:sz="0" w:space="0" w:color="auto"/>
        <w:right w:val="none" w:sz="0" w:space="0" w:color="auto"/>
      </w:divBdr>
    </w:div>
    <w:div w:id="1319186821">
      <w:bodyDiv w:val="1"/>
      <w:marLeft w:val="0"/>
      <w:marRight w:val="0"/>
      <w:marTop w:val="0"/>
      <w:marBottom w:val="0"/>
      <w:divBdr>
        <w:top w:val="none" w:sz="0" w:space="0" w:color="auto"/>
        <w:left w:val="none" w:sz="0" w:space="0" w:color="auto"/>
        <w:bottom w:val="none" w:sz="0" w:space="0" w:color="auto"/>
        <w:right w:val="none" w:sz="0" w:space="0" w:color="auto"/>
      </w:divBdr>
    </w:div>
    <w:div w:id="1327053963">
      <w:bodyDiv w:val="1"/>
      <w:marLeft w:val="0"/>
      <w:marRight w:val="0"/>
      <w:marTop w:val="0"/>
      <w:marBottom w:val="0"/>
      <w:divBdr>
        <w:top w:val="none" w:sz="0" w:space="0" w:color="auto"/>
        <w:left w:val="none" w:sz="0" w:space="0" w:color="auto"/>
        <w:bottom w:val="none" w:sz="0" w:space="0" w:color="auto"/>
        <w:right w:val="none" w:sz="0" w:space="0" w:color="auto"/>
      </w:divBdr>
    </w:div>
    <w:div w:id="1333295883">
      <w:bodyDiv w:val="1"/>
      <w:marLeft w:val="0"/>
      <w:marRight w:val="0"/>
      <w:marTop w:val="0"/>
      <w:marBottom w:val="0"/>
      <w:divBdr>
        <w:top w:val="none" w:sz="0" w:space="0" w:color="auto"/>
        <w:left w:val="none" w:sz="0" w:space="0" w:color="auto"/>
        <w:bottom w:val="none" w:sz="0" w:space="0" w:color="auto"/>
        <w:right w:val="none" w:sz="0" w:space="0" w:color="auto"/>
      </w:divBdr>
    </w:div>
    <w:div w:id="1335959466">
      <w:bodyDiv w:val="1"/>
      <w:marLeft w:val="0"/>
      <w:marRight w:val="0"/>
      <w:marTop w:val="0"/>
      <w:marBottom w:val="0"/>
      <w:divBdr>
        <w:top w:val="none" w:sz="0" w:space="0" w:color="auto"/>
        <w:left w:val="none" w:sz="0" w:space="0" w:color="auto"/>
        <w:bottom w:val="none" w:sz="0" w:space="0" w:color="auto"/>
        <w:right w:val="none" w:sz="0" w:space="0" w:color="auto"/>
      </w:divBdr>
    </w:div>
    <w:div w:id="1336036276">
      <w:bodyDiv w:val="1"/>
      <w:marLeft w:val="0"/>
      <w:marRight w:val="0"/>
      <w:marTop w:val="0"/>
      <w:marBottom w:val="0"/>
      <w:divBdr>
        <w:top w:val="none" w:sz="0" w:space="0" w:color="auto"/>
        <w:left w:val="none" w:sz="0" w:space="0" w:color="auto"/>
        <w:bottom w:val="none" w:sz="0" w:space="0" w:color="auto"/>
        <w:right w:val="none" w:sz="0" w:space="0" w:color="auto"/>
      </w:divBdr>
    </w:div>
    <w:div w:id="1337802054">
      <w:bodyDiv w:val="1"/>
      <w:marLeft w:val="0"/>
      <w:marRight w:val="0"/>
      <w:marTop w:val="0"/>
      <w:marBottom w:val="0"/>
      <w:divBdr>
        <w:top w:val="none" w:sz="0" w:space="0" w:color="auto"/>
        <w:left w:val="none" w:sz="0" w:space="0" w:color="auto"/>
        <w:bottom w:val="none" w:sz="0" w:space="0" w:color="auto"/>
        <w:right w:val="none" w:sz="0" w:space="0" w:color="auto"/>
      </w:divBdr>
    </w:div>
    <w:div w:id="1338191748">
      <w:bodyDiv w:val="1"/>
      <w:marLeft w:val="0"/>
      <w:marRight w:val="0"/>
      <w:marTop w:val="0"/>
      <w:marBottom w:val="0"/>
      <w:divBdr>
        <w:top w:val="none" w:sz="0" w:space="0" w:color="auto"/>
        <w:left w:val="none" w:sz="0" w:space="0" w:color="auto"/>
        <w:bottom w:val="none" w:sz="0" w:space="0" w:color="auto"/>
        <w:right w:val="none" w:sz="0" w:space="0" w:color="auto"/>
      </w:divBdr>
    </w:div>
    <w:div w:id="1338385872">
      <w:bodyDiv w:val="1"/>
      <w:marLeft w:val="0"/>
      <w:marRight w:val="0"/>
      <w:marTop w:val="0"/>
      <w:marBottom w:val="0"/>
      <w:divBdr>
        <w:top w:val="none" w:sz="0" w:space="0" w:color="auto"/>
        <w:left w:val="none" w:sz="0" w:space="0" w:color="auto"/>
        <w:bottom w:val="none" w:sz="0" w:space="0" w:color="auto"/>
        <w:right w:val="none" w:sz="0" w:space="0" w:color="auto"/>
      </w:divBdr>
    </w:div>
    <w:div w:id="1341159087">
      <w:bodyDiv w:val="1"/>
      <w:marLeft w:val="0"/>
      <w:marRight w:val="0"/>
      <w:marTop w:val="0"/>
      <w:marBottom w:val="0"/>
      <w:divBdr>
        <w:top w:val="none" w:sz="0" w:space="0" w:color="auto"/>
        <w:left w:val="none" w:sz="0" w:space="0" w:color="auto"/>
        <w:bottom w:val="none" w:sz="0" w:space="0" w:color="auto"/>
        <w:right w:val="none" w:sz="0" w:space="0" w:color="auto"/>
      </w:divBdr>
    </w:div>
    <w:div w:id="1345127260">
      <w:bodyDiv w:val="1"/>
      <w:marLeft w:val="0"/>
      <w:marRight w:val="0"/>
      <w:marTop w:val="0"/>
      <w:marBottom w:val="0"/>
      <w:divBdr>
        <w:top w:val="none" w:sz="0" w:space="0" w:color="auto"/>
        <w:left w:val="none" w:sz="0" w:space="0" w:color="auto"/>
        <w:bottom w:val="none" w:sz="0" w:space="0" w:color="auto"/>
        <w:right w:val="none" w:sz="0" w:space="0" w:color="auto"/>
      </w:divBdr>
    </w:div>
    <w:div w:id="1353267478">
      <w:bodyDiv w:val="1"/>
      <w:marLeft w:val="0"/>
      <w:marRight w:val="0"/>
      <w:marTop w:val="0"/>
      <w:marBottom w:val="0"/>
      <w:divBdr>
        <w:top w:val="none" w:sz="0" w:space="0" w:color="auto"/>
        <w:left w:val="none" w:sz="0" w:space="0" w:color="auto"/>
        <w:bottom w:val="none" w:sz="0" w:space="0" w:color="auto"/>
        <w:right w:val="none" w:sz="0" w:space="0" w:color="auto"/>
      </w:divBdr>
    </w:div>
    <w:div w:id="1355694187">
      <w:bodyDiv w:val="1"/>
      <w:marLeft w:val="0"/>
      <w:marRight w:val="0"/>
      <w:marTop w:val="0"/>
      <w:marBottom w:val="0"/>
      <w:divBdr>
        <w:top w:val="none" w:sz="0" w:space="0" w:color="auto"/>
        <w:left w:val="none" w:sz="0" w:space="0" w:color="auto"/>
        <w:bottom w:val="none" w:sz="0" w:space="0" w:color="auto"/>
        <w:right w:val="none" w:sz="0" w:space="0" w:color="auto"/>
      </w:divBdr>
    </w:div>
    <w:div w:id="1355764271">
      <w:bodyDiv w:val="1"/>
      <w:marLeft w:val="0"/>
      <w:marRight w:val="0"/>
      <w:marTop w:val="0"/>
      <w:marBottom w:val="0"/>
      <w:divBdr>
        <w:top w:val="none" w:sz="0" w:space="0" w:color="auto"/>
        <w:left w:val="none" w:sz="0" w:space="0" w:color="auto"/>
        <w:bottom w:val="none" w:sz="0" w:space="0" w:color="auto"/>
        <w:right w:val="none" w:sz="0" w:space="0" w:color="auto"/>
      </w:divBdr>
    </w:div>
    <w:div w:id="1357732340">
      <w:bodyDiv w:val="1"/>
      <w:marLeft w:val="0"/>
      <w:marRight w:val="0"/>
      <w:marTop w:val="0"/>
      <w:marBottom w:val="0"/>
      <w:divBdr>
        <w:top w:val="none" w:sz="0" w:space="0" w:color="auto"/>
        <w:left w:val="none" w:sz="0" w:space="0" w:color="auto"/>
        <w:bottom w:val="none" w:sz="0" w:space="0" w:color="auto"/>
        <w:right w:val="none" w:sz="0" w:space="0" w:color="auto"/>
      </w:divBdr>
    </w:div>
    <w:div w:id="1361398868">
      <w:bodyDiv w:val="1"/>
      <w:marLeft w:val="0"/>
      <w:marRight w:val="0"/>
      <w:marTop w:val="0"/>
      <w:marBottom w:val="0"/>
      <w:divBdr>
        <w:top w:val="none" w:sz="0" w:space="0" w:color="auto"/>
        <w:left w:val="none" w:sz="0" w:space="0" w:color="auto"/>
        <w:bottom w:val="none" w:sz="0" w:space="0" w:color="auto"/>
        <w:right w:val="none" w:sz="0" w:space="0" w:color="auto"/>
      </w:divBdr>
    </w:div>
    <w:div w:id="1365593121">
      <w:bodyDiv w:val="1"/>
      <w:marLeft w:val="0"/>
      <w:marRight w:val="0"/>
      <w:marTop w:val="0"/>
      <w:marBottom w:val="0"/>
      <w:divBdr>
        <w:top w:val="none" w:sz="0" w:space="0" w:color="auto"/>
        <w:left w:val="none" w:sz="0" w:space="0" w:color="auto"/>
        <w:bottom w:val="none" w:sz="0" w:space="0" w:color="auto"/>
        <w:right w:val="none" w:sz="0" w:space="0" w:color="auto"/>
      </w:divBdr>
    </w:div>
    <w:div w:id="1368287353">
      <w:bodyDiv w:val="1"/>
      <w:marLeft w:val="0"/>
      <w:marRight w:val="0"/>
      <w:marTop w:val="0"/>
      <w:marBottom w:val="0"/>
      <w:divBdr>
        <w:top w:val="none" w:sz="0" w:space="0" w:color="auto"/>
        <w:left w:val="none" w:sz="0" w:space="0" w:color="auto"/>
        <w:bottom w:val="none" w:sz="0" w:space="0" w:color="auto"/>
        <w:right w:val="none" w:sz="0" w:space="0" w:color="auto"/>
      </w:divBdr>
    </w:div>
    <w:div w:id="1375273035">
      <w:bodyDiv w:val="1"/>
      <w:marLeft w:val="0"/>
      <w:marRight w:val="0"/>
      <w:marTop w:val="0"/>
      <w:marBottom w:val="0"/>
      <w:divBdr>
        <w:top w:val="none" w:sz="0" w:space="0" w:color="auto"/>
        <w:left w:val="none" w:sz="0" w:space="0" w:color="auto"/>
        <w:bottom w:val="none" w:sz="0" w:space="0" w:color="auto"/>
        <w:right w:val="none" w:sz="0" w:space="0" w:color="auto"/>
      </w:divBdr>
    </w:div>
    <w:div w:id="1388069429">
      <w:bodyDiv w:val="1"/>
      <w:marLeft w:val="0"/>
      <w:marRight w:val="0"/>
      <w:marTop w:val="0"/>
      <w:marBottom w:val="0"/>
      <w:divBdr>
        <w:top w:val="none" w:sz="0" w:space="0" w:color="auto"/>
        <w:left w:val="none" w:sz="0" w:space="0" w:color="auto"/>
        <w:bottom w:val="none" w:sz="0" w:space="0" w:color="auto"/>
        <w:right w:val="none" w:sz="0" w:space="0" w:color="auto"/>
      </w:divBdr>
    </w:div>
    <w:div w:id="1399788370">
      <w:bodyDiv w:val="1"/>
      <w:marLeft w:val="0"/>
      <w:marRight w:val="0"/>
      <w:marTop w:val="0"/>
      <w:marBottom w:val="0"/>
      <w:divBdr>
        <w:top w:val="none" w:sz="0" w:space="0" w:color="auto"/>
        <w:left w:val="none" w:sz="0" w:space="0" w:color="auto"/>
        <w:bottom w:val="none" w:sz="0" w:space="0" w:color="auto"/>
        <w:right w:val="none" w:sz="0" w:space="0" w:color="auto"/>
      </w:divBdr>
    </w:div>
    <w:div w:id="1400782322">
      <w:bodyDiv w:val="1"/>
      <w:marLeft w:val="0"/>
      <w:marRight w:val="0"/>
      <w:marTop w:val="0"/>
      <w:marBottom w:val="0"/>
      <w:divBdr>
        <w:top w:val="none" w:sz="0" w:space="0" w:color="auto"/>
        <w:left w:val="none" w:sz="0" w:space="0" w:color="auto"/>
        <w:bottom w:val="none" w:sz="0" w:space="0" w:color="auto"/>
        <w:right w:val="none" w:sz="0" w:space="0" w:color="auto"/>
      </w:divBdr>
    </w:div>
    <w:div w:id="1404647645">
      <w:bodyDiv w:val="1"/>
      <w:marLeft w:val="0"/>
      <w:marRight w:val="0"/>
      <w:marTop w:val="0"/>
      <w:marBottom w:val="0"/>
      <w:divBdr>
        <w:top w:val="none" w:sz="0" w:space="0" w:color="auto"/>
        <w:left w:val="none" w:sz="0" w:space="0" w:color="auto"/>
        <w:bottom w:val="none" w:sz="0" w:space="0" w:color="auto"/>
        <w:right w:val="none" w:sz="0" w:space="0" w:color="auto"/>
      </w:divBdr>
    </w:div>
    <w:div w:id="1406953883">
      <w:bodyDiv w:val="1"/>
      <w:marLeft w:val="0"/>
      <w:marRight w:val="0"/>
      <w:marTop w:val="0"/>
      <w:marBottom w:val="0"/>
      <w:divBdr>
        <w:top w:val="none" w:sz="0" w:space="0" w:color="auto"/>
        <w:left w:val="none" w:sz="0" w:space="0" w:color="auto"/>
        <w:bottom w:val="none" w:sz="0" w:space="0" w:color="auto"/>
        <w:right w:val="none" w:sz="0" w:space="0" w:color="auto"/>
      </w:divBdr>
    </w:div>
    <w:div w:id="1408763229">
      <w:bodyDiv w:val="1"/>
      <w:marLeft w:val="0"/>
      <w:marRight w:val="0"/>
      <w:marTop w:val="0"/>
      <w:marBottom w:val="0"/>
      <w:divBdr>
        <w:top w:val="none" w:sz="0" w:space="0" w:color="auto"/>
        <w:left w:val="none" w:sz="0" w:space="0" w:color="auto"/>
        <w:bottom w:val="none" w:sz="0" w:space="0" w:color="auto"/>
        <w:right w:val="none" w:sz="0" w:space="0" w:color="auto"/>
      </w:divBdr>
    </w:div>
    <w:div w:id="1413117518">
      <w:bodyDiv w:val="1"/>
      <w:marLeft w:val="0"/>
      <w:marRight w:val="0"/>
      <w:marTop w:val="0"/>
      <w:marBottom w:val="0"/>
      <w:divBdr>
        <w:top w:val="none" w:sz="0" w:space="0" w:color="auto"/>
        <w:left w:val="none" w:sz="0" w:space="0" w:color="auto"/>
        <w:bottom w:val="none" w:sz="0" w:space="0" w:color="auto"/>
        <w:right w:val="none" w:sz="0" w:space="0" w:color="auto"/>
      </w:divBdr>
    </w:div>
    <w:div w:id="1419017572">
      <w:bodyDiv w:val="1"/>
      <w:marLeft w:val="0"/>
      <w:marRight w:val="0"/>
      <w:marTop w:val="0"/>
      <w:marBottom w:val="0"/>
      <w:divBdr>
        <w:top w:val="none" w:sz="0" w:space="0" w:color="auto"/>
        <w:left w:val="none" w:sz="0" w:space="0" w:color="auto"/>
        <w:bottom w:val="none" w:sz="0" w:space="0" w:color="auto"/>
        <w:right w:val="none" w:sz="0" w:space="0" w:color="auto"/>
      </w:divBdr>
      <w:divsChild>
        <w:div w:id="448399399">
          <w:marLeft w:val="640"/>
          <w:marRight w:val="0"/>
          <w:marTop w:val="0"/>
          <w:marBottom w:val="0"/>
          <w:divBdr>
            <w:top w:val="none" w:sz="0" w:space="0" w:color="auto"/>
            <w:left w:val="none" w:sz="0" w:space="0" w:color="auto"/>
            <w:bottom w:val="none" w:sz="0" w:space="0" w:color="auto"/>
            <w:right w:val="none" w:sz="0" w:space="0" w:color="auto"/>
          </w:divBdr>
        </w:div>
        <w:div w:id="651829845">
          <w:marLeft w:val="640"/>
          <w:marRight w:val="0"/>
          <w:marTop w:val="0"/>
          <w:marBottom w:val="0"/>
          <w:divBdr>
            <w:top w:val="none" w:sz="0" w:space="0" w:color="auto"/>
            <w:left w:val="none" w:sz="0" w:space="0" w:color="auto"/>
            <w:bottom w:val="none" w:sz="0" w:space="0" w:color="auto"/>
            <w:right w:val="none" w:sz="0" w:space="0" w:color="auto"/>
          </w:divBdr>
        </w:div>
        <w:div w:id="1087073284">
          <w:marLeft w:val="640"/>
          <w:marRight w:val="0"/>
          <w:marTop w:val="0"/>
          <w:marBottom w:val="0"/>
          <w:divBdr>
            <w:top w:val="none" w:sz="0" w:space="0" w:color="auto"/>
            <w:left w:val="none" w:sz="0" w:space="0" w:color="auto"/>
            <w:bottom w:val="none" w:sz="0" w:space="0" w:color="auto"/>
            <w:right w:val="none" w:sz="0" w:space="0" w:color="auto"/>
          </w:divBdr>
        </w:div>
        <w:div w:id="1151629376">
          <w:marLeft w:val="640"/>
          <w:marRight w:val="0"/>
          <w:marTop w:val="0"/>
          <w:marBottom w:val="0"/>
          <w:divBdr>
            <w:top w:val="none" w:sz="0" w:space="0" w:color="auto"/>
            <w:left w:val="none" w:sz="0" w:space="0" w:color="auto"/>
            <w:bottom w:val="none" w:sz="0" w:space="0" w:color="auto"/>
            <w:right w:val="none" w:sz="0" w:space="0" w:color="auto"/>
          </w:divBdr>
        </w:div>
        <w:div w:id="1325890907">
          <w:marLeft w:val="640"/>
          <w:marRight w:val="0"/>
          <w:marTop w:val="0"/>
          <w:marBottom w:val="0"/>
          <w:divBdr>
            <w:top w:val="none" w:sz="0" w:space="0" w:color="auto"/>
            <w:left w:val="none" w:sz="0" w:space="0" w:color="auto"/>
            <w:bottom w:val="none" w:sz="0" w:space="0" w:color="auto"/>
            <w:right w:val="none" w:sz="0" w:space="0" w:color="auto"/>
          </w:divBdr>
        </w:div>
        <w:div w:id="1437481450">
          <w:marLeft w:val="640"/>
          <w:marRight w:val="0"/>
          <w:marTop w:val="0"/>
          <w:marBottom w:val="0"/>
          <w:divBdr>
            <w:top w:val="none" w:sz="0" w:space="0" w:color="auto"/>
            <w:left w:val="none" w:sz="0" w:space="0" w:color="auto"/>
            <w:bottom w:val="none" w:sz="0" w:space="0" w:color="auto"/>
            <w:right w:val="none" w:sz="0" w:space="0" w:color="auto"/>
          </w:divBdr>
        </w:div>
        <w:div w:id="2101875075">
          <w:marLeft w:val="640"/>
          <w:marRight w:val="0"/>
          <w:marTop w:val="0"/>
          <w:marBottom w:val="0"/>
          <w:divBdr>
            <w:top w:val="none" w:sz="0" w:space="0" w:color="auto"/>
            <w:left w:val="none" w:sz="0" w:space="0" w:color="auto"/>
            <w:bottom w:val="none" w:sz="0" w:space="0" w:color="auto"/>
            <w:right w:val="none" w:sz="0" w:space="0" w:color="auto"/>
          </w:divBdr>
        </w:div>
      </w:divsChild>
    </w:div>
    <w:div w:id="1419790350">
      <w:bodyDiv w:val="1"/>
      <w:marLeft w:val="0"/>
      <w:marRight w:val="0"/>
      <w:marTop w:val="0"/>
      <w:marBottom w:val="0"/>
      <w:divBdr>
        <w:top w:val="none" w:sz="0" w:space="0" w:color="auto"/>
        <w:left w:val="none" w:sz="0" w:space="0" w:color="auto"/>
        <w:bottom w:val="none" w:sz="0" w:space="0" w:color="auto"/>
        <w:right w:val="none" w:sz="0" w:space="0" w:color="auto"/>
      </w:divBdr>
    </w:div>
    <w:div w:id="1423717506">
      <w:bodyDiv w:val="1"/>
      <w:marLeft w:val="0"/>
      <w:marRight w:val="0"/>
      <w:marTop w:val="0"/>
      <w:marBottom w:val="0"/>
      <w:divBdr>
        <w:top w:val="none" w:sz="0" w:space="0" w:color="auto"/>
        <w:left w:val="none" w:sz="0" w:space="0" w:color="auto"/>
        <w:bottom w:val="none" w:sz="0" w:space="0" w:color="auto"/>
        <w:right w:val="none" w:sz="0" w:space="0" w:color="auto"/>
      </w:divBdr>
    </w:div>
    <w:div w:id="1428967620">
      <w:bodyDiv w:val="1"/>
      <w:marLeft w:val="0"/>
      <w:marRight w:val="0"/>
      <w:marTop w:val="0"/>
      <w:marBottom w:val="0"/>
      <w:divBdr>
        <w:top w:val="none" w:sz="0" w:space="0" w:color="auto"/>
        <w:left w:val="none" w:sz="0" w:space="0" w:color="auto"/>
        <w:bottom w:val="none" w:sz="0" w:space="0" w:color="auto"/>
        <w:right w:val="none" w:sz="0" w:space="0" w:color="auto"/>
      </w:divBdr>
    </w:div>
    <w:div w:id="1429157129">
      <w:bodyDiv w:val="1"/>
      <w:marLeft w:val="0"/>
      <w:marRight w:val="0"/>
      <w:marTop w:val="0"/>
      <w:marBottom w:val="0"/>
      <w:divBdr>
        <w:top w:val="none" w:sz="0" w:space="0" w:color="auto"/>
        <w:left w:val="none" w:sz="0" w:space="0" w:color="auto"/>
        <w:bottom w:val="none" w:sz="0" w:space="0" w:color="auto"/>
        <w:right w:val="none" w:sz="0" w:space="0" w:color="auto"/>
      </w:divBdr>
    </w:div>
    <w:div w:id="1429350192">
      <w:bodyDiv w:val="1"/>
      <w:marLeft w:val="0"/>
      <w:marRight w:val="0"/>
      <w:marTop w:val="0"/>
      <w:marBottom w:val="0"/>
      <w:divBdr>
        <w:top w:val="none" w:sz="0" w:space="0" w:color="auto"/>
        <w:left w:val="none" w:sz="0" w:space="0" w:color="auto"/>
        <w:bottom w:val="none" w:sz="0" w:space="0" w:color="auto"/>
        <w:right w:val="none" w:sz="0" w:space="0" w:color="auto"/>
      </w:divBdr>
    </w:div>
    <w:div w:id="1430201405">
      <w:bodyDiv w:val="1"/>
      <w:marLeft w:val="0"/>
      <w:marRight w:val="0"/>
      <w:marTop w:val="0"/>
      <w:marBottom w:val="0"/>
      <w:divBdr>
        <w:top w:val="none" w:sz="0" w:space="0" w:color="auto"/>
        <w:left w:val="none" w:sz="0" w:space="0" w:color="auto"/>
        <w:bottom w:val="none" w:sz="0" w:space="0" w:color="auto"/>
        <w:right w:val="none" w:sz="0" w:space="0" w:color="auto"/>
      </w:divBdr>
    </w:div>
    <w:div w:id="1434279845">
      <w:bodyDiv w:val="1"/>
      <w:marLeft w:val="0"/>
      <w:marRight w:val="0"/>
      <w:marTop w:val="0"/>
      <w:marBottom w:val="0"/>
      <w:divBdr>
        <w:top w:val="none" w:sz="0" w:space="0" w:color="auto"/>
        <w:left w:val="none" w:sz="0" w:space="0" w:color="auto"/>
        <w:bottom w:val="none" w:sz="0" w:space="0" w:color="auto"/>
        <w:right w:val="none" w:sz="0" w:space="0" w:color="auto"/>
      </w:divBdr>
    </w:div>
    <w:div w:id="1451781603">
      <w:bodyDiv w:val="1"/>
      <w:marLeft w:val="0"/>
      <w:marRight w:val="0"/>
      <w:marTop w:val="0"/>
      <w:marBottom w:val="0"/>
      <w:divBdr>
        <w:top w:val="none" w:sz="0" w:space="0" w:color="auto"/>
        <w:left w:val="none" w:sz="0" w:space="0" w:color="auto"/>
        <w:bottom w:val="none" w:sz="0" w:space="0" w:color="auto"/>
        <w:right w:val="none" w:sz="0" w:space="0" w:color="auto"/>
      </w:divBdr>
    </w:div>
    <w:div w:id="1471359936">
      <w:bodyDiv w:val="1"/>
      <w:marLeft w:val="0"/>
      <w:marRight w:val="0"/>
      <w:marTop w:val="0"/>
      <w:marBottom w:val="0"/>
      <w:divBdr>
        <w:top w:val="none" w:sz="0" w:space="0" w:color="auto"/>
        <w:left w:val="none" w:sz="0" w:space="0" w:color="auto"/>
        <w:bottom w:val="none" w:sz="0" w:space="0" w:color="auto"/>
        <w:right w:val="none" w:sz="0" w:space="0" w:color="auto"/>
      </w:divBdr>
    </w:div>
    <w:div w:id="1474106205">
      <w:bodyDiv w:val="1"/>
      <w:marLeft w:val="0"/>
      <w:marRight w:val="0"/>
      <w:marTop w:val="0"/>
      <w:marBottom w:val="0"/>
      <w:divBdr>
        <w:top w:val="none" w:sz="0" w:space="0" w:color="auto"/>
        <w:left w:val="none" w:sz="0" w:space="0" w:color="auto"/>
        <w:bottom w:val="none" w:sz="0" w:space="0" w:color="auto"/>
        <w:right w:val="none" w:sz="0" w:space="0" w:color="auto"/>
      </w:divBdr>
    </w:div>
    <w:div w:id="1475218576">
      <w:bodyDiv w:val="1"/>
      <w:marLeft w:val="0"/>
      <w:marRight w:val="0"/>
      <w:marTop w:val="0"/>
      <w:marBottom w:val="0"/>
      <w:divBdr>
        <w:top w:val="none" w:sz="0" w:space="0" w:color="auto"/>
        <w:left w:val="none" w:sz="0" w:space="0" w:color="auto"/>
        <w:bottom w:val="none" w:sz="0" w:space="0" w:color="auto"/>
        <w:right w:val="none" w:sz="0" w:space="0" w:color="auto"/>
      </w:divBdr>
    </w:div>
    <w:div w:id="1481656555">
      <w:bodyDiv w:val="1"/>
      <w:marLeft w:val="0"/>
      <w:marRight w:val="0"/>
      <w:marTop w:val="0"/>
      <w:marBottom w:val="0"/>
      <w:divBdr>
        <w:top w:val="none" w:sz="0" w:space="0" w:color="auto"/>
        <w:left w:val="none" w:sz="0" w:space="0" w:color="auto"/>
        <w:bottom w:val="none" w:sz="0" w:space="0" w:color="auto"/>
        <w:right w:val="none" w:sz="0" w:space="0" w:color="auto"/>
      </w:divBdr>
    </w:div>
    <w:div w:id="1490321113">
      <w:bodyDiv w:val="1"/>
      <w:marLeft w:val="0"/>
      <w:marRight w:val="0"/>
      <w:marTop w:val="0"/>
      <w:marBottom w:val="0"/>
      <w:divBdr>
        <w:top w:val="none" w:sz="0" w:space="0" w:color="auto"/>
        <w:left w:val="none" w:sz="0" w:space="0" w:color="auto"/>
        <w:bottom w:val="none" w:sz="0" w:space="0" w:color="auto"/>
        <w:right w:val="none" w:sz="0" w:space="0" w:color="auto"/>
      </w:divBdr>
    </w:div>
    <w:div w:id="1491748905">
      <w:bodyDiv w:val="1"/>
      <w:marLeft w:val="0"/>
      <w:marRight w:val="0"/>
      <w:marTop w:val="0"/>
      <w:marBottom w:val="0"/>
      <w:divBdr>
        <w:top w:val="none" w:sz="0" w:space="0" w:color="auto"/>
        <w:left w:val="none" w:sz="0" w:space="0" w:color="auto"/>
        <w:bottom w:val="none" w:sz="0" w:space="0" w:color="auto"/>
        <w:right w:val="none" w:sz="0" w:space="0" w:color="auto"/>
      </w:divBdr>
    </w:div>
    <w:div w:id="1496259608">
      <w:bodyDiv w:val="1"/>
      <w:marLeft w:val="0"/>
      <w:marRight w:val="0"/>
      <w:marTop w:val="0"/>
      <w:marBottom w:val="0"/>
      <w:divBdr>
        <w:top w:val="none" w:sz="0" w:space="0" w:color="auto"/>
        <w:left w:val="none" w:sz="0" w:space="0" w:color="auto"/>
        <w:bottom w:val="none" w:sz="0" w:space="0" w:color="auto"/>
        <w:right w:val="none" w:sz="0" w:space="0" w:color="auto"/>
      </w:divBdr>
    </w:div>
    <w:div w:id="1505558710">
      <w:bodyDiv w:val="1"/>
      <w:marLeft w:val="0"/>
      <w:marRight w:val="0"/>
      <w:marTop w:val="0"/>
      <w:marBottom w:val="0"/>
      <w:divBdr>
        <w:top w:val="none" w:sz="0" w:space="0" w:color="auto"/>
        <w:left w:val="none" w:sz="0" w:space="0" w:color="auto"/>
        <w:bottom w:val="none" w:sz="0" w:space="0" w:color="auto"/>
        <w:right w:val="none" w:sz="0" w:space="0" w:color="auto"/>
      </w:divBdr>
    </w:div>
    <w:div w:id="1515338483">
      <w:bodyDiv w:val="1"/>
      <w:marLeft w:val="0"/>
      <w:marRight w:val="0"/>
      <w:marTop w:val="0"/>
      <w:marBottom w:val="0"/>
      <w:divBdr>
        <w:top w:val="none" w:sz="0" w:space="0" w:color="auto"/>
        <w:left w:val="none" w:sz="0" w:space="0" w:color="auto"/>
        <w:bottom w:val="none" w:sz="0" w:space="0" w:color="auto"/>
        <w:right w:val="none" w:sz="0" w:space="0" w:color="auto"/>
      </w:divBdr>
    </w:div>
    <w:div w:id="1515344405">
      <w:bodyDiv w:val="1"/>
      <w:marLeft w:val="0"/>
      <w:marRight w:val="0"/>
      <w:marTop w:val="0"/>
      <w:marBottom w:val="0"/>
      <w:divBdr>
        <w:top w:val="none" w:sz="0" w:space="0" w:color="auto"/>
        <w:left w:val="none" w:sz="0" w:space="0" w:color="auto"/>
        <w:bottom w:val="none" w:sz="0" w:space="0" w:color="auto"/>
        <w:right w:val="none" w:sz="0" w:space="0" w:color="auto"/>
      </w:divBdr>
    </w:div>
    <w:div w:id="1525437136">
      <w:bodyDiv w:val="1"/>
      <w:marLeft w:val="0"/>
      <w:marRight w:val="0"/>
      <w:marTop w:val="0"/>
      <w:marBottom w:val="0"/>
      <w:divBdr>
        <w:top w:val="none" w:sz="0" w:space="0" w:color="auto"/>
        <w:left w:val="none" w:sz="0" w:space="0" w:color="auto"/>
        <w:bottom w:val="none" w:sz="0" w:space="0" w:color="auto"/>
        <w:right w:val="none" w:sz="0" w:space="0" w:color="auto"/>
      </w:divBdr>
    </w:div>
    <w:div w:id="1530990943">
      <w:bodyDiv w:val="1"/>
      <w:marLeft w:val="0"/>
      <w:marRight w:val="0"/>
      <w:marTop w:val="0"/>
      <w:marBottom w:val="0"/>
      <w:divBdr>
        <w:top w:val="none" w:sz="0" w:space="0" w:color="auto"/>
        <w:left w:val="none" w:sz="0" w:space="0" w:color="auto"/>
        <w:bottom w:val="none" w:sz="0" w:space="0" w:color="auto"/>
        <w:right w:val="none" w:sz="0" w:space="0" w:color="auto"/>
      </w:divBdr>
    </w:div>
    <w:div w:id="1544631013">
      <w:bodyDiv w:val="1"/>
      <w:marLeft w:val="0"/>
      <w:marRight w:val="0"/>
      <w:marTop w:val="0"/>
      <w:marBottom w:val="0"/>
      <w:divBdr>
        <w:top w:val="none" w:sz="0" w:space="0" w:color="auto"/>
        <w:left w:val="none" w:sz="0" w:space="0" w:color="auto"/>
        <w:bottom w:val="none" w:sz="0" w:space="0" w:color="auto"/>
        <w:right w:val="none" w:sz="0" w:space="0" w:color="auto"/>
      </w:divBdr>
    </w:div>
    <w:div w:id="1550536237">
      <w:bodyDiv w:val="1"/>
      <w:marLeft w:val="0"/>
      <w:marRight w:val="0"/>
      <w:marTop w:val="0"/>
      <w:marBottom w:val="0"/>
      <w:divBdr>
        <w:top w:val="none" w:sz="0" w:space="0" w:color="auto"/>
        <w:left w:val="none" w:sz="0" w:space="0" w:color="auto"/>
        <w:bottom w:val="none" w:sz="0" w:space="0" w:color="auto"/>
        <w:right w:val="none" w:sz="0" w:space="0" w:color="auto"/>
      </w:divBdr>
    </w:div>
    <w:div w:id="1555510155">
      <w:bodyDiv w:val="1"/>
      <w:marLeft w:val="0"/>
      <w:marRight w:val="0"/>
      <w:marTop w:val="0"/>
      <w:marBottom w:val="0"/>
      <w:divBdr>
        <w:top w:val="none" w:sz="0" w:space="0" w:color="auto"/>
        <w:left w:val="none" w:sz="0" w:space="0" w:color="auto"/>
        <w:bottom w:val="none" w:sz="0" w:space="0" w:color="auto"/>
        <w:right w:val="none" w:sz="0" w:space="0" w:color="auto"/>
      </w:divBdr>
    </w:div>
    <w:div w:id="1560242563">
      <w:bodyDiv w:val="1"/>
      <w:marLeft w:val="0"/>
      <w:marRight w:val="0"/>
      <w:marTop w:val="0"/>
      <w:marBottom w:val="0"/>
      <w:divBdr>
        <w:top w:val="none" w:sz="0" w:space="0" w:color="auto"/>
        <w:left w:val="none" w:sz="0" w:space="0" w:color="auto"/>
        <w:bottom w:val="none" w:sz="0" w:space="0" w:color="auto"/>
        <w:right w:val="none" w:sz="0" w:space="0" w:color="auto"/>
      </w:divBdr>
    </w:div>
    <w:div w:id="1567302886">
      <w:bodyDiv w:val="1"/>
      <w:marLeft w:val="0"/>
      <w:marRight w:val="0"/>
      <w:marTop w:val="0"/>
      <w:marBottom w:val="0"/>
      <w:divBdr>
        <w:top w:val="none" w:sz="0" w:space="0" w:color="auto"/>
        <w:left w:val="none" w:sz="0" w:space="0" w:color="auto"/>
        <w:bottom w:val="none" w:sz="0" w:space="0" w:color="auto"/>
        <w:right w:val="none" w:sz="0" w:space="0" w:color="auto"/>
      </w:divBdr>
    </w:div>
    <w:div w:id="1580015267">
      <w:bodyDiv w:val="1"/>
      <w:marLeft w:val="0"/>
      <w:marRight w:val="0"/>
      <w:marTop w:val="0"/>
      <w:marBottom w:val="0"/>
      <w:divBdr>
        <w:top w:val="none" w:sz="0" w:space="0" w:color="auto"/>
        <w:left w:val="none" w:sz="0" w:space="0" w:color="auto"/>
        <w:bottom w:val="none" w:sz="0" w:space="0" w:color="auto"/>
        <w:right w:val="none" w:sz="0" w:space="0" w:color="auto"/>
      </w:divBdr>
    </w:div>
    <w:div w:id="1599365113">
      <w:bodyDiv w:val="1"/>
      <w:marLeft w:val="0"/>
      <w:marRight w:val="0"/>
      <w:marTop w:val="0"/>
      <w:marBottom w:val="0"/>
      <w:divBdr>
        <w:top w:val="none" w:sz="0" w:space="0" w:color="auto"/>
        <w:left w:val="none" w:sz="0" w:space="0" w:color="auto"/>
        <w:bottom w:val="none" w:sz="0" w:space="0" w:color="auto"/>
        <w:right w:val="none" w:sz="0" w:space="0" w:color="auto"/>
      </w:divBdr>
    </w:div>
    <w:div w:id="1606689867">
      <w:bodyDiv w:val="1"/>
      <w:marLeft w:val="0"/>
      <w:marRight w:val="0"/>
      <w:marTop w:val="0"/>
      <w:marBottom w:val="0"/>
      <w:divBdr>
        <w:top w:val="none" w:sz="0" w:space="0" w:color="auto"/>
        <w:left w:val="none" w:sz="0" w:space="0" w:color="auto"/>
        <w:bottom w:val="none" w:sz="0" w:space="0" w:color="auto"/>
        <w:right w:val="none" w:sz="0" w:space="0" w:color="auto"/>
      </w:divBdr>
    </w:div>
    <w:div w:id="1610315107">
      <w:bodyDiv w:val="1"/>
      <w:marLeft w:val="0"/>
      <w:marRight w:val="0"/>
      <w:marTop w:val="0"/>
      <w:marBottom w:val="0"/>
      <w:divBdr>
        <w:top w:val="none" w:sz="0" w:space="0" w:color="auto"/>
        <w:left w:val="none" w:sz="0" w:space="0" w:color="auto"/>
        <w:bottom w:val="none" w:sz="0" w:space="0" w:color="auto"/>
        <w:right w:val="none" w:sz="0" w:space="0" w:color="auto"/>
      </w:divBdr>
    </w:div>
    <w:div w:id="1628731676">
      <w:bodyDiv w:val="1"/>
      <w:marLeft w:val="0"/>
      <w:marRight w:val="0"/>
      <w:marTop w:val="0"/>
      <w:marBottom w:val="0"/>
      <w:divBdr>
        <w:top w:val="none" w:sz="0" w:space="0" w:color="auto"/>
        <w:left w:val="none" w:sz="0" w:space="0" w:color="auto"/>
        <w:bottom w:val="none" w:sz="0" w:space="0" w:color="auto"/>
        <w:right w:val="none" w:sz="0" w:space="0" w:color="auto"/>
      </w:divBdr>
    </w:div>
    <w:div w:id="1643535087">
      <w:bodyDiv w:val="1"/>
      <w:marLeft w:val="0"/>
      <w:marRight w:val="0"/>
      <w:marTop w:val="0"/>
      <w:marBottom w:val="0"/>
      <w:divBdr>
        <w:top w:val="none" w:sz="0" w:space="0" w:color="auto"/>
        <w:left w:val="none" w:sz="0" w:space="0" w:color="auto"/>
        <w:bottom w:val="none" w:sz="0" w:space="0" w:color="auto"/>
        <w:right w:val="none" w:sz="0" w:space="0" w:color="auto"/>
      </w:divBdr>
    </w:div>
    <w:div w:id="1644770099">
      <w:bodyDiv w:val="1"/>
      <w:marLeft w:val="0"/>
      <w:marRight w:val="0"/>
      <w:marTop w:val="0"/>
      <w:marBottom w:val="0"/>
      <w:divBdr>
        <w:top w:val="none" w:sz="0" w:space="0" w:color="auto"/>
        <w:left w:val="none" w:sz="0" w:space="0" w:color="auto"/>
        <w:bottom w:val="none" w:sz="0" w:space="0" w:color="auto"/>
        <w:right w:val="none" w:sz="0" w:space="0" w:color="auto"/>
      </w:divBdr>
    </w:div>
    <w:div w:id="1649095139">
      <w:bodyDiv w:val="1"/>
      <w:marLeft w:val="0"/>
      <w:marRight w:val="0"/>
      <w:marTop w:val="0"/>
      <w:marBottom w:val="0"/>
      <w:divBdr>
        <w:top w:val="none" w:sz="0" w:space="0" w:color="auto"/>
        <w:left w:val="none" w:sz="0" w:space="0" w:color="auto"/>
        <w:bottom w:val="none" w:sz="0" w:space="0" w:color="auto"/>
        <w:right w:val="none" w:sz="0" w:space="0" w:color="auto"/>
      </w:divBdr>
    </w:div>
    <w:div w:id="1692805252">
      <w:bodyDiv w:val="1"/>
      <w:marLeft w:val="0"/>
      <w:marRight w:val="0"/>
      <w:marTop w:val="0"/>
      <w:marBottom w:val="0"/>
      <w:divBdr>
        <w:top w:val="none" w:sz="0" w:space="0" w:color="auto"/>
        <w:left w:val="none" w:sz="0" w:space="0" w:color="auto"/>
        <w:bottom w:val="none" w:sz="0" w:space="0" w:color="auto"/>
        <w:right w:val="none" w:sz="0" w:space="0" w:color="auto"/>
      </w:divBdr>
    </w:div>
    <w:div w:id="1698509153">
      <w:bodyDiv w:val="1"/>
      <w:marLeft w:val="0"/>
      <w:marRight w:val="0"/>
      <w:marTop w:val="0"/>
      <w:marBottom w:val="0"/>
      <w:divBdr>
        <w:top w:val="none" w:sz="0" w:space="0" w:color="auto"/>
        <w:left w:val="none" w:sz="0" w:space="0" w:color="auto"/>
        <w:bottom w:val="none" w:sz="0" w:space="0" w:color="auto"/>
        <w:right w:val="none" w:sz="0" w:space="0" w:color="auto"/>
      </w:divBdr>
    </w:div>
    <w:div w:id="1700349224">
      <w:bodyDiv w:val="1"/>
      <w:marLeft w:val="0"/>
      <w:marRight w:val="0"/>
      <w:marTop w:val="0"/>
      <w:marBottom w:val="0"/>
      <w:divBdr>
        <w:top w:val="none" w:sz="0" w:space="0" w:color="auto"/>
        <w:left w:val="none" w:sz="0" w:space="0" w:color="auto"/>
        <w:bottom w:val="none" w:sz="0" w:space="0" w:color="auto"/>
        <w:right w:val="none" w:sz="0" w:space="0" w:color="auto"/>
      </w:divBdr>
    </w:div>
    <w:div w:id="1702247638">
      <w:bodyDiv w:val="1"/>
      <w:marLeft w:val="0"/>
      <w:marRight w:val="0"/>
      <w:marTop w:val="0"/>
      <w:marBottom w:val="0"/>
      <w:divBdr>
        <w:top w:val="none" w:sz="0" w:space="0" w:color="auto"/>
        <w:left w:val="none" w:sz="0" w:space="0" w:color="auto"/>
        <w:bottom w:val="none" w:sz="0" w:space="0" w:color="auto"/>
        <w:right w:val="none" w:sz="0" w:space="0" w:color="auto"/>
      </w:divBdr>
    </w:div>
    <w:div w:id="1706637337">
      <w:bodyDiv w:val="1"/>
      <w:marLeft w:val="0"/>
      <w:marRight w:val="0"/>
      <w:marTop w:val="0"/>
      <w:marBottom w:val="0"/>
      <w:divBdr>
        <w:top w:val="none" w:sz="0" w:space="0" w:color="auto"/>
        <w:left w:val="none" w:sz="0" w:space="0" w:color="auto"/>
        <w:bottom w:val="none" w:sz="0" w:space="0" w:color="auto"/>
        <w:right w:val="none" w:sz="0" w:space="0" w:color="auto"/>
      </w:divBdr>
    </w:div>
    <w:div w:id="1708026432">
      <w:bodyDiv w:val="1"/>
      <w:marLeft w:val="0"/>
      <w:marRight w:val="0"/>
      <w:marTop w:val="0"/>
      <w:marBottom w:val="0"/>
      <w:divBdr>
        <w:top w:val="none" w:sz="0" w:space="0" w:color="auto"/>
        <w:left w:val="none" w:sz="0" w:space="0" w:color="auto"/>
        <w:bottom w:val="none" w:sz="0" w:space="0" w:color="auto"/>
        <w:right w:val="none" w:sz="0" w:space="0" w:color="auto"/>
      </w:divBdr>
    </w:div>
    <w:div w:id="1708798109">
      <w:bodyDiv w:val="1"/>
      <w:marLeft w:val="0"/>
      <w:marRight w:val="0"/>
      <w:marTop w:val="0"/>
      <w:marBottom w:val="0"/>
      <w:divBdr>
        <w:top w:val="none" w:sz="0" w:space="0" w:color="auto"/>
        <w:left w:val="none" w:sz="0" w:space="0" w:color="auto"/>
        <w:bottom w:val="none" w:sz="0" w:space="0" w:color="auto"/>
        <w:right w:val="none" w:sz="0" w:space="0" w:color="auto"/>
      </w:divBdr>
    </w:div>
    <w:div w:id="1710179916">
      <w:bodyDiv w:val="1"/>
      <w:marLeft w:val="0"/>
      <w:marRight w:val="0"/>
      <w:marTop w:val="0"/>
      <w:marBottom w:val="0"/>
      <w:divBdr>
        <w:top w:val="none" w:sz="0" w:space="0" w:color="auto"/>
        <w:left w:val="none" w:sz="0" w:space="0" w:color="auto"/>
        <w:bottom w:val="none" w:sz="0" w:space="0" w:color="auto"/>
        <w:right w:val="none" w:sz="0" w:space="0" w:color="auto"/>
      </w:divBdr>
    </w:div>
    <w:div w:id="1717510714">
      <w:bodyDiv w:val="1"/>
      <w:marLeft w:val="0"/>
      <w:marRight w:val="0"/>
      <w:marTop w:val="0"/>
      <w:marBottom w:val="0"/>
      <w:divBdr>
        <w:top w:val="none" w:sz="0" w:space="0" w:color="auto"/>
        <w:left w:val="none" w:sz="0" w:space="0" w:color="auto"/>
        <w:bottom w:val="none" w:sz="0" w:space="0" w:color="auto"/>
        <w:right w:val="none" w:sz="0" w:space="0" w:color="auto"/>
      </w:divBdr>
    </w:div>
    <w:div w:id="1720278009">
      <w:bodyDiv w:val="1"/>
      <w:marLeft w:val="0"/>
      <w:marRight w:val="0"/>
      <w:marTop w:val="0"/>
      <w:marBottom w:val="0"/>
      <w:divBdr>
        <w:top w:val="none" w:sz="0" w:space="0" w:color="auto"/>
        <w:left w:val="none" w:sz="0" w:space="0" w:color="auto"/>
        <w:bottom w:val="none" w:sz="0" w:space="0" w:color="auto"/>
        <w:right w:val="none" w:sz="0" w:space="0" w:color="auto"/>
      </w:divBdr>
    </w:div>
    <w:div w:id="1731658693">
      <w:bodyDiv w:val="1"/>
      <w:marLeft w:val="0"/>
      <w:marRight w:val="0"/>
      <w:marTop w:val="0"/>
      <w:marBottom w:val="0"/>
      <w:divBdr>
        <w:top w:val="none" w:sz="0" w:space="0" w:color="auto"/>
        <w:left w:val="none" w:sz="0" w:space="0" w:color="auto"/>
        <w:bottom w:val="none" w:sz="0" w:space="0" w:color="auto"/>
        <w:right w:val="none" w:sz="0" w:space="0" w:color="auto"/>
      </w:divBdr>
    </w:div>
    <w:div w:id="1763338439">
      <w:bodyDiv w:val="1"/>
      <w:marLeft w:val="0"/>
      <w:marRight w:val="0"/>
      <w:marTop w:val="0"/>
      <w:marBottom w:val="0"/>
      <w:divBdr>
        <w:top w:val="none" w:sz="0" w:space="0" w:color="auto"/>
        <w:left w:val="none" w:sz="0" w:space="0" w:color="auto"/>
        <w:bottom w:val="none" w:sz="0" w:space="0" w:color="auto"/>
        <w:right w:val="none" w:sz="0" w:space="0" w:color="auto"/>
      </w:divBdr>
    </w:div>
    <w:div w:id="1766342317">
      <w:bodyDiv w:val="1"/>
      <w:marLeft w:val="0"/>
      <w:marRight w:val="0"/>
      <w:marTop w:val="0"/>
      <w:marBottom w:val="0"/>
      <w:divBdr>
        <w:top w:val="none" w:sz="0" w:space="0" w:color="auto"/>
        <w:left w:val="none" w:sz="0" w:space="0" w:color="auto"/>
        <w:bottom w:val="none" w:sz="0" w:space="0" w:color="auto"/>
        <w:right w:val="none" w:sz="0" w:space="0" w:color="auto"/>
      </w:divBdr>
    </w:div>
    <w:div w:id="1769304866">
      <w:bodyDiv w:val="1"/>
      <w:marLeft w:val="0"/>
      <w:marRight w:val="0"/>
      <w:marTop w:val="0"/>
      <w:marBottom w:val="0"/>
      <w:divBdr>
        <w:top w:val="none" w:sz="0" w:space="0" w:color="auto"/>
        <w:left w:val="none" w:sz="0" w:space="0" w:color="auto"/>
        <w:bottom w:val="none" w:sz="0" w:space="0" w:color="auto"/>
        <w:right w:val="none" w:sz="0" w:space="0" w:color="auto"/>
      </w:divBdr>
      <w:divsChild>
        <w:div w:id="25569816">
          <w:marLeft w:val="640"/>
          <w:marRight w:val="0"/>
          <w:marTop w:val="0"/>
          <w:marBottom w:val="0"/>
          <w:divBdr>
            <w:top w:val="none" w:sz="0" w:space="0" w:color="auto"/>
            <w:left w:val="none" w:sz="0" w:space="0" w:color="auto"/>
            <w:bottom w:val="none" w:sz="0" w:space="0" w:color="auto"/>
            <w:right w:val="none" w:sz="0" w:space="0" w:color="auto"/>
          </w:divBdr>
        </w:div>
        <w:div w:id="387149932">
          <w:marLeft w:val="640"/>
          <w:marRight w:val="0"/>
          <w:marTop w:val="0"/>
          <w:marBottom w:val="0"/>
          <w:divBdr>
            <w:top w:val="none" w:sz="0" w:space="0" w:color="auto"/>
            <w:left w:val="none" w:sz="0" w:space="0" w:color="auto"/>
            <w:bottom w:val="none" w:sz="0" w:space="0" w:color="auto"/>
            <w:right w:val="none" w:sz="0" w:space="0" w:color="auto"/>
          </w:divBdr>
        </w:div>
        <w:div w:id="848374673">
          <w:marLeft w:val="640"/>
          <w:marRight w:val="0"/>
          <w:marTop w:val="0"/>
          <w:marBottom w:val="0"/>
          <w:divBdr>
            <w:top w:val="none" w:sz="0" w:space="0" w:color="auto"/>
            <w:left w:val="none" w:sz="0" w:space="0" w:color="auto"/>
            <w:bottom w:val="none" w:sz="0" w:space="0" w:color="auto"/>
            <w:right w:val="none" w:sz="0" w:space="0" w:color="auto"/>
          </w:divBdr>
        </w:div>
        <w:div w:id="1228295909">
          <w:marLeft w:val="640"/>
          <w:marRight w:val="0"/>
          <w:marTop w:val="0"/>
          <w:marBottom w:val="0"/>
          <w:divBdr>
            <w:top w:val="none" w:sz="0" w:space="0" w:color="auto"/>
            <w:left w:val="none" w:sz="0" w:space="0" w:color="auto"/>
            <w:bottom w:val="none" w:sz="0" w:space="0" w:color="auto"/>
            <w:right w:val="none" w:sz="0" w:space="0" w:color="auto"/>
          </w:divBdr>
        </w:div>
        <w:div w:id="1270743134">
          <w:marLeft w:val="640"/>
          <w:marRight w:val="0"/>
          <w:marTop w:val="0"/>
          <w:marBottom w:val="0"/>
          <w:divBdr>
            <w:top w:val="none" w:sz="0" w:space="0" w:color="auto"/>
            <w:left w:val="none" w:sz="0" w:space="0" w:color="auto"/>
            <w:bottom w:val="none" w:sz="0" w:space="0" w:color="auto"/>
            <w:right w:val="none" w:sz="0" w:space="0" w:color="auto"/>
          </w:divBdr>
        </w:div>
        <w:div w:id="1441337423">
          <w:marLeft w:val="640"/>
          <w:marRight w:val="0"/>
          <w:marTop w:val="0"/>
          <w:marBottom w:val="0"/>
          <w:divBdr>
            <w:top w:val="none" w:sz="0" w:space="0" w:color="auto"/>
            <w:left w:val="none" w:sz="0" w:space="0" w:color="auto"/>
            <w:bottom w:val="none" w:sz="0" w:space="0" w:color="auto"/>
            <w:right w:val="none" w:sz="0" w:space="0" w:color="auto"/>
          </w:divBdr>
        </w:div>
        <w:div w:id="1690790891">
          <w:marLeft w:val="640"/>
          <w:marRight w:val="0"/>
          <w:marTop w:val="0"/>
          <w:marBottom w:val="0"/>
          <w:divBdr>
            <w:top w:val="none" w:sz="0" w:space="0" w:color="auto"/>
            <w:left w:val="none" w:sz="0" w:space="0" w:color="auto"/>
            <w:bottom w:val="none" w:sz="0" w:space="0" w:color="auto"/>
            <w:right w:val="none" w:sz="0" w:space="0" w:color="auto"/>
          </w:divBdr>
        </w:div>
        <w:div w:id="2135100762">
          <w:marLeft w:val="640"/>
          <w:marRight w:val="0"/>
          <w:marTop w:val="0"/>
          <w:marBottom w:val="0"/>
          <w:divBdr>
            <w:top w:val="none" w:sz="0" w:space="0" w:color="auto"/>
            <w:left w:val="none" w:sz="0" w:space="0" w:color="auto"/>
            <w:bottom w:val="none" w:sz="0" w:space="0" w:color="auto"/>
            <w:right w:val="none" w:sz="0" w:space="0" w:color="auto"/>
          </w:divBdr>
        </w:div>
      </w:divsChild>
    </w:div>
    <w:div w:id="1771313791">
      <w:bodyDiv w:val="1"/>
      <w:marLeft w:val="0"/>
      <w:marRight w:val="0"/>
      <w:marTop w:val="0"/>
      <w:marBottom w:val="0"/>
      <w:divBdr>
        <w:top w:val="none" w:sz="0" w:space="0" w:color="auto"/>
        <w:left w:val="none" w:sz="0" w:space="0" w:color="auto"/>
        <w:bottom w:val="none" w:sz="0" w:space="0" w:color="auto"/>
        <w:right w:val="none" w:sz="0" w:space="0" w:color="auto"/>
      </w:divBdr>
    </w:div>
    <w:div w:id="1772237288">
      <w:bodyDiv w:val="1"/>
      <w:marLeft w:val="0"/>
      <w:marRight w:val="0"/>
      <w:marTop w:val="0"/>
      <w:marBottom w:val="0"/>
      <w:divBdr>
        <w:top w:val="none" w:sz="0" w:space="0" w:color="auto"/>
        <w:left w:val="none" w:sz="0" w:space="0" w:color="auto"/>
        <w:bottom w:val="none" w:sz="0" w:space="0" w:color="auto"/>
        <w:right w:val="none" w:sz="0" w:space="0" w:color="auto"/>
      </w:divBdr>
    </w:div>
    <w:div w:id="1791171321">
      <w:bodyDiv w:val="1"/>
      <w:marLeft w:val="0"/>
      <w:marRight w:val="0"/>
      <w:marTop w:val="0"/>
      <w:marBottom w:val="0"/>
      <w:divBdr>
        <w:top w:val="none" w:sz="0" w:space="0" w:color="auto"/>
        <w:left w:val="none" w:sz="0" w:space="0" w:color="auto"/>
        <w:bottom w:val="none" w:sz="0" w:space="0" w:color="auto"/>
        <w:right w:val="none" w:sz="0" w:space="0" w:color="auto"/>
      </w:divBdr>
    </w:div>
    <w:div w:id="1792627234">
      <w:bodyDiv w:val="1"/>
      <w:marLeft w:val="0"/>
      <w:marRight w:val="0"/>
      <w:marTop w:val="0"/>
      <w:marBottom w:val="0"/>
      <w:divBdr>
        <w:top w:val="none" w:sz="0" w:space="0" w:color="auto"/>
        <w:left w:val="none" w:sz="0" w:space="0" w:color="auto"/>
        <w:bottom w:val="none" w:sz="0" w:space="0" w:color="auto"/>
        <w:right w:val="none" w:sz="0" w:space="0" w:color="auto"/>
      </w:divBdr>
    </w:div>
    <w:div w:id="1796214706">
      <w:bodyDiv w:val="1"/>
      <w:marLeft w:val="0"/>
      <w:marRight w:val="0"/>
      <w:marTop w:val="0"/>
      <w:marBottom w:val="0"/>
      <w:divBdr>
        <w:top w:val="none" w:sz="0" w:space="0" w:color="auto"/>
        <w:left w:val="none" w:sz="0" w:space="0" w:color="auto"/>
        <w:bottom w:val="none" w:sz="0" w:space="0" w:color="auto"/>
        <w:right w:val="none" w:sz="0" w:space="0" w:color="auto"/>
      </w:divBdr>
    </w:div>
    <w:div w:id="1799182038">
      <w:bodyDiv w:val="1"/>
      <w:marLeft w:val="0"/>
      <w:marRight w:val="0"/>
      <w:marTop w:val="0"/>
      <w:marBottom w:val="0"/>
      <w:divBdr>
        <w:top w:val="none" w:sz="0" w:space="0" w:color="auto"/>
        <w:left w:val="none" w:sz="0" w:space="0" w:color="auto"/>
        <w:bottom w:val="none" w:sz="0" w:space="0" w:color="auto"/>
        <w:right w:val="none" w:sz="0" w:space="0" w:color="auto"/>
      </w:divBdr>
    </w:div>
    <w:div w:id="1799837985">
      <w:bodyDiv w:val="1"/>
      <w:marLeft w:val="0"/>
      <w:marRight w:val="0"/>
      <w:marTop w:val="0"/>
      <w:marBottom w:val="0"/>
      <w:divBdr>
        <w:top w:val="none" w:sz="0" w:space="0" w:color="auto"/>
        <w:left w:val="none" w:sz="0" w:space="0" w:color="auto"/>
        <w:bottom w:val="none" w:sz="0" w:space="0" w:color="auto"/>
        <w:right w:val="none" w:sz="0" w:space="0" w:color="auto"/>
      </w:divBdr>
    </w:div>
    <w:div w:id="1804927371">
      <w:bodyDiv w:val="1"/>
      <w:marLeft w:val="0"/>
      <w:marRight w:val="0"/>
      <w:marTop w:val="0"/>
      <w:marBottom w:val="0"/>
      <w:divBdr>
        <w:top w:val="none" w:sz="0" w:space="0" w:color="auto"/>
        <w:left w:val="none" w:sz="0" w:space="0" w:color="auto"/>
        <w:bottom w:val="none" w:sz="0" w:space="0" w:color="auto"/>
        <w:right w:val="none" w:sz="0" w:space="0" w:color="auto"/>
      </w:divBdr>
    </w:div>
    <w:div w:id="1810856465">
      <w:bodyDiv w:val="1"/>
      <w:marLeft w:val="0"/>
      <w:marRight w:val="0"/>
      <w:marTop w:val="0"/>
      <w:marBottom w:val="0"/>
      <w:divBdr>
        <w:top w:val="none" w:sz="0" w:space="0" w:color="auto"/>
        <w:left w:val="none" w:sz="0" w:space="0" w:color="auto"/>
        <w:bottom w:val="none" w:sz="0" w:space="0" w:color="auto"/>
        <w:right w:val="none" w:sz="0" w:space="0" w:color="auto"/>
      </w:divBdr>
    </w:div>
    <w:div w:id="1812090661">
      <w:bodyDiv w:val="1"/>
      <w:marLeft w:val="0"/>
      <w:marRight w:val="0"/>
      <w:marTop w:val="0"/>
      <w:marBottom w:val="0"/>
      <w:divBdr>
        <w:top w:val="none" w:sz="0" w:space="0" w:color="auto"/>
        <w:left w:val="none" w:sz="0" w:space="0" w:color="auto"/>
        <w:bottom w:val="none" w:sz="0" w:space="0" w:color="auto"/>
        <w:right w:val="none" w:sz="0" w:space="0" w:color="auto"/>
      </w:divBdr>
    </w:div>
    <w:div w:id="1825199952">
      <w:bodyDiv w:val="1"/>
      <w:marLeft w:val="0"/>
      <w:marRight w:val="0"/>
      <w:marTop w:val="0"/>
      <w:marBottom w:val="0"/>
      <w:divBdr>
        <w:top w:val="none" w:sz="0" w:space="0" w:color="auto"/>
        <w:left w:val="none" w:sz="0" w:space="0" w:color="auto"/>
        <w:bottom w:val="none" w:sz="0" w:space="0" w:color="auto"/>
        <w:right w:val="none" w:sz="0" w:space="0" w:color="auto"/>
      </w:divBdr>
    </w:div>
    <w:div w:id="1826507812">
      <w:bodyDiv w:val="1"/>
      <w:marLeft w:val="0"/>
      <w:marRight w:val="0"/>
      <w:marTop w:val="0"/>
      <w:marBottom w:val="0"/>
      <w:divBdr>
        <w:top w:val="none" w:sz="0" w:space="0" w:color="auto"/>
        <w:left w:val="none" w:sz="0" w:space="0" w:color="auto"/>
        <w:bottom w:val="none" w:sz="0" w:space="0" w:color="auto"/>
        <w:right w:val="none" w:sz="0" w:space="0" w:color="auto"/>
      </w:divBdr>
    </w:div>
    <w:div w:id="1828790176">
      <w:bodyDiv w:val="1"/>
      <w:marLeft w:val="0"/>
      <w:marRight w:val="0"/>
      <w:marTop w:val="0"/>
      <w:marBottom w:val="0"/>
      <w:divBdr>
        <w:top w:val="none" w:sz="0" w:space="0" w:color="auto"/>
        <w:left w:val="none" w:sz="0" w:space="0" w:color="auto"/>
        <w:bottom w:val="none" w:sz="0" w:space="0" w:color="auto"/>
        <w:right w:val="none" w:sz="0" w:space="0" w:color="auto"/>
      </w:divBdr>
    </w:div>
    <w:div w:id="1829398315">
      <w:bodyDiv w:val="1"/>
      <w:marLeft w:val="0"/>
      <w:marRight w:val="0"/>
      <w:marTop w:val="0"/>
      <w:marBottom w:val="0"/>
      <w:divBdr>
        <w:top w:val="none" w:sz="0" w:space="0" w:color="auto"/>
        <w:left w:val="none" w:sz="0" w:space="0" w:color="auto"/>
        <w:bottom w:val="none" w:sz="0" w:space="0" w:color="auto"/>
        <w:right w:val="none" w:sz="0" w:space="0" w:color="auto"/>
      </w:divBdr>
    </w:div>
    <w:div w:id="1840001089">
      <w:bodyDiv w:val="1"/>
      <w:marLeft w:val="0"/>
      <w:marRight w:val="0"/>
      <w:marTop w:val="0"/>
      <w:marBottom w:val="0"/>
      <w:divBdr>
        <w:top w:val="none" w:sz="0" w:space="0" w:color="auto"/>
        <w:left w:val="none" w:sz="0" w:space="0" w:color="auto"/>
        <w:bottom w:val="none" w:sz="0" w:space="0" w:color="auto"/>
        <w:right w:val="none" w:sz="0" w:space="0" w:color="auto"/>
      </w:divBdr>
    </w:div>
    <w:div w:id="1844783727">
      <w:bodyDiv w:val="1"/>
      <w:marLeft w:val="0"/>
      <w:marRight w:val="0"/>
      <w:marTop w:val="0"/>
      <w:marBottom w:val="0"/>
      <w:divBdr>
        <w:top w:val="none" w:sz="0" w:space="0" w:color="auto"/>
        <w:left w:val="none" w:sz="0" w:space="0" w:color="auto"/>
        <w:bottom w:val="none" w:sz="0" w:space="0" w:color="auto"/>
        <w:right w:val="none" w:sz="0" w:space="0" w:color="auto"/>
      </w:divBdr>
    </w:div>
    <w:div w:id="1848906708">
      <w:bodyDiv w:val="1"/>
      <w:marLeft w:val="0"/>
      <w:marRight w:val="0"/>
      <w:marTop w:val="0"/>
      <w:marBottom w:val="0"/>
      <w:divBdr>
        <w:top w:val="none" w:sz="0" w:space="0" w:color="auto"/>
        <w:left w:val="none" w:sz="0" w:space="0" w:color="auto"/>
        <w:bottom w:val="none" w:sz="0" w:space="0" w:color="auto"/>
        <w:right w:val="none" w:sz="0" w:space="0" w:color="auto"/>
      </w:divBdr>
    </w:div>
    <w:div w:id="1850564078">
      <w:bodyDiv w:val="1"/>
      <w:marLeft w:val="0"/>
      <w:marRight w:val="0"/>
      <w:marTop w:val="0"/>
      <w:marBottom w:val="0"/>
      <w:divBdr>
        <w:top w:val="none" w:sz="0" w:space="0" w:color="auto"/>
        <w:left w:val="none" w:sz="0" w:space="0" w:color="auto"/>
        <w:bottom w:val="none" w:sz="0" w:space="0" w:color="auto"/>
        <w:right w:val="none" w:sz="0" w:space="0" w:color="auto"/>
      </w:divBdr>
    </w:div>
    <w:div w:id="1862431821">
      <w:bodyDiv w:val="1"/>
      <w:marLeft w:val="0"/>
      <w:marRight w:val="0"/>
      <w:marTop w:val="0"/>
      <w:marBottom w:val="0"/>
      <w:divBdr>
        <w:top w:val="none" w:sz="0" w:space="0" w:color="auto"/>
        <w:left w:val="none" w:sz="0" w:space="0" w:color="auto"/>
        <w:bottom w:val="none" w:sz="0" w:space="0" w:color="auto"/>
        <w:right w:val="none" w:sz="0" w:space="0" w:color="auto"/>
      </w:divBdr>
    </w:div>
    <w:div w:id="1865244462">
      <w:bodyDiv w:val="1"/>
      <w:marLeft w:val="0"/>
      <w:marRight w:val="0"/>
      <w:marTop w:val="0"/>
      <w:marBottom w:val="0"/>
      <w:divBdr>
        <w:top w:val="none" w:sz="0" w:space="0" w:color="auto"/>
        <w:left w:val="none" w:sz="0" w:space="0" w:color="auto"/>
        <w:bottom w:val="none" w:sz="0" w:space="0" w:color="auto"/>
        <w:right w:val="none" w:sz="0" w:space="0" w:color="auto"/>
      </w:divBdr>
    </w:div>
    <w:div w:id="1866014219">
      <w:bodyDiv w:val="1"/>
      <w:marLeft w:val="0"/>
      <w:marRight w:val="0"/>
      <w:marTop w:val="0"/>
      <w:marBottom w:val="0"/>
      <w:divBdr>
        <w:top w:val="none" w:sz="0" w:space="0" w:color="auto"/>
        <w:left w:val="none" w:sz="0" w:space="0" w:color="auto"/>
        <w:bottom w:val="none" w:sz="0" w:space="0" w:color="auto"/>
        <w:right w:val="none" w:sz="0" w:space="0" w:color="auto"/>
      </w:divBdr>
    </w:div>
    <w:div w:id="1866094986">
      <w:bodyDiv w:val="1"/>
      <w:marLeft w:val="0"/>
      <w:marRight w:val="0"/>
      <w:marTop w:val="0"/>
      <w:marBottom w:val="0"/>
      <w:divBdr>
        <w:top w:val="none" w:sz="0" w:space="0" w:color="auto"/>
        <w:left w:val="none" w:sz="0" w:space="0" w:color="auto"/>
        <w:bottom w:val="none" w:sz="0" w:space="0" w:color="auto"/>
        <w:right w:val="none" w:sz="0" w:space="0" w:color="auto"/>
      </w:divBdr>
    </w:div>
    <w:div w:id="1870482584">
      <w:bodyDiv w:val="1"/>
      <w:marLeft w:val="0"/>
      <w:marRight w:val="0"/>
      <w:marTop w:val="0"/>
      <w:marBottom w:val="0"/>
      <w:divBdr>
        <w:top w:val="none" w:sz="0" w:space="0" w:color="auto"/>
        <w:left w:val="none" w:sz="0" w:space="0" w:color="auto"/>
        <w:bottom w:val="none" w:sz="0" w:space="0" w:color="auto"/>
        <w:right w:val="none" w:sz="0" w:space="0" w:color="auto"/>
      </w:divBdr>
    </w:div>
    <w:div w:id="1872376230">
      <w:bodyDiv w:val="1"/>
      <w:marLeft w:val="0"/>
      <w:marRight w:val="0"/>
      <w:marTop w:val="0"/>
      <w:marBottom w:val="0"/>
      <w:divBdr>
        <w:top w:val="none" w:sz="0" w:space="0" w:color="auto"/>
        <w:left w:val="none" w:sz="0" w:space="0" w:color="auto"/>
        <w:bottom w:val="none" w:sz="0" w:space="0" w:color="auto"/>
        <w:right w:val="none" w:sz="0" w:space="0" w:color="auto"/>
      </w:divBdr>
    </w:div>
    <w:div w:id="1882668526">
      <w:bodyDiv w:val="1"/>
      <w:marLeft w:val="0"/>
      <w:marRight w:val="0"/>
      <w:marTop w:val="0"/>
      <w:marBottom w:val="0"/>
      <w:divBdr>
        <w:top w:val="none" w:sz="0" w:space="0" w:color="auto"/>
        <w:left w:val="none" w:sz="0" w:space="0" w:color="auto"/>
        <w:bottom w:val="none" w:sz="0" w:space="0" w:color="auto"/>
        <w:right w:val="none" w:sz="0" w:space="0" w:color="auto"/>
      </w:divBdr>
    </w:div>
    <w:div w:id="1891262243">
      <w:bodyDiv w:val="1"/>
      <w:marLeft w:val="0"/>
      <w:marRight w:val="0"/>
      <w:marTop w:val="0"/>
      <w:marBottom w:val="0"/>
      <w:divBdr>
        <w:top w:val="none" w:sz="0" w:space="0" w:color="auto"/>
        <w:left w:val="none" w:sz="0" w:space="0" w:color="auto"/>
        <w:bottom w:val="none" w:sz="0" w:space="0" w:color="auto"/>
        <w:right w:val="none" w:sz="0" w:space="0" w:color="auto"/>
      </w:divBdr>
    </w:div>
    <w:div w:id="1897928112">
      <w:bodyDiv w:val="1"/>
      <w:marLeft w:val="0"/>
      <w:marRight w:val="0"/>
      <w:marTop w:val="0"/>
      <w:marBottom w:val="0"/>
      <w:divBdr>
        <w:top w:val="none" w:sz="0" w:space="0" w:color="auto"/>
        <w:left w:val="none" w:sz="0" w:space="0" w:color="auto"/>
        <w:bottom w:val="none" w:sz="0" w:space="0" w:color="auto"/>
        <w:right w:val="none" w:sz="0" w:space="0" w:color="auto"/>
      </w:divBdr>
    </w:div>
    <w:div w:id="1910848172">
      <w:bodyDiv w:val="1"/>
      <w:marLeft w:val="0"/>
      <w:marRight w:val="0"/>
      <w:marTop w:val="0"/>
      <w:marBottom w:val="0"/>
      <w:divBdr>
        <w:top w:val="none" w:sz="0" w:space="0" w:color="auto"/>
        <w:left w:val="none" w:sz="0" w:space="0" w:color="auto"/>
        <w:bottom w:val="none" w:sz="0" w:space="0" w:color="auto"/>
        <w:right w:val="none" w:sz="0" w:space="0" w:color="auto"/>
      </w:divBdr>
    </w:div>
    <w:div w:id="1912428242">
      <w:bodyDiv w:val="1"/>
      <w:marLeft w:val="0"/>
      <w:marRight w:val="0"/>
      <w:marTop w:val="0"/>
      <w:marBottom w:val="0"/>
      <w:divBdr>
        <w:top w:val="none" w:sz="0" w:space="0" w:color="auto"/>
        <w:left w:val="none" w:sz="0" w:space="0" w:color="auto"/>
        <w:bottom w:val="none" w:sz="0" w:space="0" w:color="auto"/>
        <w:right w:val="none" w:sz="0" w:space="0" w:color="auto"/>
      </w:divBdr>
    </w:div>
    <w:div w:id="1912615823">
      <w:bodyDiv w:val="1"/>
      <w:marLeft w:val="0"/>
      <w:marRight w:val="0"/>
      <w:marTop w:val="0"/>
      <w:marBottom w:val="0"/>
      <w:divBdr>
        <w:top w:val="none" w:sz="0" w:space="0" w:color="auto"/>
        <w:left w:val="none" w:sz="0" w:space="0" w:color="auto"/>
        <w:bottom w:val="none" w:sz="0" w:space="0" w:color="auto"/>
        <w:right w:val="none" w:sz="0" w:space="0" w:color="auto"/>
      </w:divBdr>
    </w:div>
    <w:div w:id="1914851719">
      <w:bodyDiv w:val="1"/>
      <w:marLeft w:val="0"/>
      <w:marRight w:val="0"/>
      <w:marTop w:val="0"/>
      <w:marBottom w:val="0"/>
      <w:divBdr>
        <w:top w:val="none" w:sz="0" w:space="0" w:color="auto"/>
        <w:left w:val="none" w:sz="0" w:space="0" w:color="auto"/>
        <w:bottom w:val="none" w:sz="0" w:space="0" w:color="auto"/>
        <w:right w:val="none" w:sz="0" w:space="0" w:color="auto"/>
      </w:divBdr>
    </w:div>
    <w:div w:id="1921524648">
      <w:bodyDiv w:val="1"/>
      <w:marLeft w:val="0"/>
      <w:marRight w:val="0"/>
      <w:marTop w:val="0"/>
      <w:marBottom w:val="0"/>
      <w:divBdr>
        <w:top w:val="none" w:sz="0" w:space="0" w:color="auto"/>
        <w:left w:val="none" w:sz="0" w:space="0" w:color="auto"/>
        <w:bottom w:val="none" w:sz="0" w:space="0" w:color="auto"/>
        <w:right w:val="none" w:sz="0" w:space="0" w:color="auto"/>
      </w:divBdr>
    </w:div>
    <w:div w:id="1922982835">
      <w:bodyDiv w:val="1"/>
      <w:marLeft w:val="0"/>
      <w:marRight w:val="0"/>
      <w:marTop w:val="0"/>
      <w:marBottom w:val="0"/>
      <w:divBdr>
        <w:top w:val="none" w:sz="0" w:space="0" w:color="auto"/>
        <w:left w:val="none" w:sz="0" w:space="0" w:color="auto"/>
        <w:bottom w:val="none" w:sz="0" w:space="0" w:color="auto"/>
        <w:right w:val="none" w:sz="0" w:space="0" w:color="auto"/>
      </w:divBdr>
    </w:div>
    <w:div w:id="1934511527">
      <w:bodyDiv w:val="1"/>
      <w:marLeft w:val="0"/>
      <w:marRight w:val="0"/>
      <w:marTop w:val="0"/>
      <w:marBottom w:val="0"/>
      <w:divBdr>
        <w:top w:val="none" w:sz="0" w:space="0" w:color="auto"/>
        <w:left w:val="none" w:sz="0" w:space="0" w:color="auto"/>
        <w:bottom w:val="none" w:sz="0" w:space="0" w:color="auto"/>
        <w:right w:val="none" w:sz="0" w:space="0" w:color="auto"/>
      </w:divBdr>
    </w:div>
    <w:div w:id="1945647657">
      <w:bodyDiv w:val="1"/>
      <w:marLeft w:val="0"/>
      <w:marRight w:val="0"/>
      <w:marTop w:val="0"/>
      <w:marBottom w:val="0"/>
      <w:divBdr>
        <w:top w:val="none" w:sz="0" w:space="0" w:color="auto"/>
        <w:left w:val="none" w:sz="0" w:space="0" w:color="auto"/>
        <w:bottom w:val="none" w:sz="0" w:space="0" w:color="auto"/>
        <w:right w:val="none" w:sz="0" w:space="0" w:color="auto"/>
      </w:divBdr>
    </w:div>
    <w:div w:id="1946619031">
      <w:bodyDiv w:val="1"/>
      <w:marLeft w:val="0"/>
      <w:marRight w:val="0"/>
      <w:marTop w:val="0"/>
      <w:marBottom w:val="0"/>
      <w:divBdr>
        <w:top w:val="none" w:sz="0" w:space="0" w:color="auto"/>
        <w:left w:val="none" w:sz="0" w:space="0" w:color="auto"/>
        <w:bottom w:val="none" w:sz="0" w:space="0" w:color="auto"/>
        <w:right w:val="none" w:sz="0" w:space="0" w:color="auto"/>
      </w:divBdr>
    </w:div>
    <w:div w:id="1956015876">
      <w:bodyDiv w:val="1"/>
      <w:marLeft w:val="0"/>
      <w:marRight w:val="0"/>
      <w:marTop w:val="0"/>
      <w:marBottom w:val="0"/>
      <w:divBdr>
        <w:top w:val="none" w:sz="0" w:space="0" w:color="auto"/>
        <w:left w:val="none" w:sz="0" w:space="0" w:color="auto"/>
        <w:bottom w:val="none" w:sz="0" w:space="0" w:color="auto"/>
        <w:right w:val="none" w:sz="0" w:space="0" w:color="auto"/>
      </w:divBdr>
    </w:div>
    <w:div w:id="1956135744">
      <w:bodyDiv w:val="1"/>
      <w:marLeft w:val="0"/>
      <w:marRight w:val="0"/>
      <w:marTop w:val="0"/>
      <w:marBottom w:val="0"/>
      <w:divBdr>
        <w:top w:val="none" w:sz="0" w:space="0" w:color="auto"/>
        <w:left w:val="none" w:sz="0" w:space="0" w:color="auto"/>
        <w:bottom w:val="none" w:sz="0" w:space="0" w:color="auto"/>
        <w:right w:val="none" w:sz="0" w:space="0" w:color="auto"/>
      </w:divBdr>
    </w:div>
    <w:div w:id="1971010827">
      <w:bodyDiv w:val="1"/>
      <w:marLeft w:val="0"/>
      <w:marRight w:val="0"/>
      <w:marTop w:val="0"/>
      <w:marBottom w:val="0"/>
      <w:divBdr>
        <w:top w:val="none" w:sz="0" w:space="0" w:color="auto"/>
        <w:left w:val="none" w:sz="0" w:space="0" w:color="auto"/>
        <w:bottom w:val="none" w:sz="0" w:space="0" w:color="auto"/>
        <w:right w:val="none" w:sz="0" w:space="0" w:color="auto"/>
      </w:divBdr>
    </w:div>
    <w:div w:id="1975678191">
      <w:bodyDiv w:val="1"/>
      <w:marLeft w:val="0"/>
      <w:marRight w:val="0"/>
      <w:marTop w:val="0"/>
      <w:marBottom w:val="0"/>
      <w:divBdr>
        <w:top w:val="none" w:sz="0" w:space="0" w:color="auto"/>
        <w:left w:val="none" w:sz="0" w:space="0" w:color="auto"/>
        <w:bottom w:val="none" w:sz="0" w:space="0" w:color="auto"/>
        <w:right w:val="none" w:sz="0" w:space="0" w:color="auto"/>
      </w:divBdr>
    </w:div>
    <w:div w:id="1978609947">
      <w:bodyDiv w:val="1"/>
      <w:marLeft w:val="0"/>
      <w:marRight w:val="0"/>
      <w:marTop w:val="0"/>
      <w:marBottom w:val="0"/>
      <w:divBdr>
        <w:top w:val="none" w:sz="0" w:space="0" w:color="auto"/>
        <w:left w:val="none" w:sz="0" w:space="0" w:color="auto"/>
        <w:bottom w:val="none" w:sz="0" w:space="0" w:color="auto"/>
        <w:right w:val="none" w:sz="0" w:space="0" w:color="auto"/>
      </w:divBdr>
    </w:div>
    <w:div w:id="1980110419">
      <w:bodyDiv w:val="1"/>
      <w:marLeft w:val="0"/>
      <w:marRight w:val="0"/>
      <w:marTop w:val="0"/>
      <w:marBottom w:val="0"/>
      <w:divBdr>
        <w:top w:val="none" w:sz="0" w:space="0" w:color="auto"/>
        <w:left w:val="none" w:sz="0" w:space="0" w:color="auto"/>
        <w:bottom w:val="none" w:sz="0" w:space="0" w:color="auto"/>
        <w:right w:val="none" w:sz="0" w:space="0" w:color="auto"/>
      </w:divBdr>
    </w:div>
    <w:div w:id="1986354215">
      <w:bodyDiv w:val="1"/>
      <w:marLeft w:val="0"/>
      <w:marRight w:val="0"/>
      <w:marTop w:val="0"/>
      <w:marBottom w:val="0"/>
      <w:divBdr>
        <w:top w:val="none" w:sz="0" w:space="0" w:color="auto"/>
        <w:left w:val="none" w:sz="0" w:space="0" w:color="auto"/>
        <w:bottom w:val="none" w:sz="0" w:space="0" w:color="auto"/>
        <w:right w:val="none" w:sz="0" w:space="0" w:color="auto"/>
      </w:divBdr>
    </w:div>
    <w:div w:id="1987198350">
      <w:bodyDiv w:val="1"/>
      <w:marLeft w:val="0"/>
      <w:marRight w:val="0"/>
      <w:marTop w:val="0"/>
      <w:marBottom w:val="0"/>
      <w:divBdr>
        <w:top w:val="none" w:sz="0" w:space="0" w:color="auto"/>
        <w:left w:val="none" w:sz="0" w:space="0" w:color="auto"/>
        <w:bottom w:val="none" w:sz="0" w:space="0" w:color="auto"/>
        <w:right w:val="none" w:sz="0" w:space="0" w:color="auto"/>
      </w:divBdr>
    </w:div>
    <w:div w:id="1992252606">
      <w:bodyDiv w:val="1"/>
      <w:marLeft w:val="0"/>
      <w:marRight w:val="0"/>
      <w:marTop w:val="0"/>
      <w:marBottom w:val="0"/>
      <w:divBdr>
        <w:top w:val="none" w:sz="0" w:space="0" w:color="auto"/>
        <w:left w:val="none" w:sz="0" w:space="0" w:color="auto"/>
        <w:bottom w:val="none" w:sz="0" w:space="0" w:color="auto"/>
        <w:right w:val="none" w:sz="0" w:space="0" w:color="auto"/>
      </w:divBdr>
    </w:div>
    <w:div w:id="2002854311">
      <w:bodyDiv w:val="1"/>
      <w:marLeft w:val="0"/>
      <w:marRight w:val="0"/>
      <w:marTop w:val="0"/>
      <w:marBottom w:val="0"/>
      <w:divBdr>
        <w:top w:val="none" w:sz="0" w:space="0" w:color="auto"/>
        <w:left w:val="none" w:sz="0" w:space="0" w:color="auto"/>
        <w:bottom w:val="none" w:sz="0" w:space="0" w:color="auto"/>
        <w:right w:val="none" w:sz="0" w:space="0" w:color="auto"/>
      </w:divBdr>
    </w:div>
    <w:div w:id="2010328700">
      <w:bodyDiv w:val="1"/>
      <w:marLeft w:val="0"/>
      <w:marRight w:val="0"/>
      <w:marTop w:val="0"/>
      <w:marBottom w:val="0"/>
      <w:divBdr>
        <w:top w:val="none" w:sz="0" w:space="0" w:color="auto"/>
        <w:left w:val="none" w:sz="0" w:space="0" w:color="auto"/>
        <w:bottom w:val="none" w:sz="0" w:space="0" w:color="auto"/>
        <w:right w:val="none" w:sz="0" w:space="0" w:color="auto"/>
      </w:divBdr>
    </w:div>
    <w:div w:id="2010938926">
      <w:bodyDiv w:val="1"/>
      <w:marLeft w:val="0"/>
      <w:marRight w:val="0"/>
      <w:marTop w:val="0"/>
      <w:marBottom w:val="0"/>
      <w:divBdr>
        <w:top w:val="none" w:sz="0" w:space="0" w:color="auto"/>
        <w:left w:val="none" w:sz="0" w:space="0" w:color="auto"/>
        <w:bottom w:val="none" w:sz="0" w:space="0" w:color="auto"/>
        <w:right w:val="none" w:sz="0" w:space="0" w:color="auto"/>
      </w:divBdr>
    </w:div>
    <w:div w:id="2020890883">
      <w:bodyDiv w:val="1"/>
      <w:marLeft w:val="0"/>
      <w:marRight w:val="0"/>
      <w:marTop w:val="0"/>
      <w:marBottom w:val="0"/>
      <w:divBdr>
        <w:top w:val="none" w:sz="0" w:space="0" w:color="auto"/>
        <w:left w:val="none" w:sz="0" w:space="0" w:color="auto"/>
        <w:bottom w:val="none" w:sz="0" w:space="0" w:color="auto"/>
        <w:right w:val="none" w:sz="0" w:space="0" w:color="auto"/>
      </w:divBdr>
    </w:div>
    <w:div w:id="2023244685">
      <w:bodyDiv w:val="1"/>
      <w:marLeft w:val="0"/>
      <w:marRight w:val="0"/>
      <w:marTop w:val="0"/>
      <w:marBottom w:val="0"/>
      <w:divBdr>
        <w:top w:val="none" w:sz="0" w:space="0" w:color="auto"/>
        <w:left w:val="none" w:sz="0" w:space="0" w:color="auto"/>
        <w:bottom w:val="none" w:sz="0" w:space="0" w:color="auto"/>
        <w:right w:val="none" w:sz="0" w:space="0" w:color="auto"/>
      </w:divBdr>
    </w:div>
    <w:div w:id="2023628378">
      <w:bodyDiv w:val="1"/>
      <w:marLeft w:val="0"/>
      <w:marRight w:val="0"/>
      <w:marTop w:val="0"/>
      <w:marBottom w:val="0"/>
      <w:divBdr>
        <w:top w:val="none" w:sz="0" w:space="0" w:color="auto"/>
        <w:left w:val="none" w:sz="0" w:space="0" w:color="auto"/>
        <w:bottom w:val="none" w:sz="0" w:space="0" w:color="auto"/>
        <w:right w:val="none" w:sz="0" w:space="0" w:color="auto"/>
      </w:divBdr>
    </w:div>
    <w:div w:id="2024821018">
      <w:bodyDiv w:val="1"/>
      <w:marLeft w:val="0"/>
      <w:marRight w:val="0"/>
      <w:marTop w:val="0"/>
      <w:marBottom w:val="0"/>
      <w:divBdr>
        <w:top w:val="none" w:sz="0" w:space="0" w:color="auto"/>
        <w:left w:val="none" w:sz="0" w:space="0" w:color="auto"/>
        <w:bottom w:val="none" w:sz="0" w:space="0" w:color="auto"/>
        <w:right w:val="none" w:sz="0" w:space="0" w:color="auto"/>
      </w:divBdr>
    </w:div>
    <w:div w:id="2038968212">
      <w:bodyDiv w:val="1"/>
      <w:marLeft w:val="0"/>
      <w:marRight w:val="0"/>
      <w:marTop w:val="0"/>
      <w:marBottom w:val="0"/>
      <w:divBdr>
        <w:top w:val="none" w:sz="0" w:space="0" w:color="auto"/>
        <w:left w:val="none" w:sz="0" w:space="0" w:color="auto"/>
        <w:bottom w:val="none" w:sz="0" w:space="0" w:color="auto"/>
        <w:right w:val="none" w:sz="0" w:space="0" w:color="auto"/>
      </w:divBdr>
    </w:div>
    <w:div w:id="2044788965">
      <w:bodyDiv w:val="1"/>
      <w:marLeft w:val="0"/>
      <w:marRight w:val="0"/>
      <w:marTop w:val="0"/>
      <w:marBottom w:val="0"/>
      <w:divBdr>
        <w:top w:val="none" w:sz="0" w:space="0" w:color="auto"/>
        <w:left w:val="none" w:sz="0" w:space="0" w:color="auto"/>
        <w:bottom w:val="none" w:sz="0" w:space="0" w:color="auto"/>
        <w:right w:val="none" w:sz="0" w:space="0" w:color="auto"/>
      </w:divBdr>
    </w:div>
    <w:div w:id="2060549486">
      <w:bodyDiv w:val="1"/>
      <w:marLeft w:val="0"/>
      <w:marRight w:val="0"/>
      <w:marTop w:val="0"/>
      <w:marBottom w:val="0"/>
      <w:divBdr>
        <w:top w:val="none" w:sz="0" w:space="0" w:color="auto"/>
        <w:left w:val="none" w:sz="0" w:space="0" w:color="auto"/>
        <w:bottom w:val="none" w:sz="0" w:space="0" w:color="auto"/>
        <w:right w:val="none" w:sz="0" w:space="0" w:color="auto"/>
      </w:divBdr>
    </w:div>
    <w:div w:id="2062167253">
      <w:bodyDiv w:val="1"/>
      <w:marLeft w:val="0"/>
      <w:marRight w:val="0"/>
      <w:marTop w:val="0"/>
      <w:marBottom w:val="0"/>
      <w:divBdr>
        <w:top w:val="none" w:sz="0" w:space="0" w:color="auto"/>
        <w:left w:val="none" w:sz="0" w:space="0" w:color="auto"/>
        <w:bottom w:val="none" w:sz="0" w:space="0" w:color="auto"/>
        <w:right w:val="none" w:sz="0" w:space="0" w:color="auto"/>
      </w:divBdr>
    </w:div>
    <w:div w:id="2062946328">
      <w:bodyDiv w:val="1"/>
      <w:marLeft w:val="0"/>
      <w:marRight w:val="0"/>
      <w:marTop w:val="0"/>
      <w:marBottom w:val="0"/>
      <w:divBdr>
        <w:top w:val="none" w:sz="0" w:space="0" w:color="auto"/>
        <w:left w:val="none" w:sz="0" w:space="0" w:color="auto"/>
        <w:bottom w:val="none" w:sz="0" w:space="0" w:color="auto"/>
        <w:right w:val="none" w:sz="0" w:space="0" w:color="auto"/>
      </w:divBdr>
    </w:div>
    <w:div w:id="2065785647">
      <w:bodyDiv w:val="1"/>
      <w:marLeft w:val="0"/>
      <w:marRight w:val="0"/>
      <w:marTop w:val="0"/>
      <w:marBottom w:val="0"/>
      <w:divBdr>
        <w:top w:val="none" w:sz="0" w:space="0" w:color="auto"/>
        <w:left w:val="none" w:sz="0" w:space="0" w:color="auto"/>
        <w:bottom w:val="none" w:sz="0" w:space="0" w:color="auto"/>
        <w:right w:val="none" w:sz="0" w:space="0" w:color="auto"/>
      </w:divBdr>
    </w:div>
    <w:div w:id="2071879652">
      <w:bodyDiv w:val="1"/>
      <w:marLeft w:val="0"/>
      <w:marRight w:val="0"/>
      <w:marTop w:val="0"/>
      <w:marBottom w:val="0"/>
      <w:divBdr>
        <w:top w:val="none" w:sz="0" w:space="0" w:color="auto"/>
        <w:left w:val="none" w:sz="0" w:space="0" w:color="auto"/>
        <w:bottom w:val="none" w:sz="0" w:space="0" w:color="auto"/>
        <w:right w:val="none" w:sz="0" w:space="0" w:color="auto"/>
      </w:divBdr>
    </w:div>
    <w:div w:id="2079474411">
      <w:bodyDiv w:val="1"/>
      <w:marLeft w:val="0"/>
      <w:marRight w:val="0"/>
      <w:marTop w:val="0"/>
      <w:marBottom w:val="0"/>
      <w:divBdr>
        <w:top w:val="none" w:sz="0" w:space="0" w:color="auto"/>
        <w:left w:val="none" w:sz="0" w:space="0" w:color="auto"/>
        <w:bottom w:val="none" w:sz="0" w:space="0" w:color="auto"/>
        <w:right w:val="none" w:sz="0" w:space="0" w:color="auto"/>
      </w:divBdr>
    </w:div>
    <w:div w:id="2082483504">
      <w:bodyDiv w:val="1"/>
      <w:marLeft w:val="0"/>
      <w:marRight w:val="0"/>
      <w:marTop w:val="0"/>
      <w:marBottom w:val="0"/>
      <w:divBdr>
        <w:top w:val="none" w:sz="0" w:space="0" w:color="auto"/>
        <w:left w:val="none" w:sz="0" w:space="0" w:color="auto"/>
        <w:bottom w:val="none" w:sz="0" w:space="0" w:color="auto"/>
        <w:right w:val="none" w:sz="0" w:space="0" w:color="auto"/>
      </w:divBdr>
    </w:div>
    <w:div w:id="2083133411">
      <w:bodyDiv w:val="1"/>
      <w:marLeft w:val="0"/>
      <w:marRight w:val="0"/>
      <w:marTop w:val="0"/>
      <w:marBottom w:val="0"/>
      <w:divBdr>
        <w:top w:val="none" w:sz="0" w:space="0" w:color="auto"/>
        <w:left w:val="none" w:sz="0" w:space="0" w:color="auto"/>
        <w:bottom w:val="none" w:sz="0" w:space="0" w:color="auto"/>
        <w:right w:val="none" w:sz="0" w:space="0" w:color="auto"/>
      </w:divBdr>
    </w:div>
    <w:div w:id="2085905398">
      <w:bodyDiv w:val="1"/>
      <w:marLeft w:val="0"/>
      <w:marRight w:val="0"/>
      <w:marTop w:val="0"/>
      <w:marBottom w:val="0"/>
      <w:divBdr>
        <w:top w:val="none" w:sz="0" w:space="0" w:color="auto"/>
        <w:left w:val="none" w:sz="0" w:space="0" w:color="auto"/>
        <w:bottom w:val="none" w:sz="0" w:space="0" w:color="auto"/>
        <w:right w:val="none" w:sz="0" w:space="0" w:color="auto"/>
      </w:divBdr>
    </w:div>
    <w:div w:id="2088770593">
      <w:bodyDiv w:val="1"/>
      <w:marLeft w:val="0"/>
      <w:marRight w:val="0"/>
      <w:marTop w:val="0"/>
      <w:marBottom w:val="0"/>
      <w:divBdr>
        <w:top w:val="none" w:sz="0" w:space="0" w:color="auto"/>
        <w:left w:val="none" w:sz="0" w:space="0" w:color="auto"/>
        <w:bottom w:val="none" w:sz="0" w:space="0" w:color="auto"/>
        <w:right w:val="none" w:sz="0" w:space="0" w:color="auto"/>
      </w:divBdr>
    </w:div>
    <w:div w:id="2092461545">
      <w:bodyDiv w:val="1"/>
      <w:marLeft w:val="0"/>
      <w:marRight w:val="0"/>
      <w:marTop w:val="0"/>
      <w:marBottom w:val="0"/>
      <w:divBdr>
        <w:top w:val="none" w:sz="0" w:space="0" w:color="auto"/>
        <w:left w:val="none" w:sz="0" w:space="0" w:color="auto"/>
        <w:bottom w:val="none" w:sz="0" w:space="0" w:color="auto"/>
        <w:right w:val="none" w:sz="0" w:space="0" w:color="auto"/>
      </w:divBdr>
      <w:divsChild>
        <w:div w:id="63767395">
          <w:marLeft w:val="640"/>
          <w:marRight w:val="0"/>
          <w:marTop w:val="0"/>
          <w:marBottom w:val="0"/>
          <w:divBdr>
            <w:top w:val="none" w:sz="0" w:space="0" w:color="auto"/>
            <w:left w:val="none" w:sz="0" w:space="0" w:color="auto"/>
            <w:bottom w:val="none" w:sz="0" w:space="0" w:color="auto"/>
            <w:right w:val="none" w:sz="0" w:space="0" w:color="auto"/>
          </w:divBdr>
        </w:div>
        <w:div w:id="84616864">
          <w:marLeft w:val="640"/>
          <w:marRight w:val="0"/>
          <w:marTop w:val="0"/>
          <w:marBottom w:val="0"/>
          <w:divBdr>
            <w:top w:val="none" w:sz="0" w:space="0" w:color="auto"/>
            <w:left w:val="none" w:sz="0" w:space="0" w:color="auto"/>
            <w:bottom w:val="none" w:sz="0" w:space="0" w:color="auto"/>
            <w:right w:val="none" w:sz="0" w:space="0" w:color="auto"/>
          </w:divBdr>
        </w:div>
        <w:div w:id="216479518">
          <w:marLeft w:val="640"/>
          <w:marRight w:val="0"/>
          <w:marTop w:val="0"/>
          <w:marBottom w:val="0"/>
          <w:divBdr>
            <w:top w:val="none" w:sz="0" w:space="0" w:color="auto"/>
            <w:left w:val="none" w:sz="0" w:space="0" w:color="auto"/>
            <w:bottom w:val="none" w:sz="0" w:space="0" w:color="auto"/>
            <w:right w:val="none" w:sz="0" w:space="0" w:color="auto"/>
          </w:divBdr>
        </w:div>
        <w:div w:id="362092343">
          <w:marLeft w:val="640"/>
          <w:marRight w:val="0"/>
          <w:marTop w:val="0"/>
          <w:marBottom w:val="0"/>
          <w:divBdr>
            <w:top w:val="none" w:sz="0" w:space="0" w:color="auto"/>
            <w:left w:val="none" w:sz="0" w:space="0" w:color="auto"/>
            <w:bottom w:val="none" w:sz="0" w:space="0" w:color="auto"/>
            <w:right w:val="none" w:sz="0" w:space="0" w:color="auto"/>
          </w:divBdr>
        </w:div>
        <w:div w:id="545214870">
          <w:marLeft w:val="640"/>
          <w:marRight w:val="0"/>
          <w:marTop w:val="0"/>
          <w:marBottom w:val="0"/>
          <w:divBdr>
            <w:top w:val="none" w:sz="0" w:space="0" w:color="auto"/>
            <w:left w:val="none" w:sz="0" w:space="0" w:color="auto"/>
            <w:bottom w:val="none" w:sz="0" w:space="0" w:color="auto"/>
            <w:right w:val="none" w:sz="0" w:space="0" w:color="auto"/>
          </w:divBdr>
        </w:div>
        <w:div w:id="589853020">
          <w:marLeft w:val="640"/>
          <w:marRight w:val="0"/>
          <w:marTop w:val="0"/>
          <w:marBottom w:val="0"/>
          <w:divBdr>
            <w:top w:val="none" w:sz="0" w:space="0" w:color="auto"/>
            <w:left w:val="none" w:sz="0" w:space="0" w:color="auto"/>
            <w:bottom w:val="none" w:sz="0" w:space="0" w:color="auto"/>
            <w:right w:val="none" w:sz="0" w:space="0" w:color="auto"/>
          </w:divBdr>
        </w:div>
        <w:div w:id="925573232">
          <w:marLeft w:val="640"/>
          <w:marRight w:val="0"/>
          <w:marTop w:val="0"/>
          <w:marBottom w:val="0"/>
          <w:divBdr>
            <w:top w:val="none" w:sz="0" w:space="0" w:color="auto"/>
            <w:left w:val="none" w:sz="0" w:space="0" w:color="auto"/>
            <w:bottom w:val="none" w:sz="0" w:space="0" w:color="auto"/>
            <w:right w:val="none" w:sz="0" w:space="0" w:color="auto"/>
          </w:divBdr>
        </w:div>
        <w:div w:id="1002204482">
          <w:marLeft w:val="640"/>
          <w:marRight w:val="0"/>
          <w:marTop w:val="0"/>
          <w:marBottom w:val="0"/>
          <w:divBdr>
            <w:top w:val="none" w:sz="0" w:space="0" w:color="auto"/>
            <w:left w:val="none" w:sz="0" w:space="0" w:color="auto"/>
            <w:bottom w:val="none" w:sz="0" w:space="0" w:color="auto"/>
            <w:right w:val="none" w:sz="0" w:space="0" w:color="auto"/>
          </w:divBdr>
        </w:div>
        <w:div w:id="1189561987">
          <w:marLeft w:val="640"/>
          <w:marRight w:val="0"/>
          <w:marTop w:val="0"/>
          <w:marBottom w:val="0"/>
          <w:divBdr>
            <w:top w:val="none" w:sz="0" w:space="0" w:color="auto"/>
            <w:left w:val="none" w:sz="0" w:space="0" w:color="auto"/>
            <w:bottom w:val="none" w:sz="0" w:space="0" w:color="auto"/>
            <w:right w:val="none" w:sz="0" w:space="0" w:color="auto"/>
          </w:divBdr>
        </w:div>
        <w:div w:id="1370689302">
          <w:marLeft w:val="640"/>
          <w:marRight w:val="0"/>
          <w:marTop w:val="0"/>
          <w:marBottom w:val="0"/>
          <w:divBdr>
            <w:top w:val="none" w:sz="0" w:space="0" w:color="auto"/>
            <w:left w:val="none" w:sz="0" w:space="0" w:color="auto"/>
            <w:bottom w:val="none" w:sz="0" w:space="0" w:color="auto"/>
            <w:right w:val="none" w:sz="0" w:space="0" w:color="auto"/>
          </w:divBdr>
        </w:div>
        <w:div w:id="1944221418">
          <w:marLeft w:val="640"/>
          <w:marRight w:val="0"/>
          <w:marTop w:val="0"/>
          <w:marBottom w:val="0"/>
          <w:divBdr>
            <w:top w:val="none" w:sz="0" w:space="0" w:color="auto"/>
            <w:left w:val="none" w:sz="0" w:space="0" w:color="auto"/>
            <w:bottom w:val="none" w:sz="0" w:space="0" w:color="auto"/>
            <w:right w:val="none" w:sz="0" w:space="0" w:color="auto"/>
          </w:divBdr>
        </w:div>
      </w:divsChild>
    </w:div>
    <w:div w:id="2098137395">
      <w:bodyDiv w:val="1"/>
      <w:marLeft w:val="0"/>
      <w:marRight w:val="0"/>
      <w:marTop w:val="0"/>
      <w:marBottom w:val="0"/>
      <w:divBdr>
        <w:top w:val="none" w:sz="0" w:space="0" w:color="auto"/>
        <w:left w:val="none" w:sz="0" w:space="0" w:color="auto"/>
        <w:bottom w:val="none" w:sz="0" w:space="0" w:color="auto"/>
        <w:right w:val="none" w:sz="0" w:space="0" w:color="auto"/>
      </w:divBdr>
    </w:div>
    <w:div w:id="2108503571">
      <w:bodyDiv w:val="1"/>
      <w:marLeft w:val="0"/>
      <w:marRight w:val="0"/>
      <w:marTop w:val="0"/>
      <w:marBottom w:val="0"/>
      <w:divBdr>
        <w:top w:val="none" w:sz="0" w:space="0" w:color="auto"/>
        <w:left w:val="none" w:sz="0" w:space="0" w:color="auto"/>
        <w:bottom w:val="none" w:sz="0" w:space="0" w:color="auto"/>
        <w:right w:val="none" w:sz="0" w:space="0" w:color="auto"/>
      </w:divBdr>
    </w:div>
    <w:div w:id="2125345634">
      <w:bodyDiv w:val="1"/>
      <w:marLeft w:val="0"/>
      <w:marRight w:val="0"/>
      <w:marTop w:val="0"/>
      <w:marBottom w:val="0"/>
      <w:divBdr>
        <w:top w:val="none" w:sz="0" w:space="0" w:color="auto"/>
        <w:left w:val="none" w:sz="0" w:space="0" w:color="auto"/>
        <w:bottom w:val="none" w:sz="0" w:space="0" w:color="auto"/>
        <w:right w:val="none" w:sz="0" w:space="0" w:color="auto"/>
      </w:divBdr>
    </w:div>
    <w:div w:id="2128547811">
      <w:bodyDiv w:val="1"/>
      <w:marLeft w:val="0"/>
      <w:marRight w:val="0"/>
      <w:marTop w:val="0"/>
      <w:marBottom w:val="0"/>
      <w:divBdr>
        <w:top w:val="none" w:sz="0" w:space="0" w:color="auto"/>
        <w:left w:val="none" w:sz="0" w:space="0" w:color="auto"/>
        <w:bottom w:val="none" w:sz="0" w:space="0" w:color="auto"/>
        <w:right w:val="none" w:sz="0" w:space="0" w:color="auto"/>
      </w:divBdr>
    </w:div>
    <w:div w:id="2129738370">
      <w:bodyDiv w:val="1"/>
      <w:marLeft w:val="0"/>
      <w:marRight w:val="0"/>
      <w:marTop w:val="0"/>
      <w:marBottom w:val="0"/>
      <w:divBdr>
        <w:top w:val="none" w:sz="0" w:space="0" w:color="auto"/>
        <w:left w:val="none" w:sz="0" w:space="0" w:color="auto"/>
        <w:bottom w:val="none" w:sz="0" w:space="0" w:color="auto"/>
        <w:right w:val="none" w:sz="0" w:space="0" w:color="auto"/>
      </w:divBdr>
    </w:div>
    <w:div w:id="2133743486">
      <w:bodyDiv w:val="1"/>
      <w:marLeft w:val="0"/>
      <w:marRight w:val="0"/>
      <w:marTop w:val="0"/>
      <w:marBottom w:val="0"/>
      <w:divBdr>
        <w:top w:val="none" w:sz="0" w:space="0" w:color="auto"/>
        <w:left w:val="none" w:sz="0" w:space="0" w:color="auto"/>
        <w:bottom w:val="none" w:sz="0" w:space="0" w:color="auto"/>
        <w:right w:val="none" w:sz="0" w:space="0" w:color="auto"/>
      </w:divBdr>
    </w:div>
    <w:div w:id="2136212710">
      <w:bodyDiv w:val="1"/>
      <w:marLeft w:val="0"/>
      <w:marRight w:val="0"/>
      <w:marTop w:val="0"/>
      <w:marBottom w:val="0"/>
      <w:divBdr>
        <w:top w:val="none" w:sz="0" w:space="0" w:color="auto"/>
        <w:left w:val="none" w:sz="0" w:space="0" w:color="auto"/>
        <w:bottom w:val="none" w:sz="0" w:space="0" w:color="auto"/>
        <w:right w:val="none" w:sz="0" w:space="0" w:color="auto"/>
      </w:divBdr>
      <w:divsChild>
        <w:div w:id="989749248">
          <w:marLeft w:val="360"/>
          <w:marRight w:val="0"/>
          <w:marTop w:val="200"/>
          <w:marBottom w:val="0"/>
          <w:divBdr>
            <w:top w:val="none" w:sz="0" w:space="0" w:color="auto"/>
            <w:left w:val="none" w:sz="0" w:space="0" w:color="auto"/>
            <w:bottom w:val="none" w:sz="0" w:space="0" w:color="auto"/>
            <w:right w:val="none" w:sz="0" w:space="0" w:color="auto"/>
          </w:divBdr>
        </w:div>
      </w:divsChild>
    </w:div>
    <w:div w:id="2146315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C0AE4AD-123A-4282-8AA7-2A64EDEC67E3}">
  <we:reference id="wa104382081" version="1.35.0.0" store="nl-NL" storeType="OMEX"/>
  <we:alternateReferences>
    <we:reference id="wa104382081" version="1.35.0.0" store="" storeType="OMEX"/>
  </we:alternateReferences>
  <we:properties>
    <we:property name="MENDELEY_CITATIONS" value="[{&quot;citationID&quot;:&quot;MENDELEY_CITATION_4c62ce29-647b-4142-bba9-fde32098d51c&quot;,&quot;properties&quot;:{&quot;noteIndex&quot;:0},&quot;isEdited&quot;:false,&quot;manualOverride&quot;:{&quot;isManuallyOverridden&quot;:false,&quot;citeprocText&quot;:&quot;(Grierson &amp;#38; Vanstone, 2021)&quot;,&quot;manualOverrideText&quot;:&quot;&quot;},&quot;citationTag&quot;:&quot;MENDELEY_CITATION_v3_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&quot;,&quot;citationItems&quot;:[{&quot;id&quot;:&quot;d3697fb7-a617-3371-9f30-f183b2898352&quot;,&quot;itemData&quot;:{&quot;type&quot;:&quot;article&quot;,&quot;id&quot;:&quot;d3697fb7-a617-3371-9f30-f183b2898352&quot;,&quot;title&quot;:&quot;The rich potential for education research in family medicine and general practice&quot;,&quot;author&quot;:[{&quot;family&quot;:&quot;Grierson&quot;,&quot;given&quot;:&quot;L&quot;,&quot;parse-names&quot;:false,&quot;dropping-particle&quot;:&quot;&quot;,&quot;non-dropping-particle&quot;:&quot;&quot;},{&quot;family&quot;:&quot;Vanstone&quot;,&quot;given&quot;:&quot;M&quot;,&quot;parse-names&quot;:false,&quot;dropping-particle&quot;:&quot;&quot;,&quot;non-dropping-particle&quot;:&quot;&quot;}],&quot;URL&quot;:&quot;https://www.scopus.com/inward/record.uri?eid=2-s2.0-85091727370&amp;doi=10.1007%2Fs10459-020-09994-7&amp;partnerID=40&amp;md5=25345aa38aa8c6b5058b2a6fe90e6ceb&quot;,&quot;issued&quot;:{&quot;date-parts&quot;:[[2021]]},&quot;publisher-place&quot;:&quot;Department of Family Medicine, McMaster University, 100 Main St. W, Hamilton, ON  L8P 1H6, United States&quot;,&quot;container-title-short&quot;:&quot;&quot;},&quot;isTemporary&quot;:false}]},{&quot;citationID&quot;:&quot;MENDELEY_CITATION_07dc88c8-d6a8-48ce-a259-595c56d31145&quot;,&quot;properties&quot;:{&quot;noteIndex&quot;:0},&quot;isEdited&quot;:false,&quot;manualOverride&quot;:{&quot;isManuallyOverridden&quot;:false,&quot;citeprocText&quot;:&quot;(Kidd, 2013)&quot;,&quot;manualOverrideText&quot;:&quot;&quot;},&quot;citationTag&quot;:&quot;MENDELEY_CITATION_v3_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&quot;,&quot;citationItems&quot;:[{&quot;id&quot;:&quot;9e669aef-d411-3830-a620-42011f198fbb&quot;,&quot;itemData&quot;:{&quot;type&quot;:&quot;book&quot;,&quot;id&quot;:&quot;9e669aef-d411-3830-a620-42011f198fbb&quot;,&quot;title&quot;:&quot;The Contribution of Family Medicine to Improving Health Systems, A Guidebook from the World Organization of Family Doctors&quot;,&quot;author&quot;:[{&quot;family&quot;:&quot;Kidd&quot;,&quot;given&quot;:&quot;Michael&quot;,&quot;parse-names&quot;:false,&quot;dropping-particle&quot;:&quot;&quot;,&quot;non-dropping-particle&quot;:&quot;&quot;}],&quot;issued&quot;:{&quot;date-parts&quot;:[[2013]]},&quot;publisher&quot;:&quot;CRC Press&quot;,&quot;container-title-short&quot;:&quot;&quot;},&quot;isTemporary&quot;:false}]},{&quot;citationID&quot;:&quot;MENDELEY_CITATION_adb807a0-e2b9-4bb1-9bf1-073080891f14&quot;,&quot;properties&quot;:{&quot;noteIndex&quot;:0},&quot;isEdited&quot;:false,&quot;manualOverride&quot;:{&quot;isManuallyOverridden&quot;:false,&quot;citeprocText&quot;:&quot;(Kyvik &amp;#38; Reymert, 2017)&quot;,&quot;manualOverrideText&quot;:&quot;&quot;},&quot;citationTag&quot;:&quot;MENDELEY_CITATION_v3_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&quot;,&quot;citationItems&quot;:[{&quot;id&quot;:&quot;c9baa1cd-20c2-3ebe-b15a-372700efaae7&quot;,&quot;itemData&quot;:{&quot;type&quot;:&quot;article-journal&quot;,&quot;id&quot;:&quot;c9baa1cd-20c2-3ebe-b15a-372700efaae7&quot;,&quot;title&quot;:&quot;Research collaboration in groups and networks: differences across academic fields&quot;,&quot;author&quot;:[{&quot;family&quot;:&quot;Kyvik&quot;,&quot;given&quot;:&quot;S&quot;,&quot;parse-names&quot;:false,&quot;dropping-particle&quot;:&quot;&quot;,&quot;non-dropping-particle&quot;:&quot;&quot;},{&quot;family&quot;:&quot;Reymert&quot;,&quot;given&quot;:&quot;I&quot;,&quot;parse-names&quot;:false,&quot;dropping-particle&quot;:&quot;&quot;,&quot;non-dropping-particle&quot;:&quot;&quot;}],&quot;container-title&quot;:&quot;Scientometrics&quot;,&quot;container-title-short&quot;:&quot;Scientometrics&quot;,&quot;DOI&quot;:&quot;10.1007/s11192-017-2497-5&quot;,&quot;URL&quot;:&quot;https://www.scopus.com/inward/record.uri?eid=2-s2.0-85028876532&amp;doi=10.1007%2fs11192-017-2497-5&amp;partnerID=40&amp;md5=6698906d30c89432f72537dee883cc87&quot;,&quot;issued&quot;:{&quot;date-parts&quot;:[[2017]]},&quot;page&quot;:&quot;951-967&quot;,&quot;issue&quot;:&quot;2&quot;,&quot;volume&quot;:&quot;113&quot;},&quot;isTemporary&quot;:false}]},{&quot;citationID&quot;:&quot;MENDELEY_CITATION_1e2df993-ede1-45e0-8a7e-2c9da3124093&quot;,&quot;properties&quot;:{&quot;noteIndex&quot;:0},&quot;isEdited&quot;:false,&quot;manualOverride&quot;:{&quot;isManuallyOverridden&quot;:false,&quot;citeprocText&quot;:&quot;(Gordon &amp;#38; Cleland, 2021; Samuel et al., 2020)&quot;,&quot;manualOverrideText&quot;:&quot;&quot;},&quot;citationTag&quot;:&quot;MENDELEY_CITATION_v3_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&quot;,&quot;citationItems&quot;:[{&quot;id&quot;:&quot;42c62261-8775-3ea1-b80e-c89796828b9e&quot;,&quot;itemData&quot;:{&quot;type&quot;:&quot;article-journal&quot;,&quot;id&quot;:&quot;42c62261-8775-3ea1-b80e-c89796828b9e&quot;,&quot;title&quot;:&quot;Change is never easy: How management theories can help operationalise change in medical education&quot;,&quot;author&quot;:[{&quot;family&quot;:&quot;Gordon&quot;,&quot;given&quot;:&quot;L&quot;,&quot;parse-names&quot;:false,&quot;dropping-particle&quot;:&quot;&quot;,&quot;non-dropping-particle&quot;:&quot;&quot;},{&quot;family&quot;:&quot;Cleland&quot;,&quot;given&quot;:&quot;J A&quot;,&quot;parse-names&quot;:false,&quot;dropping-particle&quot;:&quot;&quot;,&quot;non-dropping-particle&quot;:&quot;&quot;}],&quot;container-title&quot;:&quot;Medical Education&quot;,&quot;container-title-short&quot;:&quot;Med Educ&quot;,&quot;DOI&quot;:&quot;10.1111/medu.14297&quot;,&quot;URL&quot;:&quot;https://www.scopus.com/inward/record.uri?eid=2-s2.0-85089989233&amp;doi=10.1111%2fmedu.14297&amp;partnerID=40&amp;md5=07d7034d906e93700bbc680e680d97c4&quot;,&quot;issued&quot;:{&quot;date-parts&quot;:[[2021]]},&quot;page&quot;:&quot;55-64&quot;,&quot;issue&quot;:&quot;1&quot;,&quot;volume&quot;:&quot;55&quot;},&quot;isTemporary&quot;:false},{&quot;id&quot;:&quot;76398e00-6c2b-392d-9d4a-bc1fd166c4eb&quot;,&quot;itemData&quot;:{&quot;type&quot;:&quot;article-journal&quot;,&quot;id&quot;:&quot;76398e00-6c2b-392d-9d4a-bc1fd166c4eb&quot;,&quot;title&quot;:&quot;Five Principles for Using Educational Theory: Strategies for Advancing Health Professions Education Research&quot;,&quot;author&quot;:[{&quot;family&quot;:&quot;Samuel&quot;,&quot;given&quot;:&quot;A&quot;,&quot;parse-names&quot;:false,&quot;dropping-particle&quot;:&quot;&quot;,&quot;non-dropping-particle&quot;:&quot;&quot;},{&quot;family&quot;:&quot;Konopasky&quot;,&quot;given&quot;:&quot;A&quot;,&quot;parse-names&quot;:false,&quot;dropping-particle&quot;:&quot;&quot;,&quot;non-dropping-particle&quot;:&quot;&quot;},{&quot;family&quot;:&quot;Schuwirth&quot;,&quot;given&quot;:&quot;L W T&quot;,&quot;parse-names&quot;:false,&quot;dropping-particle&quot;:&quot;&quot;,&quot;non-dropping-particle&quot;:&quot;&quot;},{&quot;family&quot;:&quot;King&quot;,&quot;given&quot;:&quot;S M&quot;,&quot;parse-names&quot;:false,&quot;dropping-particle&quot;:&quot;&quot;,&quot;non-dropping-particle&quot;:&quot;&quot;},{&quot;family&quot;:&quot;Durning&quot;,&quot;given&quot;:&quot;S J&quot;,&quot;parse-names&quot;:false,&quot;dropping-particle&quot;:&quot;&quot;,&quot;non-dropping-particle&quot;:&quot;&quot;}],&quot;container-title&quot;:&quot;Academic Medicine&quot;,&quot;DOI&quot;:&quot;10.1097/ACM.0000000000003066&quot;,&quot;URL&quot;:&quot;https://www.scopus.com/inward/record.uri?eid=2-s2.0-85082398152&amp;doi=10.1097%2fACM.0000000000003066&amp;partnerID=40&amp;md5=bdf0e91e836db08da8ec36844050b2d2&quot;,&quot;issued&quot;:{&quot;date-parts&quot;:[[2020]]},&quot;page&quot;:&quot;518-522&quot;,&quot;issue&quot;:&quot;4&quot;,&quot;volume&quot;:&quot;95&quot;,&quot;container-title-short&quot;:&quot;&quot;},&quot;isTemporary&quot;:false}]},{&quot;citationID&quot;:&quot;MENDELEY_CITATION_9bf56466-2728-4b50-8e4a-7d7224f8407e&quot;,&quot;properties&quot;:{&quot;noteIndex&quot;:0},&quot;isEdited&quot;:false,&quot;manualOverride&quot;:{&quot;isManuallyOverridden&quot;:false,&quot;citeprocText&quot;:&quot;(Kenna &amp;#38; Berche, 2011)&quot;,&quot;manualOverrideText&quot;:&quot;&quot;},&quot;citationTag&quot;:&quot;MENDELEY_CITATION_v3_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&quot;,&quot;citationItems&quot;:[{&quot;id&quot;:&quot;bc65af3a-ead4-3940-b3d6-323c691b50c4&quot;,&quot;itemData&quot;:{&quot;type&quot;:&quot;article-journal&quot;,&quot;id&quot;:&quot;bc65af3a-ead4-3940-b3d6-323c691b50c4&quot;,&quot;title&quot;:&quot;Critical mass and the dependency of research quality on group size&quot;,&quot;author&quot;:[{&quot;family&quot;:&quot;Kenna&quot;,&quot;given&quot;:&quot;R&quot;,&quot;parse-names&quot;:false,&quot;dropping-particle&quot;:&quot;&quot;,&quot;non-dropping-particle&quot;:&quot;&quot;},{&quot;family&quot;:&quot;Berche&quot;,&quot;given&quot;:&quot;B&quot;,&quot;parse-names&quot;:false,&quot;dropping-particle&quot;:&quot;&quot;,&quot;non-dropping-particle&quot;:&quot;&quot;}],&quot;container-title&quot;:&quot;Scientometrics&quot;,&quot;container-title-short&quot;:&quot;Scientometrics&quot;,&quot;DOI&quot;:&quot;10.1007/s11192-010-0282-9&quot;,&quot;URL&quot;:&quot;https://www.scopus.com/inward/record.uri?eid=2-s2.0-78650994716&amp;doi=10.1007%2fs11192-010-0282-9&amp;partnerID=40&amp;md5=63f83175dd1f230c95d08bb7ae434b4b&quot;,&quot;issued&quot;:{&quot;date-parts&quot;:[[2011]]},&quot;page&quot;:&quot;527-540&quot;,&quot;issue&quot;:&quot;2&quot;,&quot;volume&quot;:&quot;86&quot;},&quot;isTemporary&quot;:false}]},{&quot;citationID&quot;:&quot;MENDELEY_CITATION_973e0939-b79d-424c-b7b1-4406bc350b30&quot;,&quot;properties&quot;:{&quot;noteIndex&quot;:0},&quot;isEdited&quot;:false,&quot;manualOverride&quot;:{&quot;isManuallyOverridden&quot;:false,&quot;citeprocText&quot;:&quot;(Stadler et al., 2019)&quot;,&quot;manualOverrideText&quot;:&quot;&quot;},&quot;citationTag&quot;:&quot;MENDELEY_CITATION_v3_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&quot;,&quot;citationItems&quot;:[{&quot;id&quot;:&quot;ce2bef38-df86-36a1-95f0-dfa885831269&quot;,&quot;itemData&quot;:{&quot;type&quot;:&quot;article-journal&quot;,&quot;id&quot;:&quot;ce2bef38-df86-36a1-95f0-dfa885831269&quot;,&quot;title&quot;:&quot;Successful International Medical Education Research Collaboration&quot;,&quot;author&quot;:[{&quot;family&quot;:&quot;Stadler&quot;,&quot;given&quot;:&quot;D J&quot;,&quot;parse-names&quot;:false,&quot;dropping-particle&quot;:&quot;&quot;,&quot;non-dropping-particle&quot;:&quot;&quot;},{&quot;family&quot;:&quot;Archuleta&quot;,&quot;given&quot;:&quot;S&quot;,&quot;parse-names&quot;:false,&quot;dropping-particle&quot;:&quot;&quot;,&quot;non-dropping-particle&quot;:&quot;&quot;},{&quot;family&quot;:&quot;Cofrancesco&quot;,&quot;given&quot;:&quot;J&quot;,&quot;parse-names&quot;:false,&quot;dropping-particle&quot;:&quot;&quot;,&quot;non-dropping-particle&quot;:&quot;&quot;},{&quot;family&quot;:&quot;Ibrahim&quot;,&quot;given&quot;:&quot;H&quot;,&quot;parse-names&quot;:false,&quot;dropping-particle&quot;:&quot;&quot;,&quot;non-dropping-particle&quot;:&quot;&quot;}],&quot;container-title&quot;:&quot;Journal of graduate medical education&quot;,&quot;container-title-short&quot;:&quot;J Grad Med Educ&quot;,&quot;DOI&quot;:&quot;10.4300/JGME-D-18-01061&quot;,&quot;URL&quot;:&quot;https://www.scopus.com/inward/record.uri?eid=2-s2.0-85071573816&amp;doi=10.4300%2fJGME-D-18-01061&amp;partnerID=40&amp;md5=09170876f99ff28417a60dcdf7e02a24&quot;,&quot;issued&quot;:{&quot;date-parts&quot;:[[2019]]},&quot;page&quot;:&quot;187-189&quot;,&quot;issue&quot;:&quot;4&quot;,&quot;volume&quot;:&quot;11&quot;},&quot;isTemporary&quot;:false}]},{&quot;citationID&quot;:&quot;MENDELEY_CITATION_9d1c99f9-526f-481f-ac12-b0576584f24c&quot;,&quot;properties&quot;:{&quot;noteIndex&quot;:0},&quot;isEdited&quot;:false,&quot;manualOverride&quot;:{&quot;isManuallyOverridden&quot;:false,&quot;citeprocText&quot;:&quot;(Kezar, 2005; Kyvik &amp;#38; Reymert, 2017; Vermond et al., 2022)&quot;,&quot;manualOverrideText&quot;:&quot;&quot;},&quot;citationTag&quot;:&quot;MENDELEY_CITATION_v3_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&quot;,&quot;citationItems&quot;:[{&quot;id&quot;:&quot;c9baa1cd-20c2-3ebe-b15a-372700efaae7&quot;,&quot;itemData&quot;:{&quot;type&quot;:&quot;article-journal&quot;,&quot;id&quot;:&quot;c9baa1cd-20c2-3ebe-b15a-372700efaae7&quot;,&quot;title&quot;:&quot;Research collaboration in groups and networks: differences across academic fields&quot;,&quot;author&quot;:[{&quot;family&quot;:&quot;Kyvik&quot;,&quot;given&quot;:&quot;S&quot;,&quot;parse-names&quot;:false,&quot;dropping-particle&quot;:&quot;&quot;,&quot;non-dropping-particle&quot;:&quot;&quot;},{&quot;family&quot;:&quot;Reymert&quot;,&quot;given&quot;:&quot;I&quot;,&quot;parse-names&quot;:false,&quot;dropping-particle&quot;:&quot;&quot;,&quot;non-dropping-particle&quot;:&quot;&quot;}],&quot;container-title&quot;:&quot;Scientometrics&quot;,&quot;container-title-short&quot;:&quot;Scientometrics&quot;,&quot;DOI&quot;:&quot;10.1007/s11192-017-2497-5&quot;,&quot;URL&quot;:&quot;https://www.scopus.com/inward/record.uri?eid=2-s2.0-85028876532&amp;doi=10.1007%2fs11192-017-2497-5&amp;partnerID=40&amp;md5=6698906d30c89432f72537dee883cc87&quot;,&quot;issued&quot;:{&quot;date-parts&quot;:[[2017]]},&quot;page&quot;:&quot;951-967&quot;,&quot;issue&quot;:&quot;2&quot;,&quot;volume&quot;:&quot;113&quot;},&quot;isTemporary&quot;:false},{&quot;id&quot;:&quot;8ec3542a-8b45-35b1-9c33-c8ba31107177&quot;,&quot;itemData&quot;:{&quot;type&quot;:&quot;article-journal&quot;,&quot;id&quot;:&quot;8ec3542a-8b45-35b1-9c33-c8ba31107177&quot;,&quot;title&quot;:&quot;The evolution and co-evolution of a primary care cancer research network: From academic social connection to research collaboration&quot;,&quot;author&quot;:[{&quot;family&quot;:&quot;Vermond&quot;,&quot;given&quot;:&quot;D&quot;,&quot;parse-names&quot;:false,&quot;dropping-particle&quot;:&quot;&quot;,&quot;non-dropping-particle&quot;:&quot;&quot;},{&quot;family&quot;:&quot;Groot&quot;,&quot;given&quot;:&quot;E&quot;,&quot;parse-names&quot;:false,&quot;dropping-particle&quot;:&quot;&quot;,&quot;non-dropping-particle&quot;:&quot;de&quot;},{&quot;family&quot;:&quot;Sills&quot;,&quot;given&quot;:&quot;V A&quot;,&quot;parse-names&quot;:false,&quot;dropping-particle&quot;:&quot;&quot;,&quot;non-dropping-particle&quot;:&quot;&quot;},{&quot;family&quot;:&quot;Lyratzopoulos&quot;,&quot;given&quot;:&quot;G&quot;,&quot;parse-names&quot;:false,&quot;dropping-particle&quot;:&quot;&quot;,&quot;non-dropping-particle&quot;:&quot;&quot;},{&quot;family&quot;:&quot;Walter&quot;,&quot;given&quot;:&quot;F M&quot;,&quot;parse-names&quot;:false,&quot;dropping-particle&quot;:&quot;&quot;,&quot;non-dropping-particle&quot;:&quot;&quot;},{&quot;family&quot;:&quot;Wit&quot;,&quot;given&quot;:&quot;N J&quot;,&quot;parse-names&quot;:false,&quot;dropping-particle&quot;:&quot;&quot;,&quot;non-dropping-particle&quot;:&quot;de&quot;},{&quot;family&quot;:&quot;Rubin&quot;,&quot;given&quot;:&quot;G&quot;,&quot;parse-names&quot;:false,&quot;dropping-particle&quot;:&quot;&quot;,&quot;non-dropping-particle&quot;:&quot;&quot;}],&quot;container-title&quot;:&quot;PLoS ONE&quot;,&quot;container-title-short&quot;:&quot;PLoS One&quot;,&quot;DOI&quot;:&quot;10.1371/journal.pone.0272255&quot;,&quot;URL&quot;:&quot;https://www.scopus.com/inward/record.uri?eid=2-s2.0-85135247553&amp;doi=10.1371%2fjournal.pone.0272255&amp;partnerID=40&amp;md5=4883acbb81d1be440ef7d92b109cc69e&quot;,&quot;issued&quot;:{&quot;date-parts&quot;:[[2022]]},&quot;issue&quot;:&quot;7 July&quot;,&quot;volume&quot;:&quot;17&quot;},&quot;isTemporary&quot;:false},{&quot;id&quot;:&quot;76e16661-1bb6-3eb6-8504-d763f703e6ec&quot;,&quot;itemData&quot;:{&quot;type&quot;:&quot;article-journal&quot;,&quot;id&quot;:&quot;76e16661-1bb6-3eb6-8504-d763f703e6ec&quot;,&quot;title&quot;:&quot;Redesigning for collaboration within higher education institutions: An exploration into the developmental process&quot;,&quot;author&quot;:[{&quot;family&quot;:&quot;Kezar&quot;,&quot;given&quot;:&quot;A&quot;,&quot;parse-names&quot;:false,&quot;dropping-particle&quot;:&quot;&quot;,&quot;non-dropping-particle&quot;:&quot;&quot;}],&quot;container-title&quot;:&quot;Research in Higher Education&quot;,&quot;container-title-short&quot;:&quot;Res High Educ&quot;,&quot;DOI&quot;:&quot;10.1007/s11162-004-6227-5&quot;,&quot;URL&quot;:&quot;https://www.scopus.com/inward/record.uri?eid=2-s2.0-25444500683&amp;doi=10.1007%2fs11162-004-6227-5&amp;partnerID=40&amp;md5=6c2f875b15562e1660874a1080bb9e11&quot;,&quot;issued&quot;:{&quot;date-parts&quot;:[[2005]]},&quot;page&quot;:&quot;831-860&quot;,&quot;issue&quot;:&quot;7&quot;,&quot;volume&quot;:&quot;46&quot;},&quot;isTemporary&quot;:false}]},{&quot;citationID&quot;:&quot;MENDELEY_CITATION_04d00a88-e5c8-47c5-8890-5b42e52bd572&quot;,&quot;properties&quot;:{&quot;noteIndex&quot;:0},&quot;isEdited&quot;:false,&quot;manualOverride&quot;:{&quot;isManuallyOverridden&quot;:false,&quot;citeprocText&quot;:&quot;(Mäkinen et al., 2020)&quot;,&quot;manualOverrideText&quot;:&quot;&quot;},&quot;citationTag&quot;:&quot;MENDELEY_CITATION_v3_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&quot;,&quot;citationItems&quot;:[{&quot;id&quot;:&quot;28171543-44e8-3c61-8a7a-233c61a21e53&quot;,&quot;itemData&quot;:{&quot;type&quot;:&quot;article-journal&quot;,&quot;id&quot;:&quot;28171543-44e8-3c61-8a7a-233c61a21e53&quot;,&quot;title&quot;:&quot;The Patterning of Collaborative Behavior and Knowledge Culminations in Interdisciplinary Research Centers&quot;,&quot;author&quot;:[{&quot;family&quot;:&quot;Mäkinen&quot;,&quot;given&quot;:&quot;E I&quot;,&quot;parse-names&quot;:false,&quot;dropping-particle&quot;:&quot;&quot;,&quot;non-dropping-particle&quot;:&quot;&quot;},{&quot;family&quot;:&quot;Evans&quot;,&quot;given&quot;:&quot;E D&quot;,&quot;parse-names&quot;:false,&quot;dropping-particle&quot;:&quot;&quot;,&quot;non-dropping-particle&quot;:&quot;&quot;},{&quot;family&quot;:&quot;McFarland&quot;,&quot;given&quot;:&quot;D A&quot;,&quot;parse-names&quot;:false,&quot;dropping-particle&quot;:&quot;&quot;,&quot;non-dropping-particle&quot;:&quot;&quot;}],&quot;container-title&quot;:&quot;Minerva&quot;,&quot;container-title-short&quot;:&quot;Minerva&quot;,&quot;DOI&quot;:&quot;10.1007/s11024-019-09381-6&quot;,&quot;URL&quot;:&quot;https://www.scopus.com/inward/record.uri?eid=2-s2.0-85068849334&amp;doi=10.1007%2fs11024-019-09381-6&amp;partnerID=40&amp;md5=4c923fa40b10e2eaf46e6490e88ff751&quot;,&quot;issued&quot;:{&quot;date-parts&quot;:[[2020]]},&quot;page&quot;:&quot;71-95&quot;,&quot;issue&quot;:&quot;1&quot;,&quot;volume&quot;:&quot;58&quot;},&quot;isTemporary&quot;:false}]},{&quot;citationID&quot;:&quot;MENDELEY_CITATION_198f96d5-7cf2-420d-872e-9dce163d9287&quot;,&quot;properties&quot;:{&quot;noteIndex&quot;:0},&quot;isEdited&quot;:false,&quot;manualOverride&quot;:{&quot;isManuallyOverridden&quot;:false,&quot;citeprocText&quot;:&quot;(Lewis et al., 2012)&quot;,&quot;manualOverrideText&quot;:&quot;&quot;},&quot;citationTag&quot;:&quot;MENDELEY_CITATION_v3_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&quot;,&quot;citationItems&quot;:[{&quot;id&quot;:&quot;dbd05045-4797-352d-9f84-a8d9ca3bb2c3&quot;,&quot;itemData&quot;:{&quot;type&quot;:&quot;article-journal&quot;,&quot;id&quot;:&quot;dbd05045-4797-352d-9f84-a8d9ca3bb2c3&quot;,&quot;title&quot;:&quot;The how and why of academic collaboration: Disciplinary differences and policy implications&quot;,&quot;author&quot;:[{&quot;family&quot;:&quot;Lewis&quot;,&quot;given&quot;:&quot;J M&quot;,&quot;parse-names&quot;:false,&quot;dropping-particle&quot;:&quot;&quot;,&quot;non-dropping-particle&quot;:&quot;&quot;},{&quot;family&quot;:&quot;Ross&quot;,&quot;given&quot;:&quot;S&quot;,&quot;parse-names&quot;:false,&quot;dropping-particle&quot;:&quot;&quot;,&quot;non-dropping-particle&quot;:&quot;&quot;},{&quot;family&quot;:&quot;Holden&quot;,&quot;given&quot;:&quot;T&quot;,&quot;parse-names&quot;:false,&quot;dropping-particle&quot;:&quot;&quot;,&quot;non-dropping-particle&quot;:&quot;&quot;}],&quot;container-title&quot;:&quot;Higher Education&quot;,&quot;container-title-short&quot;:&quot;High Educ (Dordr)&quot;,&quot;DOI&quot;:&quot;10.1007/s10734-012-9521-8&quot;,&quot;URL&quot;:&quot;https://www.scopus.com/inward/record.uri?eid=2-s2.0-84866489339&amp;doi=10.1007%2fs10734-012-9521-8&amp;partnerID=40&amp;md5=f22da1cdbc892bce83e838cc9b8bdab6&quot;,&quot;issued&quot;:{&quot;date-parts&quot;:[[2012]]},&quot;page&quot;:&quot;693-708&quot;,&quot;issue&quot;:&quot;5&quot;,&quot;volume&quot;:&quot;64&quot;},&quot;isTemporary&quot;:false}]},{&quot;citationID&quot;:&quot;MENDELEY_CITATION_d485a40a-9e34-4fc0-b151-0c430890f8a0&quot;,&quot;properties&quot;:{&quot;noteIndex&quot;:0},&quot;isEdited&quot;:false,&quot;manualOverride&quot;:{&quot;isManuallyOverridden&quot;:false,&quot;citeprocText&quot;:&quot;(Hardy et al., 2003)&quot;,&quot;manualOverrideText&quot;:&quot;&quot;},&quot;citationTag&quot;:&quot;MENDELEY_CITATION_v3_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&quot;,&quot;citationItems&quot;:[{&quot;id&quot;:&quot;75012f28-140f-3a84-a320-61d580e671f4&quot;,&quot;itemData&quot;:{&quot;type&quot;:&quot;article-journal&quot;,&quot;id&quot;:&quot;75012f28-140f-3a84-a320-61d580e671f4&quot;,&quot;title&quot;:&quot;Resources, knowledge and influence: The organizational effects of inter Organizational collaboration&quot;,&quot;author&quot;:[{&quot;family&quot;:&quot;Hardy&quot;,&quot;given&quot;:&quot;C&quot;,&quot;parse-names&quot;:false,&quot;dropping-particle&quot;:&quot;&quot;,&quot;non-dropping-particle&quot;:&quot;&quot;},{&quot;family&quot;:&quot;Phillips&quot;,&quot;given&quot;:&quot;N&quot;,&quot;parse-names&quot;:false,&quot;dropping-particle&quot;:&quot;&quot;,&quot;non-dropping-particle&quot;:&quot;&quot;},{&quot;family&quot;:&quot;Lawrence&quot;,&quot;given&quot;:&quot;T B&quot;,&quot;parse-names&quot;:false,&quot;dropping-particle&quot;:&quot;&quot;,&quot;non-dropping-particle&quot;:&quot;&quot;}],&quot;container-title&quot;:&quot;Journal of Management Studies&quot;,&quot;DOI&quot;:&quot;10.1111/1467-6486.00342&quot;,&quot;URL&quot;:&quot;https://www.scopus.com/inward/record.uri?eid=2-s2.0-0142197949&amp;doi=10.1111%2f1467-6486.00342&amp;partnerID=40&amp;md5=f76365c1ebf3962dd929257be6fbe1f8&quot;,&quot;issued&quot;:{&quot;date-parts&quot;:[[2003]]},&quot;page&quot;:&quot;321-347&quot;,&quot;issue&quot;:&quot;2&quot;,&quot;volume&quot;:&quot;40&quot;,&quot;container-title-short&quot;:&quot;&quot;},&quot;isTemporary&quot;:false}]},{&quot;citationID&quot;:&quot;MENDELEY_CITATION_35ba41da-9e10-49ae-9ffc-0491e2f30091&quot;,&quot;properties&quot;:{&quot;noteIndex&quot;:0},&quot;isEdited&quot;:false,&quot;manualOverride&quot;:{&quot;isManuallyOverridden&quot;:false,&quot;citeprocText&quot;:&quot;(Gruppen &amp;#38; Durning, 2016)&quot;,&quot;manualOverrideText&quot;:&quot;&quot;},&quot;citationTag&quot;:&quot;MENDELEY_CITATION_v3_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&quot;,&quot;citationItems&quot;:[{&quot;id&quot;:&quot;97a7d4e6-bd5f-3961-a961-f58344c3e290&quot;,&quot;itemData&quot;:{&quot;type&quot;:&quot;article-journal&quot;,&quot;id&quot;:&quot;97a7d4e6-bd5f-3961-a961-f58344c3e290&quot;,&quot;title&quot;:&quot;Needles and haystacks: Finding funding for medical education research&quot;,&quot;author&quot;:[{&quot;family&quot;:&quot;Gruppen&quot;,&quot;given&quot;:&quot;L D&quot;,&quot;parse-names&quot;:false,&quot;dropping-particle&quot;:&quot;&quot;,&quot;non-dropping-particle&quot;:&quot;&quot;},{&quot;family&quot;:&quot;Durning&quot;,&quot;given&quot;:&quot;S J&quot;,&quot;parse-names&quot;:false,&quot;dropping-particle&quot;:&quot;&quot;,&quot;non-dropping-particle&quot;:&quot;&quot;}],&quot;container-title&quot;:&quot;Academic Medicine&quot;,&quot;DOI&quot;:&quot;10.1097/ACM.0000000000000983&quot;,&quot;URL&quot;:&quot;https://www.scopus.com/inward/record.uri?eid=2-s2.0-84946605824&amp;doi=10.1097%2fACM.0000000000000983&amp;partnerID=40&amp;md5=93b621d59443ff653043eff2aaceb039&quot;,&quot;issued&quot;:{&quot;date-parts&quot;:[[2016]]},&quot;page&quot;:&quot;480-484&quot;,&quot;issue&quot;:&quot;4&quot;,&quot;volume&quot;:&quot;91&quot;,&quot;container-title-short&quot;:&quot;&quot;},&quot;isTemporary&quot;:false}]},{&quot;citationID&quot;:&quot;MENDELEY_CITATION_fe0e9d21-4271-4aab-9395-9d7c5623bccc&quot;,&quot;properties&quot;:{&quot;noteIndex&quot;:0},&quot;isEdited&quot;:false,&quot;manualOverride&quot;:{&quot;isManuallyOverridden&quot;:false,&quot;citeprocText&quot;:&quot;(Reed et al., 2007)&quot;,&quot;manualOverrideText&quot;:&quot;&quot;},&quot;citationTag&quot;:&quot;MENDELEY_CITATION_v3_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&quot;,&quot;citationItems&quot;:[{&quot;id&quot;:&quot;b1eb092e-c97d-37fb-b3f4-da1904a1af41&quot;,&quot;itemData&quot;:{&quot;type&quot;:&quot;article-journal&quot;,&quot;id&quot;:&quot;b1eb092e-c97d-37fb-b3f4-da1904a1af41&quot;,&quot;title&quot;:&quot;Association between funding and quality of published medical education research&quot;,&quot;author&quot;:[{&quot;family&quot;:&quot;Reed&quot;,&quot;given&quot;:&quot;D A&quot;,&quot;parse-names&quot;:false,&quot;dropping-particle&quot;:&quot;&quot;,&quot;non-dropping-particle&quot;:&quot;&quot;},{&quot;family&quot;:&quot;Cook&quot;,&quot;given&quot;:&quot;D A&quot;,&quot;parse-names&quot;:false,&quot;dropping-particle&quot;:&quot;&quot;,&quot;non-dropping-particle&quot;:&quot;&quot;},{&quot;family&quot;:&quot;Beckman&quot;,&quot;given&quot;:&quot;T J&quot;,&quot;parse-names&quot;:false,&quot;dropping-particle&quot;:&quot;&quot;,&quot;non-dropping-particle&quot;:&quot;&quot;},{&quot;family&quot;:&quot;Levine&quot;,&quot;given&quot;:&quot;R B&quot;,&quot;parse-names&quot;:false,&quot;dropping-particle&quot;:&quot;&quot;,&quot;non-dropping-particle&quot;:&quot;&quot;},{&quot;family&quot;:&quot;Kern&quot;,&quot;given&quot;:&quot;D E&quot;,&quot;parse-names&quot;:false,&quot;dropping-particle&quot;:&quot;&quot;,&quot;non-dropping-particle&quot;:&quot;&quot;},{&quot;family&quot;:&quot;Wright&quot;,&quot;given&quot;:&quot;S M&quot;,&quot;parse-names&quot;:false,&quot;dropping-particle&quot;:&quot;&quot;,&quot;non-dropping-particle&quot;:&quot;&quot;}],&quot;container-title&quot;:&quot;JAMA&quot;,&quot;container-title-short&quot;:&quot;JAMA&quot;,&quot;DOI&quot;:&quot;10.1001/jama.298.9.1002&quot;,&quot;URL&quot;:&quot;https://www.scopus.com/inward/record.uri?eid=2-s2.0-34548430952&amp;doi=10.1001%2fjama.298.9.1002&amp;partnerID=40&amp;md5=52f0f46726340727f9056b6cdb1120ab&quot;,&quot;issued&quot;:{&quot;date-parts&quot;:[[2007]]},&quot;page&quot;:&quot;1002-1009&quot;,&quot;issue&quot;:&quot;9&quot;,&quot;volume&quot;:&quot;298&quot;},&quot;isTemporary&quot;:false}]},{&quot;citationID&quot;:&quot;MENDELEY_CITATION_9523d412-3525-427f-8e09-88a4ca00cd5b&quot;,&quot;properties&quot;:{&quot;noteIndex&quot;:0},&quot;isEdited&quot;:false,&quot;manualOverride&quot;:{&quot;isManuallyOverridden&quot;:false,&quot;citeprocText&quot;:&quot;(Stadler et al., 2019)&quot;,&quot;manualOverrideText&quot;:&quot;&quot;},&quot;citationTag&quot;:&quot;MENDELEY_CITATION_v3_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&quot;,&quot;citationItems&quot;:[{&quot;id&quot;:&quot;ce2bef38-df86-36a1-95f0-dfa885831269&quot;,&quot;itemData&quot;:{&quot;type&quot;:&quot;article-journal&quot;,&quot;id&quot;:&quot;ce2bef38-df86-36a1-95f0-dfa885831269&quot;,&quot;title&quot;:&quot;Successful International Medical Education Research Collaboration&quot;,&quot;author&quot;:[{&quot;family&quot;:&quot;Stadler&quot;,&quot;given&quot;:&quot;D J&quot;,&quot;parse-names&quot;:false,&quot;dropping-particle&quot;:&quot;&quot;,&quot;non-dropping-particle&quot;:&quot;&quot;},{&quot;family&quot;:&quot;Archuleta&quot;,&quot;given&quot;:&quot;S&quot;,&quot;parse-names&quot;:false,&quot;dropping-particle&quot;:&quot;&quot;,&quot;non-dropping-particle&quot;:&quot;&quot;},{&quot;family&quot;:&quot;Cofrancesco&quot;,&quot;given&quot;:&quot;J&quot;,&quot;parse-names&quot;:false,&quot;dropping-particle&quot;:&quot;&quot;,&quot;non-dropping-particle&quot;:&quot;&quot;},{&quot;family&quot;:&quot;Ibrahim&quot;,&quot;given&quot;:&quot;H&quot;,&quot;parse-names&quot;:false,&quot;dropping-particle&quot;:&quot;&quot;,&quot;non-dropping-particle&quot;:&quot;&quot;}],&quot;container-title&quot;:&quot;Journal of graduate medical education&quot;,&quot;container-title-short&quot;:&quot;J Grad Med Educ&quot;,&quot;DOI&quot;:&quot;10.4300/JGME-D-18-01061&quot;,&quot;URL&quot;:&quot;https://www.scopus.com/inward/record.uri?eid=2-s2.0-85071573816&amp;doi=10.4300%2fJGME-D-18-01061&amp;partnerID=40&amp;md5=09170876f99ff28417a60dcdf7e02a24&quot;,&quot;issued&quot;:{&quot;date-parts&quot;:[[2019]]},&quot;page&quot;:&quot;187-189&quot;,&quot;issue&quot;:&quot;4&quot;,&quot;volume&quot;:&quot;11&quot;},&quot;isTemporary&quot;:false}]},{&quot;citationID&quot;:&quot;MENDELEY_CITATION_82cbca50-c3a1-40a7-8af3-3c4f7ac3f33a&quot;,&quot;properties&quot;:{&quot;noteIndex&quot;:0},&quot;isEdited&quot;:false,&quot;manualOverride&quot;:{&quot;isManuallyOverridden&quot;:false,&quot;citeprocText&quot;:&quot;(Varpio et al., 2020)&quot;,&quot;manualOverrideText&quot;:&quot;&quot;},&quot;citationTag&quot;:&quot;MENDELEY_CITATION_v3_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&quot;,&quot;citationItems&quot;:[{&quot;id&quot;:&quot;816d0fdb-901d-3e62-9a6c-960afb40ea75&quot;,&quot;itemData&quot;:{&quot;type&quot;:&quot;article-journal&quot;,&quot;id&quot;:&quot;816d0fdb-901d-3e62-9a6c-960afb40ea75&quot;,&quot;title&quot;:&quot;The applicability of generalisability and bias to health professions education's research&quot;,&quot;author&quot;:[{&quot;family&quot;:&quot;Varpio&quot;,&quot;given&quot;:&quot;L&quot;,&quot;parse-names&quot;:false,&quot;dropping-particle&quot;:&quot;&quot;,&quot;non-dropping-particle&quot;:&quot;&quot;},{&quot;family&quot;:&quot;O'Brien&quot;,&quot;given&quot;:&quot;B&quot;,&quot;parse-names&quot;:false,&quot;dropping-particle&quot;:&quot;&quot;,&quot;non-dropping-particle&quot;:&quot;&quot;},{&quot;family&quot;:&quot;Rees&quot;,&quot;given&quot;:&quot;C E&quot;,&quot;parse-names&quot;:false,&quot;dropping-particle&quot;:&quot;&quot;,&quot;non-dropping-particle&quot;:&quot;&quot;},{&quot;family&quot;:&quot;Monrouxe&quot;,&quot;given&quot;:&quot;L&quot;,&quot;parse-names&quot;:false,&quot;dropping-particle&quot;:&quot;&quot;,&quot;non-dropping-particle&quot;:&quot;&quot;},{&quot;family&quot;:&quot;Ajjawi&quot;,&quot;given&quot;:&quot;R&quot;,&quot;parse-names&quot;:false,&quot;dropping-particle&quot;:&quot;&quot;,&quot;non-dropping-particle&quot;:&quot;&quot;},{&quot;family&quot;:&quot;Paradis&quot;,&quot;given&quot;:&quot;E&quot;,&quot;parse-names&quot;:false,&quot;dropping-particle&quot;:&quot;&quot;,&quot;non-dropping-particle&quot;:&quot;&quot;}],&quot;container-title&quot;:&quot;Medical Education&quot;,&quot;container-title-short&quot;:&quot;Med Educ&quot;,&quot;DOI&quot;:&quot;10.1111/medu.14348&quot;,&quot;URL&quot;:&quot;https://www.scopus.com/inward/record.uri?eid=2-s2.0-85091613710&amp;doi=10.1111%2Fmedu.14348&amp;partnerID=40&amp;md5=112c5fceb17703257a5e828a8ff36acb&quot;,&quot;issued&quot;:{&quot;date-parts&quot;:[[2020]]}},&quot;isTemporary&quot;:false}]},{&quot;citationID&quot;:&quot;MENDELEY_CITATION_db4333c7-3f28-4a43-845e-e5871944444d&quot;,&quot;properties&quot;:{&quot;noteIndex&quot;:0},&quot;isEdited&quot;:false,&quot;manualOverride&quot;:{&quot;isManuallyOverridden&quot;:false,&quot;citeprocText&quot;:&quot;(Worley &amp;#38; Schuwirth, 2014)&quot;,&quot;manualOverrideText&quot;:&quot;&quot;},&quot;citationTag&quot;:&quot;MENDELEY_CITATION_v3_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&quot;,&quot;citationItems&quot;:[{&quot;id&quot;:&quot;bb85396d-96e1-366c-81b6-ecdc3ac14486&quot;,&quot;itemData&quot;:{&quot;type&quot;:&quot;article&quot;,&quot;id&quot;:&quot;bb85396d-96e1-366c-81b6-ecdc3ac14486&quot;,&quot;title&quot;:&quot;Opinion versus value; local versus global: What determines our future research agenda?&quot;,&quot;author&quot;:[{&quot;family&quot;:&quot;Worley&quot;,&quot;given&quot;:&quot;P&quot;,&quot;parse-names&quot;:false,&quot;dropping-particle&quot;:&quot;&quot;,&quot;non-dropping-particle&quot;:&quot;&quot;},{&quot;family&quot;:&quot;Schuwirth&quot;,&quot;given&quot;:&quot;L W T&quot;,&quot;parse-names&quot;:false,&quot;dropping-particle&quot;:&quot;&quot;,&quot;non-dropping-particle&quot;:&quot;&quot;}],&quot;URL&quot;:&quot;https://www.scopus.com/inward/record.uri?eid=2-s2.0-84907874459&amp;doi=10.1111%2Fmedu.12574&amp;partnerID=40&amp;md5=debb3ec6f7dc2bd8c91e3781986edd80&quot;,&quot;issued&quot;:{&quot;date-parts&quot;:[[2014]]},&quot;publisher-place&quot;:&quot;Adelaide, SA, Australia&quot;,&quot;container-title-short&quot;:&quot;&quot;},&quot;isTemporary&quot;:false}]},{&quot;citationID&quot;:&quot;MENDELEY_CITATION_ae712e56-a028-422c-98c7-b7b544326a59&quot;,&quot;properties&quot;:{&quot;noteIndex&quot;:0},&quot;isEdited&quot;:false,&quot;manualOverride&quot;:{&quot;isManuallyOverridden&quot;:false,&quot;citeprocText&quot;:&quot;(Albert et al., 2007)&quot;,&quot;manualOverrideText&quot;:&quot;&quot;},&quot;citationTag&quot;:&quot;MENDELEY_CITATION_v3_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&quot;,&quot;citationItems&quot;:[{&quot;id&quot;:&quot;87f5d6ee-cbf5-31e8-8c9b-063be0287af0&quot;,&quot;itemData&quot;:{&quot;type&quot;:&quot;article-journal&quot;,&quot;id&quot;:&quot;87f5d6ee-cbf5-31e8-8c9b-063be0287af0&quot;,&quot;title&quot;:&quot;Research in medical education: Balancing service and science&quot;,&quot;author&quot;:[{&quot;family&quot;:&quot;Albert&quot;,&quot;given&quot;:&quot;M&quot;,&quot;parse-names&quot;:false,&quot;dropping-particle&quot;:&quot;&quot;,&quot;non-dropping-particle&quot;:&quot;&quot;},{&quot;family&quot;:&quot;Hodges&quot;,&quot;given&quot;:&quot;B&quot;,&quot;parse-names&quot;:false,&quot;dropping-particle&quot;:&quot;&quot;,&quot;non-dropping-particle&quot;:&quot;&quot;},{&quot;family&quot;:&quot;Regehr&quot;,&quot;given&quot;:&quot;G&quot;,&quot;parse-names&quot;:false,&quot;dropping-particle&quot;:&quot;&quot;,&quot;non-dropping-particle&quot;:&quot;&quot;}],&quot;container-title&quot;:&quot;Advances in Health Sciences Education&quot;,&quot;DOI&quot;:&quot;10.1007/s10459-006-9026-2&quot;,&quot;URL&quot;:&quot;https://www.scopus.com/inward/record.uri?eid=2-s2.0-33846559812&amp;doi=10.1007%2fs10459-006-9026-2&amp;partnerID=40&amp;md5=e1810c9bc18c4a112a7eefa915969950&quot;,&quot;issued&quot;:{&quot;date-parts&quot;:[[2007]]},&quot;page&quot;:&quot;103-115&quot;,&quot;issue&quot;:&quot;1&quot;,&quot;volume&quot;:&quot;12&quot;,&quot;container-title-short&quot;:&quot;&quot;},&quot;isTemporary&quot;:false}]},{&quot;citationID&quot;:&quot;MENDELEY_CITATION_b81456b5-1e25-4e3f-8975-95e581d831e3&quot;,&quot;properties&quot;:{&quot;noteIndex&quot;:0},&quot;isEdited&quot;:false,&quot;manualOverride&quot;:{&quot;isManuallyOverridden&quot;:false,&quot;citeprocText&quot;:&quot;(Yau et al., 2021)&quot;,&quot;manualOverrideText&quot;:&quot;&quot;},&quot;citationTag&quot;:&quot;MENDELEY_CITATION_v3_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&quot;,&quot;citationItems&quot;:[{&quot;id&quot;:&quot;fe920bec-6ed3-31e8-a429-8e4318bd77be&quot;,&quot;itemData&quot;:{&quot;type&quot;:&quot;article&quot;,&quot;id&quot;:&quot;fe920bec-6ed3-31e8-a429-8e4318bd77be&quot;,&quot;title&quot;:&quot;Differing viewpoints around healthcare professions’ education research priorities: A Q-methodology approach&quot;,&quot;author&quot;:[{&quot;family&quot;:&quot;Yau&quot;,&quot;given&quot;:&quot;S.-Y.&quot;,&quot;parse-names&quot;:false,&quot;dropping-particle&quot;:&quot;&quot;,&quot;non-dropping-particle&quot;:&quot;&quot;},{&quot;family&quot;:&quot;Babovič&quot;,&quot;given&quot;:&quot;M&quot;,&quot;parse-names&quot;:false,&quot;dropping-particle&quot;:&quot;&quot;,&quot;non-dropping-particle&quot;:&quot;&quot;},{&quot;family&quot;:&quot;Liu&quot;,&quot;given&quot;:&quot;G.R.-J.&quot;,&quot;parse-names&quot;:false,&quot;dropping-particle&quot;:&quot;&quot;,&quot;non-dropping-particle&quot;:&quot;&quot;},{&quot;family&quot;:&quot;Gugel&quot;,&quot;given&quot;:&quot;A&quot;,&quot;parse-names&quot;:false,&quot;dropping-particle&quot;:&quot;&quot;,&quot;non-dropping-particle&quot;:&quot;&quot;},{&quot;family&quot;:&quot;Monrouxe&quot;,&quot;given&quot;:&quot;L&quot;,&quot;parse-names&quot;:false,&quot;dropping-particle&quot;:&quot;V&quot;,&quot;non-dropping-particle&quot;:&quot;&quot;}],&quot;URL&quot;:&quot;https://www.scopus.com/inward/record.uri?eid=2-s2.0-85100792160&amp;doi=10.1007%2Fs10459-021-10030-5&amp;partnerID=40&amp;md5=d8ddbee25a43d61af8845682f8abbbf2&quot;,&quot;issued&quot;:{&quot;date-parts&quot;:[[2021]]},&quot;publisher-place&quot;:&quot;(CG-MERC) Chang Gung Medical Education Research Centre, Linkou, Taiwan&quot;,&quot;container-title-short&quot;:&quot;&quot;},&quot;isTemporary&quot;:false}]},{&quot;citationID&quot;:&quot;MENDELEY_CITATION_78304f7c-5851-43d1-b81f-4636284c0664&quot;,&quot;properties&quot;:{&quot;noteIndex&quot;:0},&quot;isEdited&quot;:false,&quot;manualOverride&quot;:{&quot;isManuallyOverridden&quot;:false,&quot;citeprocText&quot;:&quot;(Kezar, 2005)&quot;,&quot;manualOverrideText&quot;:&quot;&quot;},&quot;citationTag&quot;:&quot;MENDELEY_CITATION_v3_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&quot;,&quot;citationItems&quot;:[{&quot;id&quot;:&quot;76e16661-1bb6-3eb6-8504-d763f703e6ec&quot;,&quot;itemData&quot;:{&quot;type&quot;:&quot;article-journal&quot;,&quot;id&quot;:&quot;76e16661-1bb6-3eb6-8504-d763f703e6ec&quot;,&quot;title&quot;:&quot;Redesigning for collaboration within higher education institutions: An exploration into the developmental process&quot;,&quot;author&quot;:[{&quot;family&quot;:&quot;Kezar&quot;,&quot;given&quot;:&quot;A&quot;,&quot;parse-names&quot;:false,&quot;dropping-particle&quot;:&quot;&quot;,&quot;non-dropping-particle&quot;:&quot;&quot;}],&quot;container-title&quot;:&quot;Research in Higher Education&quot;,&quot;container-title-short&quot;:&quot;Res High Educ&quot;,&quot;DOI&quot;:&quot;10.1007/s11162-004-6227-5&quot;,&quot;URL&quot;:&quot;https://www.scopus.com/inward/record.uri?eid=2-s2.0-25444500683&amp;doi=10.1007%2fs11162-004-6227-5&amp;partnerID=40&amp;md5=6c2f875b15562e1660874a1080bb9e11&quot;,&quot;issued&quot;:{&quot;date-parts&quot;:[[2005]]},&quot;page&quot;:&quot;831-860&quot;,&quot;issue&quot;:&quot;7&quot;,&quot;volume&quot;:&quot;46&quot;},&quot;isTemporary&quot;:false}]},{&quot;citationID&quot;:&quot;MENDELEY_CITATION_75136526-839c-41eb-ab1d-ea00ad794d22&quot;,&quot;properties&quot;:{&quot;noteIndex&quot;:0},&quot;isEdited&quot;:false,&quot;manualOverride&quot;:{&quot;isManuallyOverridden&quot;:false,&quot;citeprocText&quot;:&quot;(Kyvik &amp;#38; Reymert, 2017)&quot;,&quot;manualOverrideText&quot;:&quot;&quot;},&quot;citationTag&quot;:&quot;MENDELEY_CITATION_v3_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&quot;,&quot;citationItems&quot;:[{&quot;id&quot;:&quot;c9baa1cd-20c2-3ebe-b15a-372700efaae7&quot;,&quot;itemData&quot;:{&quot;type&quot;:&quot;article-journal&quot;,&quot;id&quot;:&quot;c9baa1cd-20c2-3ebe-b15a-372700efaae7&quot;,&quot;title&quot;:&quot;Research collaboration in groups and networks: differences across academic fields&quot;,&quot;author&quot;:[{&quot;family&quot;:&quot;Kyvik&quot;,&quot;given&quot;:&quot;S&quot;,&quot;parse-names&quot;:false,&quot;dropping-particle&quot;:&quot;&quot;,&quot;non-dropping-particle&quot;:&quot;&quot;},{&quot;family&quot;:&quot;Reymert&quot;,&quot;given&quot;:&quot;I&quot;,&quot;parse-names&quot;:false,&quot;dropping-particle&quot;:&quot;&quot;,&quot;non-dropping-particle&quot;:&quot;&quot;}],&quot;container-title&quot;:&quot;Scientometrics&quot;,&quot;container-title-short&quot;:&quot;Scientometrics&quot;,&quot;DOI&quot;:&quot;10.1007/s11192-017-2497-5&quot;,&quot;URL&quot;:&quot;https://www.scopus.com/inward/record.uri?eid=2-s2.0-85028876532&amp;doi=10.1007%2fs11192-017-2497-5&amp;partnerID=40&amp;md5=6698906d30c89432f72537dee883cc87&quot;,&quot;issued&quot;:{&quot;date-parts&quot;:[[2017]]},&quot;page&quot;:&quot;951-967&quot;,&quot;issue&quot;:&quot;2&quot;,&quot;volume&quot;:&quot;113&quot;},&quot;isTemporary&quot;:false}]},{&quot;citationID&quot;:&quot;MENDELEY_CITATION_3b0dc730-c039-4b33-8531-90585894f931&quot;,&quot;properties&quot;:{&quot;noteIndex&quot;:0},&quot;isEdited&quot;:false,&quot;manualOverride&quot;:{&quot;isManuallyOverridden&quot;:false,&quot;citeprocText&quot;:&quot;(Watts &amp;#38; Stenner, 2012)&quot;,&quot;manualOverrideText&quot;:&quot;&quot;},&quot;citationTag&quot;:&quot;MENDELEY_CITATION_v3_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&quot;,&quot;citationItems&quot;:[{&quot;id&quot;:&quot;d6405536-cc4c-3d6d-ab2d-502de1291642&quot;,&quot;itemData&quot;:{&quot;type&quot;:&quot;book&quot;,&quot;id&quot;:&quot;d6405536-cc4c-3d6d-ab2d-502de1291642&quot;,&quot;title&quot;:&quot;Doing Q methodological research : theory, method and interpretation&quot;,&quot;author&quot;:[{&quot;family&quot;:&quot;Watts&quot;,&quot;given&quot;:&quot;S.&quot;,&quot;parse-names&quot;:false,&quot;dropping-particle&quot;:&quot;&quot;,&quot;non-dropping-particle&quot;:&quot;&quot;},{&quot;family&quot;:&quot;Stenner&quot;,&quot;given&quot;:&quot;P.&quot;,&quot;parse-names&quot;:false,&quot;dropping-particle&quot;:&quot;&quot;,&quot;non-dropping-particle&quot;:&quot;&quot;}],&quot;issued&quot;:{&quot;date-parts&quot;:[[2012]]},&quot;publisher-place&quot;:&quot;London&quot;,&quot;publisher&quot;:&quot;SAGE&quot;,&quot;container-title-short&quot;:&quot;&quot;},&quot;isTemporary&quot;:false}]},{&quot;citationID&quot;:&quot;MENDELEY_CITATION_caf16a48-a7d7-4035-b363-d3661f8734e3&quot;,&quot;properties&quot;:{&quot;noteIndex&quot;:0},&quot;isEdited&quot;:false,&quot;manualOverride&quot;:{&quot;isManuallyOverridden&quot;:false,&quot;citeprocText&quot;:&quot;(Grijpma et al., 2021; Watts &amp;#38; Stenner, 2012)&quot;,&quot;manualOverrideText&quot;:&quot;&quot;},&quot;citationTag&quot;:&quot;MENDELEY_CITATION_v3_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&quot;,&quot;citationItems&quot;:[{&quot;id&quot;:&quot;d6405536-cc4c-3d6d-ab2d-502de1291642&quot;,&quot;itemData&quot;:{&quot;type&quot;:&quot;book&quot;,&quot;id&quot;:&quot;d6405536-cc4c-3d6d-ab2d-502de1291642&quot;,&quot;title&quot;:&quot;Doing Q methodological research : theory, method and interpretation&quot;,&quot;author&quot;:[{&quot;family&quot;:&quot;Watts&quot;,&quot;given&quot;:&quot;S.&quot;,&quot;parse-names&quot;:false,&quot;dropping-particle&quot;:&quot;&quot;,&quot;non-dropping-particle&quot;:&quot;&quot;},{&quot;family&quot;:&quot;Stenner&quot;,&quot;given&quot;:&quot;P.&quot;,&quot;parse-names&quot;:false,&quot;dropping-particle&quot;:&quot;&quot;,&quot;non-dropping-particle&quot;:&quot;&quot;}],&quot;issued&quot;:{&quot;date-parts&quot;:[[2012]]},&quot;publisher-place&quot;:&quot;London&quot;,&quot;publisher&quot;:&quot;SAGE&quot;,&quot;container-title-short&quot;:&quot;&quot;},&quot;isTemporary&quot;:false},{&quot;id&quot;:&quot;bb190cf6-dcc4-3e08-8fa2-592140d8c21c&quot;,&quot;itemData&quot;:{&quot;type&quot;:&quot;article-journal&quot;,&quot;id&quot;:&quot;bb190cf6-dcc4-3e08-8fa2-592140d8c21c&quot;,&quot;title&quot;:&quot;Appreciating small-group active learning: What do medical students want, and why? A Q-methodology study&quot;,&quot;author&quot;:[{&quot;family&quot;:&quot;Grijpma&quot;,&quot;given&quot;:&quot;J W&quot;,&quot;parse-names&quot;:false,&quot;dropping-particle&quot;:&quot;&quot;,&quot;non-dropping-particle&quot;:&quot;&quot;},{&quot;family&quot;:&quot;la Croix&quot;,&quot;given&quot;:&quot;A&quot;,&quot;parse-names&quot;:false,&quot;dropping-particle&quot;:&quot;&quot;,&quot;non-dropping-particle&quot;:&quot;de&quot;},{&quot;family&quot;:&quot;Kleinveld&quot;,&quot;given&quot;:&quot;J H&quot;,&quot;parse-names&quot;:false,&quot;dropping-particle&quot;:&quot;&quot;,&quot;non-dropping-particle&quot;:&quot;&quot;},{&quot;family&quot;:&quot;Meeter&quot;,&quot;given&quot;:&quot;M&quot;,&quot;parse-names&quot;:false,&quot;dropping-particle&quot;:&quot;&quot;,&quot;non-dropping-particle&quot;:&quot;&quot;},{&quot;family&quot;:&quot;Kusurkar&quot;,&quot;given&quot;:&quot;R A&quot;,&quot;parse-names&quot;:false,&quot;dropping-particle&quot;:&quot;&quot;,&quot;non-dropping-particle&quot;:&quot;&quot;}],&quot;container-title&quot;:&quot;Medical Teacher&quot;,&quot;container-title-short&quot;:&quot;Med Teach&quot;,&quot;DOI&quot;:&quot;10.1080/0142159X.2020.1854705&quot;,&quot;URL&quot;:&quot;https://www.scopus.com/inward/record.uri?eid=2-s2.0-85097592008&amp;doi=10.1080%2f0142159X.2020.1854705&amp;partnerID=40&amp;md5=623ecdecc66ff6d44055f2d70d877cc9&quot;,&quot;issued&quot;:{&quot;date-parts&quot;:[[2021]]},&quot;page&quot;:&quot;411-420&quot;,&quot;issue&quot;:&quot;4&quot;,&quot;volume&quot;:&quot;43&quot;},&quot;isTemporary&quot;:false}]},{&quot;citationID&quot;:&quot;MENDELEY_CITATION_cdc31771-10c0-493b-b620-e753ed3ee6e0&quot;,&quot;properties&quot;:{&quot;noteIndex&quot;:0},&quot;isEdited&quot;:false,&quot;manualOverride&quot;:{&quot;isManuallyOverridden&quot;:false,&quot;citeprocText&quot;:&quot;(Churruca et al., 2021; Lundberg et al., 2020)&quot;,&quot;manualOverrideText&quot;:&quot;&quot;},&quot;citationTag&quot;:&quot;MENDELEY_CITATION_v3_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&quot;,&quot;citationItems&quot;:[{&quot;id&quot;:&quot;6bd68093-7994-3798-8abe-f014dae78b6f&quot;,&quot;itemData&quot;:{&quot;type&quot;:&quot;article-journal&quot;,&quot;id&quot;:&quot;6bd68093-7994-3798-8abe-f014dae78b6f&quot;,&quot;title&quot;:&quot;A scoping review of Q-methodology in healthcare research&quot;,&quot;author&quot;:[{&quot;family&quot;:&quot;Churruca&quot;,&quot;given&quot;:&quot;K&quot;,&quot;parse-names&quot;:false,&quot;dropping-particle&quot;:&quot;&quot;,&quot;non-dropping-particle&quot;:&quot;&quot;},{&quot;family&quot;:&quot;Ludlow&quot;,&quot;given&quot;:&quot;K&quot;,&quot;parse-names&quot;:false,&quot;dropping-particle&quot;:&quot;&quot;,&quot;non-dropping-particle&quot;:&quot;&quot;},{&quot;family&quot;:&quot;Wu&quot;,&quot;given&quot;:&quot;W&quot;,&quot;parse-names&quot;:false,&quot;dropping-particle&quot;:&quot;&quot;,&quot;non-dropping-particle&quot;:&quot;&quot;},{&quot;family&quot;:&quot;Gibbons&quot;,&quot;given&quot;:&quot;K&quot;,&quot;parse-names&quot;:false,&quot;dropping-particle&quot;:&quot;&quot;,&quot;non-dropping-particle&quot;:&quot;&quot;},{&quot;family&quot;:&quot;Nguyen&quot;,&quot;given&quot;:&quot;H M&quot;,&quot;parse-names&quot;:false,&quot;dropping-particle&quot;:&quot;&quot;,&quot;non-dropping-particle&quot;:&quot;&quot;},{&quot;family&quot;:&quot;Ellis&quot;,&quot;given&quot;:&quot;L A&quot;,&quot;parse-names&quot;:false,&quot;dropping-particle&quot;:&quot;&quot;,&quot;non-dropping-particle&quot;:&quot;&quot;},{&quot;family&quot;:&quot;Braithwaite&quot;,&quot;given&quot;:&quot;J&quot;,&quot;parse-names&quot;:false,&quot;dropping-particle&quot;:&quot;&quot;,&quot;non-dropping-particle&quot;:&quot;&quot;}],&quot;container-title&quot;:&quot;BMC Medical Research Methodology&quot;,&quot;container-title-short&quot;:&quot;BMC Med Res Methodol&quot;,&quot;DOI&quot;:&quot;10.1186/s12874-021-01309-7&quot;,&quot;URL&quot;:&quot;https://www.scopus.com/inward/record.uri?eid=2-s2.0-85109001785&amp;doi=10.1186%2fs12874-021-01309-7&amp;partnerID=40&amp;md5=ea6ece39ee85badfe0e0de15cc318a2c&quot;,&quot;issued&quot;:{&quot;date-parts&quot;:[[2021]]},&quot;issue&quot;:&quot;1&quot;,&quot;volume&quot;:&quot;21&quot;},&quot;isTemporary&quot;:false},{&quot;id&quot;:&quot;8d8ee35a-bea5-377e-8a4b-413aa8566495&quot;,&quot;itemData&quot;:{&quot;type&quot;:&quot;article-journal&quot;,&quot;id&quot;:&quot;8d8ee35a-bea5-377e-8a4b-413aa8566495&quot;,&quot;title&quot;:&quot;Using Q methodology: Sorting out subjectivity in educational research&quot;,&quot;author&quot;:[{&quot;family&quot;:&quot;Lundberg&quot;,&quot;given&quot;:&quot;A&quot;,&quot;parse-names&quot;:false,&quot;dropping-particle&quot;:&quot;&quot;,&quot;non-dropping-particle&quot;:&quot;&quot;},{&quot;family&quot;:&quot;Leeuw&quot;,&quot;given&quot;:&quot;R&quot;,&quot;parse-names&quot;:false,&quot;dropping-particle&quot;:&quot;&quot;,&quot;non-dropping-particle&quot;:&quot;de&quot;},{&quot;family&quot;:&quot;Aliani&quot;,&quot;given&quot;:&quot;R&quot;,&quot;parse-names&quot;:false,&quot;dropping-particle&quot;:&quot;&quot;,&quot;non-dropping-particle&quot;:&quot;&quot;}],&quot;container-title&quot;:&quot;Educational Research Review&quot;,&quot;container-title-short&quot;:&quot;Educ Res Rev&quot;,&quot;DOI&quot;:&quot;10.1016/j.edurev.2020.100361&quot;,&quot;URL&quot;:&quot;https://www.scopus.com/inward/record.uri?eid=2-s2.0-85091766231&amp;doi=10.1016%2fj.edurev.2020.100361&amp;partnerID=40&amp;md5=05953f6602a25687126317042d757732&quot;,&quot;issued&quot;:{&quot;date-parts&quot;:[[2020]]},&quot;volume&quot;:&quot;31&quot;},&quot;isTemporary&quot;:false}]},{&quot;citationID&quot;:&quot;MENDELEY_CITATION_d25573c9-0ccf-4d98-93bd-416f22d1f35f&quot;,&quot;properties&quot;:{&quot;noteIndex&quot;:0},&quot;isEdited&quot;:false,&quot;manualOverride&quot;:{&quot;isManuallyOverridden&quot;:false,&quot;citeprocText&quot;:&quot;(Churruca et al., 2021)&quot;,&quot;manualOverrideText&quot;:&quot;&quot;},&quot;citationTag&quot;:&quot;MENDELEY_CITATION_v3_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&quot;,&quot;citationItems&quot;:[{&quot;id&quot;:&quot;6bd68093-7994-3798-8abe-f014dae78b6f&quot;,&quot;itemData&quot;:{&quot;type&quot;:&quot;article-journal&quot;,&quot;id&quot;:&quot;6bd68093-7994-3798-8abe-f014dae78b6f&quot;,&quot;title&quot;:&quot;A scoping review of Q-methodology in healthcare research&quot;,&quot;author&quot;:[{&quot;family&quot;:&quot;Churruca&quot;,&quot;given&quot;:&quot;K&quot;,&quot;parse-names&quot;:false,&quot;dropping-particle&quot;:&quot;&quot;,&quot;non-dropping-particle&quot;:&quot;&quot;},{&quot;family&quot;:&quot;Ludlow&quot;,&quot;given&quot;:&quot;K&quot;,&quot;parse-names&quot;:false,&quot;dropping-particle&quot;:&quot;&quot;,&quot;non-dropping-particle&quot;:&quot;&quot;},{&quot;family&quot;:&quot;Wu&quot;,&quot;given&quot;:&quot;W&quot;,&quot;parse-names&quot;:false,&quot;dropping-particle&quot;:&quot;&quot;,&quot;non-dropping-particle&quot;:&quot;&quot;},{&quot;family&quot;:&quot;Gibbons&quot;,&quot;given&quot;:&quot;K&quot;,&quot;parse-names&quot;:false,&quot;dropping-particle&quot;:&quot;&quot;,&quot;non-dropping-particle&quot;:&quot;&quot;},{&quot;family&quot;:&quot;Nguyen&quot;,&quot;given&quot;:&quot;H M&quot;,&quot;parse-names&quot;:false,&quot;dropping-particle&quot;:&quot;&quot;,&quot;non-dropping-particle&quot;:&quot;&quot;},{&quot;family&quot;:&quot;Ellis&quot;,&quot;given&quot;:&quot;L A&quot;,&quot;parse-names&quot;:false,&quot;dropping-particle&quot;:&quot;&quot;,&quot;non-dropping-particle&quot;:&quot;&quot;},{&quot;family&quot;:&quot;Braithwaite&quot;,&quot;given&quot;:&quot;J&quot;,&quot;parse-names&quot;:false,&quot;dropping-particle&quot;:&quot;&quot;,&quot;non-dropping-particle&quot;:&quot;&quot;}],&quot;container-title&quot;:&quot;BMC Medical Research Methodology&quot;,&quot;container-title-short&quot;:&quot;BMC Med Res Methodol&quot;,&quot;DOI&quot;:&quot;10.1186/s12874-021-01309-7&quot;,&quot;URL&quot;:&quot;https://www.scopus.com/inward/record.uri?eid=2-s2.0-85109001785&amp;doi=10.1186%2fs12874-021-01309-7&amp;partnerID=40&amp;md5=ea6ece39ee85badfe0e0de15cc318a2c&quot;,&quot;issued&quot;:{&quot;date-parts&quot;:[[2021]]},&quot;issue&quot;:&quot;1&quot;,&quot;volume&quot;:&quot;21&quot;},&quot;isTemporary&quot;:false}]},{&quot;citationID&quot;:&quot;MENDELEY_CITATION_652ad9e4-dcd1-468a-a20c-a14293c78214&quot;,&quot;properties&quot;:{&quot;noteIndex&quot;:0},&quot;isEdited&quot;:false,&quot;manualOverride&quot;:{&quot;isManuallyOverridden&quot;:false,&quot;citeprocText&quot;:&quot;(Churruca et al., 2021; Watts &amp;#38; Stenner, 2012)&quot;,&quot;manualOverrideText&quot;:&quot;&quot;},&quot;citationTag&quot;:&quot;MENDELEY_CITATION_v3_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&quot;,&quot;citationItems&quot;:[{&quot;id&quot;:&quot;6bd68093-7994-3798-8abe-f014dae78b6f&quot;,&quot;itemData&quot;:{&quot;type&quot;:&quot;article-journal&quot;,&quot;id&quot;:&quot;6bd68093-7994-3798-8abe-f014dae78b6f&quot;,&quot;title&quot;:&quot;A scoping review of Q-methodology in healthcare research&quot;,&quot;author&quot;:[{&quot;family&quot;:&quot;Churruca&quot;,&quot;given&quot;:&quot;K&quot;,&quot;parse-names&quot;:false,&quot;dropping-particle&quot;:&quot;&quot;,&quot;non-dropping-particle&quot;:&quot;&quot;},{&quot;family&quot;:&quot;Ludlow&quot;,&quot;given&quot;:&quot;K&quot;,&quot;parse-names&quot;:false,&quot;dropping-particle&quot;:&quot;&quot;,&quot;non-dropping-particle&quot;:&quot;&quot;},{&quot;family&quot;:&quot;Wu&quot;,&quot;given&quot;:&quot;W&quot;,&quot;parse-names&quot;:false,&quot;dropping-particle&quot;:&quot;&quot;,&quot;non-dropping-particle&quot;:&quot;&quot;},{&quot;family&quot;:&quot;Gibbons&quot;,&quot;given&quot;:&quot;K&quot;,&quot;parse-names&quot;:false,&quot;dropping-particle&quot;:&quot;&quot;,&quot;non-dropping-particle&quot;:&quot;&quot;},{&quot;family&quot;:&quot;Nguyen&quot;,&quot;given&quot;:&quot;H M&quot;,&quot;parse-names&quot;:false,&quot;dropping-particle&quot;:&quot;&quot;,&quot;non-dropping-particle&quot;:&quot;&quot;},{&quot;family&quot;:&quot;Ellis&quot;,&quot;given&quot;:&quot;L A&quot;,&quot;parse-names&quot;:false,&quot;dropping-particle&quot;:&quot;&quot;,&quot;non-dropping-particle&quot;:&quot;&quot;},{&quot;family&quot;:&quot;Braithwaite&quot;,&quot;given&quot;:&quot;J&quot;,&quot;parse-names&quot;:false,&quot;dropping-particle&quot;:&quot;&quot;,&quot;non-dropping-particle&quot;:&quot;&quot;}],&quot;container-title&quot;:&quot;BMC Medical Research Methodology&quot;,&quot;container-title-short&quot;:&quot;BMC Med Res Methodol&quot;,&quot;DOI&quot;:&quot;10.1186/s12874-021-01309-7&quot;,&quot;URL&quot;:&quot;https://www.scopus.com/inward/record.uri?eid=2-s2.0-85109001785&amp;doi=10.1186%2fs12874-021-01309-7&amp;partnerID=40&amp;md5=ea6ece39ee85badfe0e0de15cc318a2c&quot;,&quot;issued&quot;:{&quot;date-parts&quot;:[[2021]]},&quot;issue&quot;:&quot;1&quot;,&quot;volume&quot;:&quot;21&quot;},&quot;isTemporary&quot;:false},{&quot;id&quot;:&quot;d6405536-cc4c-3d6d-ab2d-502de1291642&quot;,&quot;itemData&quot;:{&quot;type&quot;:&quot;book&quot;,&quot;id&quot;:&quot;d6405536-cc4c-3d6d-ab2d-502de1291642&quot;,&quot;title&quot;:&quot;Doing Q methodological research : theory, method and interpretation&quot;,&quot;author&quot;:[{&quot;family&quot;:&quot;Watts&quot;,&quot;given&quot;:&quot;S.&quot;,&quot;parse-names&quot;:false,&quot;dropping-particle&quot;:&quot;&quot;,&quot;non-dropping-particle&quot;:&quot;&quot;},{&quot;family&quot;:&quot;Stenner&quot;,&quot;given&quot;:&quot;P.&quot;,&quot;parse-names&quot;:false,&quot;dropping-particle&quot;:&quot;&quot;,&quot;non-dropping-particle&quot;:&quot;&quot;}],&quot;issued&quot;:{&quot;date-parts&quot;:[[2012]]},&quot;publisher-place&quot;:&quot;London&quot;,&quot;publisher&quot;:&quot;SAGE&quot;,&quot;container-title-short&quot;:&quot;&quot;},&quot;isTemporary&quot;:false}]},{&quot;citationID&quot;:&quot;MENDELEY_CITATION_ea4b4d3c-de68-4897-9df6-dc2750e44528&quot;,&quot;properties&quot;:{&quot;noteIndex&quot;:0},&quot;isEdited&quot;:false,&quot;manualOverride&quot;:{&quot;isManuallyOverridden&quot;:false,&quot;citeprocText&quot;:&quot;(Romm, 2013)&quot;,&quot;manualOverrideText&quot;:&quot;&quot;},&quot;citationTag&quot;:&quot;MENDELEY_CITATION_v3_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&quot;,&quot;citationItems&quot;:[{&quot;id&quot;:&quot;d086cb63-cd49-3930-ad31-f802c5e75055&quot;,&quot;itemData&quot;:{&quot;type&quot;:&quot;article-journal&quot;,&quot;id&quot;:&quot;d086cb63-cd49-3930-ad31-f802c5e75055&quot;,&quot;title&quot;:&quot;Employing questionnaires in terms of a constructivist epistemological stance: Reconsidering researchers' involvement in the unfolding of social life&quot;,&quot;author&quot;:[{&quot;family&quot;:&quot;Romm&quot;,&quot;given&quot;:&quot;N R A&quot;,&quot;parse-names&quot;:false,&quot;dropping-particle&quot;:&quot;&quot;,&quot;non-dropping-particle&quot;:&quot;&quot;}],&quot;container-title&quot;:&quot;International Journal of Qualitative Methods&quot;,&quot;container-title-short&quot;:&quot;Int J Qual Methods&quot;,&quot;DOI&quot;:&quot;10.1177/160940691301200136&quot;,&quot;URL&quot;:&quot;https://www.scopus.com/inward/record.uri?eid=2-s2.0-84891955870&amp;doi=10.1177%2f160940691301200136&amp;partnerID=40&amp;md5=c5324129b7a4a1f42bfad08f45f3399f&quot;,&quot;issued&quot;:{&quot;date-parts&quot;:[[2013]]},&quot;page&quot;:&quot;652-669&quot;,&quot;issue&quot;:&quot;1&quot;,&quot;volume&quot;:&quot;12&quot;},&quot;isTemporary&quot;:false}]},{&quot;citationID&quot;:&quot;MENDELEY_CITATION_14a3c1e6-6989-434b-9af7-1aff4bcb4d9b&quot;,&quot;properties&quot;:{&quot;noteIndex&quot;:0},&quot;isEdited&quot;:false,&quot;manualOverride&quot;:{&quot;isManuallyOverridden&quot;:false,&quot;citeprocText&quot;:&quot;(Akkerman et al., 2008)&quot;,&quot;manualOverrideText&quot;:&quot;&quot;},&quot;citationTag&quot;:&quot;MENDELEY_CITATION_v3_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&quot;,&quot;citationItems&quot;:[{&quot;id&quot;:&quot;15e869b5-7e0a-394f-9acd-2ddcacfa6ee9&quot;,&quot;itemData&quot;:{&quot;type&quot;:&quot;article-journal&quot;,&quot;id&quot;:&quot;15e869b5-7e0a-394f-9acd-2ddcacfa6ee9&quot;,&quot;title&quot;:&quot;Auditing quality of research in social sciences&quot;,&quot;author&quot;:[{&quot;family&quot;:&quot;Akkerman&quot;,&quot;given&quot;:&quot;S&quot;,&quot;parse-names&quot;:false,&quot;dropping-particle&quot;:&quot;&quot;,&quot;non-dropping-particle&quot;:&quot;&quot;},{&quot;family&quot;:&quot;Admiraal&quot;,&quot;given&quot;:&quot;W&quot;,&quot;parse-names&quot;:false,&quot;dropping-particle&quot;:&quot;&quot;,&quot;non-dropping-particle&quot;:&quot;&quot;},{&quot;family&quot;:&quot;Brekelmans&quot;,&quot;given&quot;:&quot;M&quot;,&quot;parse-names&quot;:false,&quot;dropping-particle&quot;:&quot;&quot;,&quot;non-dropping-particle&quot;:&quot;&quot;},{&quot;family&quot;:&quot;Oost&quot;,&quot;given&quot;:&quot;H&quot;,&quot;parse-names&quot;:false,&quot;dropping-particle&quot;:&quot;&quot;,&quot;non-dropping-particle&quot;:&quot;&quot;}],&quot;container-title&quot;:&quot;Quality and Quantity&quot;,&quot;container-title-short&quot;:&quot;Qual Quant&quot;,&quot;DOI&quot;:&quot;10.1007/s11135-006-9044-4&quot;,&quot;URL&quot;:&quot;https://www.scopus.com/inward/record.uri?eid=2-s2.0-43149119995&amp;doi=10.1007%2fs11135-006-9044-4&amp;partnerID=40&amp;md5=c14a1c65b607d029aa67cfc58b4db28d&quot;,&quot;issued&quot;:{&quot;date-parts&quot;:[[2008]]},&quot;page&quot;:&quot;257-274&quot;,&quot;issue&quot;:&quot;2&quot;,&quot;volume&quot;:&quot;42&quot;},&quot;isTemporary&quot;:false}]},{&quot;citationID&quot;:&quot;MENDELEY_CITATION_5cc6d147-1802-4265-a9c7-e2669e1b7b24&quot;,&quot;properties&quot;:{&quot;noteIndex&quot;:0},&quot;isEdited&quot;:false,&quot;manualOverride&quot;:{&quot;isManuallyOverridden&quot;:false,&quot;citeprocText&quot;:&quot;(Yau et al., 2021)&quot;,&quot;manualOverrideText&quot;:&quot;&quot;},&quot;citationTag&quot;:&quot;MENDELEY_CITATION_v3_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&quot;,&quot;citationItems&quot;:[{&quot;id&quot;:&quot;fe920bec-6ed3-31e8-a429-8e4318bd77be&quot;,&quot;itemData&quot;:{&quot;type&quot;:&quot;article&quot;,&quot;id&quot;:&quot;fe920bec-6ed3-31e8-a429-8e4318bd77be&quot;,&quot;title&quot;:&quot;Differing viewpoints around healthcare professions’ education research priorities: A Q-methodology approach&quot;,&quot;author&quot;:[{&quot;family&quot;:&quot;Yau&quot;,&quot;given&quot;:&quot;S.-Y.&quot;,&quot;parse-names&quot;:false,&quot;dropping-particle&quot;:&quot;&quot;,&quot;non-dropping-particle&quot;:&quot;&quot;},{&quot;family&quot;:&quot;Babovič&quot;,&quot;given&quot;:&quot;M&quot;,&quot;parse-names&quot;:false,&quot;dropping-particle&quot;:&quot;&quot;,&quot;non-dropping-particle&quot;:&quot;&quot;},{&quot;family&quot;:&quot;Liu&quot;,&quot;given&quot;:&quot;G.R.-J.&quot;,&quot;parse-names&quot;:false,&quot;dropping-particle&quot;:&quot;&quot;,&quot;non-dropping-particle&quot;:&quot;&quot;},{&quot;family&quot;:&quot;Gugel&quot;,&quot;given&quot;:&quot;A&quot;,&quot;parse-names&quot;:false,&quot;dropping-particle&quot;:&quot;&quot;,&quot;non-dropping-particle&quot;:&quot;&quot;},{&quot;family&quot;:&quot;Monrouxe&quot;,&quot;given&quot;:&quot;L&quot;,&quot;parse-names&quot;:false,&quot;dropping-particle&quot;:&quot;V&quot;,&quot;non-dropping-particle&quot;:&quot;&quot;}],&quot;URL&quot;:&quot;https://www.scopus.com/inward/record.uri?eid=2-s2.0-85100792160&amp;doi=10.1007%2Fs10459-021-10030-5&amp;partnerID=40&amp;md5=d8ddbee25a43d61af8845682f8abbbf2&quot;,&quot;issued&quot;:{&quot;date-parts&quot;:[[2021]]},&quot;publisher-place&quot;:&quot;(CG-MERC) Chang Gung Medical Education Research Centre, Linkou, Taiwan&quot;,&quot;container-title-short&quot;:&quot;&quot;},&quot;isTemporary&quot;:false}]},{&quot;citationID&quot;:&quot;MENDELEY_CITATION_bfb26bd9-fd89-4348-a491-b8757d10431a&quot;,&quot;properties&quot;:{&quot;noteIndex&quot;:0},&quot;isEdited&quot;:false,&quot;manualOverride&quot;:{&quot;isManuallyOverridden&quot;:false,&quot;citeprocText&quot;:&quot;(Banasick, 2019)&quot;,&quot;manualOverrideText&quot;:&quot;&quot;},&quot;citationTag&quot;:&quot;MENDELEY_CITATION_v3_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&quot;,&quot;citationItems&quot;:[{&quot;id&quot;:&quot;63e7f65d-3bc5-30db-b6d3-cf56402d6a71&quot;,&quot;itemData&quot;:{&quot;type&quot;:&quot;article-journal&quot;,&quot;id&quot;:&quot;63e7f65d-3bc5-30db-b6d3-cf56402d6a71&quot;,&quot;title&quot;:&quot;KADE: A desktop application for Q methodology&quot;,&quot;author&quot;:[{&quot;family&quot;:&quot;Banasick&quot;,&quot;given&quot;:&quot;Shawn&quot;,&quot;parse-names&quot;:false,&quot;dropping-particle&quot;:&quot;&quot;,&quot;non-dropping-particle&quot;:&quot;&quot;}],&quot;container-title&quot;:&quot;Journal of Open Source Software&quot;,&quot;container-title-short&quot;:&quot;J Open Source Softw&quot;,&quot;issued&quot;:{&quot;date-parts&quot;:[[2019]]},&quot;issue&quot;:&quot;36&quot;,&quot;volume&quot;:&quot;4&quot;},&quot;isTemporary&quot;:false}]},{&quot;citationID&quot;:&quot;MENDELEY_CITATION_1ab139fa-f9ae-42ec-b38b-09e160f76b0e&quot;,&quot;properties&quot;:{&quot;noteIndex&quot;:0},&quot;isEdited&quot;:false,&quot;manualOverride&quot;:{&quot;isManuallyOverridden&quot;:false,&quot;citeprocText&quot;:&quot;(Watts &amp;#38; Stenner, 2012)&quot;,&quot;manualOverrideText&quot;:&quot;&quot;},&quot;citationTag&quot;:&quot;MENDELEY_CITATION_v3_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&quot;,&quot;citationItems&quot;:[{&quot;id&quot;:&quot;d6405536-cc4c-3d6d-ab2d-502de1291642&quot;,&quot;itemData&quot;:{&quot;type&quot;:&quot;book&quot;,&quot;id&quot;:&quot;d6405536-cc4c-3d6d-ab2d-502de1291642&quot;,&quot;title&quot;:&quot;Doing Q methodological research : theory, method and interpretation&quot;,&quot;author&quot;:[{&quot;family&quot;:&quot;Watts&quot;,&quot;given&quot;:&quot;S.&quot;,&quot;parse-names&quot;:false,&quot;dropping-particle&quot;:&quot;&quot;,&quot;non-dropping-particle&quot;:&quot;&quot;},{&quot;family&quot;:&quot;Stenner&quot;,&quot;given&quot;:&quot;P.&quot;,&quot;parse-names&quot;:false,&quot;dropping-particle&quot;:&quot;&quot;,&quot;non-dropping-particle&quot;:&quot;&quot;}],&quot;issued&quot;:{&quot;date-parts&quot;:[[2012]]},&quot;publisher-place&quot;:&quot;London&quot;,&quot;publisher&quot;:&quot;SAGE&quot;,&quot;container-title-short&quot;:&quot;&quot;},&quot;isTemporary&quot;:false}]},{&quot;citationID&quot;:&quot;MENDELEY_CITATION_aa78f9c5-3b63-47ca-b45f-e995247b8ae6&quot;,&quot;properties&quot;:{&quot;noteIndex&quot;:0},&quot;isEdited&quot;:false,&quot;manualOverride&quot;:{&quot;isManuallyOverridden&quot;:false,&quot;citeprocText&quot;:&quot;(Watts &amp;#38; Stenner, 2012)&quot;,&quot;manualOverrideText&quot;:&quot;&quot;},&quot;citationTag&quot;:&quot;MENDELEY_CITATION_v3_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&quot;,&quot;citationItems&quot;:[{&quot;id&quot;:&quot;d6405536-cc4c-3d6d-ab2d-502de1291642&quot;,&quot;itemData&quot;:{&quot;type&quot;:&quot;book&quot;,&quot;id&quot;:&quot;d6405536-cc4c-3d6d-ab2d-502de1291642&quot;,&quot;title&quot;:&quot;Doing Q methodological research : theory, method and interpretation&quot;,&quot;author&quot;:[{&quot;family&quot;:&quot;Watts&quot;,&quot;given&quot;:&quot;S.&quot;,&quot;parse-names&quot;:false,&quot;dropping-particle&quot;:&quot;&quot;,&quot;non-dropping-particle&quot;:&quot;&quot;},{&quot;family&quot;:&quot;Stenner&quot;,&quot;given&quot;:&quot;P.&quot;,&quot;parse-names&quot;:false,&quot;dropping-particle&quot;:&quot;&quot;,&quot;non-dropping-particle&quot;:&quot;&quot;}],&quot;issued&quot;:{&quot;date-parts&quot;:[[2012]]},&quot;publisher-place&quot;:&quot;London&quot;,&quot;publisher&quot;:&quot;SAGE&quot;,&quot;container-title-short&quot;:&quot;&quot;},&quot;isTemporary&quot;:false}]},{&quot;citationID&quot;:&quot;MENDELEY_CITATION_1e23448d-590a-499b-90b5-b84870125d55&quot;,&quot;properties&quot;:{&quot;noteIndex&quot;:0},&quot;isEdited&quot;:false,&quot;manualOverride&quot;:{&quot;isManuallyOverridden&quot;:false,&quot;citeprocText&quot;:&quot;(Olmos-Vega et al., 2022)&quot;,&quot;manualOverrideText&quot;:&quot;&quot;},&quot;citationTag&quot;:&quot;MENDELEY_CITATION_v3_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&quot;,&quot;citationItems&quot;:[{&quot;id&quot;:&quot;08e50764-073c-3557-8ff2-f27edacdb5a9&quot;,&quot;itemData&quot;:{&quot;type&quot;:&quot;article-journal&quot;,&quot;id&quot;:&quot;08e50764-073c-3557-8ff2-f27edacdb5a9&quot;,&quot;title&quot;:&quot;A practical guide to reflexivity in qualitative research: AMEE Guide No. 149&quot;,&quot;author&quot;:[{&quot;family&quot;:&quot;Olmos-Vega&quot;,&quot;given&quot;:&quot;F M&quot;,&quot;parse-names&quot;:false,&quot;dropping-particle&quot;:&quot;&quot;,&quot;non-dropping-particle&quot;:&quot;&quot;},{&quot;family&quot;:&quot;Stalmeijer&quot;,&quot;given&quot;:&quot;R E&quot;,&quot;parse-names&quot;:false,&quot;dropping-particle&quot;:&quot;&quot;,&quot;non-dropping-particle&quot;:&quot;&quot;},{&quot;family&quot;:&quot;Varpio&quot;,&quot;given&quot;:&quot;L&quot;,&quot;parse-names&quot;:false,&quot;dropping-particle&quot;:&quot;&quot;,&quot;non-dropping-particle&quot;:&quot;&quot;},{&quot;family&quot;:&quot;Kahlke&quot;,&quot;given&quot;:&quot;R&quot;,&quot;parse-names&quot;:false,&quot;dropping-particle&quot;:&quot;&quot;,&quot;non-dropping-particle&quot;:&quot;&quot;}],&quot;container-title&quot;:&quot;Medical Teacher&quot;,&quot;container-title-short&quot;:&quot;Med Teach&quot;,&quot;DOI&quot;:&quot;10.1080/0142159X.2022.2057287&quot;,&quot;URL&quot;:&quot;https://www.scopus.com/inward/record.uri?eid=2-s2.0-85129218492&amp;doi=10.1080%2f0142159X.2022.2057287&amp;partnerID=40&amp;md5=17ce4f9bb1ac6bf5857f4dbbf31cb48f&quot;,&quot;issued&quot;:{&quot;date-parts&quot;:[[2022]]}},&quot;isTemporary&quot;:false}]},{&quot;citationID&quot;:&quot;MENDELEY_CITATION_35359cca-c46b-4ae0-b741-90f6e5bd3801&quot;,&quot;properties&quot;:{&quot;noteIndex&quot;:0},&quot;isEdited&quot;:false,&quot;manualOverride&quot;:{&quot;isManuallyOverridden&quot;:false,&quot;citeprocText&quot;:&quot;(Grierson &amp;#38; Vanstone, 2021)&quot;,&quot;manualOverrideText&quot;:&quot;&quot;},&quot;citationTag&quot;:&quot;MENDELEY_CITATION_v3_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&quot;,&quot;citationItems&quot;:[{&quot;id&quot;:&quot;d3697fb7-a617-3371-9f30-f183b2898352&quot;,&quot;itemData&quot;:{&quot;type&quot;:&quot;article&quot;,&quot;id&quot;:&quot;d3697fb7-a617-3371-9f30-f183b2898352&quot;,&quot;title&quot;:&quot;The rich potential for education research in family medicine and general practice&quot;,&quot;author&quot;:[{&quot;family&quot;:&quot;Grierson&quot;,&quot;given&quot;:&quot;L&quot;,&quot;parse-names&quot;:false,&quot;dropping-particle&quot;:&quot;&quot;,&quot;non-dropping-particle&quot;:&quot;&quot;},{&quot;family&quot;:&quot;Vanstone&quot;,&quot;given&quot;:&quot;M&quot;,&quot;parse-names&quot;:false,&quot;dropping-particle&quot;:&quot;&quot;,&quot;non-dropping-particle&quot;:&quot;&quot;}],&quot;URL&quot;:&quot;https://www.scopus.com/inward/record.uri?eid=2-s2.0-85091727370&amp;doi=10.1007%2Fs10459-020-09994-7&amp;partnerID=40&amp;md5=25345aa38aa8c6b5058b2a6fe90e6ceb&quot;,&quot;issued&quot;:{&quot;date-parts&quot;:[[2021]]},&quot;publisher-place&quot;:&quot;Department of Family Medicine, McMaster University, 100 Main St. W, Hamilton, ON  L8P 1H6, United States&quot;,&quot;container-title-short&quot;:&quot;&quot;},&quot;isTemporary&quot;:false}]},{&quot;citationID&quot;:&quot;MENDELEY_CITATION_b478ce1e-a169-435f-80ac-ab34d18d5c41&quot;,&quot;properties&quot;:{&quot;noteIndex&quot;:0},&quot;isEdited&quot;:false,&quot;manualOverride&quot;:{&quot;isManuallyOverridden&quot;:false,&quot;citeprocText&quot;:&quot;(Samuel et al., 2020)&quot;,&quot;manualOverrideText&quot;:&quot;&quot;},&quot;citationTag&quot;:&quot;MENDELEY_CITATION_v3_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&quot;,&quot;citationItems&quot;:[{&quot;id&quot;:&quot;76398e00-6c2b-392d-9d4a-bc1fd166c4eb&quot;,&quot;itemData&quot;:{&quot;type&quot;:&quot;article-journal&quot;,&quot;id&quot;:&quot;76398e00-6c2b-392d-9d4a-bc1fd166c4eb&quot;,&quot;title&quot;:&quot;Five Principles for Using Educational Theory: Strategies for Advancing Health Professions Education Research&quot;,&quot;author&quot;:[{&quot;family&quot;:&quot;Samuel&quot;,&quot;given&quot;:&quot;A&quot;,&quot;parse-names&quot;:false,&quot;dropping-particle&quot;:&quot;&quot;,&quot;non-dropping-particle&quot;:&quot;&quot;},{&quot;family&quot;:&quot;Konopasky&quot;,&quot;given&quot;:&quot;A&quot;,&quot;parse-names&quot;:false,&quot;dropping-particle&quot;:&quot;&quot;,&quot;non-dropping-particle&quot;:&quot;&quot;},{&quot;family&quot;:&quot;Schuwirth&quot;,&quot;given&quot;:&quot;L W T&quot;,&quot;parse-names&quot;:false,&quot;dropping-particle&quot;:&quot;&quot;,&quot;non-dropping-particle&quot;:&quot;&quot;},{&quot;family&quot;:&quot;King&quot;,&quot;given&quot;:&quot;S M&quot;,&quot;parse-names&quot;:false,&quot;dropping-particle&quot;:&quot;&quot;,&quot;non-dropping-particle&quot;:&quot;&quot;},{&quot;family&quot;:&quot;Durning&quot;,&quot;given&quot;:&quot;S J&quot;,&quot;parse-names&quot;:false,&quot;dropping-particle&quot;:&quot;&quot;,&quot;non-dropping-particle&quot;:&quot;&quot;}],&quot;container-title&quot;:&quot;Academic Medicine&quot;,&quot;DOI&quot;:&quot;10.1097/ACM.0000000000003066&quot;,&quot;URL&quot;:&quot;https://www.scopus.com/inward/record.uri?eid=2-s2.0-85082398152&amp;doi=10.1097%2fACM.0000000000003066&amp;partnerID=40&amp;md5=bdf0e91e836db08da8ec36844050b2d2&quot;,&quot;issued&quot;:{&quot;date-parts&quot;:[[2020]]},&quot;page&quot;:&quot;518-522&quot;,&quot;issue&quot;:&quot;4&quot;,&quot;volume&quot;:&quot;95&quot;,&quot;container-title-short&quot;:&quot;&quot;},&quot;isTemporary&quot;:false}]},{&quot;citationID&quot;:&quot;MENDELEY_CITATION_ee0c7946-e142-4580-a4fd-867538c62713&quot;,&quot;properties&quot;:{&quot;noteIndex&quot;:0},&quot;isEdited&quot;:false,&quot;manualOverride&quot;:{&quot;isManuallyOverridden&quot;:false,&quot;citeprocText&quot;:&quot;(Leidig et al., 2022)&quot;,&quot;manualOverrideText&quot;:&quot;&quot;},&quot;citationTag&quot;:&quot;MENDELEY_CITATION_v3_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&quot;,&quot;citationItems&quot;:[{&quot;id&quot;:&quot;ee8fabcf-0036-3dbf-8af1-7e8da91203ea&quot;,&quot;itemData&quot;:{&quot;type&quot;:&quot;chapter&quot;,&quot;id&quot;:&quot;ee8fabcf-0036-3dbf-8af1-7e8da91203ea&quot;,&quot;title&quot;:&quot;Q Method: Assessing Subjectivity Through Structured Ranking of Items&quot;,&quot;author&quot;:[{&quot;family&quot;:&quot;Leidig&quot;,&quot;given&quot;:&quot;Susann&quot;,&quot;parse-names&quot;:false,&quot;dropping-particle&quot;:&quot;&quot;,&quot;non-dropping-particle&quot;:&quot;&quot;},{&quot;family&quot;:&quot;Kohler&quot;,&quot;given&quot;:&quot;Hanna&quot;,&quot;parse-names&quot;:false,&quot;dropping-particle&quot;:&quot;&quot;,&quot;non-dropping-particle&quot;:&quot;&quot;},{&quot;family&quot;:&quot;Caruso&quot;,&quot;given&quot;:&quot;Carina&quot;,&quot;parse-names&quot;:false,&quot;dropping-particle&quot;:&quot;&quot;,&quot;non-dropping-particle&quot;:&quot;&quot;},{&quot;family&quot;:&quot;Goller&quot;,&quot;given&quot;:&quot;Michael&quot;,&quot;parse-names&quot;:false,&quot;dropping-particle&quot;:&quot;&quot;,&quot;non-dropping-particle&quot;:&quot;&quot;}],&quot;container-title&quot;:&quot;Methods for Researching Professional Learning and Development&quot;,&quot;chapter-number&quot;:&quot;22&quot;,&quot;editor&quot;:[{&quot;family&quot;:&quot;Goller&quot;,&quot;given&quot;:&quot;Michael&quot;,&quot;parse-names&quot;:false,&quot;dropping-particle&quot;:&quot;&quot;,&quot;non-dropping-particle&quot;:&quot;&quot;},{&quot;family&quot;:&quot;Kyndt&quot;,&quot;given&quot;:&quot;Eva&quot;,&quot;parse-names&quot;:false,&quot;dropping-particle&quot;:&quot;&quot;,&quot;non-dropping-particle&quot;:&quot;&quot;},{&quot;family&quot;:&quot;Poloniemi&quot;,&quot;given&quot;:&quot;Susanna&quot;,&quot;parse-names&quot;:false,&quot;dropping-particle&quot;:&quot;&quot;,&quot;non-dropping-particle&quot;:&quot;&quot;},{&quot;family&quot;:&quot;Damca&quot;,&quot;given&quot;:&quot;Crina&quot;,&quot;parse-names&quot;:false,&quot;dropping-particle&quot;:&quot;&quot;,&quot;non-dropping-particle&quot;:&quot;&quot;}],&quot;issued&quot;:{&quot;date-parts&quot;:[[2022]]},&quot;publisher-place&quot;:&quot;Cham&quot;,&quot;page&quot;:&quot;441-466&quot;,&quot;publisher&quot;:&quot;Springer&quot;,&quot;volume&quot;:&quot;33&quot;,&quot;container-title-short&quot;:&quot;&quot;},&quot;isTemporary&quot;:false}]},{&quot;citationID&quot;:&quot;MENDELEY_CITATION_db6a0813-8325-48dc-bb05-de2e2f11fbb3&quot;,&quot;properties&quot;:{&quot;noteIndex&quot;:0},&quot;isEdited&quot;:false,&quot;manualOverride&quot;:{&quot;isManuallyOverridden&quot;:false,&quot;citeprocText&quot;:&quot;(Worley &amp;#38; Schuwirth, 2014)&quot;,&quot;manualOverrideText&quot;:&quot;&quot;},&quot;citationTag&quot;:&quot;MENDELEY_CITATION_v3_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&quot;,&quot;citationItems&quot;:[{&quot;id&quot;:&quot;bb85396d-96e1-366c-81b6-ecdc3ac14486&quot;,&quot;itemData&quot;:{&quot;type&quot;:&quot;article&quot;,&quot;id&quot;:&quot;bb85396d-96e1-366c-81b6-ecdc3ac14486&quot;,&quot;title&quot;:&quot;Opinion versus value; local versus global: What determines our future research agenda?&quot;,&quot;author&quot;:[{&quot;family&quot;:&quot;Worley&quot;,&quot;given&quot;:&quot;P&quot;,&quot;parse-names&quot;:false,&quot;dropping-particle&quot;:&quot;&quot;,&quot;non-dropping-particle&quot;:&quot;&quot;},{&quot;family&quot;:&quot;Schuwirth&quot;,&quot;given&quot;:&quot;L W T&quot;,&quot;parse-names&quot;:false,&quot;dropping-particle&quot;:&quot;&quot;,&quot;non-dropping-particle&quot;:&quot;&quot;}],&quot;URL&quot;:&quot;https://www.scopus.com/inward/record.uri?eid=2-s2.0-84907874459&amp;doi=10.1111%2Fmedu.12574&amp;partnerID=40&amp;md5=debb3ec6f7dc2bd8c91e3781986edd80&quot;,&quot;issued&quot;:{&quot;date-parts&quot;:[[2014]]},&quot;publisher-place&quot;:&quot;Adelaide, SA, Australia&quot;,&quot;container-title-short&quot;:&quot;&quot;},&quot;isTemporary&quot;:false}]},{&quot;citationID&quot;:&quot;MENDELEY_CITATION_7c26c2b6-cb59-4497-a09e-be6398292059&quot;,&quot;properties&quot;:{&quot;noteIndex&quot;:0},&quot;isEdited&quot;:false,&quot;manualOverride&quot;:{&quot;isManuallyOverridden&quot;:false,&quot;citeprocText&quot;:&quot;(Watts &amp;#38; Stenner, 2012)&quot;,&quot;manualOverrideText&quot;:&quot;&quot;},&quot;citationTag&quot;:&quot;MENDELEY_CITATION_v3_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&quot;,&quot;citationItems&quot;:[{&quot;id&quot;:&quot;d6405536-cc4c-3d6d-ab2d-502de1291642&quot;,&quot;itemData&quot;:{&quot;type&quot;:&quot;book&quot;,&quot;id&quot;:&quot;d6405536-cc4c-3d6d-ab2d-502de1291642&quot;,&quot;title&quot;:&quot;Doing Q methodological research : theory, method and interpretation&quot;,&quot;author&quot;:[{&quot;family&quot;:&quot;Watts&quot;,&quot;given&quot;:&quot;S.&quot;,&quot;parse-names&quot;:false,&quot;dropping-particle&quot;:&quot;&quot;,&quot;non-dropping-particle&quot;:&quot;&quot;},{&quot;family&quot;:&quot;Stenner&quot;,&quot;given&quot;:&quot;P.&quot;,&quot;parse-names&quot;:false,&quot;dropping-particle&quot;:&quot;&quot;,&quot;non-dropping-particle&quot;:&quot;&quot;}],&quot;issued&quot;:{&quot;date-parts&quot;:[[2012]]},&quot;publisher-place&quot;:&quot;London&quot;,&quot;publisher&quot;:&quot;SAGE&quot;,&quot;container-title-short&quot;:&quot;&quot;},&quot;isTemporary&quot;:false}]},{&quot;citationID&quot;:&quot;MENDELEY_CITATION_0896252b-1a11-457d-9986-38c540745041&quot;,&quot;properties&quot;:{&quot;noteIndex&quot;:0},&quot;isEdited&quot;:false,&quot;manualOverride&quot;:{&quot;isManuallyOverridden&quot;:false,&quot;citeprocText&quot;:&quot;(Leidig et al., 2022)&quot;,&quot;manualOverrideText&quot;:&quot;&quot;},&quot;citationTag&quot;:&quot;MENDELEY_CITATION_v3_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&quot;,&quot;citationItems&quot;:[{&quot;id&quot;:&quot;ee8fabcf-0036-3dbf-8af1-7e8da91203ea&quot;,&quot;itemData&quot;:{&quot;type&quot;:&quot;chapter&quot;,&quot;id&quot;:&quot;ee8fabcf-0036-3dbf-8af1-7e8da91203ea&quot;,&quot;title&quot;:&quot;Q Method: Assessing Subjectivity Through Structured Ranking of Items&quot;,&quot;author&quot;:[{&quot;family&quot;:&quot;Leidig&quot;,&quot;given&quot;:&quot;Susann&quot;,&quot;parse-names&quot;:false,&quot;dropping-particle&quot;:&quot;&quot;,&quot;non-dropping-particle&quot;:&quot;&quot;},{&quot;family&quot;:&quot;Kohler&quot;,&quot;given&quot;:&quot;Hanna&quot;,&quot;parse-names&quot;:false,&quot;dropping-particle&quot;:&quot;&quot;,&quot;non-dropping-particle&quot;:&quot;&quot;},{&quot;family&quot;:&quot;Caruso&quot;,&quot;given&quot;:&quot;Carina&quot;,&quot;parse-names&quot;:false,&quot;dropping-particle&quot;:&quot;&quot;,&quot;non-dropping-particle&quot;:&quot;&quot;},{&quot;family&quot;:&quot;Goller&quot;,&quot;given&quot;:&quot;Michael&quot;,&quot;parse-names&quot;:false,&quot;dropping-particle&quot;:&quot;&quot;,&quot;non-dropping-particle&quot;:&quot;&quot;}],&quot;container-title&quot;:&quot;Methods for Researching Professional Learning and Development&quot;,&quot;chapter-number&quot;:&quot;22&quot;,&quot;editor&quot;:[{&quot;family&quot;:&quot;Goller&quot;,&quot;given&quot;:&quot;Michael&quot;,&quot;parse-names&quot;:false,&quot;dropping-particle&quot;:&quot;&quot;,&quot;non-dropping-particle&quot;:&quot;&quot;},{&quot;family&quot;:&quot;Kyndt&quot;,&quot;given&quot;:&quot;Eva&quot;,&quot;parse-names&quot;:false,&quot;dropping-particle&quot;:&quot;&quot;,&quot;non-dropping-particle&quot;:&quot;&quot;},{&quot;family&quot;:&quot;Poloniemi&quot;,&quot;given&quot;:&quot;Susanna&quot;,&quot;parse-names&quot;:false,&quot;dropping-particle&quot;:&quot;&quot;,&quot;non-dropping-particle&quot;:&quot;&quot;},{&quot;family&quot;:&quot;Damca&quot;,&quot;given&quot;:&quot;Crina&quot;,&quot;parse-names&quot;:false,&quot;dropping-particle&quot;:&quot;&quot;,&quot;non-dropping-particle&quot;:&quot;&quot;}],&quot;issued&quot;:{&quot;date-parts&quot;:[[2022]]},&quot;publisher-place&quot;:&quot;Cham&quot;,&quot;page&quot;:&quot;441-466&quot;,&quot;publisher&quot;:&quot;Springer&quot;,&quot;volume&quot;:&quot;33&quot;,&quot;container-title-short&quot;:&quot;&quot;},&quot;isTemporary&quot;:false}]},{&quot;citationID&quot;:&quot;MENDELEY_CITATION_988ac73e-9e41-41a9-885f-aabe05d9a773&quot;,&quot;properties&quot;:{&quot;noteIndex&quot;:0},&quot;isEdited&quot;:false,&quot;manualOverride&quot;:{&quot;isManuallyOverridden&quot;:false,&quot;citeprocText&quot;:&quot;(Karlsson et al., 2020)&quot;,&quot;manualOverrideText&quot;:&quot;&quot;},&quot;citationTag&quot;:&quot;MENDELEY_CITATION_v3_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&quot;,&quot;citationItems&quot;:[{&quot;id&quot;:&quot;6890346e-fe96-3201-ad9d-64e38bc1f80f&quot;,&quot;itemData&quot;:{&quot;type&quot;:&quot;article-journal&quot;,&quot;id&quot;:&quot;6890346e-fe96-3201-ad9d-64e38bc1f80f&quot;,&quot;title&quot;:&quot;Organizing for sustainable inter-organizational collaboration in health care processes&quot;,&quot;author&quot;:[{&quot;family&quot;:&quot;Karlsson&quot;,&quot;given&quot;:&quot;M&quot;,&quot;parse-names&quot;:false,&quot;dropping-particle&quot;:&quot;&quot;,&quot;non-dropping-particle&quot;:&quot;&quot;},{&quot;family&quot;:&quot;Garvare&quot;,&quot;given&quot;:&quot;R&quot;,&quot;parse-names&quot;:false,&quot;dropping-particle&quot;:&quot;&quot;,&quot;non-dropping-particle&quot;:&quot;&quot;},{&quot;family&quot;:&quot;Zingmark&quot;,&quot;given&quot;:&quot;K&quot;,&quot;parse-names&quot;:false,&quot;dropping-particle&quot;:&quot;&quot;,&quot;non-dropping-particle&quot;:&quot;&quot;},{&quot;family&quot;:&quot;Nordström&quot;,&quot;given&quot;:&quot;B&quot;,&quot;parse-names&quot;:false,&quot;dropping-particle&quot;:&quot;&quot;,&quot;non-dropping-particle&quot;:&quot;&quot;}],&quot;container-title&quot;:&quot;Journal of Interprofessional Care&quot;,&quot;container-title-short&quot;:&quot;J Interprof Care&quot;,&quot;DOI&quot;:&quot;10.1080/13561820.2019.1638760&quot;,&quot;URL&quot;:&quot;https://www.scopus.com/inward/record.uri?eid=2-s2.0-85080829036&amp;doi=10.1080%2f13561820.2019.1638760&amp;partnerID=40&amp;md5=ee0ef6b7829c823b0810dd116175a08f&quot;,&quot;issued&quot;:{&quot;date-parts&quot;:[[2020]]},&quot;page&quot;:&quot;241-250&quot;,&quot;issue&quot;:&quot;2&quot;,&quot;volume&quot;:&quot;34&quot;},&quot;isTemporary&quot;:false}]},{&quot;citationID&quot;:&quot;MENDELEY_CITATION_a2b3f6a6-1a96-4938-ae9a-3c3f87e32dfa&quot;,&quot;properties&quot;:{&quot;noteIndex&quot;:0},&quot;isEdited&quot;:false,&quot;manualOverride&quot;:{&quot;isManuallyOverridden&quot;:false,&quot;citeprocText&quot;:&quot;(Kezar, 2005)&quot;,&quot;manualOverrideText&quot;:&quot;&quot;},&quot;citationTag&quot;:&quot;MENDELEY_CITATION_v3_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&quot;,&quot;citationItems&quot;:[{&quot;id&quot;:&quot;76e16661-1bb6-3eb6-8504-d763f703e6ec&quot;,&quot;itemData&quot;:{&quot;type&quot;:&quot;article-journal&quot;,&quot;id&quot;:&quot;76e16661-1bb6-3eb6-8504-d763f703e6ec&quot;,&quot;title&quot;:&quot;Redesigning for collaboration within higher education institutions: An exploration into the developmental process&quot;,&quot;author&quot;:[{&quot;family&quot;:&quot;Kezar&quot;,&quot;given&quot;:&quot;A&quot;,&quot;parse-names&quot;:false,&quot;dropping-particle&quot;:&quot;&quot;,&quot;non-dropping-particle&quot;:&quot;&quot;}],&quot;container-title&quot;:&quot;Research in Higher Education&quot;,&quot;container-title-short&quot;:&quot;Res High Educ&quot;,&quot;DOI&quot;:&quot;10.1007/s11162-004-6227-5&quot;,&quot;URL&quot;:&quot;https://www.scopus.com/inward/record.uri?eid=2-s2.0-25444500683&amp;doi=10.1007%2fs11162-004-6227-5&amp;partnerID=40&amp;md5=6c2f875b15562e1660874a1080bb9e11&quot;,&quot;issued&quot;:{&quot;date-parts&quot;:[[2005]]},&quot;page&quot;:&quot;831-860&quot;,&quot;issue&quot;:&quot;7&quot;,&quot;volume&quot;:&quot;46&quot;},&quot;isTemporary&quot;:false}]},{&quot;citationID&quot;:&quot;MENDELEY_CITATION_ef01a6af-63a2-42b5-b3fd-db1b19d81686&quot;,&quot;properties&quot;:{&quot;noteIndex&quot;:0},&quot;isEdited&quot;:false,&quot;manualOverride&quot;:{&quot;isManuallyOverridden&quot;:false,&quot;citeprocText&quot;:&quot;(Leidig et al., 2022)&quot;,&quot;manualOverrideText&quot;:&quot;&quot;},&quot;citationTag&quot;:&quot;MENDELEY_CITATION_v3_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&quot;,&quot;citationItems&quot;:[{&quot;id&quot;:&quot;ee8fabcf-0036-3dbf-8af1-7e8da91203ea&quot;,&quot;itemData&quot;:{&quot;type&quot;:&quot;chapter&quot;,&quot;id&quot;:&quot;ee8fabcf-0036-3dbf-8af1-7e8da91203ea&quot;,&quot;title&quot;:&quot;Q Method: Assessing Subjectivity Through Structured Ranking of Items&quot;,&quot;author&quot;:[{&quot;family&quot;:&quot;Leidig&quot;,&quot;given&quot;:&quot;Susann&quot;,&quot;parse-names&quot;:false,&quot;dropping-particle&quot;:&quot;&quot;,&quot;non-dropping-particle&quot;:&quot;&quot;},{&quot;family&quot;:&quot;Kohler&quot;,&quot;given&quot;:&quot;Hanna&quot;,&quot;parse-names&quot;:false,&quot;dropping-particle&quot;:&quot;&quot;,&quot;non-dropping-particle&quot;:&quot;&quot;},{&quot;family&quot;:&quot;Caruso&quot;,&quot;given&quot;:&quot;Carina&quot;,&quot;parse-names&quot;:false,&quot;dropping-particle&quot;:&quot;&quot;,&quot;non-dropping-particle&quot;:&quot;&quot;},{&quot;family&quot;:&quot;Goller&quot;,&quot;given&quot;:&quot;Michael&quot;,&quot;parse-names&quot;:false,&quot;dropping-particle&quot;:&quot;&quot;,&quot;non-dropping-particle&quot;:&quot;&quot;}],&quot;container-title&quot;:&quot;Methods for Researching Professional Learning and Development&quot;,&quot;chapter-number&quot;:&quot;22&quot;,&quot;editor&quot;:[{&quot;family&quot;:&quot;Goller&quot;,&quot;given&quot;:&quot;Michael&quot;,&quot;parse-names&quot;:false,&quot;dropping-particle&quot;:&quot;&quot;,&quot;non-dropping-particle&quot;:&quot;&quot;},{&quot;family&quot;:&quot;Kyndt&quot;,&quot;given&quot;:&quot;Eva&quot;,&quot;parse-names&quot;:false,&quot;dropping-particle&quot;:&quot;&quot;,&quot;non-dropping-particle&quot;:&quot;&quot;},{&quot;family&quot;:&quot;Poloniemi&quot;,&quot;given&quot;:&quot;Susanna&quot;,&quot;parse-names&quot;:false,&quot;dropping-particle&quot;:&quot;&quot;,&quot;non-dropping-particle&quot;:&quot;&quot;},{&quot;family&quot;:&quot;Damca&quot;,&quot;given&quot;:&quot;Crina&quot;,&quot;parse-names&quot;:false,&quot;dropping-particle&quot;:&quot;&quot;,&quot;non-dropping-particle&quot;:&quot;&quot;}],&quot;issued&quot;:{&quot;date-parts&quot;:[[2022]]},&quot;publisher-place&quot;:&quot;Cham&quot;,&quot;page&quot;:&quot;441-466&quot;,&quot;publisher&quot;:&quot;Springer&quot;,&quot;volume&quot;:&quot;33&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CBA49E-1FA3-4F41-A637-F090EA775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551</Words>
  <Characters>3147</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Damoiseaux</dc:creator>
  <cp:keywords/>
  <dc:description/>
  <cp:lastModifiedBy>Groot, E. de (Esther)</cp:lastModifiedBy>
  <cp:revision>4</cp:revision>
  <cp:lastPrinted>2023-08-15T12:40:00Z</cp:lastPrinted>
  <dcterms:created xsi:type="dcterms:W3CDTF">2023-08-18T09:06:00Z</dcterms:created>
  <dcterms:modified xsi:type="dcterms:W3CDTF">2023-08-18T09:07:00Z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2e56e88ef95dc6a041da1a7ae90426aa66091085e4c13c619f9860d5fecbae4d</vt:lpwstr>
  </property>
</Properties>
</file>