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3EB9" w14:textId="7E0B6B77" w:rsidR="00D24E79" w:rsidRPr="00162DE6" w:rsidRDefault="00162D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5C9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DA80C" wp14:editId="0AABC323">
                <wp:simplePos x="0" y="0"/>
                <wp:positionH relativeFrom="margin">
                  <wp:posOffset>-30480</wp:posOffset>
                </wp:positionH>
                <wp:positionV relativeFrom="paragraph">
                  <wp:posOffset>222885</wp:posOffset>
                </wp:positionV>
                <wp:extent cx="8252460" cy="30480"/>
                <wp:effectExtent l="0" t="0" r="34290" b="26670"/>
                <wp:wrapNone/>
                <wp:docPr id="1109650821" name="直線コネクタ 1109650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2460" cy="30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6EB95" id="直線コネクタ 11096508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4pt,17.55pt" to="647.4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">
                <w10:wrap anchorx="margin"/>
              </v:line>
            </w:pict>
          </mc:Fallback>
        </mc:AlternateContent>
      </w:r>
      <w:r w:rsidR="00E16C4B" w:rsidRPr="00162DE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0218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3769" w:rsidRPr="00162D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6C4B" w:rsidRPr="00162D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4E79" w:rsidRPr="00162DE6">
        <w:rPr>
          <w:rFonts w:ascii="Times New Roman" w:hAnsi="Times New Roman" w:cs="Times New Roman"/>
          <w:sz w:val="24"/>
          <w:szCs w:val="24"/>
        </w:rPr>
        <w:t>G</w:t>
      </w:r>
      <w:r w:rsidR="00E16C4B" w:rsidRPr="00162DE6">
        <w:rPr>
          <w:rFonts w:ascii="Times New Roman" w:hAnsi="Times New Roman" w:cs="Times New Roman"/>
          <w:sz w:val="24"/>
          <w:szCs w:val="24"/>
        </w:rPr>
        <w:t>enetic variants only in N42-3 and not in N43WT</w:t>
      </w:r>
    </w:p>
    <w:p w14:paraId="0B00828B" w14:textId="48C78C11" w:rsidR="00E16C4B" w:rsidRPr="00162DE6" w:rsidRDefault="00162DE6" w:rsidP="00F54B1B">
      <w:pPr>
        <w:tabs>
          <w:tab w:val="left" w:pos="8364"/>
          <w:tab w:val="left" w:pos="1105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65C9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E42D5" wp14:editId="0F53D877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8252460" cy="30480"/>
                <wp:effectExtent l="0" t="0" r="34290" b="26670"/>
                <wp:wrapNone/>
                <wp:docPr id="772218661" name="直線コネクタ 772218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2460" cy="30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3FBF1" id="直線コネクタ 77221866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7.55pt" to="649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">
                <w10:wrap anchorx="margin"/>
              </v:line>
            </w:pict>
          </mc:Fallback>
        </mc:AlternateContent>
      </w:r>
      <w:r w:rsidR="00D24E79" w:rsidRPr="00162DE6">
        <w:rPr>
          <w:rFonts w:ascii="Times New Roman" w:hAnsi="Times New Roman" w:cs="Times New Roman"/>
          <w:b/>
          <w:bCs/>
          <w:sz w:val="24"/>
          <w:szCs w:val="24"/>
        </w:rPr>
        <w:t>Gene name</w:t>
      </w:r>
      <w:r w:rsidR="00D24E79" w:rsidRPr="00162DE6">
        <w:rPr>
          <w:rFonts w:ascii="Times New Roman" w:hAnsi="Times New Roman" w:cs="Times New Roman"/>
          <w:b/>
          <w:bCs/>
          <w:sz w:val="24"/>
          <w:szCs w:val="24"/>
        </w:rPr>
        <w:tab/>
        <w:t>GenBank accession no.</w:t>
      </w:r>
      <w:r w:rsidR="00D24E79" w:rsidRPr="00162DE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Mutation site </w:t>
      </w:r>
    </w:p>
    <w:p w14:paraId="1EC7AF0D" w14:textId="667141B9" w:rsidR="000B3769" w:rsidRPr="00162DE6" w:rsidRDefault="000B3769" w:rsidP="00F54B1B">
      <w:pPr>
        <w:tabs>
          <w:tab w:val="left" w:pos="8364"/>
          <w:tab w:val="left" w:pos="11057"/>
        </w:tabs>
        <w:rPr>
          <w:rFonts w:ascii="Times New Roman" w:hAnsi="Times New Roman" w:cs="Times New Roman"/>
          <w:sz w:val="24"/>
          <w:szCs w:val="24"/>
        </w:rPr>
      </w:pPr>
      <w:r w:rsidRPr="00162DE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0192F" w:rsidRPr="00162DE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62DE6">
        <w:rPr>
          <w:rFonts w:ascii="Times New Roman" w:hAnsi="Times New Roman" w:cs="Times New Roman"/>
          <w:i/>
          <w:iCs/>
          <w:sz w:val="24"/>
          <w:szCs w:val="24"/>
        </w:rPr>
        <w:t xml:space="preserve"> rubrum </w:t>
      </w:r>
      <w:r w:rsidRPr="00162DE6">
        <w:rPr>
          <w:rFonts w:ascii="Times New Roman" w:hAnsi="Times New Roman" w:cs="Times New Roman"/>
          <w:sz w:val="24"/>
          <w:szCs w:val="24"/>
        </w:rPr>
        <w:t xml:space="preserve">CBS 118892 uncharacterized protein, mRNA (later </w:t>
      </w:r>
      <w:r w:rsidRPr="00162DE6">
        <w:rPr>
          <w:rFonts w:ascii="Times New Roman" w:hAnsi="Times New Roman" w:cs="Times New Roman"/>
          <w:i/>
          <w:iCs/>
          <w:sz w:val="24"/>
          <w:szCs w:val="24"/>
        </w:rPr>
        <w:t>SQLE</w:t>
      </w:r>
      <w:r w:rsidRPr="00162DE6">
        <w:rPr>
          <w:rFonts w:ascii="Times New Roman" w:hAnsi="Times New Roman" w:cs="Times New Roman"/>
          <w:sz w:val="24"/>
          <w:szCs w:val="24"/>
        </w:rPr>
        <w:t>: TERG_05717)</w:t>
      </w:r>
      <w:r w:rsidRPr="00162DE6">
        <w:rPr>
          <w:rFonts w:ascii="Times New Roman" w:hAnsi="Times New Roman" w:cs="Times New Roman"/>
          <w:sz w:val="24"/>
          <w:szCs w:val="24"/>
        </w:rPr>
        <w:tab/>
        <w:t>XM_003233797</w:t>
      </w:r>
      <w:r w:rsidRPr="00162DE6">
        <w:rPr>
          <w:rFonts w:ascii="Times New Roman" w:hAnsi="Times New Roman" w:cs="Times New Roman"/>
          <w:sz w:val="24"/>
          <w:szCs w:val="24"/>
        </w:rPr>
        <w:tab/>
        <w:t>1379C→A</w:t>
      </w:r>
      <w:r w:rsidR="00162DE6" w:rsidRPr="00162DE6">
        <w:rPr>
          <w:rFonts w:ascii="Times New Roman" w:hAnsi="Times New Roman" w:cs="Times New Roman"/>
          <w:sz w:val="24"/>
          <w:szCs w:val="24"/>
        </w:rPr>
        <w:t>(F397L)</w:t>
      </w:r>
    </w:p>
    <w:p w14:paraId="1356DCBC" w14:textId="6577ECEA" w:rsidR="00D9195C" w:rsidRPr="00162DE6" w:rsidRDefault="00D9195C" w:rsidP="00F54B1B">
      <w:pPr>
        <w:tabs>
          <w:tab w:val="left" w:pos="8364"/>
          <w:tab w:val="left" w:pos="11057"/>
        </w:tabs>
        <w:rPr>
          <w:rFonts w:ascii="Times New Roman" w:hAnsi="Times New Roman" w:cs="Times New Roman"/>
          <w:sz w:val="24"/>
          <w:szCs w:val="24"/>
        </w:rPr>
      </w:pPr>
      <w:r w:rsidRPr="00162DE6">
        <w:rPr>
          <w:rFonts w:ascii="Times New Roman" w:hAnsi="Times New Roman" w:cs="Times New Roman"/>
          <w:i/>
          <w:iCs/>
          <w:sz w:val="24"/>
          <w:szCs w:val="24"/>
        </w:rPr>
        <w:t>T. rubrum</w:t>
      </w:r>
      <w:r w:rsidRPr="00162DE6">
        <w:rPr>
          <w:rFonts w:ascii="Times New Roman" w:hAnsi="Times New Roman" w:cs="Times New Roman"/>
          <w:sz w:val="24"/>
          <w:szCs w:val="24"/>
        </w:rPr>
        <w:t xml:space="preserve"> CBS 118892 uncharacterized protein (TERG_00615), mRNA</w:t>
      </w:r>
      <w:r w:rsidRPr="00162DE6">
        <w:rPr>
          <w:rFonts w:ascii="Times New Roman" w:hAnsi="Times New Roman" w:cs="Times New Roman"/>
          <w:sz w:val="24"/>
          <w:szCs w:val="24"/>
        </w:rPr>
        <w:tab/>
        <w:t>XM_003238576</w:t>
      </w:r>
      <w:r w:rsidRPr="00162DE6">
        <w:rPr>
          <w:rFonts w:ascii="Times New Roman" w:hAnsi="Times New Roman" w:cs="Times New Roman"/>
          <w:sz w:val="24"/>
          <w:szCs w:val="24"/>
        </w:rPr>
        <w:tab/>
        <w:t>3597</w:t>
      </w:r>
      <w:r w:rsidR="006568F1">
        <w:rPr>
          <w:rFonts w:ascii="Times New Roman" w:hAnsi="Times New Roman" w:cs="Times New Roman" w:hint="eastAsia"/>
          <w:sz w:val="24"/>
          <w:szCs w:val="24"/>
        </w:rPr>
        <w:t>G</w:t>
      </w:r>
      <w:r w:rsidR="006568F1">
        <w:rPr>
          <w:rFonts w:ascii="Times New Roman" w:hAnsi="Times New Roman" w:cs="Times New Roman" w:hint="eastAsia"/>
          <w:sz w:val="24"/>
          <w:szCs w:val="24"/>
        </w:rPr>
        <w:t>→</w:t>
      </w:r>
      <w:r w:rsidRPr="00162DE6">
        <w:rPr>
          <w:rFonts w:ascii="Times New Roman" w:hAnsi="Times New Roman" w:cs="Times New Roman"/>
          <w:sz w:val="24"/>
          <w:szCs w:val="24"/>
        </w:rPr>
        <w:t>C</w:t>
      </w:r>
      <w:r w:rsidR="00F54B1B">
        <w:rPr>
          <w:rFonts w:ascii="Times New Roman" w:hAnsi="Times New Roman" w:cs="Times New Roman"/>
          <w:sz w:val="24"/>
          <w:szCs w:val="24"/>
        </w:rPr>
        <w:t>(A1065P)</w:t>
      </w:r>
    </w:p>
    <w:p w14:paraId="6EA2975B" w14:textId="377B72F6" w:rsidR="00D24E79" w:rsidRPr="00162DE6" w:rsidRDefault="000B3769" w:rsidP="00F54B1B">
      <w:pPr>
        <w:tabs>
          <w:tab w:val="left" w:pos="8364"/>
          <w:tab w:val="left" w:pos="11057"/>
        </w:tabs>
        <w:rPr>
          <w:rFonts w:ascii="Times New Roman" w:hAnsi="Times New Roman" w:cs="Times New Roman"/>
          <w:sz w:val="24"/>
          <w:szCs w:val="24"/>
        </w:rPr>
      </w:pPr>
      <w:r w:rsidRPr="00162DE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0192F" w:rsidRPr="00162DE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62DE6">
        <w:rPr>
          <w:rFonts w:ascii="Times New Roman" w:hAnsi="Times New Roman" w:cs="Times New Roman"/>
          <w:i/>
          <w:iCs/>
          <w:sz w:val="24"/>
          <w:szCs w:val="24"/>
        </w:rPr>
        <w:t xml:space="preserve"> rubrum</w:t>
      </w:r>
      <w:r w:rsidRPr="00162DE6">
        <w:rPr>
          <w:rFonts w:ascii="Times New Roman" w:hAnsi="Times New Roman" w:cs="Times New Roman"/>
          <w:sz w:val="24"/>
          <w:szCs w:val="24"/>
        </w:rPr>
        <w:t xml:space="preserve"> CBS 118892 uncharacterized protein (TERG_08545), mRNA</w:t>
      </w:r>
      <w:r w:rsidRPr="00162DE6">
        <w:rPr>
          <w:rFonts w:ascii="Times New Roman" w:hAnsi="Times New Roman" w:cs="Times New Roman"/>
          <w:sz w:val="24"/>
          <w:szCs w:val="24"/>
        </w:rPr>
        <w:tab/>
        <w:t>XM_047750593</w:t>
      </w:r>
      <w:r w:rsidRPr="00162DE6">
        <w:rPr>
          <w:rFonts w:ascii="Times New Roman" w:hAnsi="Times New Roman" w:cs="Times New Roman"/>
          <w:sz w:val="24"/>
          <w:szCs w:val="24"/>
        </w:rPr>
        <w:tab/>
        <w:t>1155C→A</w:t>
      </w:r>
      <w:r w:rsidR="00F54B1B">
        <w:rPr>
          <w:rFonts w:ascii="Times New Roman" w:hAnsi="Times New Roman" w:cs="Times New Roman"/>
          <w:sz w:val="24"/>
          <w:szCs w:val="24"/>
        </w:rPr>
        <w:t>(S58Y)</w:t>
      </w:r>
    </w:p>
    <w:p w14:paraId="4D3FEEC3" w14:textId="7EF9FE15" w:rsidR="000B3769" w:rsidRPr="00162DE6" w:rsidRDefault="00D9195C" w:rsidP="00F54B1B">
      <w:pPr>
        <w:tabs>
          <w:tab w:val="left" w:pos="8364"/>
          <w:tab w:val="left" w:pos="11057"/>
        </w:tabs>
        <w:ind w:left="1"/>
        <w:rPr>
          <w:rFonts w:ascii="Times New Roman" w:hAnsi="Times New Roman" w:cs="Times New Roman"/>
          <w:sz w:val="24"/>
          <w:szCs w:val="24"/>
        </w:rPr>
      </w:pPr>
      <w:r w:rsidRPr="00965C9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604E7" wp14:editId="56254BF2">
                <wp:simplePos x="0" y="0"/>
                <wp:positionH relativeFrom="margin">
                  <wp:posOffset>11430</wp:posOffset>
                </wp:positionH>
                <wp:positionV relativeFrom="paragraph">
                  <wp:posOffset>245745</wp:posOffset>
                </wp:positionV>
                <wp:extent cx="8252460" cy="30480"/>
                <wp:effectExtent l="0" t="0" r="34290" b="26670"/>
                <wp:wrapNone/>
                <wp:docPr id="1659723457" name="直線コネクタ 1659723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2460" cy="30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2D4A9" id="直線コネクタ 1659723457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9pt,19.35pt" to="650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">
                <w10:wrap anchorx="margin"/>
              </v:line>
            </w:pict>
          </mc:Fallback>
        </mc:AlternateContent>
      </w:r>
      <w:r w:rsidR="000B3769" w:rsidRPr="00162DE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0192F" w:rsidRPr="00162DE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B3769" w:rsidRPr="00162DE6">
        <w:rPr>
          <w:rFonts w:ascii="Times New Roman" w:hAnsi="Times New Roman" w:cs="Times New Roman"/>
          <w:i/>
          <w:iCs/>
          <w:sz w:val="24"/>
          <w:szCs w:val="24"/>
        </w:rPr>
        <w:t xml:space="preserve"> rubrum</w:t>
      </w:r>
      <w:r w:rsidR="000B3769" w:rsidRPr="00162DE6">
        <w:rPr>
          <w:rFonts w:ascii="Times New Roman" w:hAnsi="Times New Roman" w:cs="Times New Roman"/>
          <w:sz w:val="24"/>
          <w:szCs w:val="24"/>
        </w:rPr>
        <w:t xml:space="preserve"> CBS 118892 RAN protein kinase (TERG_00315), partial mRNA</w:t>
      </w:r>
      <w:r w:rsidR="000B3769" w:rsidRPr="00162DE6">
        <w:rPr>
          <w:rFonts w:ascii="Times New Roman" w:hAnsi="Times New Roman" w:cs="Times New Roman"/>
          <w:sz w:val="24"/>
          <w:szCs w:val="24"/>
        </w:rPr>
        <w:tab/>
        <w:t>XM_003238277</w:t>
      </w:r>
      <w:r w:rsidR="000B3769" w:rsidRPr="00162DE6">
        <w:rPr>
          <w:rFonts w:ascii="Times New Roman" w:hAnsi="Times New Roman" w:cs="Times New Roman"/>
          <w:sz w:val="24"/>
          <w:szCs w:val="24"/>
        </w:rPr>
        <w:tab/>
      </w:r>
      <w:r w:rsidR="00F110F0" w:rsidRPr="00162DE6">
        <w:rPr>
          <w:rFonts w:ascii="Times New Roman" w:eastAsia="ＭＳ Ｐゴシック" w:hAnsi="Times New Roman" w:cs="Times New Roman"/>
          <w:kern w:val="0"/>
          <w:sz w:val="24"/>
          <w:szCs w:val="24"/>
        </w:rPr>
        <w:t>del</w:t>
      </w:r>
      <w:r w:rsidR="00F110F0" w:rsidRPr="00162DE6">
        <w:rPr>
          <w:rFonts w:ascii="Times New Roman" w:hAnsi="Times New Roman" w:cs="Times New Roman"/>
          <w:sz w:val="24"/>
          <w:szCs w:val="24"/>
        </w:rPr>
        <w:t>319-321</w:t>
      </w:r>
      <w:r w:rsidR="00F54B1B">
        <w:rPr>
          <w:rFonts w:ascii="Times New Roman" w:hAnsi="Times New Roman" w:cs="Times New Roman"/>
          <w:sz w:val="24"/>
          <w:szCs w:val="24"/>
        </w:rPr>
        <w:t>(V</w:t>
      </w:r>
      <w:r w:rsidR="00F54B1B" w:rsidRPr="001D08A8">
        <w:t>107</w:t>
      </w:r>
      <w:r w:rsidR="00F54B1B">
        <w:t>del</w:t>
      </w:r>
      <w:r w:rsidR="00F54B1B">
        <w:rPr>
          <w:rFonts w:ascii="Times New Roman" w:hAnsi="Times New Roman" w:cs="Times New Roman"/>
          <w:sz w:val="24"/>
          <w:szCs w:val="24"/>
        </w:rPr>
        <w:t>)</w:t>
      </w:r>
    </w:p>
    <w:sectPr w:rsidR="000B3769" w:rsidRPr="00162DE6" w:rsidSect="0010192F">
      <w:pgSz w:w="16838" w:h="11906" w:orient="landscape"/>
      <w:pgMar w:top="1701" w:right="2096" w:bottom="170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4FF1F" w14:textId="77777777" w:rsidR="00F54B1B" w:rsidRDefault="00F54B1B" w:rsidP="00F54B1B">
      <w:r>
        <w:separator/>
      </w:r>
    </w:p>
  </w:endnote>
  <w:endnote w:type="continuationSeparator" w:id="0">
    <w:p w14:paraId="115EDA22" w14:textId="77777777" w:rsidR="00F54B1B" w:rsidRDefault="00F54B1B" w:rsidP="00F54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51B2B" w14:textId="77777777" w:rsidR="00F54B1B" w:rsidRDefault="00F54B1B" w:rsidP="00F54B1B">
      <w:r>
        <w:separator/>
      </w:r>
    </w:p>
  </w:footnote>
  <w:footnote w:type="continuationSeparator" w:id="0">
    <w:p w14:paraId="33280A57" w14:textId="77777777" w:rsidR="00F54B1B" w:rsidRDefault="00F54B1B" w:rsidP="00F54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4B"/>
    <w:rsid w:val="000B3769"/>
    <w:rsid w:val="0010192F"/>
    <w:rsid w:val="00162DE6"/>
    <w:rsid w:val="0040218B"/>
    <w:rsid w:val="006568F1"/>
    <w:rsid w:val="007023CC"/>
    <w:rsid w:val="00785116"/>
    <w:rsid w:val="00D24E79"/>
    <w:rsid w:val="00D9195C"/>
    <w:rsid w:val="00E16C4B"/>
    <w:rsid w:val="00F110F0"/>
    <w:rsid w:val="00F5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545625"/>
  <w15:chartTrackingRefBased/>
  <w15:docId w15:val="{413E8DC3-2688-4119-A0CB-E3514784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B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4B1B"/>
  </w:style>
  <w:style w:type="paragraph" w:styleId="a5">
    <w:name w:val="footer"/>
    <w:basedOn w:val="a"/>
    <w:link w:val="a6"/>
    <w:uiPriority w:val="99"/>
    <w:unhideWhenUsed/>
    <w:rsid w:val="00F54B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4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塁</dc:creator>
  <cp:keywords/>
  <dc:description/>
  <cp:lastModifiedBy>塁</cp:lastModifiedBy>
  <cp:revision>9</cp:revision>
  <dcterms:created xsi:type="dcterms:W3CDTF">2023-06-20T09:25:00Z</dcterms:created>
  <dcterms:modified xsi:type="dcterms:W3CDTF">2023-08-18T09:16:00Z</dcterms:modified>
</cp:coreProperties>
</file>