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AB2BF" w14:textId="4A20D1FC" w:rsidR="00443472" w:rsidRPr="00B530EC" w:rsidRDefault="00B530EC" w:rsidP="00AF0821">
      <w:pPr>
        <w:pStyle w:val="Title"/>
        <w:spacing w:before="0"/>
        <w:jc w:val="left"/>
        <w:rPr>
          <w:rFonts w:cstheme="majorHAnsi"/>
          <w:sz w:val="21"/>
          <w:szCs w:val="21"/>
        </w:rPr>
      </w:pPr>
      <w:sdt>
        <w:sdtPr>
          <w:rPr>
            <w:rFonts w:cstheme="majorHAnsi"/>
            <w:b/>
            <w:bCs/>
            <w:sz w:val="21"/>
            <w:szCs w:val="21"/>
          </w:rPr>
          <w:alias w:val="Title"/>
          <w:tag w:val=""/>
          <w:id w:val="726351117"/>
          <w:placeholder>
            <w:docPart w:val="2356FA9168B9AE4BB2732434E82D34A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15:appearance w15:val="hidden"/>
          <w:text w:multiLine="1"/>
        </w:sdtPr>
        <w:sdtContent>
          <w:r w:rsidRPr="00B530EC">
            <w:rPr>
              <w:rFonts w:cstheme="majorHAnsi"/>
              <w:b/>
              <w:bCs/>
              <w:sz w:val="21"/>
              <w:szCs w:val="21"/>
            </w:rPr>
            <w:t xml:space="preserve"> </w:t>
          </w:r>
          <w:r w:rsidRPr="00B530EC">
            <w:rPr>
              <w:rFonts w:cstheme="majorHAnsi"/>
              <w:b/>
              <w:bCs/>
              <w:sz w:val="21"/>
              <w:szCs w:val="21"/>
            </w:rPr>
            <w:t>Caregiver Perspectives on Patients with Mucopolysaccharidosis II Treated with Pabinafusp Alfa: Results of Qualitative Interviews in Japan</w:t>
          </w:r>
        </w:sdtContent>
      </w:sdt>
    </w:p>
    <w:p w14:paraId="2D849465" w14:textId="56B3711F" w:rsidR="0096303D" w:rsidRPr="005C767A" w:rsidRDefault="00AF0821" w:rsidP="00443472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  <w:r w:rsidRPr="005C767A">
        <w:rPr>
          <w:rFonts w:asciiTheme="majorHAnsi" w:hAnsiTheme="majorHAnsi" w:cstheme="majorHAnsi"/>
          <w:b/>
          <w:bCs/>
          <w:sz w:val="21"/>
          <w:szCs w:val="21"/>
        </w:rPr>
        <w:t>*</w:t>
      </w:r>
      <w:r w:rsidR="0096303D" w:rsidRPr="005C767A">
        <w:rPr>
          <w:rFonts w:asciiTheme="majorHAnsi" w:hAnsiTheme="majorHAnsi" w:cstheme="majorHAnsi"/>
          <w:b/>
          <w:bCs/>
          <w:sz w:val="21"/>
          <w:szCs w:val="21"/>
        </w:rPr>
        <w:t xml:space="preserve">Supplementary </w:t>
      </w:r>
      <w:r w:rsidR="00335571" w:rsidRPr="005C767A">
        <w:rPr>
          <w:rFonts w:asciiTheme="majorHAnsi" w:hAnsiTheme="majorHAnsi" w:cstheme="majorHAnsi"/>
          <w:b/>
          <w:bCs/>
          <w:sz w:val="21"/>
          <w:szCs w:val="21"/>
        </w:rPr>
        <w:t>data</w:t>
      </w:r>
      <w:r w:rsidRPr="005C767A">
        <w:rPr>
          <w:rFonts w:asciiTheme="majorHAnsi" w:hAnsiTheme="majorHAnsi" w:cstheme="majorHAnsi"/>
          <w:b/>
          <w:bCs/>
          <w:sz w:val="21"/>
          <w:szCs w:val="21"/>
        </w:rPr>
        <w:t>*</w:t>
      </w:r>
    </w:p>
    <w:p w14:paraId="14D8ACC2" w14:textId="688B02A6" w:rsidR="00746104" w:rsidRPr="005C767A" w:rsidRDefault="00253363" w:rsidP="00253363">
      <w:pPr>
        <w:pStyle w:val="Caption"/>
        <w:rPr>
          <w:rFonts w:asciiTheme="majorHAnsi" w:hAnsiTheme="majorHAnsi" w:cstheme="majorHAnsi"/>
          <w:sz w:val="21"/>
          <w:szCs w:val="21"/>
        </w:rPr>
      </w:pPr>
      <w:r w:rsidRPr="005C767A">
        <w:rPr>
          <w:rFonts w:asciiTheme="majorHAnsi" w:hAnsiTheme="majorHAnsi" w:cstheme="majorHAnsi"/>
          <w:sz w:val="21"/>
          <w:szCs w:val="21"/>
        </w:rPr>
        <w:t xml:space="preserve">Table </w:t>
      </w:r>
      <w:r w:rsidR="001279EA" w:rsidRPr="005C767A">
        <w:rPr>
          <w:rFonts w:asciiTheme="majorHAnsi" w:hAnsiTheme="majorHAnsi" w:cstheme="majorHAnsi"/>
          <w:sz w:val="21"/>
          <w:szCs w:val="21"/>
        </w:rPr>
        <w:t>2</w:t>
      </w:r>
      <w:r w:rsidRPr="005C767A">
        <w:rPr>
          <w:rFonts w:asciiTheme="majorHAnsi" w:hAnsiTheme="majorHAnsi" w:cstheme="majorHAnsi"/>
          <w:sz w:val="21"/>
          <w:szCs w:val="21"/>
        </w:rPr>
        <w:t>: Initial Presentation of Symptoms</w:t>
      </w:r>
    </w:p>
    <w:tbl>
      <w:tblPr>
        <w:tblStyle w:val="PlainTable2"/>
        <w:tblW w:w="9805" w:type="dxa"/>
        <w:tblLook w:val="0480" w:firstRow="0" w:lastRow="0" w:firstColumn="1" w:lastColumn="0" w:noHBand="0" w:noVBand="1"/>
      </w:tblPr>
      <w:tblGrid>
        <w:gridCol w:w="2695"/>
        <w:gridCol w:w="7110"/>
      </w:tblGrid>
      <w:tr w:rsidR="00253363" w:rsidRPr="005C767A" w14:paraId="7294BDBF" w14:textId="77777777" w:rsidTr="0012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shd w:val="clear" w:color="auto" w:fill="F2F2F2" w:themeFill="background1" w:themeFillShade="F2"/>
          </w:tcPr>
          <w:p w14:paraId="36502DBB" w14:textId="3D078FB3" w:rsidR="00253363" w:rsidRPr="005C767A" w:rsidRDefault="00253363" w:rsidP="001E6F23">
            <w:pPr>
              <w:pStyle w:val="ICONTableTextspaced"/>
              <w:keepNext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Symptom </w:t>
            </w:r>
            <w:r w:rsidR="00335571" w:rsidRPr="005C767A">
              <w:rPr>
                <w:rFonts w:asciiTheme="majorHAnsi" w:hAnsiTheme="majorHAnsi" w:cstheme="majorHAnsi"/>
                <w:sz w:val="21"/>
                <w:szCs w:val="21"/>
              </w:rPr>
              <w:t>d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omains</w:t>
            </w:r>
          </w:p>
        </w:tc>
        <w:tc>
          <w:tcPr>
            <w:tcW w:w="7110" w:type="dxa"/>
            <w:shd w:val="clear" w:color="auto" w:fill="F2F2F2" w:themeFill="background1" w:themeFillShade="F2"/>
          </w:tcPr>
          <w:p w14:paraId="3CF7340D" w14:textId="77777777" w:rsidR="00253363" w:rsidRPr="005C767A" w:rsidRDefault="00253363" w:rsidP="001E6F23">
            <w:pPr>
              <w:pStyle w:val="ICONTableTextspaced"/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Specific concepts (if applicable)</w:t>
            </w:r>
          </w:p>
        </w:tc>
      </w:tr>
      <w:tr w:rsidR="00253363" w:rsidRPr="005C767A" w14:paraId="483211D7" w14:textId="77777777" w:rsidTr="00253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4F403F39" w14:textId="66208CE8" w:rsidR="00253363" w:rsidRPr="005C767A" w:rsidRDefault="00253363" w:rsidP="001E6F23">
            <w:pPr>
              <w:pStyle w:val="ICONTableTextspaced"/>
              <w:keepNext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Physical </w:t>
            </w:r>
            <w:r w:rsidR="00335571" w:rsidRPr="005C767A">
              <w:rPr>
                <w:rFonts w:asciiTheme="majorHAnsi" w:hAnsiTheme="majorHAnsi" w:cstheme="majorHAnsi"/>
                <w:sz w:val="21"/>
                <w:szCs w:val="21"/>
              </w:rPr>
              <w:t>c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hanges (n=5)</w:t>
            </w:r>
          </w:p>
        </w:tc>
        <w:tc>
          <w:tcPr>
            <w:tcW w:w="7110" w:type="dxa"/>
          </w:tcPr>
          <w:p w14:paraId="6EC64AD7" w14:textId="79BB1DD8" w:rsidR="00253363" w:rsidRPr="005C767A" w:rsidRDefault="00253363" w:rsidP="001E6F23">
            <w:pPr>
              <w:pStyle w:val="ICONTableTextspaced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Body stiffness (n=2)</w:t>
            </w:r>
            <w:r w:rsidR="009232A0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head shape (n=2)</w:t>
            </w:r>
            <w:r w:rsidR="009232A0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issues with walking (n=2)</w:t>
            </w:r>
            <w:r w:rsidR="009232A0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ear infections (n=2)</w:t>
            </w:r>
            <w:r w:rsidR="009232A0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fevers (n=2)</w:t>
            </w:r>
            <w:r w:rsidR="009232A0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falling down (n=1)</w:t>
            </w:r>
            <w:r w:rsidR="009232A0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body feeling heavier (n=1)</w:t>
            </w:r>
          </w:p>
        </w:tc>
      </w:tr>
      <w:tr w:rsidR="00253363" w:rsidRPr="005C767A" w14:paraId="2EAFE403" w14:textId="77777777" w:rsidTr="00253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43E34923" w14:textId="1A74E713" w:rsidR="00253363" w:rsidRPr="005C767A" w:rsidRDefault="00253363" w:rsidP="001E6F23">
            <w:pPr>
              <w:pStyle w:val="ICONTableTextspaced"/>
              <w:keepNext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Developmental </w:t>
            </w:r>
            <w:r w:rsidR="00335571" w:rsidRPr="005C767A">
              <w:rPr>
                <w:rFonts w:asciiTheme="majorHAnsi" w:hAnsiTheme="majorHAnsi" w:cstheme="majorHAnsi"/>
                <w:sz w:val="21"/>
                <w:szCs w:val="21"/>
              </w:rPr>
              <w:t>i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ssues (n=4)</w:t>
            </w:r>
          </w:p>
        </w:tc>
        <w:tc>
          <w:tcPr>
            <w:tcW w:w="7110" w:type="dxa"/>
          </w:tcPr>
          <w:p w14:paraId="01798A00" w14:textId="2DCBFFAB" w:rsidR="00253363" w:rsidRPr="005C767A" w:rsidRDefault="00253363" w:rsidP="001E6F23">
            <w:pPr>
              <w:pStyle w:val="ICONTableTextspaced"/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Delayed speech (n=3)</w:t>
            </w:r>
            <w:r w:rsidR="009232A0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physical development issues (n=3)</w:t>
            </w:r>
            <w:r w:rsidR="009232A0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hearing issues (n=1)</w:t>
            </w:r>
          </w:p>
        </w:tc>
      </w:tr>
      <w:tr w:rsidR="00253363" w:rsidRPr="005C767A" w14:paraId="4B7FBA78" w14:textId="77777777" w:rsidTr="00253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2CCB21E8" w14:textId="061C0A3B" w:rsidR="00253363" w:rsidRPr="005C767A" w:rsidRDefault="00253363" w:rsidP="001E6F23">
            <w:pPr>
              <w:pStyle w:val="ICONTableTextspaced"/>
              <w:keepNext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Organ </w:t>
            </w:r>
            <w:r w:rsidR="00335571" w:rsidRPr="005C767A">
              <w:rPr>
                <w:rFonts w:asciiTheme="majorHAnsi" w:hAnsiTheme="majorHAnsi" w:cstheme="majorHAnsi"/>
                <w:sz w:val="21"/>
                <w:szCs w:val="21"/>
              </w:rPr>
              <w:t>i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nvolvement (n=4)</w:t>
            </w:r>
          </w:p>
        </w:tc>
        <w:tc>
          <w:tcPr>
            <w:tcW w:w="7110" w:type="dxa"/>
          </w:tcPr>
          <w:p w14:paraId="07E085F5" w14:textId="1995A9CA" w:rsidR="00253363" w:rsidRPr="005C767A" w:rsidRDefault="00253363" w:rsidP="001E6F23">
            <w:pPr>
              <w:pStyle w:val="ICONTableTextspaced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commentRangeStart w:id="0"/>
            <w:commentRangeStart w:id="1"/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Heart (n=2)</w:t>
            </w:r>
            <w:r w:rsidR="009232A0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liver (n=2)</w:t>
            </w:r>
            <w:r w:rsidR="009232A0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spleen (n=1</w:t>
            </w:r>
            <w:commentRangeEnd w:id="0"/>
            <w:r w:rsidR="00351CAA" w:rsidRPr="005C767A">
              <w:rPr>
                <w:rStyle w:val="CommentReference"/>
                <w:rFonts w:asciiTheme="majorHAnsi" w:eastAsiaTheme="minorEastAsia" w:hAnsiTheme="majorHAnsi" w:cstheme="majorHAnsi"/>
                <w:kern w:val="24"/>
                <w:sz w:val="21"/>
                <w:szCs w:val="21"/>
                <w:lang w:eastAsia="ja-JP"/>
              </w:rPr>
              <w:commentReference w:id="0"/>
            </w:r>
            <w:commentRangeEnd w:id="1"/>
            <w:r w:rsidR="003927D1" w:rsidRPr="005C767A">
              <w:rPr>
                <w:rStyle w:val="CommentReference"/>
                <w:rFonts w:asciiTheme="majorHAnsi" w:eastAsiaTheme="minorEastAsia" w:hAnsiTheme="majorHAnsi" w:cstheme="majorHAnsi"/>
                <w:kern w:val="24"/>
                <w:sz w:val="21"/>
                <w:szCs w:val="21"/>
                <w:lang w:eastAsia="ja-JP"/>
              </w:rPr>
              <w:commentReference w:id="1"/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)</w:t>
            </w:r>
          </w:p>
        </w:tc>
      </w:tr>
      <w:tr w:rsidR="00253363" w:rsidRPr="005C767A" w14:paraId="78003233" w14:textId="77777777" w:rsidTr="00253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14:paraId="7E216119" w14:textId="22304E60" w:rsidR="00253363" w:rsidRPr="005C767A" w:rsidRDefault="00253363" w:rsidP="001E6F23">
            <w:pPr>
              <w:pStyle w:val="ICONTableTextspaced"/>
              <w:keepNext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Other</w:t>
            </w:r>
            <w:commentRangeStart w:id="2"/>
            <w:commentRangeStart w:id="3"/>
            <w:r w:rsidR="009E6444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commentRangeEnd w:id="2"/>
            <w:r w:rsidR="00351CAA" w:rsidRPr="005C767A">
              <w:rPr>
                <w:rStyle w:val="CommentReference"/>
                <w:rFonts w:asciiTheme="majorHAnsi" w:eastAsiaTheme="minorEastAsia" w:hAnsiTheme="majorHAnsi" w:cstheme="majorHAnsi"/>
                <w:b w:val="0"/>
                <w:bCs w:val="0"/>
                <w:kern w:val="24"/>
                <w:sz w:val="21"/>
                <w:szCs w:val="21"/>
                <w:lang w:eastAsia="ja-JP"/>
              </w:rPr>
              <w:commentReference w:id="2"/>
            </w:r>
            <w:commentRangeEnd w:id="3"/>
            <w:r w:rsidR="00B94DAD" w:rsidRPr="005C767A">
              <w:rPr>
                <w:rStyle w:val="CommentReference"/>
                <w:rFonts w:asciiTheme="majorHAnsi" w:eastAsiaTheme="minorEastAsia" w:hAnsiTheme="majorHAnsi" w:cstheme="majorHAnsi"/>
                <w:b w:val="0"/>
                <w:bCs w:val="0"/>
                <w:kern w:val="24"/>
                <w:sz w:val="21"/>
                <w:szCs w:val="21"/>
                <w:lang w:eastAsia="ja-JP"/>
              </w:rPr>
              <w:commentReference w:id="3"/>
            </w:r>
            <w:r w:rsidR="009E6444" w:rsidRPr="005C767A">
              <w:rPr>
                <w:rFonts w:asciiTheme="majorHAnsi" w:hAnsiTheme="majorHAnsi" w:cstheme="majorHAnsi"/>
                <w:sz w:val="21"/>
                <w:szCs w:val="21"/>
              </w:rPr>
              <w:t>reported symptoms</w:t>
            </w:r>
          </w:p>
        </w:tc>
        <w:tc>
          <w:tcPr>
            <w:tcW w:w="7110" w:type="dxa"/>
          </w:tcPr>
          <w:p w14:paraId="6196F9F6" w14:textId="733AB2CD" w:rsidR="00253363" w:rsidRPr="005C767A" w:rsidRDefault="00253363" w:rsidP="001E6F23">
            <w:pPr>
              <w:pStyle w:val="ICONTableTextspaced"/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Excessive growth (n=1)</w:t>
            </w:r>
            <w:r w:rsidR="009232A0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slow growth (n=1)</w:t>
            </w:r>
            <w:r w:rsidR="009232A0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bone &amp; joint deformities (n=1)</w:t>
            </w:r>
            <w:r w:rsidR="009232A0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hernias (n=1)</w:t>
            </w:r>
            <w:r w:rsidR="009232A0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respiratory symptoms (n=1)</w:t>
            </w:r>
          </w:p>
        </w:tc>
      </w:tr>
      <w:tr w:rsidR="001279EA" w:rsidRPr="005C767A" w14:paraId="43F887B7" w14:textId="77777777" w:rsidTr="001279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shd w:val="clear" w:color="auto" w:fill="F2F2F2" w:themeFill="background1" w:themeFillShade="F2"/>
          </w:tcPr>
          <w:p w14:paraId="755D73C7" w14:textId="13C71960" w:rsidR="001279EA" w:rsidRPr="005C767A" w:rsidRDefault="001279EA" w:rsidP="001E6F23">
            <w:pPr>
              <w:pStyle w:val="ICONTableTextspaced"/>
              <w:keepNext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Selected </w:t>
            </w:r>
            <w:r w:rsidR="009E6444" w:rsidRPr="005C767A">
              <w:rPr>
                <w:rFonts w:asciiTheme="majorHAnsi" w:hAnsiTheme="majorHAnsi" w:cstheme="majorHAnsi"/>
                <w:sz w:val="21"/>
                <w:szCs w:val="21"/>
              </w:rPr>
              <w:t>caregiver quotes</w:t>
            </w:r>
          </w:p>
        </w:tc>
        <w:tc>
          <w:tcPr>
            <w:tcW w:w="7110" w:type="dxa"/>
            <w:shd w:val="clear" w:color="auto" w:fill="F2F2F2" w:themeFill="background1" w:themeFillShade="F2"/>
          </w:tcPr>
          <w:p w14:paraId="1D2F8B1D" w14:textId="77777777" w:rsidR="001279EA" w:rsidRPr="005C767A" w:rsidRDefault="001279EA" w:rsidP="001E6F23">
            <w:pPr>
              <w:pStyle w:val="ICONTableTextspaced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1279EA" w:rsidRPr="005C767A" w14:paraId="3AB0AE1B" w14:textId="77777777" w:rsidTr="00900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2"/>
          </w:tcPr>
          <w:p w14:paraId="32BD8D5C" w14:textId="36B73838" w:rsidR="001279EA" w:rsidRPr="005C767A" w:rsidRDefault="001279EA" w:rsidP="001E6F23">
            <w:pPr>
              <w:pStyle w:val="ICONTableTextspaced"/>
              <w:keepNext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“My child suffered from many middle ear infections, and often had a runny nose. And, when I would hug, </w:t>
            </w:r>
            <w:r w:rsidR="00E76129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his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body felt heavy, heavier than </w:t>
            </w:r>
            <w:r w:rsidR="00E76129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you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would expect from their body weight</w:t>
            </w:r>
            <w:r w:rsidR="00E76129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.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 </w:t>
            </w:r>
            <w:r w:rsidR="00E76129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His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 body </w:t>
            </w:r>
            <w:r w:rsidR="00E76129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also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felt stif</w:t>
            </w:r>
            <w:r w:rsidR="00E76129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f, a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nd </w:t>
            </w:r>
            <w:r w:rsidR="00E76129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his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head seemed a little misshapen</w:t>
            </w:r>
            <w:r w:rsidR="00E76129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: his forehead seemed to protrude a little.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”</w:t>
            </w:r>
          </w:p>
          <w:p w14:paraId="1997A5CE" w14:textId="77777777" w:rsidR="001279EA" w:rsidRPr="005C767A" w:rsidRDefault="001279EA" w:rsidP="001E6F23">
            <w:pPr>
              <w:pStyle w:val="ICONTableTextspaced"/>
              <w:keepNext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</w:p>
          <w:p w14:paraId="1A043F8E" w14:textId="5095379A" w:rsidR="001279EA" w:rsidRPr="005C767A" w:rsidRDefault="001279EA" w:rsidP="001E6F23">
            <w:pPr>
              <w:pStyle w:val="ICONTableTextspaced"/>
              <w:keepNext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“I noticed his speech was delayed. Also, I noticed he did not hear well</w:t>
            </w:r>
            <w:r w:rsidR="00FB710B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, but a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 doctor told me it was common </w:t>
            </w:r>
            <w:r w:rsidR="00FB710B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for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small child</w:t>
            </w:r>
            <w:r w:rsidR="00FB710B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ren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 not </w:t>
            </w:r>
            <w:r w:rsidR="00FB710B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to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pay attention.”</w:t>
            </w:r>
          </w:p>
          <w:p w14:paraId="4DE548C9" w14:textId="77777777" w:rsidR="001279EA" w:rsidRPr="005C767A" w:rsidRDefault="001279EA" w:rsidP="001E6F23">
            <w:pPr>
              <w:pStyle w:val="ICONTableTextspaced"/>
              <w:keepNext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</w:p>
          <w:p w14:paraId="674E2D0A" w14:textId="0782DE73" w:rsidR="001279EA" w:rsidRPr="005C767A" w:rsidRDefault="001279EA" w:rsidP="001E6F23">
            <w:pPr>
              <w:pStyle w:val="ICONTableTextspaced"/>
              <w:keepNext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“My child often fell down, and had many symptoms that were a little… different</w:t>
            </w:r>
            <w:r w:rsidR="005C712B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: d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elayed physical development, and delayed language development.”</w:t>
            </w:r>
          </w:p>
          <w:p w14:paraId="6C137302" w14:textId="77777777" w:rsidR="001279EA" w:rsidRPr="005C767A" w:rsidRDefault="001279EA" w:rsidP="001E6F23">
            <w:pPr>
              <w:pStyle w:val="ICONTableTextspaced"/>
              <w:keepNext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</w:p>
          <w:p w14:paraId="2ADEBD4F" w14:textId="4420938B" w:rsidR="001279EA" w:rsidRPr="005C767A" w:rsidRDefault="001279EA" w:rsidP="001E6F23">
            <w:pPr>
              <w:pStyle w:val="ICONTableTextspaced"/>
              <w:keepNext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“</w:t>
            </w:r>
            <w:r w:rsidR="005C712B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T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he doctor mentioned his liver and spleen were enlarged and suggested getting </w:t>
            </w:r>
            <w:r w:rsidR="005C712B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some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tests done because it might be a serious issue.”</w:t>
            </w:r>
          </w:p>
          <w:p w14:paraId="3FFFF2F2" w14:textId="77777777" w:rsidR="001279EA" w:rsidRPr="005C767A" w:rsidRDefault="001279EA" w:rsidP="001E6F23">
            <w:pPr>
              <w:pStyle w:val="ICONTableTextspaced"/>
              <w:keepNext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</w:p>
          <w:p w14:paraId="4698042A" w14:textId="0F078833" w:rsidR="001279EA" w:rsidRPr="005C767A" w:rsidRDefault="001279EA" w:rsidP="001E6F23">
            <w:pPr>
              <w:pStyle w:val="ICONTableTextspaced"/>
              <w:keepNext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“</w:t>
            </w:r>
            <w:r w:rsidR="00D713F1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His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 blood </w:t>
            </w:r>
            <w:r w:rsidR="00424907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work revealed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that </w:t>
            </w:r>
            <w:r w:rsidR="00424907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the measures of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his </w:t>
            </w:r>
            <w:commentRangeStart w:id="4"/>
            <w:commentRangeStart w:id="5"/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liver function </w:t>
            </w:r>
            <w:commentRangeEnd w:id="4"/>
            <w:r w:rsidR="00D713F1" w:rsidRPr="005C767A">
              <w:rPr>
                <w:rStyle w:val="CommentReference"/>
                <w:rFonts w:asciiTheme="majorHAnsi" w:eastAsiaTheme="minorEastAsia" w:hAnsiTheme="majorHAnsi" w:cstheme="majorHAnsi"/>
                <w:b w:val="0"/>
                <w:bCs w:val="0"/>
                <w:kern w:val="24"/>
                <w:sz w:val="21"/>
                <w:szCs w:val="21"/>
                <w:lang w:eastAsia="ja-JP"/>
              </w:rPr>
              <w:commentReference w:id="4"/>
            </w:r>
            <w:commentRangeEnd w:id="5"/>
            <w:r w:rsidR="00424907" w:rsidRPr="005C767A">
              <w:rPr>
                <w:rStyle w:val="CommentReference"/>
                <w:rFonts w:asciiTheme="majorHAnsi" w:eastAsiaTheme="minorEastAsia" w:hAnsiTheme="majorHAnsi" w:cstheme="majorHAnsi"/>
                <w:b w:val="0"/>
                <w:bCs w:val="0"/>
                <w:kern w:val="24"/>
                <w:sz w:val="21"/>
                <w:szCs w:val="21"/>
                <w:lang w:eastAsia="ja-JP"/>
              </w:rPr>
              <w:commentReference w:id="5"/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were eight times </w:t>
            </w:r>
            <w:r w:rsidR="00D713F1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higher than </w:t>
            </w:r>
            <w:r w:rsidR="00424907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the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normal</w:t>
            </w:r>
            <w:r w:rsidR="00424907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 range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, </w:t>
            </w:r>
            <w:r w:rsidR="00D713F1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so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they telephoned us immediately and recommended we schedule an appointment with the pediatrics department for more </w:t>
            </w:r>
            <w:r w:rsidR="00D713F1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tests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.”</w:t>
            </w:r>
          </w:p>
          <w:p w14:paraId="144684B9" w14:textId="77777777" w:rsidR="001279EA" w:rsidRPr="005C767A" w:rsidRDefault="001279EA" w:rsidP="001E6F23">
            <w:pPr>
              <w:pStyle w:val="ICONTableTextspaced"/>
              <w:keepNext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</w:p>
          <w:p w14:paraId="5E749CD0" w14:textId="6681AE4E" w:rsidR="001279EA" w:rsidRPr="005C767A" w:rsidRDefault="001279EA" w:rsidP="001E6F23">
            <w:pPr>
              <w:pStyle w:val="ICONTableTextspaced"/>
              <w:keepNext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“I noticed his fingers were bent and didn't extend easily.”</w:t>
            </w:r>
          </w:p>
        </w:tc>
      </w:tr>
    </w:tbl>
    <w:p w14:paraId="3FDA9A42" w14:textId="77777777" w:rsidR="00751B16" w:rsidRPr="005C767A" w:rsidRDefault="00751B16" w:rsidP="00924CAE">
      <w:pPr>
        <w:ind w:firstLine="0"/>
        <w:rPr>
          <w:rFonts w:asciiTheme="majorHAnsi" w:eastAsia="ＭＳ 明朝" w:hAnsiTheme="majorHAnsi" w:cstheme="majorHAnsi"/>
          <w:color w:val="00B0F0"/>
          <w:sz w:val="21"/>
          <w:szCs w:val="21"/>
        </w:rPr>
      </w:pPr>
    </w:p>
    <w:p w14:paraId="0F1E69A8" w14:textId="77777777" w:rsidR="00751B16" w:rsidRPr="005C767A" w:rsidRDefault="00751B16" w:rsidP="00924CAE">
      <w:pPr>
        <w:ind w:firstLine="0"/>
        <w:rPr>
          <w:rFonts w:asciiTheme="majorHAnsi" w:eastAsia="ＭＳ 明朝" w:hAnsiTheme="majorHAnsi" w:cstheme="majorHAnsi"/>
          <w:color w:val="00B0F0"/>
          <w:sz w:val="21"/>
          <w:szCs w:val="21"/>
        </w:rPr>
      </w:pPr>
    </w:p>
    <w:p w14:paraId="0D5E87DE" w14:textId="77777777" w:rsidR="00751B16" w:rsidRPr="005C767A" w:rsidRDefault="00751B16" w:rsidP="00924CAE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35FBE590" w14:textId="77777777" w:rsidR="0098183A" w:rsidRPr="005C767A" w:rsidRDefault="0098183A" w:rsidP="00924CAE">
      <w:pPr>
        <w:ind w:firstLine="0"/>
        <w:rPr>
          <w:rFonts w:asciiTheme="majorHAnsi" w:eastAsia="ＭＳ 明朝" w:hAnsiTheme="majorHAnsi" w:cstheme="majorHAnsi"/>
          <w:color w:val="00B0F0"/>
          <w:sz w:val="21"/>
          <w:szCs w:val="21"/>
        </w:rPr>
      </w:pPr>
    </w:p>
    <w:p w14:paraId="03E99669" w14:textId="77777777" w:rsidR="0098183A" w:rsidRPr="005C767A" w:rsidRDefault="0098183A" w:rsidP="00924CAE">
      <w:pPr>
        <w:ind w:firstLine="0"/>
        <w:rPr>
          <w:rFonts w:asciiTheme="majorHAnsi" w:eastAsia="ＭＳ 明朝" w:hAnsiTheme="majorHAnsi" w:cstheme="majorHAnsi"/>
          <w:color w:val="00B0F0"/>
          <w:sz w:val="21"/>
          <w:szCs w:val="21"/>
        </w:rPr>
      </w:pPr>
    </w:p>
    <w:p w14:paraId="1D106F36" w14:textId="77777777" w:rsidR="0098183A" w:rsidRPr="005C767A" w:rsidRDefault="0098183A" w:rsidP="00924CAE">
      <w:pPr>
        <w:ind w:firstLine="0"/>
        <w:rPr>
          <w:rFonts w:asciiTheme="majorHAnsi" w:eastAsia="ＭＳ 明朝" w:hAnsiTheme="majorHAnsi" w:cstheme="majorHAnsi"/>
          <w:color w:val="00B0F0"/>
          <w:sz w:val="21"/>
          <w:szCs w:val="21"/>
        </w:rPr>
      </w:pPr>
    </w:p>
    <w:p w14:paraId="3FA5440B" w14:textId="77777777" w:rsidR="0098183A" w:rsidRPr="005C767A" w:rsidRDefault="0098183A" w:rsidP="00924CAE">
      <w:pPr>
        <w:ind w:firstLine="0"/>
        <w:rPr>
          <w:rFonts w:asciiTheme="majorHAnsi" w:eastAsia="ＭＳ 明朝" w:hAnsiTheme="majorHAnsi" w:cstheme="majorHAnsi"/>
          <w:color w:val="00B0F0"/>
          <w:sz w:val="21"/>
          <w:szCs w:val="21"/>
        </w:rPr>
      </w:pPr>
    </w:p>
    <w:p w14:paraId="4D236448" w14:textId="1F1254C3" w:rsidR="00DB265D" w:rsidRPr="005C767A" w:rsidRDefault="00DB265D" w:rsidP="00DB265D">
      <w:pPr>
        <w:pStyle w:val="Caption"/>
        <w:rPr>
          <w:rFonts w:asciiTheme="majorHAnsi" w:hAnsiTheme="majorHAnsi" w:cstheme="majorHAnsi"/>
          <w:sz w:val="21"/>
          <w:szCs w:val="21"/>
        </w:rPr>
      </w:pPr>
      <w:commentRangeStart w:id="6"/>
      <w:commentRangeStart w:id="7"/>
      <w:r w:rsidRPr="005C767A">
        <w:rPr>
          <w:rFonts w:asciiTheme="majorHAnsi" w:hAnsiTheme="majorHAnsi" w:cstheme="majorHAnsi"/>
          <w:sz w:val="21"/>
          <w:szCs w:val="21"/>
        </w:rPr>
        <w:lastRenderedPageBreak/>
        <w:t xml:space="preserve">Figure </w:t>
      </w:r>
      <w:r w:rsidR="00677F5B" w:rsidRPr="005C767A">
        <w:rPr>
          <w:rFonts w:asciiTheme="majorHAnsi" w:hAnsiTheme="majorHAnsi" w:cstheme="majorHAnsi"/>
          <w:sz w:val="21"/>
          <w:szCs w:val="21"/>
        </w:rPr>
        <w:t>10</w:t>
      </w:r>
      <w:commentRangeEnd w:id="6"/>
      <w:r w:rsidR="00D713F1" w:rsidRPr="005C767A">
        <w:rPr>
          <w:rStyle w:val="CommentReference"/>
          <w:rFonts w:asciiTheme="majorHAnsi" w:hAnsiTheme="majorHAnsi" w:cstheme="majorHAnsi"/>
          <w:i w:val="0"/>
          <w:iCs w:val="0"/>
          <w:color w:val="auto"/>
          <w:sz w:val="21"/>
          <w:szCs w:val="21"/>
        </w:rPr>
        <w:commentReference w:id="6"/>
      </w:r>
      <w:commentRangeEnd w:id="7"/>
      <w:r w:rsidR="00267AF0" w:rsidRPr="005C767A">
        <w:rPr>
          <w:rStyle w:val="CommentReference"/>
          <w:rFonts w:asciiTheme="majorHAnsi" w:hAnsiTheme="majorHAnsi" w:cstheme="majorHAnsi"/>
          <w:i w:val="0"/>
          <w:iCs w:val="0"/>
          <w:color w:val="auto"/>
          <w:sz w:val="21"/>
          <w:szCs w:val="21"/>
        </w:rPr>
        <w:commentReference w:id="7"/>
      </w:r>
      <w:r w:rsidR="00A81D13" w:rsidRPr="005C767A">
        <w:rPr>
          <w:rFonts w:asciiTheme="majorHAnsi" w:hAnsiTheme="majorHAnsi" w:cstheme="majorHAnsi"/>
          <w:sz w:val="21"/>
          <w:szCs w:val="21"/>
        </w:rPr>
        <w:t>:</w:t>
      </w:r>
      <w:r w:rsidRPr="005C767A">
        <w:rPr>
          <w:rFonts w:asciiTheme="majorHAnsi" w:hAnsiTheme="majorHAnsi" w:cstheme="majorHAnsi"/>
          <w:sz w:val="21"/>
          <w:szCs w:val="21"/>
        </w:rPr>
        <w:t xml:space="preserve"> Comparison of </w:t>
      </w:r>
      <w:r w:rsidR="003B3102" w:rsidRPr="005C767A">
        <w:rPr>
          <w:rFonts w:asciiTheme="majorHAnsi" w:hAnsiTheme="majorHAnsi" w:cstheme="majorHAnsi"/>
          <w:sz w:val="21"/>
          <w:szCs w:val="21"/>
        </w:rPr>
        <w:t xml:space="preserve">symptoms prior </w:t>
      </w:r>
      <w:r w:rsidRPr="005C767A">
        <w:rPr>
          <w:rFonts w:asciiTheme="majorHAnsi" w:hAnsiTheme="majorHAnsi" w:cstheme="majorHAnsi"/>
          <w:sz w:val="21"/>
          <w:szCs w:val="21"/>
        </w:rPr>
        <w:t xml:space="preserve">to </w:t>
      </w:r>
      <w:r w:rsidR="00D713F1" w:rsidRPr="005C767A">
        <w:rPr>
          <w:rFonts w:asciiTheme="majorHAnsi" w:hAnsiTheme="majorHAnsi" w:cstheme="majorHAnsi"/>
          <w:sz w:val="21"/>
          <w:szCs w:val="21"/>
        </w:rPr>
        <w:t xml:space="preserve">the </w:t>
      </w:r>
      <w:r w:rsidR="003B3102" w:rsidRPr="005C767A">
        <w:rPr>
          <w:rFonts w:asciiTheme="majorHAnsi" w:hAnsiTheme="majorHAnsi" w:cstheme="majorHAnsi"/>
          <w:sz w:val="21"/>
          <w:szCs w:val="21"/>
        </w:rPr>
        <w:t>p</w:t>
      </w:r>
      <w:r w:rsidR="00D713F1" w:rsidRPr="005C767A">
        <w:rPr>
          <w:rFonts w:asciiTheme="majorHAnsi" w:hAnsiTheme="majorHAnsi" w:cstheme="majorHAnsi"/>
          <w:sz w:val="21"/>
          <w:szCs w:val="21"/>
        </w:rPr>
        <w:t xml:space="preserve">abinafusp </w:t>
      </w:r>
      <w:r w:rsidR="003B3102" w:rsidRPr="005C767A">
        <w:rPr>
          <w:rFonts w:asciiTheme="majorHAnsi" w:hAnsiTheme="majorHAnsi" w:cstheme="majorHAnsi"/>
          <w:sz w:val="21"/>
          <w:szCs w:val="21"/>
        </w:rPr>
        <w:t>a</w:t>
      </w:r>
      <w:r w:rsidR="00D713F1" w:rsidRPr="005C767A">
        <w:rPr>
          <w:rFonts w:asciiTheme="majorHAnsi" w:hAnsiTheme="majorHAnsi" w:cstheme="majorHAnsi"/>
          <w:sz w:val="21"/>
          <w:szCs w:val="21"/>
        </w:rPr>
        <w:t xml:space="preserve">lfa </w:t>
      </w:r>
      <w:r w:rsidR="003B3102" w:rsidRPr="005C767A">
        <w:rPr>
          <w:rFonts w:asciiTheme="majorHAnsi" w:hAnsiTheme="majorHAnsi" w:cstheme="majorHAnsi"/>
          <w:sz w:val="21"/>
          <w:szCs w:val="21"/>
        </w:rPr>
        <w:t xml:space="preserve">trial </w:t>
      </w:r>
      <w:r w:rsidRPr="005C767A">
        <w:rPr>
          <w:rFonts w:asciiTheme="majorHAnsi" w:hAnsiTheme="majorHAnsi" w:cstheme="majorHAnsi"/>
          <w:sz w:val="21"/>
          <w:szCs w:val="21"/>
        </w:rPr>
        <w:t xml:space="preserve">&amp; </w:t>
      </w:r>
      <w:r w:rsidR="00D713F1" w:rsidRPr="005C767A">
        <w:rPr>
          <w:rFonts w:asciiTheme="majorHAnsi" w:hAnsiTheme="majorHAnsi" w:cstheme="majorHAnsi"/>
          <w:sz w:val="21"/>
          <w:szCs w:val="21"/>
        </w:rPr>
        <w:t xml:space="preserve">and </w:t>
      </w:r>
      <w:r w:rsidR="003B3102" w:rsidRPr="005C767A">
        <w:rPr>
          <w:rFonts w:asciiTheme="majorHAnsi" w:hAnsiTheme="majorHAnsi" w:cstheme="majorHAnsi"/>
          <w:sz w:val="21"/>
          <w:szCs w:val="21"/>
        </w:rPr>
        <w:t xml:space="preserve">changes since </w:t>
      </w:r>
      <w:r w:rsidR="00D713F1" w:rsidRPr="005C767A">
        <w:rPr>
          <w:rFonts w:asciiTheme="majorHAnsi" w:hAnsiTheme="majorHAnsi" w:cstheme="majorHAnsi"/>
          <w:sz w:val="21"/>
          <w:szCs w:val="21"/>
        </w:rPr>
        <w:t xml:space="preserve">after the </w:t>
      </w:r>
      <w:r w:rsidR="003B3102" w:rsidRPr="005C767A">
        <w:rPr>
          <w:rFonts w:asciiTheme="majorHAnsi" w:hAnsiTheme="majorHAnsi" w:cstheme="majorHAnsi"/>
          <w:sz w:val="21"/>
          <w:szCs w:val="21"/>
        </w:rPr>
        <w:t>starting pabinafusp alfa trial b</w:t>
      </w:r>
      <w:r w:rsidR="00D713F1" w:rsidRPr="005C767A">
        <w:rPr>
          <w:rFonts w:asciiTheme="majorHAnsi" w:hAnsiTheme="majorHAnsi" w:cstheme="majorHAnsi"/>
          <w:sz w:val="21"/>
          <w:szCs w:val="21"/>
        </w:rPr>
        <w:t>egan</w:t>
      </w:r>
    </w:p>
    <w:p w14:paraId="38AEA1C8" w14:textId="1D4A872C" w:rsidR="00DB265D" w:rsidRPr="005C767A" w:rsidRDefault="00DB265D" w:rsidP="00751B16">
      <w:pPr>
        <w:ind w:firstLine="0"/>
        <w:rPr>
          <w:rFonts w:asciiTheme="majorHAnsi" w:hAnsiTheme="majorHAnsi" w:cstheme="majorHAnsi"/>
          <w:sz w:val="21"/>
          <w:szCs w:val="21"/>
        </w:rPr>
      </w:pPr>
      <w:r w:rsidRPr="005C767A">
        <w:rPr>
          <w:rFonts w:asciiTheme="majorHAnsi" w:hAnsiTheme="majorHAnsi" w:cstheme="majorHAnsi"/>
          <w:noProof/>
          <w:sz w:val="21"/>
          <w:szCs w:val="21"/>
          <w:shd w:val="clear" w:color="auto" w:fill="00B0F0"/>
          <w:lang w:eastAsia="en-US"/>
        </w:rPr>
        <w:drawing>
          <wp:inline distT="0" distB="0" distL="0" distR="0" wp14:anchorId="73D4BDF6" wp14:editId="1E236A29">
            <wp:extent cx="5943600" cy="2198510"/>
            <wp:effectExtent l="0" t="0" r="0" b="1143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213CE82" w14:textId="77777777" w:rsidR="00B530EC" w:rsidRPr="005C767A" w:rsidRDefault="00B530EC" w:rsidP="00DB265D">
      <w:pPr>
        <w:pStyle w:val="Caption"/>
        <w:rPr>
          <w:rFonts w:asciiTheme="majorHAnsi" w:hAnsiTheme="majorHAnsi" w:cstheme="majorHAnsi"/>
          <w:sz w:val="21"/>
          <w:szCs w:val="21"/>
        </w:rPr>
      </w:pPr>
    </w:p>
    <w:p w14:paraId="73A0A490" w14:textId="6ABEFA95" w:rsidR="00DB265D" w:rsidRPr="005C767A" w:rsidRDefault="00DB265D" w:rsidP="00DB265D">
      <w:pPr>
        <w:pStyle w:val="Caption"/>
        <w:rPr>
          <w:rFonts w:asciiTheme="majorHAnsi" w:hAnsiTheme="majorHAnsi" w:cstheme="majorHAnsi"/>
          <w:sz w:val="21"/>
          <w:szCs w:val="21"/>
        </w:rPr>
      </w:pPr>
      <w:r w:rsidRPr="005C767A">
        <w:rPr>
          <w:rFonts w:asciiTheme="majorHAnsi" w:hAnsiTheme="majorHAnsi" w:cstheme="majorHAnsi"/>
          <w:sz w:val="21"/>
          <w:szCs w:val="21"/>
        </w:rPr>
        <w:t>Figure</w:t>
      </w:r>
      <w:r w:rsidR="00677F5B" w:rsidRPr="005C767A">
        <w:rPr>
          <w:rFonts w:asciiTheme="majorHAnsi" w:hAnsiTheme="majorHAnsi" w:cstheme="majorHAnsi"/>
          <w:sz w:val="21"/>
          <w:szCs w:val="21"/>
        </w:rPr>
        <w:t xml:space="preserve"> 11</w:t>
      </w:r>
      <w:r w:rsidR="00A81D13" w:rsidRPr="005C767A">
        <w:rPr>
          <w:rFonts w:asciiTheme="majorHAnsi" w:hAnsiTheme="majorHAnsi" w:cstheme="majorHAnsi"/>
          <w:sz w:val="21"/>
          <w:szCs w:val="21"/>
        </w:rPr>
        <w:t>:</w:t>
      </w:r>
      <w:r w:rsidR="00677F5B" w:rsidRPr="005C767A">
        <w:rPr>
          <w:rFonts w:asciiTheme="majorHAnsi" w:hAnsiTheme="majorHAnsi" w:cstheme="majorHAnsi"/>
          <w:sz w:val="21"/>
          <w:szCs w:val="21"/>
        </w:rPr>
        <w:t xml:space="preserve"> </w:t>
      </w:r>
      <w:r w:rsidRPr="005C767A">
        <w:rPr>
          <w:rFonts w:asciiTheme="majorHAnsi" w:hAnsiTheme="majorHAnsi" w:cstheme="majorHAnsi"/>
          <w:sz w:val="21"/>
          <w:szCs w:val="21"/>
        </w:rPr>
        <w:t>Compar</w:t>
      </w:r>
      <w:r w:rsidR="006F65BD" w:rsidRPr="005C767A">
        <w:rPr>
          <w:rFonts w:asciiTheme="majorHAnsi" w:hAnsiTheme="majorHAnsi" w:cstheme="majorHAnsi"/>
          <w:sz w:val="21"/>
          <w:szCs w:val="21"/>
        </w:rPr>
        <w:t>ative</w:t>
      </w:r>
      <w:r w:rsidRPr="005C767A">
        <w:rPr>
          <w:rFonts w:asciiTheme="majorHAnsi" w:hAnsiTheme="majorHAnsi" w:cstheme="majorHAnsi"/>
          <w:sz w:val="21"/>
          <w:szCs w:val="21"/>
        </w:rPr>
        <w:t xml:space="preserve"> </w:t>
      </w:r>
      <w:r w:rsidR="006F65BD" w:rsidRPr="005C767A">
        <w:rPr>
          <w:rFonts w:asciiTheme="majorHAnsi" w:hAnsiTheme="majorHAnsi" w:cstheme="majorHAnsi"/>
          <w:sz w:val="21"/>
          <w:szCs w:val="21"/>
        </w:rPr>
        <w:t xml:space="preserve">analysis </w:t>
      </w:r>
      <w:r w:rsidRPr="005C767A">
        <w:rPr>
          <w:rFonts w:asciiTheme="majorHAnsi" w:hAnsiTheme="majorHAnsi" w:cstheme="majorHAnsi"/>
          <w:sz w:val="21"/>
          <w:szCs w:val="21"/>
        </w:rPr>
        <w:t xml:space="preserve">of </w:t>
      </w:r>
      <w:r w:rsidR="006F65BD" w:rsidRPr="005C767A">
        <w:rPr>
          <w:rFonts w:asciiTheme="majorHAnsi" w:hAnsiTheme="majorHAnsi" w:cstheme="majorHAnsi"/>
          <w:sz w:val="21"/>
          <w:szCs w:val="21"/>
        </w:rPr>
        <w:t xml:space="preserve">patient </w:t>
      </w:r>
      <w:r w:rsidR="00894361" w:rsidRPr="005C767A">
        <w:rPr>
          <w:rFonts w:asciiTheme="majorHAnsi" w:hAnsiTheme="majorHAnsi" w:cstheme="majorHAnsi"/>
          <w:sz w:val="21"/>
          <w:szCs w:val="21"/>
        </w:rPr>
        <w:t>i</w:t>
      </w:r>
      <w:r w:rsidRPr="005C767A">
        <w:rPr>
          <w:rFonts w:asciiTheme="majorHAnsi" w:hAnsiTheme="majorHAnsi" w:cstheme="majorHAnsi"/>
          <w:sz w:val="21"/>
          <w:szCs w:val="21"/>
        </w:rPr>
        <w:t xml:space="preserve">mpacts on </w:t>
      </w:r>
      <w:r w:rsidR="00894361" w:rsidRPr="005C767A">
        <w:rPr>
          <w:rFonts w:asciiTheme="majorHAnsi" w:hAnsiTheme="majorHAnsi" w:cstheme="majorHAnsi"/>
          <w:sz w:val="21"/>
          <w:szCs w:val="21"/>
        </w:rPr>
        <w:t>p</w:t>
      </w:r>
      <w:r w:rsidR="00924CAE" w:rsidRPr="005C767A">
        <w:rPr>
          <w:rFonts w:asciiTheme="majorHAnsi" w:hAnsiTheme="majorHAnsi" w:cstheme="majorHAnsi"/>
          <w:sz w:val="21"/>
          <w:szCs w:val="21"/>
        </w:rPr>
        <w:t>atients</w:t>
      </w:r>
      <w:r w:rsidRPr="005C767A">
        <w:rPr>
          <w:rFonts w:asciiTheme="majorHAnsi" w:hAnsiTheme="majorHAnsi" w:cstheme="majorHAnsi"/>
          <w:sz w:val="21"/>
          <w:szCs w:val="21"/>
        </w:rPr>
        <w:t xml:space="preserve"> </w:t>
      </w:r>
      <w:r w:rsidR="00894361" w:rsidRPr="005C767A">
        <w:rPr>
          <w:rFonts w:asciiTheme="majorHAnsi" w:hAnsiTheme="majorHAnsi" w:cstheme="majorHAnsi"/>
          <w:sz w:val="21"/>
          <w:szCs w:val="21"/>
        </w:rPr>
        <w:t>pr</w:t>
      </w:r>
      <w:r w:rsidR="006F65BD" w:rsidRPr="005C767A">
        <w:rPr>
          <w:rFonts w:asciiTheme="majorHAnsi" w:hAnsiTheme="majorHAnsi" w:cstheme="majorHAnsi"/>
          <w:sz w:val="21"/>
          <w:szCs w:val="21"/>
        </w:rPr>
        <w:t xml:space="preserve">e- and post-initiation of </w:t>
      </w:r>
      <w:r w:rsidR="00924CAE" w:rsidRPr="005C767A">
        <w:rPr>
          <w:rFonts w:asciiTheme="majorHAnsi" w:hAnsiTheme="majorHAnsi" w:cstheme="majorHAnsi"/>
          <w:sz w:val="21"/>
          <w:szCs w:val="21"/>
        </w:rPr>
        <w:t xml:space="preserve">the </w:t>
      </w:r>
      <w:r w:rsidR="00894361" w:rsidRPr="005C767A">
        <w:rPr>
          <w:rFonts w:asciiTheme="majorHAnsi" w:hAnsiTheme="majorHAnsi" w:cstheme="majorHAnsi"/>
          <w:sz w:val="21"/>
          <w:szCs w:val="21"/>
        </w:rPr>
        <w:t>p</w:t>
      </w:r>
      <w:r w:rsidR="00924CAE" w:rsidRPr="005C767A">
        <w:rPr>
          <w:rFonts w:asciiTheme="majorHAnsi" w:hAnsiTheme="majorHAnsi" w:cstheme="majorHAnsi"/>
          <w:sz w:val="21"/>
          <w:szCs w:val="21"/>
        </w:rPr>
        <w:t xml:space="preserve">abinafusp </w:t>
      </w:r>
      <w:r w:rsidR="00894361" w:rsidRPr="005C767A">
        <w:rPr>
          <w:rFonts w:asciiTheme="majorHAnsi" w:hAnsiTheme="majorHAnsi" w:cstheme="majorHAnsi"/>
          <w:sz w:val="21"/>
          <w:szCs w:val="21"/>
        </w:rPr>
        <w:t>a</w:t>
      </w:r>
      <w:r w:rsidR="00924CAE" w:rsidRPr="005C767A">
        <w:rPr>
          <w:rFonts w:asciiTheme="majorHAnsi" w:hAnsiTheme="majorHAnsi" w:cstheme="majorHAnsi"/>
          <w:sz w:val="21"/>
          <w:szCs w:val="21"/>
        </w:rPr>
        <w:t xml:space="preserve">lfa </w:t>
      </w:r>
      <w:r w:rsidR="00894361" w:rsidRPr="005C767A">
        <w:rPr>
          <w:rFonts w:asciiTheme="majorHAnsi" w:hAnsiTheme="majorHAnsi" w:cstheme="majorHAnsi"/>
          <w:sz w:val="21"/>
          <w:szCs w:val="21"/>
        </w:rPr>
        <w:t>trial</w:t>
      </w:r>
    </w:p>
    <w:p w14:paraId="66EC1E42" w14:textId="4BCE40B3" w:rsidR="00DB265D" w:rsidRPr="005C767A" w:rsidRDefault="00DB265D" w:rsidP="00DB265D">
      <w:pPr>
        <w:ind w:firstLine="0"/>
        <w:rPr>
          <w:rFonts w:asciiTheme="majorHAnsi" w:hAnsiTheme="majorHAnsi" w:cstheme="majorHAnsi"/>
          <w:sz w:val="21"/>
          <w:szCs w:val="21"/>
        </w:rPr>
      </w:pPr>
      <w:r w:rsidRPr="005C767A">
        <w:rPr>
          <w:rFonts w:asciiTheme="majorHAnsi" w:hAnsiTheme="majorHAnsi" w:cstheme="majorHAnsi"/>
          <w:noProof/>
          <w:sz w:val="21"/>
          <w:szCs w:val="21"/>
          <w:lang w:eastAsia="en-US"/>
        </w:rPr>
        <w:drawing>
          <wp:inline distT="0" distB="0" distL="0" distR="0" wp14:anchorId="4FE8C537" wp14:editId="10AF34E1">
            <wp:extent cx="5943600" cy="2198510"/>
            <wp:effectExtent l="0" t="0" r="0" b="1143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2435F17" w14:textId="2D33237F" w:rsidR="00DB265D" w:rsidRPr="005C767A" w:rsidRDefault="00DB265D" w:rsidP="005C767A">
      <w:pPr>
        <w:pStyle w:val="Caption"/>
        <w:rPr>
          <w:rFonts w:asciiTheme="majorHAnsi" w:hAnsiTheme="majorHAnsi" w:cstheme="majorHAnsi"/>
          <w:sz w:val="21"/>
          <w:szCs w:val="21"/>
        </w:rPr>
      </w:pPr>
      <w:r w:rsidRPr="005C767A">
        <w:rPr>
          <w:rFonts w:asciiTheme="majorHAnsi" w:hAnsiTheme="majorHAnsi" w:cstheme="majorHAnsi"/>
          <w:sz w:val="21"/>
          <w:szCs w:val="21"/>
        </w:rPr>
        <w:lastRenderedPageBreak/>
        <w:t xml:space="preserve">Figure </w:t>
      </w:r>
      <w:r w:rsidR="00677F5B" w:rsidRPr="005C767A">
        <w:rPr>
          <w:rFonts w:asciiTheme="majorHAnsi" w:hAnsiTheme="majorHAnsi" w:cstheme="majorHAnsi"/>
          <w:sz w:val="21"/>
          <w:szCs w:val="21"/>
        </w:rPr>
        <w:t>12</w:t>
      </w:r>
      <w:r w:rsidR="00A81D13" w:rsidRPr="005C767A">
        <w:rPr>
          <w:rFonts w:asciiTheme="majorHAnsi" w:hAnsiTheme="majorHAnsi" w:cstheme="majorHAnsi"/>
          <w:sz w:val="21"/>
          <w:szCs w:val="21"/>
        </w:rPr>
        <w:t>:</w:t>
      </w:r>
      <w:r w:rsidR="00677F5B" w:rsidRPr="005C767A">
        <w:rPr>
          <w:rFonts w:asciiTheme="majorHAnsi" w:hAnsiTheme="majorHAnsi" w:cstheme="majorHAnsi"/>
          <w:sz w:val="21"/>
          <w:szCs w:val="21"/>
        </w:rPr>
        <w:t xml:space="preserve"> </w:t>
      </w:r>
      <w:r w:rsidRPr="005C767A">
        <w:rPr>
          <w:rFonts w:asciiTheme="majorHAnsi" w:hAnsiTheme="majorHAnsi" w:cstheme="majorHAnsi"/>
          <w:sz w:val="21"/>
          <w:szCs w:val="21"/>
        </w:rPr>
        <w:t xml:space="preserve">Comparison of </w:t>
      </w:r>
      <w:r w:rsidR="00894361" w:rsidRPr="005C767A">
        <w:rPr>
          <w:rFonts w:asciiTheme="majorHAnsi" w:hAnsiTheme="majorHAnsi" w:cstheme="majorHAnsi"/>
          <w:sz w:val="21"/>
          <w:szCs w:val="21"/>
        </w:rPr>
        <w:t xml:space="preserve">impacts </w:t>
      </w:r>
      <w:r w:rsidRPr="005C767A">
        <w:rPr>
          <w:rFonts w:asciiTheme="majorHAnsi" w:hAnsiTheme="majorHAnsi" w:cstheme="majorHAnsi"/>
          <w:sz w:val="21"/>
          <w:szCs w:val="21"/>
        </w:rPr>
        <w:t xml:space="preserve">on </w:t>
      </w:r>
      <w:r w:rsidR="00894361" w:rsidRPr="005C767A">
        <w:rPr>
          <w:rFonts w:asciiTheme="majorHAnsi" w:hAnsiTheme="majorHAnsi" w:cstheme="majorHAnsi"/>
          <w:sz w:val="21"/>
          <w:szCs w:val="21"/>
        </w:rPr>
        <w:t>f</w:t>
      </w:r>
      <w:r w:rsidRPr="005C767A">
        <w:rPr>
          <w:rFonts w:asciiTheme="majorHAnsi" w:hAnsiTheme="majorHAnsi" w:cstheme="majorHAnsi"/>
          <w:sz w:val="21"/>
          <w:szCs w:val="21"/>
        </w:rPr>
        <w:t>amil</w:t>
      </w:r>
      <w:r w:rsidR="00924CAE" w:rsidRPr="005C767A">
        <w:rPr>
          <w:rFonts w:asciiTheme="majorHAnsi" w:hAnsiTheme="majorHAnsi" w:cstheme="majorHAnsi"/>
          <w:sz w:val="21"/>
          <w:szCs w:val="21"/>
        </w:rPr>
        <w:t>ies</w:t>
      </w:r>
      <w:r w:rsidRPr="005C767A">
        <w:rPr>
          <w:rFonts w:asciiTheme="majorHAnsi" w:hAnsiTheme="majorHAnsi" w:cstheme="majorHAnsi"/>
          <w:sz w:val="21"/>
          <w:szCs w:val="21"/>
        </w:rPr>
        <w:t xml:space="preserve"> </w:t>
      </w:r>
      <w:r w:rsidR="00894361" w:rsidRPr="005C767A">
        <w:rPr>
          <w:rFonts w:asciiTheme="majorHAnsi" w:hAnsiTheme="majorHAnsi" w:cstheme="majorHAnsi"/>
          <w:sz w:val="21"/>
          <w:szCs w:val="21"/>
        </w:rPr>
        <w:t>p</w:t>
      </w:r>
      <w:r w:rsidR="00924CAE" w:rsidRPr="005C767A">
        <w:rPr>
          <w:rFonts w:asciiTheme="majorHAnsi" w:hAnsiTheme="majorHAnsi" w:cstheme="majorHAnsi"/>
          <w:sz w:val="21"/>
          <w:szCs w:val="21"/>
        </w:rPr>
        <w:t xml:space="preserve">rior to the </w:t>
      </w:r>
      <w:r w:rsidR="00894361" w:rsidRPr="005C767A">
        <w:rPr>
          <w:rFonts w:asciiTheme="majorHAnsi" w:hAnsiTheme="majorHAnsi" w:cstheme="majorHAnsi"/>
          <w:sz w:val="21"/>
          <w:szCs w:val="21"/>
        </w:rPr>
        <w:t>p</w:t>
      </w:r>
      <w:r w:rsidR="00924CAE" w:rsidRPr="005C767A">
        <w:rPr>
          <w:rFonts w:asciiTheme="majorHAnsi" w:hAnsiTheme="majorHAnsi" w:cstheme="majorHAnsi"/>
          <w:sz w:val="21"/>
          <w:szCs w:val="21"/>
        </w:rPr>
        <w:t xml:space="preserve">abinafusp </w:t>
      </w:r>
      <w:r w:rsidR="00894361" w:rsidRPr="005C767A">
        <w:rPr>
          <w:rFonts w:asciiTheme="majorHAnsi" w:hAnsiTheme="majorHAnsi" w:cstheme="majorHAnsi"/>
          <w:sz w:val="21"/>
          <w:szCs w:val="21"/>
        </w:rPr>
        <w:t>a</w:t>
      </w:r>
      <w:r w:rsidR="00924CAE" w:rsidRPr="005C767A">
        <w:rPr>
          <w:rFonts w:asciiTheme="majorHAnsi" w:hAnsiTheme="majorHAnsi" w:cstheme="majorHAnsi"/>
          <w:sz w:val="21"/>
          <w:szCs w:val="21"/>
        </w:rPr>
        <w:t xml:space="preserve">lfa </w:t>
      </w:r>
      <w:r w:rsidR="00894361" w:rsidRPr="005C767A">
        <w:rPr>
          <w:rFonts w:asciiTheme="majorHAnsi" w:hAnsiTheme="majorHAnsi" w:cstheme="majorHAnsi"/>
          <w:sz w:val="21"/>
          <w:szCs w:val="21"/>
        </w:rPr>
        <w:t>t</w:t>
      </w:r>
      <w:r w:rsidR="00924CAE" w:rsidRPr="005C767A">
        <w:rPr>
          <w:rFonts w:asciiTheme="majorHAnsi" w:hAnsiTheme="majorHAnsi" w:cstheme="majorHAnsi"/>
          <w:sz w:val="21"/>
          <w:szCs w:val="21"/>
        </w:rPr>
        <w:t xml:space="preserve">rial and </w:t>
      </w:r>
      <w:r w:rsidR="00894361" w:rsidRPr="005C767A">
        <w:rPr>
          <w:rFonts w:asciiTheme="majorHAnsi" w:hAnsiTheme="majorHAnsi" w:cstheme="majorHAnsi"/>
          <w:sz w:val="21"/>
          <w:szCs w:val="21"/>
        </w:rPr>
        <w:t>c</w:t>
      </w:r>
      <w:r w:rsidR="00924CAE" w:rsidRPr="005C767A">
        <w:rPr>
          <w:rFonts w:asciiTheme="majorHAnsi" w:hAnsiTheme="majorHAnsi" w:cstheme="majorHAnsi"/>
          <w:sz w:val="21"/>
          <w:szCs w:val="21"/>
        </w:rPr>
        <w:t xml:space="preserve">hanges after the </w:t>
      </w:r>
      <w:r w:rsidR="00894361" w:rsidRPr="005C767A">
        <w:rPr>
          <w:rFonts w:asciiTheme="majorHAnsi" w:hAnsiTheme="majorHAnsi" w:cstheme="majorHAnsi"/>
          <w:sz w:val="21"/>
          <w:szCs w:val="21"/>
        </w:rPr>
        <w:t>t</w:t>
      </w:r>
      <w:r w:rsidR="00924CAE" w:rsidRPr="005C767A">
        <w:rPr>
          <w:rFonts w:asciiTheme="majorHAnsi" w:hAnsiTheme="majorHAnsi" w:cstheme="majorHAnsi"/>
          <w:sz w:val="21"/>
          <w:szCs w:val="21"/>
        </w:rPr>
        <w:t xml:space="preserve">rial </w:t>
      </w:r>
      <w:r w:rsidR="00894361" w:rsidRPr="005C767A">
        <w:rPr>
          <w:rFonts w:asciiTheme="majorHAnsi" w:hAnsiTheme="majorHAnsi" w:cstheme="majorHAnsi"/>
          <w:sz w:val="21"/>
          <w:szCs w:val="21"/>
        </w:rPr>
        <w:t>b</w:t>
      </w:r>
      <w:r w:rsidR="00924CAE" w:rsidRPr="005C767A">
        <w:rPr>
          <w:rFonts w:asciiTheme="majorHAnsi" w:hAnsiTheme="majorHAnsi" w:cstheme="majorHAnsi"/>
          <w:sz w:val="21"/>
          <w:szCs w:val="21"/>
        </w:rPr>
        <w:t>egan</w:t>
      </w:r>
      <w:r w:rsidRPr="005C767A">
        <w:rPr>
          <w:rFonts w:asciiTheme="majorHAnsi" w:hAnsiTheme="majorHAnsi" w:cstheme="majorHAnsi"/>
          <w:noProof/>
          <w:sz w:val="21"/>
          <w:szCs w:val="21"/>
          <w:lang w:eastAsia="en-US"/>
        </w:rPr>
        <w:drawing>
          <wp:inline distT="0" distB="0" distL="0" distR="0" wp14:anchorId="72286380" wp14:editId="1E93986C">
            <wp:extent cx="5943600" cy="2198510"/>
            <wp:effectExtent l="0" t="0" r="0" b="1143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AD5EB7A" w14:textId="474FCF66" w:rsidR="00DB265D" w:rsidRDefault="00DB265D" w:rsidP="00DB265D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462906A6" w14:textId="77777777" w:rsidR="00B530EC" w:rsidRDefault="00B530EC" w:rsidP="00DB265D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14A56880" w14:textId="77777777" w:rsidR="00B530EC" w:rsidRDefault="00B530EC" w:rsidP="00DB265D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1FE4E57F" w14:textId="77777777" w:rsidR="00B530EC" w:rsidRDefault="00B530EC" w:rsidP="00DB265D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0CA5CDAB" w14:textId="77777777" w:rsidR="00B530EC" w:rsidRDefault="00B530EC" w:rsidP="00DB265D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698AC8C0" w14:textId="77777777" w:rsidR="00B530EC" w:rsidRDefault="00B530EC" w:rsidP="00DB265D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072DF504" w14:textId="77777777" w:rsidR="00B530EC" w:rsidRDefault="00B530EC" w:rsidP="00DB265D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7DDFA483" w14:textId="77777777" w:rsidR="00B530EC" w:rsidRDefault="00B530EC" w:rsidP="00DB265D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0BEFF1C9" w14:textId="77777777" w:rsidR="00B530EC" w:rsidRDefault="00B530EC" w:rsidP="00DB265D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347F9BB6" w14:textId="77777777" w:rsidR="00B530EC" w:rsidRDefault="00B530EC" w:rsidP="00DB265D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01FE1CF5" w14:textId="77777777" w:rsidR="00B530EC" w:rsidRDefault="00B530EC" w:rsidP="00DB265D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0EAC2328" w14:textId="77777777" w:rsidR="00B530EC" w:rsidRDefault="00B530EC" w:rsidP="00DB265D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3377FEA0" w14:textId="77777777" w:rsidR="00B530EC" w:rsidRDefault="00B530EC" w:rsidP="00DB265D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60F4720F" w14:textId="77777777" w:rsidR="00B530EC" w:rsidRDefault="00B530EC" w:rsidP="00DB265D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1E389A4B" w14:textId="77777777" w:rsidR="00B530EC" w:rsidRDefault="00B530EC" w:rsidP="00DB265D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2ED7FC85" w14:textId="77777777" w:rsidR="00B530EC" w:rsidRDefault="00B530EC" w:rsidP="00DB265D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589293AB" w14:textId="77777777" w:rsidR="00B530EC" w:rsidRDefault="00B530EC" w:rsidP="00DB265D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7EE4A420" w14:textId="77777777" w:rsidR="00B530EC" w:rsidRDefault="00B530EC" w:rsidP="00DB265D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73E4B4DE" w14:textId="497E8B76" w:rsidR="00DB265D" w:rsidRPr="005C767A" w:rsidRDefault="00DB265D" w:rsidP="00DB265D">
      <w:pPr>
        <w:pStyle w:val="Caption"/>
        <w:rPr>
          <w:rFonts w:asciiTheme="majorHAnsi" w:hAnsiTheme="majorHAnsi" w:cstheme="majorHAnsi"/>
          <w:sz w:val="21"/>
          <w:szCs w:val="21"/>
        </w:rPr>
      </w:pPr>
      <w:r w:rsidRPr="005C767A">
        <w:rPr>
          <w:rFonts w:asciiTheme="majorHAnsi" w:hAnsiTheme="majorHAnsi" w:cstheme="majorHAnsi"/>
          <w:sz w:val="21"/>
          <w:szCs w:val="21"/>
        </w:rPr>
        <w:lastRenderedPageBreak/>
        <w:t xml:space="preserve">Table </w:t>
      </w:r>
      <w:r w:rsidR="00677F5B" w:rsidRPr="005C767A">
        <w:rPr>
          <w:rFonts w:asciiTheme="majorHAnsi" w:hAnsiTheme="majorHAnsi" w:cstheme="majorHAnsi"/>
          <w:sz w:val="21"/>
          <w:szCs w:val="21"/>
        </w:rPr>
        <w:t>13</w:t>
      </w:r>
      <w:r w:rsidR="00A81D13" w:rsidRPr="005C767A">
        <w:rPr>
          <w:rFonts w:asciiTheme="majorHAnsi" w:hAnsiTheme="majorHAnsi" w:cstheme="majorHAnsi"/>
          <w:sz w:val="21"/>
          <w:szCs w:val="21"/>
        </w:rPr>
        <w:t>:</w:t>
      </w:r>
      <w:r w:rsidRPr="005C767A">
        <w:rPr>
          <w:rFonts w:asciiTheme="majorHAnsi" w:hAnsiTheme="majorHAnsi" w:cstheme="majorHAnsi"/>
          <w:sz w:val="21"/>
          <w:szCs w:val="21"/>
        </w:rPr>
        <w:t xml:space="preserve"> Family </w:t>
      </w:r>
      <w:r w:rsidR="00894361" w:rsidRPr="005C767A">
        <w:rPr>
          <w:rFonts w:asciiTheme="majorHAnsi" w:hAnsiTheme="majorHAnsi" w:cstheme="majorHAnsi"/>
          <w:sz w:val="21"/>
          <w:szCs w:val="21"/>
        </w:rPr>
        <w:t xml:space="preserve">outlook </w:t>
      </w:r>
      <w:r w:rsidRPr="005C767A">
        <w:rPr>
          <w:rFonts w:asciiTheme="majorHAnsi" w:hAnsiTheme="majorHAnsi" w:cstheme="majorHAnsi"/>
          <w:sz w:val="21"/>
          <w:szCs w:val="21"/>
        </w:rPr>
        <w:t xml:space="preserve">and </w:t>
      </w:r>
      <w:r w:rsidR="00894361" w:rsidRPr="005C767A">
        <w:rPr>
          <w:rFonts w:asciiTheme="majorHAnsi" w:hAnsiTheme="majorHAnsi" w:cstheme="majorHAnsi"/>
          <w:sz w:val="21"/>
          <w:szCs w:val="21"/>
        </w:rPr>
        <w:t xml:space="preserve">planning </w:t>
      </w:r>
      <w:r w:rsidRPr="005C767A">
        <w:rPr>
          <w:rFonts w:asciiTheme="majorHAnsi" w:hAnsiTheme="majorHAnsi" w:cstheme="majorHAnsi"/>
          <w:sz w:val="21"/>
          <w:szCs w:val="21"/>
        </w:rPr>
        <w:t xml:space="preserve">for the </w:t>
      </w:r>
      <w:r w:rsidR="00894361" w:rsidRPr="005C767A">
        <w:rPr>
          <w:rFonts w:asciiTheme="majorHAnsi" w:hAnsiTheme="majorHAnsi" w:cstheme="majorHAnsi"/>
          <w:sz w:val="21"/>
          <w:szCs w:val="21"/>
        </w:rPr>
        <w:t>future</w:t>
      </w:r>
    </w:p>
    <w:tbl>
      <w:tblPr>
        <w:tblStyle w:val="PlainTable2"/>
        <w:tblW w:w="9805" w:type="dxa"/>
        <w:tblLook w:val="0480" w:firstRow="0" w:lastRow="0" w:firstColumn="1" w:lastColumn="0" w:noHBand="0" w:noVBand="1"/>
      </w:tblPr>
      <w:tblGrid>
        <w:gridCol w:w="2965"/>
        <w:gridCol w:w="6840"/>
      </w:tblGrid>
      <w:tr w:rsidR="00DB265D" w:rsidRPr="005C767A" w14:paraId="529383D3" w14:textId="77777777" w:rsidTr="0067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shd w:val="clear" w:color="auto" w:fill="F2F2F2" w:themeFill="background1" w:themeFillShade="F2"/>
          </w:tcPr>
          <w:p w14:paraId="27FBA615" w14:textId="07FDB201" w:rsidR="00DB265D" w:rsidRPr="005C767A" w:rsidRDefault="00DB265D" w:rsidP="001E6F23">
            <w:pPr>
              <w:pStyle w:val="ICONTableTextspaced"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Changes</w:t>
            </w:r>
          </w:p>
        </w:tc>
        <w:tc>
          <w:tcPr>
            <w:tcW w:w="6840" w:type="dxa"/>
            <w:shd w:val="clear" w:color="auto" w:fill="F2F2F2" w:themeFill="background1" w:themeFillShade="F2"/>
          </w:tcPr>
          <w:p w14:paraId="7C1F29CC" w14:textId="77777777" w:rsidR="00DB265D" w:rsidRPr="005C767A" w:rsidRDefault="00DB265D" w:rsidP="001E6F23">
            <w:pPr>
              <w:pStyle w:val="ICONTableTextspac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Descriptions</w:t>
            </w:r>
          </w:p>
        </w:tc>
      </w:tr>
      <w:tr w:rsidR="00DB265D" w:rsidRPr="005C767A" w14:paraId="3E4F172B" w14:textId="77777777" w:rsidTr="001E6F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0035144A" w14:textId="16B9107A" w:rsidR="00DB265D" w:rsidRPr="005C767A" w:rsidRDefault="00DB265D" w:rsidP="00DB265D">
            <w:pPr>
              <w:pStyle w:val="ICONTableTextspaced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Family </w:t>
            </w:r>
            <w:r w:rsidR="00894361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outlook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(n=4)</w:t>
            </w:r>
          </w:p>
        </w:tc>
        <w:tc>
          <w:tcPr>
            <w:tcW w:w="6840" w:type="dxa"/>
          </w:tcPr>
          <w:p w14:paraId="058DB705" w14:textId="77777777" w:rsidR="00DB265D" w:rsidRPr="005C767A" w:rsidRDefault="00DB265D" w:rsidP="00DB265D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bookmarkStart w:id="8" w:name="_Hlk136878254"/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Improved emotional impacts of MPS II (n=2)</w:t>
            </w:r>
          </w:p>
          <w:p w14:paraId="28B2E920" w14:textId="2DDF71DC" w:rsidR="00DB265D" w:rsidRPr="005C767A" w:rsidRDefault="008B5A18" w:rsidP="00DB265D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Necessity for favorable </w:t>
            </w:r>
            <w:commentRangeStart w:id="9"/>
            <w:commentRangeStart w:id="10"/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p</w:t>
            </w:r>
            <w:r w:rsidR="00DB265D" w:rsidRPr="005C767A">
              <w:rPr>
                <w:rFonts w:asciiTheme="majorHAnsi" w:hAnsiTheme="majorHAnsi" w:cstheme="majorHAnsi"/>
                <w:sz w:val="21"/>
                <w:szCs w:val="21"/>
              </w:rPr>
              <w:t>ositive change</w:t>
            </w:r>
            <w:r w:rsidR="009824F7" w:rsidRPr="005C767A">
              <w:rPr>
                <w:rFonts w:asciiTheme="majorHAnsi" w:hAnsiTheme="majorHAnsi" w:cstheme="majorHAnsi"/>
                <w:sz w:val="21"/>
                <w:szCs w:val="21"/>
              </w:rPr>
              <w:t>s</w:t>
            </w:r>
            <w:r w:rsidR="00DB265D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to support </w:t>
            </w:r>
            <w:r w:rsidR="00924CAE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child’s </w:t>
            </w:r>
            <w:r w:rsidR="00DB265D" w:rsidRPr="005C767A">
              <w:rPr>
                <w:rFonts w:asciiTheme="majorHAnsi" w:hAnsiTheme="majorHAnsi" w:cstheme="majorHAnsi"/>
                <w:sz w:val="21"/>
                <w:szCs w:val="21"/>
              </w:rPr>
              <w:t>future</w:t>
            </w:r>
            <w:commentRangeEnd w:id="9"/>
            <w:r w:rsidR="00E6250A" w:rsidRPr="005C767A">
              <w:rPr>
                <w:rStyle w:val="CommentReference"/>
                <w:rFonts w:asciiTheme="majorHAnsi" w:eastAsiaTheme="minorEastAsia" w:hAnsiTheme="majorHAnsi" w:cstheme="majorHAnsi"/>
                <w:kern w:val="24"/>
                <w:sz w:val="21"/>
                <w:szCs w:val="21"/>
                <w:lang w:eastAsia="ja-JP"/>
              </w:rPr>
              <w:commentReference w:id="9"/>
            </w:r>
            <w:commentRangeEnd w:id="10"/>
            <w:r w:rsidR="009824F7" w:rsidRPr="005C767A">
              <w:rPr>
                <w:rStyle w:val="CommentReference"/>
                <w:rFonts w:asciiTheme="majorHAnsi" w:eastAsiaTheme="minorEastAsia" w:hAnsiTheme="majorHAnsi" w:cstheme="majorHAnsi"/>
                <w:kern w:val="24"/>
                <w:sz w:val="21"/>
                <w:szCs w:val="21"/>
                <w:lang w:eastAsia="ja-JP"/>
              </w:rPr>
              <w:commentReference w:id="10"/>
            </w:r>
            <w:r w:rsidR="00DB265D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(n=1)</w:t>
            </w:r>
          </w:p>
          <w:p w14:paraId="72A62DD7" w14:textId="77777777" w:rsidR="00DB265D" w:rsidRPr="005C767A" w:rsidRDefault="00DB265D" w:rsidP="00DB265D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Worsening emotional impacts of MPS II due to progression (n=1)</w:t>
            </w:r>
          </w:p>
          <w:p w14:paraId="4DFEAD67" w14:textId="6C397A4D" w:rsidR="00DB265D" w:rsidRPr="005C767A" w:rsidRDefault="00DB265D" w:rsidP="00DB265D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Resigned to the situation (n=1)</w:t>
            </w:r>
            <w:bookmarkEnd w:id="8"/>
          </w:p>
        </w:tc>
      </w:tr>
      <w:tr w:rsidR="00DB265D" w:rsidRPr="005C767A" w14:paraId="47CADFD8" w14:textId="77777777" w:rsidTr="001E6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7B38A2C9" w14:textId="79750275" w:rsidR="00DB265D" w:rsidRPr="005C767A" w:rsidRDefault="00DB265D" w:rsidP="00DB265D">
            <w:pPr>
              <w:pStyle w:val="ICONTableTextspaced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Planning for the </w:t>
            </w:r>
            <w:r w:rsidR="00894361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future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(n=2)</w:t>
            </w:r>
          </w:p>
        </w:tc>
        <w:tc>
          <w:tcPr>
            <w:tcW w:w="6840" w:type="dxa"/>
          </w:tcPr>
          <w:p w14:paraId="7C72B6E5" w14:textId="77777777" w:rsidR="00DB265D" w:rsidRPr="005C767A" w:rsidRDefault="00DB265D" w:rsidP="00DB265D">
            <w:pPr>
              <w:pStyle w:val="ICONTableTextspac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bookmarkStart w:id="11" w:name="_Hlk136879900"/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Actively planning for the future (n=6)</w:t>
            </w:r>
          </w:p>
          <w:p w14:paraId="57DF67C0" w14:textId="0DA0678F" w:rsidR="00DB265D" w:rsidRPr="005C767A" w:rsidRDefault="007D045E" w:rsidP="00DB265D">
            <w:pPr>
              <w:pStyle w:val="ICONTableTextspac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Remaining</w:t>
            </w:r>
            <w:r w:rsidR="00364F01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DB265D" w:rsidRPr="005C767A">
              <w:rPr>
                <w:rFonts w:asciiTheme="majorHAnsi" w:hAnsiTheme="majorHAnsi" w:cstheme="majorHAnsi"/>
                <w:sz w:val="21"/>
                <w:szCs w:val="21"/>
              </w:rPr>
              <w:t>hope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ful,</w:t>
            </w:r>
            <w:r w:rsidR="00DB265D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despite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prevailing worries,</w:t>
            </w:r>
            <w:r w:rsidR="00DB265D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commentRangeStart w:id="12"/>
            <w:commentRangeStart w:id="13"/>
            <w:r w:rsidR="00DB265D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without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the </w:t>
            </w:r>
            <w:r w:rsidR="00DB265D" w:rsidRPr="005C767A">
              <w:rPr>
                <w:rFonts w:asciiTheme="majorHAnsi" w:hAnsiTheme="majorHAnsi" w:cstheme="majorHAnsi"/>
                <w:sz w:val="21"/>
                <w:szCs w:val="21"/>
              </w:rPr>
              <w:t>ne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ed for</w:t>
            </w:r>
            <w:r w:rsidR="00DB265D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a s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ubstantial</w:t>
            </w:r>
            <w:r w:rsidR="00DB265D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improve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ment</w:t>
            </w:r>
            <w:r w:rsidR="00DB265D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in future expectations </w:t>
            </w:r>
            <w:commentRangeEnd w:id="12"/>
            <w:r w:rsidR="00E6250A" w:rsidRPr="005C767A">
              <w:rPr>
                <w:rStyle w:val="CommentReference"/>
                <w:rFonts w:asciiTheme="majorHAnsi" w:eastAsiaTheme="minorEastAsia" w:hAnsiTheme="majorHAnsi" w:cstheme="majorHAnsi"/>
                <w:kern w:val="24"/>
                <w:sz w:val="21"/>
                <w:szCs w:val="21"/>
                <w:lang w:eastAsia="ja-JP"/>
              </w:rPr>
              <w:commentReference w:id="12"/>
            </w:r>
            <w:commentRangeEnd w:id="13"/>
            <w:r w:rsidR="00DC6638" w:rsidRPr="005C767A">
              <w:rPr>
                <w:rStyle w:val="CommentReference"/>
                <w:rFonts w:asciiTheme="majorHAnsi" w:eastAsiaTheme="minorEastAsia" w:hAnsiTheme="majorHAnsi" w:cstheme="majorHAnsi"/>
                <w:kern w:val="24"/>
                <w:sz w:val="21"/>
                <w:szCs w:val="21"/>
                <w:lang w:eastAsia="ja-JP"/>
              </w:rPr>
              <w:commentReference w:id="13"/>
            </w:r>
            <w:r w:rsidR="00DB265D" w:rsidRPr="005C767A">
              <w:rPr>
                <w:rFonts w:asciiTheme="majorHAnsi" w:hAnsiTheme="majorHAnsi" w:cstheme="majorHAnsi"/>
                <w:sz w:val="21"/>
                <w:szCs w:val="21"/>
              </w:rPr>
              <w:t>(n=4)</w:t>
            </w:r>
          </w:p>
          <w:p w14:paraId="309C14A1" w14:textId="77777777" w:rsidR="00DB265D" w:rsidRPr="005C767A" w:rsidRDefault="00DB265D" w:rsidP="00DB265D">
            <w:pPr>
              <w:pStyle w:val="ICONTableTextspac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Improved outlook (n=2)</w:t>
            </w:r>
          </w:p>
          <w:p w14:paraId="19FE31D8" w14:textId="5DB19BA2" w:rsidR="00DB265D" w:rsidRPr="005C767A" w:rsidRDefault="00DB265D" w:rsidP="00DB265D">
            <w:pPr>
              <w:pStyle w:val="ICONTableTextspac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Made changes to accommodate child’s needs (n=1)</w:t>
            </w:r>
            <w:bookmarkEnd w:id="11"/>
          </w:p>
        </w:tc>
      </w:tr>
      <w:tr w:rsidR="00677F5B" w:rsidRPr="005C767A" w14:paraId="7D61BEF4" w14:textId="77777777" w:rsidTr="00677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shd w:val="clear" w:color="auto" w:fill="F2F2F2" w:themeFill="background1" w:themeFillShade="F2"/>
          </w:tcPr>
          <w:p w14:paraId="1B262F31" w14:textId="097A8839" w:rsidR="00677F5B" w:rsidRPr="005C767A" w:rsidRDefault="00677F5B" w:rsidP="00677F5B">
            <w:pPr>
              <w:pStyle w:val="ICONTableTextspaced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Selected </w:t>
            </w:r>
            <w:r w:rsidR="00894361" w:rsidRPr="005C767A">
              <w:rPr>
                <w:rFonts w:asciiTheme="majorHAnsi" w:hAnsiTheme="majorHAnsi" w:cstheme="majorHAnsi"/>
                <w:sz w:val="21"/>
                <w:szCs w:val="21"/>
              </w:rPr>
              <w:t>caregiver quotes</w:t>
            </w:r>
          </w:p>
        </w:tc>
        <w:tc>
          <w:tcPr>
            <w:tcW w:w="6840" w:type="dxa"/>
            <w:shd w:val="clear" w:color="auto" w:fill="F2F2F2" w:themeFill="background1" w:themeFillShade="F2"/>
          </w:tcPr>
          <w:p w14:paraId="22ED1C41" w14:textId="77777777" w:rsidR="00677F5B" w:rsidRPr="005C767A" w:rsidRDefault="00677F5B" w:rsidP="00677F5B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77F5B" w:rsidRPr="005C767A" w14:paraId="23092C6C" w14:textId="77777777" w:rsidTr="004A1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2"/>
          </w:tcPr>
          <w:p w14:paraId="097A5078" w14:textId="374C3632" w:rsidR="00677F5B" w:rsidRPr="005C767A" w:rsidRDefault="00677F5B" w:rsidP="00677F5B">
            <w:pPr>
              <w:pStyle w:val="ICONTableTextspaced"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“To date, the disease has been quite difficult and that’s all we were thinking about</w:t>
            </w:r>
            <w:r w:rsidR="00E6250A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.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 </w:t>
            </w:r>
            <w:r w:rsidR="00E6250A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H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owever</w:t>
            </w:r>
            <w:r w:rsidR="00E6250A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, I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 now feel we are thinking more about the future. The junior high school had a job experience field trip to a supermarket</w:t>
            </w:r>
            <w:r w:rsidR="00E6250A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, where the kids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 </w:t>
            </w:r>
            <w:r w:rsidR="00E6250A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did various things like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 stocking shelves</w:t>
            </w:r>
            <w:r w:rsidR="00E6250A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 and he really seem</w:t>
            </w:r>
            <w:r w:rsidR="00E6250A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ed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 to enjoy it. I actually went and had a quick look and </w:t>
            </w:r>
            <w:r w:rsidR="00E6250A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saw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he was able to correctly stock the shelves. I thought, wow he is able to do this now as well.”</w:t>
            </w:r>
          </w:p>
          <w:p w14:paraId="1E8584DD" w14:textId="77777777" w:rsidR="00677F5B" w:rsidRPr="005C767A" w:rsidRDefault="00677F5B" w:rsidP="00677F5B">
            <w:pPr>
              <w:pStyle w:val="ICONTableTextspaced"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</w:p>
          <w:p w14:paraId="6898398B" w14:textId="7096E620" w:rsidR="00677F5B" w:rsidRPr="005C767A" w:rsidRDefault="00677F5B" w:rsidP="00677F5B">
            <w:pPr>
              <w:pStyle w:val="ICONTableTextspaced"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“I hope we can continue the treatment and he can maintain his current condition. I </w:t>
            </w:r>
            <w:r w:rsidR="00717308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hope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he </w:t>
            </w:r>
            <w:r w:rsidR="00717308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can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be taken care of by the facility after we are gone.”</w:t>
            </w:r>
          </w:p>
          <w:p w14:paraId="6E52CB63" w14:textId="77777777" w:rsidR="00677F5B" w:rsidRPr="005C767A" w:rsidRDefault="00677F5B" w:rsidP="00677F5B">
            <w:pPr>
              <w:pStyle w:val="ICONTableTextspaced"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</w:p>
          <w:p w14:paraId="047F1AAC" w14:textId="79FA4832" w:rsidR="00677F5B" w:rsidRPr="005C767A" w:rsidRDefault="00677F5B" w:rsidP="00677F5B">
            <w:pPr>
              <w:pStyle w:val="ICONTableTextspaced"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“So, I am hopeful that my son will live into adulthood… And, now we are able to be more serious about teaching him things that he will need </w:t>
            </w:r>
            <w:r w:rsidR="00717308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to be able to do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when he is an adult or</w:t>
            </w:r>
            <w:r w:rsidR="00717308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, for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 example, over the next 10 years… You know, he </w:t>
            </w:r>
            <w:r w:rsidR="00717308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will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still ha</w:t>
            </w:r>
            <w:r w:rsidR="00717308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ve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 this disease, but I hope he will be able to make it in such and such group</w:t>
            </w:r>
            <w:r w:rsidR="00717308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s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, achieve such and such goals, continue to see improvements in such and such activities, etc.”</w:t>
            </w:r>
          </w:p>
          <w:p w14:paraId="26352B21" w14:textId="77777777" w:rsidR="00677F5B" w:rsidRPr="005C767A" w:rsidRDefault="00677F5B" w:rsidP="00677F5B">
            <w:pPr>
              <w:pStyle w:val="ICONTableTextspaced"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</w:p>
          <w:p w14:paraId="616CB92F" w14:textId="02517F1A" w:rsidR="00677F5B" w:rsidRPr="005C767A" w:rsidRDefault="00677F5B" w:rsidP="00677F5B">
            <w:pPr>
              <w:pStyle w:val="ICONTableTextspaced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“Well, for this current </w:t>
            </w:r>
            <w:r w:rsidR="00717308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treatment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they tell me that </w:t>
            </w:r>
            <w:r w:rsidR="00717308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he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will be at the current hospital for a further 10 years, so I’m hoping that it will be possible to receive the treatment at a hospital closer to home. </w:t>
            </w:r>
            <w:r w:rsidR="00717308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That would mean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 treatment </w:t>
            </w:r>
            <w:r w:rsidR="00717308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would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 only require half a day, and the stress levels </w:t>
            </w:r>
            <w:r w:rsidR="00717308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would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go down</w:t>
            </w:r>
            <w:r w:rsidR="00717308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 further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, and the burden on us </w:t>
            </w:r>
            <w:r w:rsidR="00717308"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 xml:space="preserve">would </w:t>
            </w:r>
            <w:r w:rsidRPr="005C767A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  <w:t>also go down… I’m hoping that one day we will be able to live with the disease rather than having to fight it every day… it will become a part of regular life…”</w:t>
            </w:r>
          </w:p>
        </w:tc>
      </w:tr>
    </w:tbl>
    <w:p w14:paraId="604B58B1" w14:textId="77777777" w:rsidR="00B530EC" w:rsidRDefault="00B530EC" w:rsidP="00677F5B">
      <w:pPr>
        <w:pStyle w:val="Caption"/>
        <w:rPr>
          <w:rFonts w:asciiTheme="majorHAnsi" w:hAnsiTheme="majorHAnsi" w:cstheme="majorHAnsi"/>
          <w:sz w:val="21"/>
          <w:szCs w:val="21"/>
        </w:rPr>
      </w:pPr>
    </w:p>
    <w:p w14:paraId="24ADD5FC" w14:textId="77777777" w:rsidR="00B530EC" w:rsidRDefault="00B530EC" w:rsidP="00677F5B">
      <w:pPr>
        <w:pStyle w:val="Caption"/>
        <w:rPr>
          <w:rFonts w:asciiTheme="majorHAnsi" w:hAnsiTheme="majorHAnsi" w:cstheme="majorHAnsi"/>
          <w:sz w:val="21"/>
          <w:szCs w:val="21"/>
        </w:rPr>
      </w:pPr>
    </w:p>
    <w:p w14:paraId="640356E6" w14:textId="77777777" w:rsidR="00B530EC" w:rsidRDefault="00B530EC" w:rsidP="00677F5B">
      <w:pPr>
        <w:pStyle w:val="Caption"/>
        <w:rPr>
          <w:rFonts w:asciiTheme="majorHAnsi" w:hAnsiTheme="majorHAnsi" w:cstheme="majorHAnsi"/>
          <w:sz w:val="21"/>
          <w:szCs w:val="21"/>
        </w:rPr>
      </w:pPr>
    </w:p>
    <w:p w14:paraId="29A3A1F5" w14:textId="77777777" w:rsidR="00B530EC" w:rsidRDefault="00B530EC" w:rsidP="00677F5B">
      <w:pPr>
        <w:pStyle w:val="Caption"/>
        <w:rPr>
          <w:rFonts w:asciiTheme="majorHAnsi" w:hAnsiTheme="majorHAnsi" w:cstheme="majorHAnsi"/>
          <w:sz w:val="21"/>
          <w:szCs w:val="21"/>
        </w:rPr>
      </w:pPr>
    </w:p>
    <w:p w14:paraId="59123C2D" w14:textId="77777777" w:rsidR="00B530EC" w:rsidRDefault="00B530EC" w:rsidP="00677F5B">
      <w:pPr>
        <w:pStyle w:val="Caption"/>
        <w:rPr>
          <w:rFonts w:asciiTheme="majorHAnsi" w:hAnsiTheme="majorHAnsi" w:cstheme="majorHAnsi"/>
          <w:sz w:val="21"/>
          <w:szCs w:val="21"/>
        </w:rPr>
      </w:pPr>
    </w:p>
    <w:p w14:paraId="33F35DD8" w14:textId="77777777" w:rsidR="00B530EC" w:rsidRDefault="00B530EC" w:rsidP="00677F5B">
      <w:pPr>
        <w:pStyle w:val="Caption"/>
        <w:rPr>
          <w:rFonts w:asciiTheme="majorHAnsi" w:hAnsiTheme="majorHAnsi" w:cstheme="majorHAnsi"/>
          <w:sz w:val="21"/>
          <w:szCs w:val="21"/>
        </w:rPr>
      </w:pPr>
    </w:p>
    <w:p w14:paraId="36717DE8" w14:textId="77777777" w:rsidR="00B530EC" w:rsidRDefault="00B530EC" w:rsidP="00677F5B">
      <w:pPr>
        <w:pStyle w:val="Caption"/>
        <w:rPr>
          <w:rFonts w:asciiTheme="majorHAnsi" w:hAnsiTheme="majorHAnsi" w:cstheme="majorHAnsi"/>
          <w:sz w:val="21"/>
          <w:szCs w:val="21"/>
        </w:rPr>
      </w:pPr>
    </w:p>
    <w:p w14:paraId="0B71166C" w14:textId="77777777" w:rsidR="00B530EC" w:rsidRDefault="00B530EC" w:rsidP="00677F5B">
      <w:pPr>
        <w:pStyle w:val="Caption"/>
        <w:rPr>
          <w:rFonts w:asciiTheme="majorHAnsi" w:hAnsiTheme="majorHAnsi" w:cstheme="majorHAnsi"/>
          <w:sz w:val="21"/>
          <w:szCs w:val="21"/>
        </w:rPr>
      </w:pPr>
    </w:p>
    <w:p w14:paraId="1C8C2F3A" w14:textId="77777777" w:rsidR="00B530EC" w:rsidRDefault="00B530EC" w:rsidP="00677F5B">
      <w:pPr>
        <w:pStyle w:val="Caption"/>
        <w:rPr>
          <w:rFonts w:asciiTheme="majorHAnsi" w:hAnsiTheme="majorHAnsi" w:cstheme="majorHAnsi"/>
          <w:sz w:val="21"/>
          <w:szCs w:val="21"/>
        </w:rPr>
      </w:pPr>
    </w:p>
    <w:p w14:paraId="29C67B0C" w14:textId="64BF5E29" w:rsidR="00677F5B" w:rsidRPr="005C767A" w:rsidRDefault="00677F5B" w:rsidP="00677F5B">
      <w:pPr>
        <w:pStyle w:val="Caption"/>
        <w:rPr>
          <w:rFonts w:asciiTheme="majorHAnsi" w:hAnsiTheme="majorHAnsi" w:cstheme="majorHAnsi"/>
          <w:sz w:val="21"/>
          <w:szCs w:val="21"/>
        </w:rPr>
      </w:pPr>
      <w:r w:rsidRPr="005C767A">
        <w:rPr>
          <w:rFonts w:asciiTheme="majorHAnsi" w:hAnsiTheme="majorHAnsi" w:cstheme="majorHAnsi"/>
          <w:sz w:val="21"/>
          <w:szCs w:val="21"/>
        </w:rPr>
        <w:lastRenderedPageBreak/>
        <w:t>Table 14</w:t>
      </w:r>
      <w:r w:rsidR="00A81D13" w:rsidRPr="005C767A">
        <w:rPr>
          <w:rFonts w:asciiTheme="majorHAnsi" w:hAnsiTheme="majorHAnsi" w:cstheme="majorHAnsi"/>
          <w:sz w:val="21"/>
          <w:szCs w:val="21"/>
        </w:rPr>
        <w:t>:</w:t>
      </w:r>
      <w:r w:rsidRPr="005C767A">
        <w:rPr>
          <w:rFonts w:asciiTheme="majorHAnsi" w:hAnsiTheme="majorHAnsi" w:cstheme="majorHAnsi"/>
          <w:sz w:val="21"/>
          <w:szCs w:val="21"/>
        </w:rPr>
        <w:t xml:space="preserve"> Feedback on </w:t>
      </w:r>
      <w:r w:rsidR="00894361" w:rsidRPr="005C767A">
        <w:rPr>
          <w:rFonts w:asciiTheme="majorHAnsi" w:hAnsiTheme="majorHAnsi" w:cstheme="majorHAnsi"/>
          <w:sz w:val="21"/>
          <w:szCs w:val="21"/>
        </w:rPr>
        <w:t>pabinafusp alfa treatment</w:t>
      </w:r>
    </w:p>
    <w:tbl>
      <w:tblPr>
        <w:tblStyle w:val="PlainTable2"/>
        <w:tblW w:w="9805" w:type="dxa"/>
        <w:tblLook w:val="0480" w:firstRow="0" w:lastRow="0" w:firstColumn="1" w:lastColumn="0" w:noHBand="0" w:noVBand="1"/>
      </w:tblPr>
      <w:tblGrid>
        <w:gridCol w:w="1530"/>
        <w:gridCol w:w="8275"/>
      </w:tblGrid>
      <w:tr w:rsidR="00677F5B" w:rsidRPr="005C767A" w14:paraId="7259F1F1" w14:textId="77777777" w:rsidTr="0067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2F2F2" w:themeFill="background1" w:themeFillShade="F2"/>
          </w:tcPr>
          <w:p w14:paraId="2E5515D4" w14:textId="114AB687" w:rsidR="00677F5B" w:rsidRPr="005C767A" w:rsidRDefault="00677F5B" w:rsidP="008570C4">
            <w:pPr>
              <w:pStyle w:val="ICONTableTextspaced"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Topic</w:t>
            </w:r>
          </w:p>
        </w:tc>
        <w:tc>
          <w:tcPr>
            <w:tcW w:w="8275" w:type="dxa"/>
            <w:shd w:val="clear" w:color="auto" w:fill="F2F2F2" w:themeFill="background1" w:themeFillShade="F2"/>
          </w:tcPr>
          <w:p w14:paraId="11332688" w14:textId="122592CB" w:rsidR="00677F5B" w:rsidRPr="005C767A" w:rsidRDefault="00677F5B" w:rsidP="008570C4">
            <w:pPr>
              <w:pStyle w:val="ICONTableTextspac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Selected </w:t>
            </w:r>
            <w:r w:rsidR="00894361" w:rsidRPr="005C767A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caregiver quotes</w:t>
            </w:r>
          </w:p>
        </w:tc>
      </w:tr>
      <w:tr w:rsidR="00677F5B" w:rsidRPr="005C767A" w14:paraId="039996AE" w14:textId="77777777" w:rsidTr="00677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7FA38FC6" w14:textId="467D3BCE" w:rsidR="00677F5B" w:rsidRPr="005C767A" w:rsidRDefault="00677F5B" w:rsidP="008570C4">
            <w:pPr>
              <w:pStyle w:val="ICONTableTextspaced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Overall </w:t>
            </w:r>
            <w:r w:rsidR="00894361" w:rsidRPr="005C767A">
              <w:rPr>
                <w:rFonts w:asciiTheme="majorHAnsi" w:hAnsiTheme="majorHAnsi" w:cstheme="majorHAnsi"/>
                <w:sz w:val="21"/>
                <w:szCs w:val="21"/>
              </w:rPr>
              <w:t>satisfaction</w:t>
            </w:r>
          </w:p>
        </w:tc>
        <w:tc>
          <w:tcPr>
            <w:tcW w:w="8275" w:type="dxa"/>
          </w:tcPr>
          <w:p w14:paraId="5769E089" w14:textId="0F8988BF" w:rsidR="00677F5B" w:rsidRPr="005C767A" w:rsidRDefault="00677F5B" w:rsidP="008570C4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“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>H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e no longer suffers any allergic reactions, and he is able to do more things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>so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I 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feel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satisfied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with the treatment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.”</w:t>
            </w:r>
          </w:p>
          <w:p w14:paraId="117AC3AB" w14:textId="77777777" w:rsidR="00677F5B" w:rsidRPr="005C767A" w:rsidRDefault="00677F5B" w:rsidP="008570C4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9744956" w14:textId="5241851E" w:rsidR="00677F5B" w:rsidRPr="005C767A" w:rsidRDefault="00677F5B" w:rsidP="008570C4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“I am satisfied because our li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>ves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have become more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stable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and I expect this will continue.”</w:t>
            </w:r>
          </w:p>
          <w:p w14:paraId="1FD2323C" w14:textId="77777777" w:rsidR="00677F5B" w:rsidRPr="005C767A" w:rsidRDefault="00677F5B" w:rsidP="008570C4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1EAA3AAC" w14:textId="46B087BD" w:rsidR="00677F5B" w:rsidRPr="005C767A" w:rsidRDefault="00677F5B" w:rsidP="008570C4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“For me, the fact that the disease is not progressing makes me feel very happy. The fact that with 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one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visit to the hospital per week the disease has stopped 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progressing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and he is now in a stable condition has been a great emotional 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boost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for me. I’m glad that medical science has come so far.”</w:t>
            </w:r>
          </w:p>
        </w:tc>
      </w:tr>
      <w:tr w:rsidR="00677F5B" w:rsidRPr="005C767A" w14:paraId="46EEE95B" w14:textId="77777777" w:rsidTr="0067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36363B8C" w14:textId="234C5664" w:rsidR="00677F5B" w:rsidRPr="005C767A" w:rsidRDefault="00677F5B" w:rsidP="008570C4">
            <w:pPr>
              <w:pStyle w:val="ICONTableTextspaced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Pabinafusp </w:t>
            </w:r>
            <w:r w:rsidR="00894361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alfa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vs. </w:t>
            </w:r>
            <w:r w:rsidR="00894361" w:rsidRPr="005C767A">
              <w:rPr>
                <w:rFonts w:asciiTheme="majorHAnsi" w:hAnsiTheme="majorHAnsi" w:cstheme="majorHAnsi"/>
                <w:sz w:val="21"/>
                <w:szCs w:val="21"/>
              </w:rPr>
              <w:t>idursulfase</w:t>
            </w:r>
          </w:p>
        </w:tc>
        <w:tc>
          <w:tcPr>
            <w:tcW w:w="8275" w:type="dxa"/>
          </w:tcPr>
          <w:p w14:paraId="292B733A" w14:textId="00A37C0C" w:rsidR="00677F5B" w:rsidRPr="005C767A" w:rsidRDefault="00677F5B" w:rsidP="008570C4">
            <w:pPr>
              <w:pStyle w:val="ICONTableTextspac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It was hard to commute to the hospital weekly [for 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treatment with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idursufase]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>, e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specially since I had to take two 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hyperactive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sons 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>with me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. 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For this reason,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the current treatment 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>is incomparably better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.</w:t>
            </w:r>
          </w:p>
          <w:p w14:paraId="5C93068E" w14:textId="77777777" w:rsidR="00677F5B" w:rsidRPr="005C767A" w:rsidRDefault="00677F5B" w:rsidP="008570C4">
            <w:pPr>
              <w:pStyle w:val="ICONTableTextspac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66982AA6" w14:textId="2800C83C" w:rsidR="00677F5B" w:rsidRPr="005C767A" w:rsidRDefault="00677F5B" w:rsidP="008570C4">
            <w:pPr>
              <w:pStyle w:val="ICONTableTextspac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There are pros and cons. Elaprase 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>didn’t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reach the central nervous system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but 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>the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treatment time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was shorter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. The medicine </w:t>
            </w:r>
            <w:r w:rsidR="00717308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he’s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using now takes more time. I would stay with the current one because it targets the central </w:t>
            </w:r>
            <w:r w:rsidR="005D3801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nervous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system. </w:t>
            </w:r>
          </w:p>
          <w:p w14:paraId="56984A02" w14:textId="77777777" w:rsidR="00677F5B" w:rsidRPr="005C767A" w:rsidRDefault="00677F5B" w:rsidP="008570C4">
            <w:pPr>
              <w:pStyle w:val="ICONTableTextspac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4FA9DB0E" w14:textId="410E7765" w:rsidR="00677F5B" w:rsidRPr="005C767A" w:rsidRDefault="00677F5B" w:rsidP="008570C4">
            <w:pPr>
              <w:pStyle w:val="ICONTableTextspac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“I think the improvements with the current medicine are much more pronounce</w:t>
            </w:r>
            <w:r w:rsidR="005D3801" w:rsidRPr="005C767A">
              <w:rPr>
                <w:rFonts w:asciiTheme="majorHAnsi" w:hAnsiTheme="majorHAnsi" w:cstheme="majorHAnsi"/>
                <w:sz w:val="21"/>
                <w:szCs w:val="21"/>
              </w:rPr>
              <w:t>d o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verall.”</w:t>
            </w:r>
          </w:p>
          <w:p w14:paraId="1FF773B7" w14:textId="77777777" w:rsidR="00677F5B" w:rsidRPr="005C767A" w:rsidRDefault="00677F5B" w:rsidP="008570C4">
            <w:pPr>
              <w:pStyle w:val="ICONTableTextspac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7D9E8F5D" w14:textId="5BBB9B7A" w:rsidR="00677F5B" w:rsidRPr="005C767A" w:rsidRDefault="00677F5B" w:rsidP="008570C4">
            <w:pPr>
              <w:pStyle w:val="ICONTableTextspac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“They did say that this new medicine would have a greater effect on developmen</w:t>
            </w:r>
            <w:r w:rsidR="005D3801" w:rsidRPr="005C767A">
              <w:rPr>
                <w:rFonts w:asciiTheme="majorHAnsi" w:hAnsiTheme="majorHAnsi" w:cstheme="majorHAnsi"/>
                <w:sz w:val="21"/>
                <w:szCs w:val="21"/>
              </w:rPr>
              <w:t>t, s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o when we heard that</w:t>
            </w:r>
            <w:r w:rsidR="005D3801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we were hopeful… We read that with his condition he would gradually lose his ability to speak, </w:t>
            </w:r>
            <w:r w:rsidR="005D3801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but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he is speaking more than ever now and his mood is bright… And, we also read that this new medicine would help to increase his lifespan.”</w:t>
            </w:r>
          </w:p>
        </w:tc>
      </w:tr>
      <w:tr w:rsidR="00677F5B" w:rsidRPr="005C767A" w14:paraId="5CE61859" w14:textId="77777777" w:rsidTr="00677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4C193775" w14:textId="47488D2F" w:rsidR="00677F5B" w:rsidRPr="005C767A" w:rsidRDefault="00677F5B" w:rsidP="008570C4">
            <w:pPr>
              <w:pStyle w:val="ICONTableTextspaced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Willingness to </w:t>
            </w:r>
            <w:r w:rsidR="00894361" w:rsidRPr="005C767A">
              <w:rPr>
                <w:rFonts w:asciiTheme="majorHAnsi" w:hAnsiTheme="majorHAnsi" w:cstheme="majorHAnsi"/>
                <w:sz w:val="21"/>
                <w:szCs w:val="21"/>
              </w:rPr>
              <w:t>continue</w:t>
            </w:r>
          </w:p>
        </w:tc>
        <w:tc>
          <w:tcPr>
            <w:tcW w:w="8275" w:type="dxa"/>
          </w:tcPr>
          <w:p w14:paraId="249DD714" w14:textId="389AD42D" w:rsidR="00677F5B" w:rsidRPr="005C767A" w:rsidRDefault="00677F5B" w:rsidP="008570C4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“I really want to continue… I feel that [pabinafusp alfa] </w:t>
            </w:r>
            <w:r w:rsidR="005D3801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is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help</w:t>
            </w:r>
            <w:r w:rsidR="005D3801" w:rsidRPr="005C767A">
              <w:rPr>
                <w:rFonts w:asciiTheme="majorHAnsi" w:hAnsiTheme="majorHAnsi" w:cstheme="majorHAnsi"/>
                <w:sz w:val="21"/>
                <w:szCs w:val="21"/>
              </w:rPr>
              <w:t>ing to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slow down the </w:t>
            </w:r>
            <w:r w:rsidR="005D3801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progression of the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disease.”</w:t>
            </w:r>
          </w:p>
          <w:p w14:paraId="4B828FA7" w14:textId="77777777" w:rsidR="00677F5B" w:rsidRPr="005C767A" w:rsidRDefault="00677F5B" w:rsidP="008570C4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72DD2B4" w14:textId="3F4DA780" w:rsidR="00677F5B" w:rsidRPr="005C767A" w:rsidRDefault="00677F5B" w:rsidP="008570C4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“</w:t>
            </w:r>
            <w:r w:rsidR="005D3801" w:rsidRPr="005C767A">
              <w:rPr>
                <w:rFonts w:asciiTheme="majorHAnsi" w:hAnsiTheme="majorHAnsi" w:cstheme="majorHAnsi"/>
                <w:sz w:val="21"/>
                <w:szCs w:val="21"/>
              </w:rPr>
              <w:t>I want to continue b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ecause</w:t>
            </w:r>
            <w:r w:rsidR="005D3801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[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pabinafusp alfa] reach</w:t>
            </w:r>
            <w:r w:rsidR="005D3801" w:rsidRPr="005C767A">
              <w:rPr>
                <w:rFonts w:asciiTheme="majorHAnsi" w:hAnsiTheme="majorHAnsi" w:cstheme="majorHAnsi"/>
                <w:sz w:val="21"/>
                <w:szCs w:val="21"/>
              </w:rPr>
              <w:t>es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the central nervous system and has the greatest efficacy.”</w:t>
            </w:r>
          </w:p>
          <w:p w14:paraId="5BFC9E9D" w14:textId="77777777" w:rsidR="00677F5B" w:rsidRPr="005C767A" w:rsidRDefault="00677F5B" w:rsidP="008570C4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008F5065" w14:textId="77777777" w:rsidR="00677F5B" w:rsidRPr="005C767A" w:rsidRDefault="00677F5B" w:rsidP="008570C4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“Well, as I mentioned before, because of the improvements, we thought it was a good idea to continue.”</w:t>
            </w:r>
          </w:p>
          <w:p w14:paraId="73F0B984" w14:textId="77777777" w:rsidR="00677F5B" w:rsidRPr="005C767A" w:rsidRDefault="00677F5B" w:rsidP="008570C4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7E715566" w14:textId="4639B7CD" w:rsidR="00677F5B" w:rsidRPr="005C767A" w:rsidRDefault="00677F5B" w:rsidP="008570C4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“Well… (given the improvements</w:t>
            </w:r>
            <w:r w:rsidR="005D3801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we can’t stop, so) </w:t>
            </w:r>
            <w:r w:rsidR="005D3801" w:rsidRPr="005C767A">
              <w:rPr>
                <w:rFonts w:asciiTheme="majorHAnsi" w:hAnsiTheme="majorHAnsi" w:cstheme="majorHAnsi"/>
                <w:sz w:val="21"/>
                <w:szCs w:val="21"/>
              </w:rPr>
              <w:t>the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only </w:t>
            </w:r>
            <w:r w:rsidR="005D3801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thing to do is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continue… I hope that in the future they are able to improve its </w:t>
            </w:r>
            <w:r w:rsidR="005D3801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[pabinafusp alfa’s]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effects… At this point, I have no new concerns, and if there is improvement in my son</w:t>
            </w:r>
            <w:r w:rsidR="005D3801" w:rsidRPr="005C767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that is enough.”</w:t>
            </w:r>
          </w:p>
        </w:tc>
      </w:tr>
    </w:tbl>
    <w:p w14:paraId="498CFF0B" w14:textId="77777777" w:rsidR="00677F5B" w:rsidRDefault="00677F5B" w:rsidP="00677F5B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3285EB01" w14:textId="77777777" w:rsidR="00B530EC" w:rsidRDefault="00B530EC" w:rsidP="00677F5B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2F5595BA" w14:textId="77777777" w:rsidR="00B530EC" w:rsidRDefault="00B530EC" w:rsidP="00677F5B">
      <w:pPr>
        <w:ind w:firstLine="0"/>
        <w:rPr>
          <w:rFonts w:asciiTheme="majorHAnsi" w:eastAsia="ＭＳ 明朝" w:hAnsiTheme="majorHAnsi" w:cstheme="majorHAnsi"/>
          <w:sz w:val="21"/>
          <w:szCs w:val="21"/>
        </w:rPr>
      </w:pPr>
    </w:p>
    <w:p w14:paraId="5DF21B39" w14:textId="77777777" w:rsidR="00B530EC" w:rsidRDefault="00B530EC" w:rsidP="00677F5B">
      <w:pPr>
        <w:ind w:firstLine="0"/>
        <w:rPr>
          <w:rFonts w:asciiTheme="majorHAnsi" w:eastAsia="ＭＳ 明朝" w:hAnsiTheme="majorHAnsi" w:cstheme="majorHAnsi" w:hint="eastAsia"/>
          <w:sz w:val="21"/>
          <w:szCs w:val="21"/>
        </w:rPr>
      </w:pPr>
    </w:p>
    <w:p w14:paraId="6C85FEA1" w14:textId="77777777" w:rsidR="00B530EC" w:rsidRPr="005C767A" w:rsidRDefault="00B530EC" w:rsidP="00677F5B">
      <w:pPr>
        <w:ind w:firstLine="0"/>
        <w:rPr>
          <w:rFonts w:asciiTheme="majorHAnsi" w:eastAsia="ＭＳ 明朝" w:hAnsiTheme="majorHAnsi" w:cstheme="majorHAnsi" w:hint="eastAsia"/>
          <w:sz w:val="21"/>
          <w:szCs w:val="21"/>
        </w:rPr>
      </w:pPr>
    </w:p>
    <w:p w14:paraId="0B8007F3" w14:textId="6313103B" w:rsidR="00757518" w:rsidRPr="005C767A" w:rsidRDefault="00757518" w:rsidP="00757518">
      <w:pPr>
        <w:pStyle w:val="Caption"/>
        <w:rPr>
          <w:rFonts w:asciiTheme="majorHAnsi" w:hAnsiTheme="majorHAnsi" w:cstheme="majorHAnsi"/>
          <w:sz w:val="21"/>
          <w:szCs w:val="21"/>
        </w:rPr>
      </w:pPr>
      <w:r w:rsidRPr="005C767A">
        <w:rPr>
          <w:rFonts w:asciiTheme="majorHAnsi" w:hAnsiTheme="majorHAnsi" w:cstheme="majorHAnsi"/>
          <w:sz w:val="21"/>
          <w:szCs w:val="21"/>
        </w:rPr>
        <w:lastRenderedPageBreak/>
        <w:t xml:space="preserve">Table </w:t>
      </w:r>
      <w:r w:rsidR="00000000" w:rsidRPr="005C767A">
        <w:rPr>
          <w:rFonts w:asciiTheme="majorHAnsi" w:hAnsiTheme="majorHAnsi" w:cstheme="majorHAnsi"/>
          <w:sz w:val="21"/>
          <w:szCs w:val="21"/>
        </w:rPr>
        <w:fldChar w:fldCharType="begin"/>
      </w:r>
      <w:r w:rsidR="00000000" w:rsidRPr="005C767A">
        <w:rPr>
          <w:rFonts w:asciiTheme="majorHAnsi" w:hAnsiTheme="majorHAnsi" w:cstheme="majorHAnsi"/>
          <w:sz w:val="21"/>
          <w:szCs w:val="21"/>
        </w:rPr>
        <w:instrText xml:space="preserve"> SEQ Table \* ARABIC </w:instrText>
      </w:r>
      <w:r w:rsidR="00000000" w:rsidRPr="005C767A">
        <w:rPr>
          <w:rFonts w:asciiTheme="majorHAnsi" w:hAnsiTheme="majorHAnsi" w:cstheme="majorHAnsi"/>
          <w:sz w:val="21"/>
          <w:szCs w:val="21"/>
        </w:rPr>
        <w:fldChar w:fldCharType="separate"/>
      </w:r>
      <w:r w:rsidRPr="005C767A">
        <w:rPr>
          <w:rFonts w:asciiTheme="majorHAnsi" w:hAnsiTheme="majorHAnsi" w:cstheme="majorHAnsi"/>
          <w:noProof/>
          <w:sz w:val="21"/>
          <w:szCs w:val="21"/>
        </w:rPr>
        <w:t>15</w:t>
      </w:r>
      <w:r w:rsidR="00000000" w:rsidRPr="005C767A">
        <w:rPr>
          <w:rFonts w:asciiTheme="majorHAnsi" w:hAnsiTheme="majorHAnsi" w:cstheme="majorHAnsi"/>
          <w:noProof/>
          <w:sz w:val="21"/>
          <w:szCs w:val="21"/>
        </w:rPr>
        <w:fldChar w:fldCharType="end"/>
      </w:r>
      <w:r w:rsidR="00A81D13" w:rsidRPr="005C767A">
        <w:rPr>
          <w:rFonts w:asciiTheme="majorHAnsi" w:hAnsiTheme="majorHAnsi" w:cstheme="majorHAnsi"/>
          <w:noProof/>
          <w:sz w:val="21"/>
          <w:szCs w:val="21"/>
        </w:rPr>
        <w:t>:</w:t>
      </w:r>
      <w:r w:rsidRPr="005C767A">
        <w:rPr>
          <w:rFonts w:asciiTheme="majorHAnsi" w:hAnsiTheme="majorHAnsi" w:cstheme="majorHAnsi"/>
          <w:sz w:val="21"/>
          <w:szCs w:val="21"/>
        </w:rPr>
        <w:t xml:space="preserve"> Suggested </w:t>
      </w:r>
      <w:r w:rsidR="00894361" w:rsidRPr="005C767A">
        <w:rPr>
          <w:rFonts w:asciiTheme="majorHAnsi" w:hAnsiTheme="majorHAnsi" w:cstheme="majorHAnsi"/>
          <w:sz w:val="21"/>
          <w:szCs w:val="21"/>
        </w:rPr>
        <w:t xml:space="preserve">improvements </w:t>
      </w:r>
      <w:r w:rsidRPr="005C767A">
        <w:rPr>
          <w:rFonts w:asciiTheme="majorHAnsi" w:hAnsiTheme="majorHAnsi" w:cstheme="majorHAnsi"/>
          <w:sz w:val="21"/>
          <w:szCs w:val="21"/>
        </w:rPr>
        <w:t xml:space="preserve">for </w:t>
      </w:r>
      <w:r w:rsidR="00894361" w:rsidRPr="005C767A">
        <w:rPr>
          <w:rFonts w:asciiTheme="majorHAnsi" w:hAnsiTheme="majorHAnsi" w:cstheme="majorHAnsi"/>
          <w:sz w:val="21"/>
          <w:szCs w:val="21"/>
        </w:rPr>
        <w:t xml:space="preserve">future trials </w:t>
      </w:r>
      <w:r w:rsidRPr="005C767A">
        <w:rPr>
          <w:rFonts w:asciiTheme="majorHAnsi" w:hAnsiTheme="majorHAnsi" w:cstheme="majorHAnsi"/>
          <w:sz w:val="21"/>
          <w:szCs w:val="21"/>
        </w:rPr>
        <w:t xml:space="preserve">with </w:t>
      </w:r>
      <w:r w:rsidR="00894361" w:rsidRPr="005C767A">
        <w:rPr>
          <w:rFonts w:asciiTheme="majorHAnsi" w:hAnsiTheme="majorHAnsi" w:cstheme="majorHAnsi"/>
          <w:sz w:val="21"/>
          <w:szCs w:val="21"/>
        </w:rPr>
        <w:t>pabinafusp alfa</w:t>
      </w:r>
    </w:p>
    <w:tbl>
      <w:tblPr>
        <w:tblStyle w:val="PlainTable2"/>
        <w:tblW w:w="9805" w:type="dxa"/>
        <w:tblLook w:val="0480" w:firstRow="0" w:lastRow="0" w:firstColumn="1" w:lastColumn="0" w:noHBand="0" w:noVBand="1"/>
      </w:tblPr>
      <w:tblGrid>
        <w:gridCol w:w="2965"/>
        <w:gridCol w:w="6840"/>
      </w:tblGrid>
      <w:tr w:rsidR="00757518" w:rsidRPr="005C767A" w14:paraId="450BBE90" w14:textId="77777777" w:rsidTr="0067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shd w:val="clear" w:color="auto" w:fill="F2F2F2" w:themeFill="background1" w:themeFillShade="F2"/>
          </w:tcPr>
          <w:p w14:paraId="7E53A153" w14:textId="6D6284DE" w:rsidR="00757518" w:rsidRPr="005C767A" w:rsidRDefault="00757518" w:rsidP="001E6F23">
            <w:pPr>
              <w:pStyle w:val="ICONTableTextspaced"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Suggested </w:t>
            </w:r>
            <w:r w:rsidR="00894361" w:rsidRPr="005C767A">
              <w:rPr>
                <w:rFonts w:asciiTheme="majorHAnsi" w:hAnsiTheme="majorHAnsi" w:cstheme="majorHAnsi"/>
                <w:sz w:val="21"/>
                <w:szCs w:val="21"/>
              </w:rPr>
              <w:t>changes</w:t>
            </w:r>
          </w:p>
        </w:tc>
        <w:tc>
          <w:tcPr>
            <w:tcW w:w="6840" w:type="dxa"/>
            <w:shd w:val="clear" w:color="auto" w:fill="F2F2F2" w:themeFill="background1" w:themeFillShade="F2"/>
          </w:tcPr>
          <w:p w14:paraId="6960E3B0" w14:textId="77777777" w:rsidR="00757518" w:rsidRPr="005C767A" w:rsidRDefault="00757518" w:rsidP="001E6F23">
            <w:pPr>
              <w:pStyle w:val="ICONTableTextspac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Descriptions</w:t>
            </w:r>
          </w:p>
        </w:tc>
      </w:tr>
      <w:tr w:rsidR="00757518" w:rsidRPr="005C767A" w14:paraId="4F32684D" w14:textId="77777777" w:rsidTr="001E6F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6E9A7C2B" w14:textId="700A95BC" w:rsidR="00757518" w:rsidRPr="005C767A" w:rsidRDefault="00757518" w:rsidP="001E6F23">
            <w:pPr>
              <w:pStyle w:val="ICONTableTextspaced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Reduced </w:t>
            </w:r>
            <w:r w:rsidR="00894361" w:rsidRPr="005C767A">
              <w:rPr>
                <w:rFonts w:asciiTheme="majorHAnsi" w:hAnsiTheme="majorHAnsi" w:cstheme="majorHAnsi"/>
                <w:sz w:val="21"/>
                <w:szCs w:val="21"/>
              </w:rPr>
              <w:t>time burden</w:t>
            </w:r>
          </w:p>
        </w:tc>
        <w:tc>
          <w:tcPr>
            <w:tcW w:w="6840" w:type="dxa"/>
          </w:tcPr>
          <w:p w14:paraId="050941EA" w14:textId="241F807D" w:rsidR="00757518" w:rsidRPr="005C767A" w:rsidRDefault="00757518" w:rsidP="001E6F23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Shorter duration of infusion</w:t>
            </w:r>
            <w:r w:rsidR="00FA7545" w:rsidRPr="005C767A">
              <w:rPr>
                <w:rFonts w:asciiTheme="majorHAnsi" w:hAnsiTheme="majorHAnsi" w:cstheme="majorHAnsi"/>
                <w:sz w:val="21"/>
                <w:szCs w:val="21"/>
              </w:rPr>
              <w:t>s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(n=3), less frequent treatments (n=2), shorter waiting time before starting treatments (n=2), </w:t>
            </w:r>
            <w:r w:rsidR="00FA7545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reduced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travel time to hospital or </w:t>
            </w:r>
            <w:r w:rsidR="00FA7545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treatment options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closer to home (n=1)</w:t>
            </w:r>
          </w:p>
        </w:tc>
      </w:tr>
      <w:tr w:rsidR="00757518" w:rsidRPr="005C767A" w14:paraId="0CBF9B7D" w14:textId="77777777" w:rsidTr="001E6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5BD837F3" w14:textId="3F937BD8" w:rsidR="00757518" w:rsidRPr="005C767A" w:rsidRDefault="00757518" w:rsidP="001E6F23">
            <w:pPr>
              <w:pStyle w:val="ICONTableTextspaced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Improve </w:t>
            </w:r>
            <w:r w:rsidR="00894361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treatment modality </w:t>
            </w:r>
          </w:p>
        </w:tc>
        <w:tc>
          <w:tcPr>
            <w:tcW w:w="6840" w:type="dxa"/>
          </w:tcPr>
          <w:p w14:paraId="29390D4A" w14:textId="2A6490D1" w:rsidR="00757518" w:rsidRPr="005C767A" w:rsidRDefault="00757518" w:rsidP="001E6F23">
            <w:pPr>
              <w:pStyle w:val="ICONTableTextspac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In-home treatments (n=1), changing treatment to pill form (n=1)</w:t>
            </w:r>
          </w:p>
        </w:tc>
      </w:tr>
      <w:tr w:rsidR="00757518" w:rsidRPr="005C767A" w14:paraId="0A5855B9" w14:textId="77777777" w:rsidTr="001E6F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9C3F751" w14:textId="3F4BB795" w:rsidR="00757518" w:rsidRPr="005C767A" w:rsidRDefault="00757518" w:rsidP="001E6F23">
            <w:pPr>
              <w:pStyle w:val="ICONTableTextspaced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Improve </w:t>
            </w:r>
            <w:r w:rsidR="00894361" w:rsidRPr="005C767A">
              <w:rPr>
                <w:rFonts w:asciiTheme="majorHAnsi" w:hAnsiTheme="majorHAnsi" w:cstheme="majorHAnsi"/>
                <w:sz w:val="21"/>
                <w:szCs w:val="21"/>
              </w:rPr>
              <w:t>site experience</w:t>
            </w:r>
          </w:p>
        </w:tc>
        <w:tc>
          <w:tcPr>
            <w:tcW w:w="6840" w:type="dxa"/>
          </w:tcPr>
          <w:p w14:paraId="7DF3BAF5" w14:textId="1F385FE1" w:rsidR="00757518" w:rsidRPr="005C767A" w:rsidRDefault="00757518" w:rsidP="001E6F23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Provide written data to participants (n=2), </w:t>
            </w:r>
            <w:r w:rsidR="00FA7545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opportunities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to </w:t>
            </w:r>
            <w:r w:rsidR="00FA7545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discuss future planning 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with other families (n=1), more nurses who are better skilled at infusions (n=1)</w:t>
            </w:r>
          </w:p>
        </w:tc>
      </w:tr>
      <w:tr w:rsidR="00757518" w:rsidRPr="005C767A" w14:paraId="0BFE3ADB" w14:textId="77777777" w:rsidTr="001E6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03EA86F6" w14:textId="50C2EF56" w:rsidR="00757518" w:rsidRPr="005C767A" w:rsidRDefault="00757518" w:rsidP="001E6F23">
            <w:pPr>
              <w:pStyle w:val="ICONTableTextspaced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Financial </w:t>
            </w:r>
            <w:r w:rsidR="00894361" w:rsidRPr="005C767A">
              <w:rPr>
                <w:rFonts w:asciiTheme="majorHAnsi" w:hAnsiTheme="majorHAnsi" w:cstheme="majorHAnsi"/>
                <w:sz w:val="21"/>
                <w:szCs w:val="21"/>
              </w:rPr>
              <w:t>accommodations</w:t>
            </w:r>
          </w:p>
        </w:tc>
        <w:tc>
          <w:tcPr>
            <w:tcW w:w="6840" w:type="dxa"/>
          </w:tcPr>
          <w:p w14:paraId="57484EA7" w14:textId="6B1D8935" w:rsidR="00757518" w:rsidRPr="005C767A" w:rsidRDefault="00757518" w:rsidP="001E6F23">
            <w:pPr>
              <w:pStyle w:val="ICONTableTextspac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Full financial support for all patients (n=1), hospital</w:t>
            </w:r>
            <w:r w:rsidR="00FA7545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fees covered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during treatment (n=1), tax</w:t>
            </w:r>
            <w:r w:rsidR="00FA7545" w:rsidRPr="005C767A">
              <w:rPr>
                <w:rFonts w:asciiTheme="majorHAnsi" w:hAnsiTheme="majorHAnsi" w:cstheme="majorHAnsi"/>
                <w:sz w:val="21"/>
                <w:szCs w:val="21"/>
              </w:rPr>
              <w:t>-free status for</w:t>
            </w: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study compensation (n=1)</w:t>
            </w:r>
          </w:p>
        </w:tc>
      </w:tr>
      <w:tr w:rsidR="00757518" w:rsidRPr="005C767A" w14:paraId="4E6B9D4C" w14:textId="77777777" w:rsidTr="001E6F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B733B5F" w14:textId="574B124A" w:rsidR="00757518" w:rsidRPr="005C767A" w:rsidRDefault="00757518" w:rsidP="001E6F23">
            <w:pPr>
              <w:pStyle w:val="ICONTableTextspaced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Efficacy</w:t>
            </w:r>
          </w:p>
        </w:tc>
        <w:tc>
          <w:tcPr>
            <w:tcW w:w="6840" w:type="dxa"/>
          </w:tcPr>
          <w:p w14:paraId="1EB9868D" w14:textId="6725AD63" w:rsidR="00757518" w:rsidRPr="005C767A" w:rsidRDefault="00FA7545" w:rsidP="001E6F23">
            <w:pPr>
              <w:pStyle w:val="ICONTableTextspac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1"/>
                <w:szCs w:val="21"/>
              </w:rPr>
            </w:pPr>
            <w:r w:rsidRPr="005C767A">
              <w:rPr>
                <w:rFonts w:asciiTheme="majorHAnsi" w:hAnsiTheme="majorHAnsi" w:cstheme="majorHAnsi"/>
                <w:sz w:val="21"/>
                <w:szCs w:val="21"/>
              </w:rPr>
              <w:t>Better efficacy in treating</w:t>
            </w:r>
            <w:r w:rsidR="00757518" w:rsidRPr="005C767A">
              <w:rPr>
                <w:rFonts w:asciiTheme="majorHAnsi" w:hAnsiTheme="majorHAnsi" w:cstheme="majorHAnsi"/>
                <w:sz w:val="21"/>
                <w:szCs w:val="21"/>
              </w:rPr>
              <w:t xml:space="preserve"> joints (n=1)</w:t>
            </w:r>
          </w:p>
        </w:tc>
      </w:tr>
    </w:tbl>
    <w:p w14:paraId="7B850D4A" w14:textId="77777777" w:rsidR="00DB265D" w:rsidRPr="005C767A" w:rsidRDefault="00DB265D" w:rsidP="00DB265D">
      <w:pPr>
        <w:ind w:firstLine="0"/>
        <w:rPr>
          <w:rFonts w:asciiTheme="majorHAnsi" w:hAnsiTheme="majorHAnsi" w:cstheme="majorHAnsi"/>
          <w:sz w:val="21"/>
          <w:szCs w:val="21"/>
        </w:rPr>
      </w:pPr>
    </w:p>
    <w:sectPr w:rsidR="00DB265D" w:rsidRPr="005C767A" w:rsidSect="00080BA9">
      <w:headerReference w:type="default" r:id="rId15"/>
      <w:headerReference w:type="first" r:id="rId16"/>
      <w:footerReference w:type="first" r:id="rId17"/>
      <w:footnotePr>
        <w:pos w:val="beneathText"/>
      </w:footnotePr>
      <w:pgSz w:w="12240" w:h="15840" w:code="1"/>
      <w:pgMar w:top="1440" w:right="1440" w:bottom="1440" w:left="1440" w:header="720" w:footer="720" w:gutter="0"/>
      <w:lnNumType w:countBy="1" w:restart="continuous"/>
      <w:cols w:space="720"/>
      <w:titlePg/>
      <w:docGrid w:linePitch="360"/>
      <w15:footnoteColumns w:val="1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ulie B. Eisengart" w:date="2023-07-03T21:59:00Z" w:initials="JBE">
    <w:p w14:paraId="633C0645" w14:textId="6A336CC2" w:rsidR="00351CAA" w:rsidRDefault="00351CAA">
      <w:pPr>
        <w:pStyle w:val="CommentText"/>
      </w:pPr>
      <w:r>
        <w:rPr>
          <w:rStyle w:val="CommentReference"/>
        </w:rPr>
        <w:annotationRef/>
      </w:r>
      <w:r>
        <w:t>Any other details? Was it hear valve disease? Liver enlargement? Or do we not know?</w:t>
      </w:r>
    </w:p>
  </w:comment>
  <w:comment w:id="1" w:author="Mohammad ARIF" w:date="2023-07-11T15:39:00Z" w:initials="MA">
    <w:p w14:paraId="5F734EAB" w14:textId="77777777" w:rsidR="007D7996" w:rsidRDefault="003927D1" w:rsidP="00EE2D54">
      <w:pPr>
        <w:pStyle w:val="CommentText"/>
      </w:pPr>
      <w:r>
        <w:rPr>
          <w:rStyle w:val="CommentReference"/>
        </w:rPr>
        <w:annotationRef/>
      </w:r>
      <w:r w:rsidR="007D7996">
        <w:t>Just copied it from the final VoC report; no details are there except the caregivers' quotes as described here.</w:t>
      </w:r>
    </w:p>
  </w:comment>
  <w:comment w:id="2" w:author="Julie B. Eisengart" w:date="2023-07-03T21:57:00Z" w:initials="JBE">
    <w:p w14:paraId="63AFB8D0" w14:textId="067A97FE" w:rsidR="00351CAA" w:rsidRDefault="00351CAA">
      <w:pPr>
        <w:pStyle w:val="CommentText"/>
      </w:pPr>
      <w:r>
        <w:rPr>
          <w:rStyle w:val="CommentReference"/>
        </w:rPr>
        <w:annotationRef/>
      </w:r>
      <w:r>
        <w:t>I do not understand “less frequently” in this instance. For example, bone and joint deformities are very frequent in MPS II overall. In this study the n=1 for this item but there is also n=1 for other items (for example “body feeling heavier” above so I am confused as to what makes something less frequent</w:t>
      </w:r>
    </w:p>
  </w:comment>
  <w:comment w:id="3" w:author="Mohammad ARIF" w:date="2023-07-11T16:57:00Z" w:initials="MA">
    <w:p w14:paraId="49549157" w14:textId="77777777" w:rsidR="00B94DAD" w:rsidRDefault="00B94DAD" w:rsidP="00AD7541">
      <w:pPr>
        <w:pStyle w:val="CommentText"/>
      </w:pPr>
      <w:r>
        <w:rPr>
          <w:rStyle w:val="CommentReference"/>
        </w:rPr>
        <w:annotationRef/>
      </w:r>
      <w:r>
        <w:t>I erased the term</w:t>
      </w:r>
    </w:p>
  </w:comment>
  <w:comment w:id="4" w:author="timothydminton@gmail.com" w:date="2023-05-29T09:23:00Z" w:initials="TM">
    <w:p w14:paraId="357220B7" w14:textId="1AA922D3" w:rsidR="00D713F1" w:rsidRDefault="00D713F1" w:rsidP="008C766D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OK?</w:t>
      </w:r>
    </w:p>
  </w:comment>
  <w:comment w:id="5" w:author="Mohammad ARIF" w:date="2023-06-05T16:23:00Z" w:initials="MA">
    <w:p w14:paraId="12A76293" w14:textId="77777777" w:rsidR="00424907" w:rsidRDefault="00424907" w:rsidP="00845A11">
      <w:pPr>
        <w:pStyle w:val="CommentText"/>
      </w:pPr>
      <w:r>
        <w:rPr>
          <w:rStyle w:val="CommentReference"/>
        </w:rPr>
        <w:annotationRef/>
      </w:r>
      <w:r>
        <w:t xml:space="preserve">I have revised it. </w:t>
      </w:r>
    </w:p>
  </w:comment>
  <w:comment w:id="6" w:author="timothydminton@gmail.com" w:date="2023-05-29T09:26:00Z" w:initials="TM">
    <w:p w14:paraId="50602EF5" w14:textId="03231400" w:rsidR="00D713F1" w:rsidRDefault="00D713F1" w:rsidP="004302CE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You need to get rid of the spaces around the slashes in the chart below (e.g. Motor Functioning/Mobility).</w:t>
      </w:r>
    </w:p>
  </w:comment>
  <w:comment w:id="7" w:author="Mohammad ARIF" w:date="2023-06-05T17:22:00Z" w:initials="MA">
    <w:p w14:paraId="6C82EBC0" w14:textId="77777777" w:rsidR="00267AF0" w:rsidRDefault="00267AF0" w:rsidP="00F85299">
      <w:pPr>
        <w:pStyle w:val="CommentText"/>
      </w:pPr>
      <w:r>
        <w:rPr>
          <w:rStyle w:val="CommentReference"/>
        </w:rPr>
        <w:annotationRef/>
      </w:r>
      <w:r>
        <w:t>We will revise it as you advised.</w:t>
      </w:r>
    </w:p>
  </w:comment>
  <w:comment w:id="9" w:author="timothydminton@gmail.com" w:date="2023-05-29T09:34:00Z" w:initials="TM">
    <w:p w14:paraId="54FF3148" w14:textId="5D378640" w:rsidR="00E6250A" w:rsidRDefault="00E6250A" w:rsidP="00417D18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The meaning us unclear.</w:t>
      </w:r>
    </w:p>
  </w:comment>
  <w:comment w:id="10" w:author="Mohammad ARIF" w:date="2023-06-05T17:49:00Z" w:initials="MA">
    <w:p w14:paraId="5F085AD6" w14:textId="77777777" w:rsidR="009824F7" w:rsidRDefault="009824F7" w:rsidP="001B68AF">
      <w:pPr>
        <w:pStyle w:val="CommentText"/>
      </w:pPr>
      <w:r>
        <w:rPr>
          <w:rStyle w:val="CommentReference"/>
        </w:rPr>
        <w:annotationRef/>
      </w:r>
      <w:r>
        <w:t>I have revised it. Upon revision, the main concept is that a single caregiver proposed the need for certain improvements or interventions that would contribute positively to the child's future. This could include adjustments to the child's treatment plan, care routines, etc.</w:t>
      </w:r>
    </w:p>
  </w:comment>
  <w:comment w:id="12" w:author="timothydminton@gmail.com" w:date="2023-05-29T09:35:00Z" w:initials="TM">
    <w:p w14:paraId="35DFF32B" w14:textId="4683851F" w:rsidR="00E6250A" w:rsidRDefault="00E6250A" w:rsidP="006D10F5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The meaning us unclear.</w:t>
      </w:r>
    </w:p>
  </w:comment>
  <w:comment w:id="13" w:author="Mohammad ARIF" w:date="2023-06-05T18:09:00Z" w:initials="MA">
    <w:p w14:paraId="68042183" w14:textId="77777777" w:rsidR="00DC6638" w:rsidRDefault="00DC6638" w:rsidP="00237BDF">
      <w:pPr>
        <w:pStyle w:val="CommentText"/>
      </w:pPr>
      <w:r>
        <w:rPr>
          <w:rStyle w:val="CommentReference"/>
        </w:rPr>
        <w:annotationRef/>
      </w:r>
      <w:r>
        <w:t>I have revised it.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33C0645" w15:done="1"/>
  <w15:commentEx w15:paraId="5F734EAB" w15:paraIdParent="633C0645" w15:done="1"/>
  <w15:commentEx w15:paraId="63AFB8D0" w15:done="1"/>
  <w15:commentEx w15:paraId="49549157" w15:paraIdParent="63AFB8D0" w15:done="1"/>
  <w15:commentEx w15:paraId="357220B7" w15:done="1"/>
  <w15:commentEx w15:paraId="12A76293" w15:paraIdParent="357220B7" w15:done="1"/>
  <w15:commentEx w15:paraId="50602EF5" w15:done="1"/>
  <w15:commentEx w15:paraId="6C82EBC0" w15:paraIdParent="50602EF5" w15:done="1"/>
  <w15:commentEx w15:paraId="54FF3148" w15:done="1"/>
  <w15:commentEx w15:paraId="5F085AD6" w15:paraIdParent="54FF3148" w15:done="1"/>
  <w15:commentEx w15:paraId="35DFF32B" w15:done="1"/>
  <w15:commentEx w15:paraId="68042183" w15:paraIdParent="35DFF32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57F626" w16cex:dateUtc="2023-07-11T06:39:00Z"/>
  <w16cex:commentExtensible w16cex:durableId="28580887" w16cex:dateUtc="2023-07-11T07:57:00Z"/>
  <w16cex:commentExtensible w16cex:durableId="281EED9A" w16cex:dateUtc="2023-05-29T00:23:00Z"/>
  <w16cex:commentExtensible w16cex:durableId="28288A7C" w16cex:dateUtc="2023-06-05T07:23:00Z"/>
  <w16cex:commentExtensible w16cex:durableId="281EEE40" w16cex:dateUtc="2023-05-29T00:26:00Z"/>
  <w16cex:commentExtensible w16cex:durableId="28289848" w16cex:dateUtc="2023-06-05T08:22:00Z"/>
  <w16cex:commentExtensible w16cex:durableId="281EF01F" w16cex:dateUtc="2023-05-29T00:34:00Z"/>
  <w16cex:commentExtensible w16cex:durableId="28289EA8" w16cex:dateUtc="2023-06-05T08:49:00Z"/>
  <w16cex:commentExtensible w16cex:durableId="281EF045" w16cex:dateUtc="2023-05-29T00:35:00Z"/>
  <w16cex:commentExtensible w16cex:durableId="2828A374" w16cex:dateUtc="2023-06-05T0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3C0645" w16cid:durableId="284EA476"/>
  <w16cid:commentId w16cid:paraId="5F734EAB" w16cid:durableId="2857F626"/>
  <w16cid:commentId w16cid:paraId="63AFB8D0" w16cid:durableId="284EA477"/>
  <w16cid:commentId w16cid:paraId="49549157" w16cid:durableId="28580887"/>
  <w16cid:commentId w16cid:paraId="357220B7" w16cid:durableId="281EED9A"/>
  <w16cid:commentId w16cid:paraId="12A76293" w16cid:durableId="28288A7C"/>
  <w16cid:commentId w16cid:paraId="50602EF5" w16cid:durableId="281EEE40"/>
  <w16cid:commentId w16cid:paraId="6C82EBC0" w16cid:durableId="28289848"/>
  <w16cid:commentId w16cid:paraId="54FF3148" w16cid:durableId="281EF01F"/>
  <w16cid:commentId w16cid:paraId="5F085AD6" w16cid:durableId="28289EA8"/>
  <w16cid:commentId w16cid:paraId="35DFF32B" w16cid:durableId="281EF045"/>
  <w16cid:commentId w16cid:paraId="68042183" w16cid:durableId="2828A3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3DC28" w14:textId="77777777" w:rsidR="002F0561" w:rsidRDefault="002F0561">
      <w:pPr>
        <w:spacing w:line="240" w:lineRule="auto"/>
      </w:pPr>
      <w:r>
        <w:separator/>
      </w:r>
    </w:p>
  </w:endnote>
  <w:endnote w:type="continuationSeparator" w:id="0">
    <w:p w14:paraId="3A8ECE15" w14:textId="77777777" w:rsidR="002F0561" w:rsidRDefault="002F05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stem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25EFA" w14:textId="7C5F1F21" w:rsidR="008035DD" w:rsidRDefault="008035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A32A5" w14:textId="77777777" w:rsidR="002F0561" w:rsidRDefault="002F0561">
      <w:pPr>
        <w:spacing w:line="240" w:lineRule="auto"/>
      </w:pPr>
      <w:r>
        <w:separator/>
      </w:r>
    </w:p>
  </w:footnote>
  <w:footnote w:type="continuationSeparator" w:id="0">
    <w:p w14:paraId="5762A920" w14:textId="77777777" w:rsidR="002F0561" w:rsidRDefault="002F05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79561" w14:textId="2982B069" w:rsidR="000972D1" w:rsidRPr="00E34252" w:rsidRDefault="00E34252" w:rsidP="00E34252">
    <w:pPr>
      <w:pStyle w:val="Header"/>
      <w:rPr>
        <w:caps/>
      </w:rPr>
    </w:pPr>
    <w:r>
      <w:t>Pabinafusp Alfa for MPS II</w:t>
    </w:r>
    <w:r>
      <w:rPr>
        <w:rStyle w:val="Strong"/>
      </w:rPr>
      <w:t xml:space="preserve">: </w:t>
    </w:r>
    <w:r>
      <w:rPr>
        <w:rStyle w:val="Strong"/>
        <w:caps w:val="0"/>
      </w:rPr>
      <w:t>Caregiver Interviews in Japan</w:t>
    </w:r>
    <w:r>
      <w:rPr>
        <w:rStyle w:val="Strong"/>
      </w:rPr>
      <w:ptab w:relativeTo="margin" w:alignment="right" w:leader="none"/>
    </w:r>
    <w:r>
      <w:rPr>
        <w:rStyle w:val="Strong"/>
      </w:rPr>
      <w:fldChar w:fldCharType="begin"/>
    </w:r>
    <w:r>
      <w:rPr>
        <w:rStyle w:val="Strong"/>
      </w:rPr>
      <w:instrText xml:space="preserve"> PAGE   \* MERGEFORMAT </w:instrText>
    </w:r>
    <w:r>
      <w:rPr>
        <w:rStyle w:val="Strong"/>
      </w:rPr>
      <w:fldChar w:fldCharType="separate"/>
    </w:r>
    <w:r w:rsidR="00351CAA">
      <w:rPr>
        <w:rStyle w:val="Strong"/>
        <w:noProof/>
      </w:rPr>
      <w:t>4</w:t>
    </w:r>
    <w:r>
      <w:rPr>
        <w:rStyle w:val="Strong"/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71093" w14:textId="683F2288" w:rsidR="000972D1" w:rsidRDefault="0076558E">
    <w:pPr>
      <w:pStyle w:val="Header"/>
      <w:rPr>
        <w:rStyle w:val="Strong"/>
      </w:rPr>
    </w:pPr>
    <w:r>
      <w:t>Pabinafusp Alfa for MPS II</w:t>
    </w:r>
    <w:r>
      <w:rPr>
        <w:rStyle w:val="Strong"/>
      </w:rPr>
      <w:t xml:space="preserve">: </w:t>
    </w:r>
    <w:r>
      <w:rPr>
        <w:rStyle w:val="Strong"/>
        <w:caps w:val="0"/>
      </w:rPr>
      <w:t>Caregiver Interviews in Japan</w:t>
    </w:r>
    <w:r w:rsidR="0096303D">
      <w:rPr>
        <w:rStyle w:val="Strong"/>
        <w:caps w:val="0"/>
      </w:rPr>
      <w:t xml:space="preserve"> – Supplementary Data</w:t>
    </w:r>
    <w:r>
      <w:rPr>
        <w:rStyle w:val="Strong"/>
      </w:rPr>
      <w:ptab w:relativeTo="margin" w:alignment="right" w:leader="none"/>
    </w:r>
    <w:r>
      <w:rPr>
        <w:rStyle w:val="Strong"/>
      </w:rPr>
      <w:fldChar w:fldCharType="begin"/>
    </w:r>
    <w:r>
      <w:rPr>
        <w:rStyle w:val="Strong"/>
      </w:rPr>
      <w:instrText xml:space="preserve"> PAGE   \* MERGEFORMAT </w:instrText>
    </w:r>
    <w:r>
      <w:rPr>
        <w:rStyle w:val="Strong"/>
      </w:rPr>
      <w:fldChar w:fldCharType="separate"/>
    </w:r>
    <w:r w:rsidR="00351CAA">
      <w:rPr>
        <w:rStyle w:val="Strong"/>
        <w:noProof/>
      </w:rPr>
      <w:t>1</w:t>
    </w:r>
    <w:r>
      <w:rPr>
        <w:rStyle w:val="Strong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984C7A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00062639"/>
    <w:multiLevelType w:val="hybridMultilevel"/>
    <w:tmpl w:val="A4CCAA58"/>
    <w:lvl w:ilvl="0" w:tplc="9C40E934">
      <w:start w:val="1"/>
      <w:numFmt w:val="bullet"/>
      <w:pStyle w:val="ICONTableBullet1notspaced"/>
      <w:lvlText w:val=""/>
      <w:lvlJc w:val="left"/>
      <w:pPr>
        <w:ind w:left="432" w:hanging="360"/>
      </w:pPr>
      <w:rPr>
        <w:rFonts w:ascii="Symbol" w:hAnsi="Symbol" w:hint="default"/>
        <w:color w:val="E31C79"/>
      </w:rPr>
    </w:lvl>
    <w:lvl w:ilvl="1" w:tplc="BB7636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FF4098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377C"/>
    <w:multiLevelType w:val="hybridMultilevel"/>
    <w:tmpl w:val="47C0D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D6587"/>
    <w:multiLevelType w:val="hybridMultilevel"/>
    <w:tmpl w:val="8C8EB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5552D"/>
    <w:multiLevelType w:val="hybridMultilevel"/>
    <w:tmpl w:val="C4FED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72780"/>
    <w:multiLevelType w:val="hybridMultilevel"/>
    <w:tmpl w:val="206C3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205661">
    <w:abstractNumId w:val="9"/>
  </w:num>
  <w:num w:numId="2" w16cid:durableId="876896392">
    <w:abstractNumId w:val="7"/>
  </w:num>
  <w:num w:numId="3" w16cid:durableId="1718623121">
    <w:abstractNumId w:val="6"/>
  </w:num>
  <w:num w:numId="4" w16cid:durableId="1228881361">
    <w:abstractNumId w:val="5"/>
  </w:num>
  <w:num w:numId="5" w16cid:durableId="1726563342">
    <w:abstractNumId w:val="4"/>
  </w:num>
  <w:num w:numId="6" w16cid:durableId="67653235">
    <w:abstractNumId w:val="8"/>
  </w:num>
  <w:num w:numId="7" w16cid:durableId="1763522722">
    <w:abstractNumId w:val="3"/>
  </w:num>
  <w:num w:numId="8" w16cid:durableId="2013606038">
    <w:abstractNumId w:val="2"/>
  </w:num>
  <w:num w:numId="9" w16cid:durableId="874346775">
    <w:abstractNumId w:val="1"/>
  </w:num>
  <w:num w:numId="10" w16cid:durableId="1186363539">
    <w:abstractNumId w:val="0"/>
  </w:num>
  <w:num w:numId="11" w16cid:durableId="626425540">
    <w:abstractNumId w:val="9"/>
    <w:lvlOverride w:ilvl="0">
      <w:startOverride w:val="1"/>
    </w:lvlOverride>
  </w:num>
  <w:num w:numId="12" w16cid:durableId="1648902237">
    <w:abstractNumId w:val="12"/>
  </w:num>
  <w:num w:numId="13" w16cid:durableId="825708732">
    <w:abstractNumId w:val="10"/>
  </w:num>
  <w:num w:numId="14" w16cid:durableId="1624725585">
    <w:abstractNumId w:val="13"/>
  </w:num>
  <w:num w:numId="15" w16cid:durableId="906303368">
    <w:abstractNumId w:val="14"/>
  </w:num>
  <w:num w:numId="16" w16cid:durableId="1885555457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ulie B. Eisengart">
    <w15:presenceInfo w15:providerId="None" w15:userId="Julie B. Eisengart"/>
  </w15:person>
  <w15:person w15:author="Mohammad ARIF">
    <w15:presenceInfo w15:providerId="AD" w15:userId="S::arif@jp.jcrpharm.com::aa04e67a-f0f1-4532-94c2-db1a3aa04a6d"/>
  </w15:person>
  <w15:person w15:author="timothydminton@gmail.com">
    <w15:presenceInfo w15:providerId="Windows Live" w15:userId="67e1d3064739fb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E38"/>
    <w:rsid w:val="00080BA9"/>
    <w:rsid w:val="000972D1"/>
    <w:rsid w:val="000A71E8"/>
    <w:rsid w:val="000E6200"/>
    <w:rsid w:val="0011690E"/>
    <w:rsid w:val="001279EA"/>
    <w:rsid w:val="00133FBE"/>
    <w:rsid w:val="0016388D"/>
    <w:rsid w:val="001819E6"/>
    <w:rsid w:val="00206084"/>
    <w:rsid w:val="002353AF"/>
    <w:rsid w:val="00253363"/>
    <w:rsid w:val="00267AF0"/>
    <w:rsid w:val="002A308D"/>
    <w:rsid w:val="002A6A43"/>
    <w:rsid w:val="002B358C"/>
    <w:rsid w:val="002F0561"/>
    <w:rsid w:val="00335571"/>
    <w:rsid w:val="00351CAA"/>
    <w:rsid w:val="00354009"/>
    <w:rsid w:val="00364F01"/>
    <w:rsid w:val="00370EDE"/>
    <w:rsid w:val="003927D1"/>
    <w:rsid w:val="003B3102"/>
    <w:rsid w:val="003E4E38"/>
    <w:rsid w:val="00424907"/>
    <w:rsid w:val="00443472"/>
    <w:rsid w:val="004569A8"/>
    <w:rsid w:val="004934FA"/>
    <w:rsid w:val="00554DA5"/>
    <w:rsid w:val="005C712B"/>
    <w:rsid w:val="005C767A"/>
    <w:rsid w:val="005D3801"/>
    <w:rsid w:val="005E50BC"/>
    <w:rsid w:val="00601145"/>
    <w:rsid w:val="00630D8B"/>
    <w:rsid w:val="00665C3C"/>
    <w:rsid w:val="00670375"/>
    <w:rsid w:val="00677F5B"/>
    <w:rsid w:val="00680581"/>
    <w:rsid w:val="006B29B8"/>
    <w:rsid w:val="006C1D59"/>
    <w:rsid w:val="006D2718"/>
    <w:rsid w:val="006F50D7"/>
    <w:rsid w:val="006F65BD"/>
    <w:rsid w:val="00705EF7"/>
    <w:rsid w:val="00717308"/>
    <w:rsid w:val="00746104"/>
    <w:rsid w:val="00751B16"/>
    <w:rsid w:val="007550DF"/>
    <w:rsid w:val="00757518"/>
    <w:rsid w:val="0076558E"/>
    <w:rsid w:val="00774A67"/>
    <w:rsid w:val="007C07BA"/>
    <w:rsid w:val="007D045E"/>
    <w:rsid w:val="007D7996"/>
    <w:rsid w:val="00802F03"/>
    <w:rsid w:val="008035DD"/>
    <w:rsid w:val="008820C8"/>
    <w:rsid w:val="00884EE5"/>
    <w:rsid w:val="00894064"/>
    <w:rsid w:val="00894361"/>
    <w:rsid w:val="008B5A18"/>
    <w:rsid w:val="00911015"/>
    <w:rsid w:val="009232A0"/>
    <w:rsid w:val="00924CAE"/>
    <w:rsid w:val="00946237"/>
    <w:rsid w:val="009507A1"/>
    <w:rsid w:val="0096303D"/>
    <w:rsid w:val="0098183A"/>
    <w:rsid w:val="009824F7"/>
    <w:rsid w:val="00984E89"/>
    <w:rsid w:val="009A0A8B"/>
    <w:rsid w:val="009E6444"/>
    <w:rsid w:val="00A23565"/>
    <w:rsid w:val="00A2412E"/>
    <w:rsid w:val="00A52ACD"/>
    <w:rsid w:val="00A6014E"/>
    <w:rsid w:val="00A81D13"/>
    <w:rsid w:val="00A8603A"/>
    <w:rsid w:val="00A94B1E"/>
    <w:rsid w:val="00AF0821"/>
    <w:rsid w:val="00AF75F8"/>
    <w:rsid w:val="00B512DF"/>
    <w:rsid w:val="00B530EC"/>
    <w:rsid w:val="00B64D9C"/>
    <w:rsid w:val="00B8718B"/>
    <w:rsid w:val="00B908E4"/>
    <w:rsid w:val="00B94DAD"/>
    <w:rsid w:val="00BB3CFC"/>
    <w:rsid w:val="00C85C9C"/>
    <w:rsid w:val="00D713F1"/>
    <w:rsid w:val="00D9477C"/>
    <w:rsid w:val="00DB265D"/>
    <w:rsid w:val="00DC6638"/>
    <w:rsid w:val="00E34252"/>
    <w:rsid w:val="00E42BCF"/>
    <w:rsid w:val="00E603BD"/>
    <w:rsid w:val="00E6250A"/>
    <w:rsid w:val="00E71E15"/>
    <w:rsid w:val="00E73640"/>
    <w:rsid w:val="00E76129"/>
    <w:rsid w:val="00E81D4C"/>
    <w:rsid w:val="00EC5B61"/>
    <w:rsid w:val="00F670A9"/>
    <w:rsid w:val="00F902DA"/>
    <w:rsid w:val="00FA7545"/>
    <w:rsid w:val="00FB3612"/>
    <w:rsid w:val="00FB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51CFD5"/>
  <w15:chartTrackingRefBased/>
  <w15:docId w15:val="{937DF385-C22B-C946-A3DB-C6D89F09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4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next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Pr>
      <w:kern w:val="24"/>
    </w:rPr>
  </w:style>
  <w:style w:type="character" w:styleId="Strong">
    <w:name w:val="Strong"/>
    <w:basedOn w:val="DefaultParagraphFont"/>
    <w:uiPriority w:val="22"/>
    <w:unhideWhenUsed/>
    <w:qFormat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2Char">
    <w:name w:val="Heading 2 Char"/>
    <w:basedOn w:val="DefaultParagraphFont"/>
    <w:link w:val="Heading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kern w:val="24"/>
    </w:rPr>
  </w:style>
  <w:style w:type="character" w:styleId="Emphasis">
    <w:name w:val="Emphasis"/>
    <w:basedOn w:val="DefaultParagraphFont"/>
    <w:uiPriority w:val="20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4Char">
    <w:name w:val="Heading 4 Char"/>
    <w:basedOn w:val="DefaultParagraphFont"/>
    <w:link w:val="Heading4"/>
    <w:uiPriority w:val="4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basedOn w:val="DefaultParagraphFont"/>
    <w:link w:val="Heading5"/>
    <w:uiPriority w:val="4"/>
    <w:rPr>
      <w:rFonts w:asciiTheme="majorHAnsi" w:eastAsiaTheme="majorEastAsia" w:hAnsiTheme="majorHAnsi" w:cstheme="majorBidi"/>
      <w:i/>
      <w:iCs/>
      <w:kern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  <w:ind w:firstLin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kern w:val="24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DDDDDD" w:themeColor="accent1" w:shadow="1"/>
        <w:left w:val="single" w:sz="2" w:space="10" w:color="DDDDDD" w:themeColor="accent1" w:shadow="1"/>
        <w:bottom w:val="single" w:sz="2" w:space="10" w:color="DDDDDD" w:themeColor="accent1" w:shadow="1"/>
        <w:right w:val="single" w:sz="2" w:space="10" w:color="DDDDDD" w:themeColor="accent1" w:shadow="1"/>
      </w:pBdr>
      <w:ind w:left="1152" w:right="1152" w:firstLine="0"/>
    </w:pPr>
    <w:rPr>
      <w:i/>
      <w:iCs/>
      <w:color w:val="DDDDD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  <w:ind w:firstLine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kern w:val="24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 w:firstLine="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kern w:val="24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  <w:ind w:firstLine="0"/>
    </w:pPr>
    <w:rPr>
      <w:i/>
      <w:iCs/>
      <w:color w:val="000000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  <w:ind w:firstLine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kern w:val="2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line="240" w:lineRule="auto"/>
      <w:ind w:firstLine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kern w:val="24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kern w:val="24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pPr>
      <w:spacing w:line="240" w:lineRule="auto"/>
      <w:ind w:firstLine="0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Pr>
      <w:kern w:val="24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kern w:val="24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line="240" w:lineRule="auto"/>
      <w:ind w:firstLine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ind w:left="864" w:right="864" w:firstLine="0"/>
      <w:jc w:val="center"/>
    </w:pPr>
    <w:rPr>
      <w:i/>
      <w:iCs/>
      <w:color w:val="DDDDD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DDDDDD" w:themeColor="accent1"/>
      <w:kern w:val="24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line="240" w:lineRule="auto"/>
      <w:ind w:firstLine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/>
      <w:kern w:val="24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customStyle="1" w:styleId="Title2">
    <w:name w:val="Title 2"/>
    <w:basedOn w:val="Normal"/>
    <w:uiPriority w:val="1"/>
    <w:qFormat/>
    <w:pPr>
      <w:ind w:firstLine="0"/>
      <w:jc w:val="center"/>
    </w:p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qFormat/>
    <w:rPr>
      <w:vertAlign w:val="superscript"/>
    </w:rPr>
  </w:style>
  <w:style w:type="table" w:customStyle="1" w:styleId="APAReport">
    <w:name w:val="APA Report"/>
    <w:basedOn w:val="TableNormal"/>
    <w:uiPriority w:val="99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4"/>
    <w:qFormat/>
    <w:pPr>
      <w:spacing w:before="240"/>
      <w:ind w:firstLine="0"/>
      <w:contextualSpacing/>
    </w:pPr>
  </w:style>
  <w:style w:type="paragraph" w:styleId="TOCHeading">
    <w:name w:val="TOC Heading"/>
    <w:basedOn w:val="Heading1"/>
    <w:next w:val="Normal"/>
    <w:uiPriority w:val="38"/>
    <w:unhideWhenUsed/>
    <w:qFormat/>
    <w:pPr>
      <w:keepNext w:val="0"/>
      <w:keepLines w:val="0"/>
      <w:pageBreakBefore/>
      <w:outlineLvl w:val="9"/>
    </w:pPr>
    <w:rPr>
      <w:b w:val="0"/>
      <w:bCs w:val="0"/>
      <w:kern w:val="0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Pr>
      <w:color w:val="5F5F5F" w:themeColor="hyperlink"/>
      <w:u w:val="single"/>
    </w:rPr>
  </w:style>
  <w:style w:type="character" w:styleId="LineNumber">
    <w:name w:val="line number"/>
    <w:uiPriority w:val="99"/>
    <w:semiHidden/>
    <w:unhideWhenUsed/>
    <w:rsid w:val="00FB3612"/>
    <w:rPr>
      <w:rFonts w:asciiTheme="minorHAnsi" w:hAnsiTheme="minorHAnsi"/>
      <w:color w:val="B2B2B2" w:themeColor="accent2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80BA9"/>
    <w:rPr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E71E15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71E15"/>
    <w:rPr>
      <w:kern w:val="24"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sid w:val="00FB3612"/>
    <w:rPr>
      <w:color w:val="2B579A"/>
      <w:shd w:val="clear" w:color="auto" w:fill="E1DFDD"/>
    </w:rPr>
  </w:style>
  <w:style w:type="paragraph" w:customStyle="1" w:styleId="ICONBodyJustified">
    <w:name w:val="ICON Body Justified"/>
    <w:basedOn w:val="Normal"/>
    <w:qFormat/>
    <w:rsid w:val="007550DF"/>
    <w:pPr>
      <w:spacing w:before="120" w:after="120" w:line="320" w:lineRule="atLeast"/>
      <w:ind w:firstLine="0"/>
      <w:jc w:val="both"/>
    </w:pPr>
    <w:rPr>
      <w:rFonts w:ascii="Arial" w:eastAsia="Calibri" w:hAnsi="Arial" w:cs="Arial"/>
      <w:kern w:val="0"/>
      <w:sz w:val="20"/>
      <w:szCs w:val="20"/>
      <w:lang w:eastAsia="en-US"/>
    </w:rPr>
  </w:style>
  <w:style w:type="paragraph" w:customStyle="1" w:styleId="ICONTableTextspaced">
    <w:name w:val="ICON Table Text (spaced)"/>
    <w:basedOn w:val="Normal"/>
    <w:uiPriority w:val="7"/>
    <w:qFormat/>
    <w:rsid w:val="007550DF"/>
    <w:pPr>
      <w:spacing w:before="60" w:after="60" w:line="240" w:lineRule="auto"/>
      <w:ind w:firstLine="0"/>
    </w:pPr>
    <w:rPr>
      <w:rFonts w:ascii="Arial" w:eastAsia="Calibri" w:hAnsi="Arial" w:cs="Arial"/>
      <w:kern w:val="0"/>
      <w:sz w:val="18"/>
      <w:szCs w:val="20"/>
      <w:lang w:eastAsia="en-US"/>
    </w:rPr>
  </w:style>
  <w:style w:type="paragraph" w:customStyle="1" w:styleId="ICONTableBullet1notspaced">
    <w:name w:val="ICON Table Bullet 1 (not spaced)"/>
    <w:basedOn w:val="Normal"/>
    <w:uiPriority w:val="10"/>
    <w:qFormat/>
    <w:rsid w:val="007550DF"/>
    <w:pPr>
      <w:numPr>
        <w:numId w:val="13"/>
      </w:numPr>
      <w:spacing w:before="20" w:after="20" w:line="240" w:lineRule="auto"/>
      <w:ind w:left="216" w:hanging="144"/>
    </w:pPr>
    <w:rPr>
      <w:rFonts w:ascii="Arial" w:eastAsia="Calibri" w:hAnsi="Arial" w:cs="Arial"/>
      <w:kern w:val="0"/>
      <w:sz w:val="18"/>
      <w:szCs w:val="20"/>
      <w:lang w:eastAsia="en-US"/>
    </w:rPr>
  </w:style>
  <w:style w:type="table" w:customStyle="1" w:styleId="Icon">
    <w:name w:val="~Icon"/>
    <w:basedOn w:val="TableNormal"/>
    <w:uiPriority w:val="99"/>
    <w:rsid w:val="007550DF"/>
    <w:pPr>
      <w:spacing w:before="180" w:line="276" w:lineRule="auto"/>
      <w:ind w:firstLine="0"/>
    </w:pPr>
    <w:rPr>
      <w:rFonts w:cs="System"/>
      <w:color w:val="000000" w:themeColor="text1"/>
      <w:sz w:val="21"/>
      <w:szCs w:val="21"/>
      <w:lang w:val="en-GB" w:eastAsia="en-US"/>
    </w:rPr>
    <w:tblPr>
      <w:tblStyleRowBandSize w:val="1"/>
      <w:tblBorders>
        <w:top w:val="single" w:sz="2" w:space="0" w:color="000000" w:themeColor="text1"/>
        <w:bottom w:val="single" w:sz="2" w:space="0" w:color="000000" w:themeColor="text1"/>
      </w:tblBorders>
      <w:tblCellMar>
        <w:left w:w="28" w:type="dxa"/>
        <w:right w:w="28" w:type="dxa"/>
      </w:tblCellMar>
    </w:tblPr>
    <w:tblStylePr w:type="firstRow">
      <w:tblPr/>
      <w:trPr>
        <w:tblHeader/>
      </w:trPr>
      <w:tcPr>
        <w:tcBorders>
          <w:top w:val="single" w:sz="2" w:space="0" w:color="000000" w:themeColor="text1"/>
          <w:left w:val="nil"/>
          <w:bottom w:val="single" w:sz="2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902DA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9232A0"/>
    <w:pPr>
      <w:spacing w:line="240" w:lineRule="auto"/>
      <w:ind w:firstLine="0"/>
    </w:pPr>
    <w:rPr>
      <w:kern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640655494986199E-2"/>
          <c:y val="6.3547082611207395E-2"/>
          <c:w val="0.90885507100074026"/>
          <c:h val="0.624367144748154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Impaired, Prior to Trial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Developmental / Neurological</c:v>
                </c:pt>
                <c:pt idx="1">
                  <c:v>Motor Functioning / Mobility</c:v>
                </c:pt>
                <c:pt idx="2">
                  <c:v>Somatic / Organ Involvement</c:v>
                </c:pt>
                <c:pt idx="3">
                  <c:v>Joint / Hand Function</c:v>
                </c:pt>
                <c:pt idx="4">
                  <c:v>Illnesses / Infections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6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35-3B4D-BFBF-3DC13B94AC1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Improved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Developmental / Neurological</c:v>
                </c:pt>
                <c:pt idx="1">
                  <c:v>Motor Functioning / Mobility</c:v>
                </c:pt>
                <c:pt idx="2">
                  <c:v>Somatic / Organ Involvement</c:v>
                </c:pt>
                <c:pt idx="3">
                  <c:v>Joint / Hand Function</c:v>
                </c:pt>
                <c:pt idx="4">
                  <c:v>Illnesses / Infections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5</c:v>
                </c:pt>
                <c:pt idx="1">
                  <c:v>3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35-3B4D-BFBF-3DC13B94AC1D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Worsened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035-3B4D-BFBF-3DC13B94AC1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Developmental / Neurological</c:v>
                </c:pt>
                <c:pt idx="1">
                  <c:v>Motor Functioning / Mobility</c:v>
                </c:pt>
                <c:pt idx="2">
                  <c:v>Somatic / Organ Involvement</c:v>
                </c:pt>
                <c:pt idx="3">
                  <c:v>Joint / Hand Function</c:v>
                </c:pt>
                <c:pt idx="4">
                  <c:v>Illnesses / Infections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035-3B4D-BFBF-3DC13B94AC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39253695"/>
        <c:axId val="274363455"/>
      </c:barChart>
      <c:catAx>
        <c:axId val="8392536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274363455"/>
        <c:crosses val="autoZero"/>
        <c:auto val="1"/>
        <c:lblAlgn val="ctr"/>
        <c:lblOffset val="100"/>
        <c:noMultiLvlLbl val="0"/>
      </c:catAx>
      <c:valAx>
        <c:axId val="2743634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8392536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 b="0" i="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ja-JP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031226865872541E-2"/>
          <c:y val="6.3547082611207395E-2"/>
          <c:w val="0.90746449962985398"/>
          <c:h val="0.700262922074082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Impaired, Prior to Trial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E16-1040-81A3-92C90BFCBD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Physical Functioning</c:v>
                </c:pt>
                <c:pt idx="1">
                  <c:v>Activities of Daily Living</c:v>
                </c:pt>
                <c:pt idx="2">
                  <c:v>Social/School Functioning</c:v>
                </c:pt>
                <c:pt idx="3">
                  <c:v>Emotional Functioning</c:v>
                </c:pt>
                <c:pt idx="4">
                  <c:v>Cognition/Development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5</c:v>
                </c:pt>
                <c:pt idx="1">
                  <c:v>3</c:v>
                </c:pt>
                <c:pt idx="2">
                  <c:v>4</c:v>
                </c:pt>
                <c:pt idx="3">
                  <c:v>0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E16-1040-81A3-92C90BFCBDA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Improved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Physical Functioning</c:v>
                </c:pt>
                <c:pt idx="1">
                  <c:v>Activities of Daily Living</c:v>
                </c:pt>
                <c:pt idx="2">
                  <c:v>Social/School Functioning</c:v>
                </c:pt>
                <c:pt idx="3">
                  <c:v>Emotional Functioning</c:v>
                </c:pt>
                <c:pt idx="4">
                  <c:v>Cognition/Development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4</c:v>
                </c:pt>
                <c:pt idx="1">
                  <c:v>4</c:v>
                </c:pt>
                <c:pt idx="2">
                  <c:v>5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E16-1040-81A3-92C90BFCBDA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Worsened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E16-1040-81A3-92C90BFCBDA9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E16-1040-81A3-92C90BFCBDA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E16-1040-81A3-92C90BFCBD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Physical Functioning</c:v>
                </c:pt>
                <c:pt idx="1">
                  <c:v>Activities of Daily Living</c:v>
                </c:pt>
                <c:pt idx="2">
                  <c:v>Social/School Functioning</c:v>
                </c:pt>
                <c:pt idx="3">
                  <c:v>Emotional Functioning</c:v>
                </c:pt>
                <c:pt idx="4">
                  <c:v>Cognition/Development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3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E16-1040-81A3-92C90BFCBD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39253695"/>
        <c:axId val="274363455"/>
      </c:barChart>
      <c:catAx>
        <c:axId val="8392536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274363455"/>
        <c:crosses val="autoZero"/>
        <c:auto val="1"/>
        <c:lblAlgn val="ctr"/>
        <c:lblOffset val="100"/>
        <c:noMultiLvlLbl val="0"/>
      </c:catAx>
      <c:valAx>
        <c:axId val="2743634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8392536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0" i="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ja-JP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988491823137501E-2"/>
          <c:y val="6.3547082611207395E-2"/>
          <c:w val="0.89250723467258897"/>
          <c:h val="0.700262922074082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Impaired, Prior to Trial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Caregiver Burden</c:v>
                </c:pt>
                <c:pt idx="1">
                  <c:v>Social / Family Impacts</c:v>
                </c:pt>
                <c:pt idx="2">
                  <c:v>Caregiver ADLs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6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52-FB42-9337-A7548A16625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Improved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Caregiver Burden</c:v>
                </c:pt>
                <c:pt idx="1">
                  <c:v>Social / Family Impacts</c:v>
                </c:pt>
                <c:pt idx="2">
                  <c:v>Caregiver ADLs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52-FB42-9337-A7548A166250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Worsened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752-FB42-9337-A7548A1662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Caregiver Burden</c:v>
                </c:pt>
                <c:pt idx="1">
                  <c:v>Social / Family Impacts</c:v>
                </c:pt>
                <c:pt idx="2">
                  <c:v>Caregiver ADLs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4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752-FB42-9337-A7548A1662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39253695"/>
        <c:axId val="274363455"/>
      </c:barChart>
      <c:catAx>
        <c:axId val="8392536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274363455"/>
        <c:crosses val="autoZero"/>
        <c:auto val="1"/>
        <c:lblAlgn val="ctr"/>
        <c:lblOffset val="100"/>
        <c:noMultiLvlLbl val="0"/>
      </c:catAx>
      <c:valAx>
        <c:axId val="2743634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8392536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0" i="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ja-JP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0.13505</cdr:y>
    </cdr:from>
    <cdr:to>
      <cdr:x>0.04396</cdr:x>
      <cdr:y>0.56989</cdr:y>
    </cdr:to>
    <cdr:sp macro="" textlink="">
      <cdr:nvSpPr>
        <cdr:cNvPr id="2" name="Text Box 1"/>
        <cdr:cNvSpPr txBox="1"/>
      </cdr:nvSpPr>
      <cdr:spPr>
        <a:xfrm xmlns:a="http://schemas.openxmlformats.org/drawingml/2006/main" rot="10800000">
          <a:off x="-914399" y="296883"/>
          <a:ext cx="261259" cy="9559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vert="eaVert" wrap="none" rtlCol="0"/>
        <a:lstStyle xmlns:a="http://schemas.openxmlformats.org/drawingml/2006/main"/>
        <a:p xmlns:a="http://schemas.openxmlformats.org/drawingml/2006/main">
          <a:r>
            <a:rPr lang="en-US" altLang="ja-JP" sz="900"/>
            <a:t>Number of patients</a:t>
          </a:r>
          <a:endParaRPr lang="ja-JP" altLang="en-US" sz="9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0.26349</cdr:y>
    </cdr:from>
    <cdr:to>
      <cdr:x>0.04396</cdr:x>
      <cdr:y>0.69834</cdr:y>
    </cdr:to>
    <cdr:sp macro="" textlink="">
      <cdr:nvSpPr>
        <cdr:cNvPr id="2" name="Text Box 1"/>
        <cdr:cNvSpPr txBox="1"/>
      </cdr:nvSpPr>
      <cdr:spPr>
        <a:xfrm xmlns:a="http://schemas.openxmlformats.org/drawingml/2006/main" rot="10800000">
          <a:off x="-914399" y="579252"/>
          <a:ext cx="261259" cy="9559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eaVert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ja-JP" sz="900"/>
            <a:t>Number of patients</a:t>
          </a:r>
          <a:endParaRPr lang="ja-JP" altLang="en-US" sz="9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0.00355</cdr:x>
      <cdr:y>0.15545</cdr:y>
    </cdr:from>
    <cdr:to>
      <cdr:x>0.04751</cdr:x>
      <cdr:y>0.5903</cdr:y>
    </cdr:to>
    <cdr:sp macro="" textlink="">
      <cdr:nvSpPr>
        <cdr:cNvPr id="2" name="Text Box 1"/>
        <cdr:cNvSpPr txBox="1"/>
      </cdr:nvSpPr>
      <cdr:spPr>
        <a:xfrm xmlns:a="http://schemas.openxmlformats.org/drawingml/2006/main" rot="10800000">
          <a:off x="21112" y="341746"/>
          <a:ext cx="261259" cy="9559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eaVert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ja-JP" sz="900"/>
            <a:t>Number of patients</a:t>
          </a:r>
          <a:endParaRPr lang="ja-JP" altLang="en-US" sz="900"/>
        </a:p>
      </cdr:txBody>
    </cdr:sp>
  </cdr:relSizeAnchor>
</c:userShape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56FA9168B9AE4BB2732434E82D3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9CC3C-0251-FF48-89C0-D5867B9BA9D7}"/>
      </w:docPartPr>
      <w:docPartBody>
        <w:p w:rsidR="00887DFC" w:rsidRDefault="00271F68">
          <w:pPr>
            <w:pStyle w:val="2356FA9168B9AE4BB2732434E82D34AF"/>
          </w:pPr>
          <w:r>
            <w:t>[Title Here, up to 12 Words, on One to Two Lines]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stem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847"/>
    <w:rsid w:val="00017C78"/>
    <w:rsid w:val="00025B1F"/>
    <w:rsid w:val="000B1B58"/>
    <w:rsid w:val="001061FF"/>
    <w:rsid w:val="00271F68"/>
    <w:rsid w:val="00380472"/>
    <w:rsid w:val="003F6919"/>
    <w:rsid w:val="00495B55"/>
    <w:rsid w:val="00887DFC"/>
    <w:rsid w:val="00896B42"/>
    <w:rsid w:val="008E079F"/>
    <w:rsid w:val="00AE10A0"/>
    <w:rsid w:val="00AF1BD7"/>
    <w:rsid w:val="00BF0177"/>
    <w:rsid w:val="00EA43EF"/>
    <w:rsid w:val="00FC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line="480" w:lineRule="auto"/>
      <w:ind w:firstLine="720"/>
      <w:outlineLvl w:val="2"/>
    </w:pPr>
    <w:rPr>
      <w:rFonts w:asciiTheme="majorHAnsi" w:eastAsiaTheme="majorEastAsia" w:hAnsiTheme="majorHAnsi" w:cstheme="majorBidi"/>
      <w:b/>
      <w:bCs/>
      <w:kern w:val="24"/>
      <w:lang w:eastAsia="ja-JP"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pPr>
      <w:keepNext/>
      <w:keepLines/>
      <w:spacing w:line="480" w:lineRule="auto"/>
      <w:ind w:firstLine="720"/>
      <w:outlineLvl w:val="3"/>
    </w:pPr>
    <w:rPr>
      <w:rFonts w:asciiTheme="majorHAnsi" w:eastAsiaTheme="majorEastAsia" w:hAnsiTheme="majorHAnsi" w:cstheme="majorBidi"/>
      <w:b/>
      <w:bCs/>
      <w:i/>
      <w:iCs/>
      <w:kern w:val="24"/>
      <w:lang w:eastAsia="ja-JP"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pPr>
      <w:keepNext/>
      <w:keepLines/>
      <w:spacing w:line="480" w:lineRule="auto"/>
      <w:ind w:firstLine="720"/>
      <w:outlineLvl w:val="4"/>
    </w:pPr>
    <w:rPr>
      <w:rFonts w:asciiTheme="majorHAnsi" w:eastAsiaTheme="majorEastAsia" w:hAnsiTheme="majorHAnsi" w:cstheme="majorBidi"/>
      <w:i/>
      <w:iCs/>
      <w:kern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56FA9168B9AE4BB2732434E82D34AF">
    <w:name w:val="2356FA9168B9AE4BB2732434E82D34AF"/>
  </w:style>
  <w:style w:type="character" w:styleId="Emphasis">
    <w:name w:val="Emphasis"/>
    <w:basedOn w:val="DefaultParagraphFont"/>
    <w:uiPriority w:val="20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b/>
      <w:bCs/>
      <w:kern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4"/>
    <w:rPr>
      <w:rFonts w:asciiTheme="majorHAnsi" w:eastAsiaTheme="majorEastAsia" w:hAnsiTheme="majorHAnsi" w:cstheme="majorBidi"/>
      <w:b/>
      <w:bCs/>
      <w:i/>
      <w:iCs/>
      <w:kern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4"/>
    <w:rPr>
      <w:rFonts w:asciiTheme="majorHAnsi" w:eastAsiaTheme="majorEastAsia" w:hAnsiTheme="majorHAnsi" w:cstheme="majorBidi"/>
      <w:i/>
      <w:iCs/>
      <w:kern w:val="24"/>
      <w:lang w:eastAsia="ja-JP"/>
    </w:rPr>
  </w:style>
  <w:style w:type="paragraph" w:styleId="Bibliography">
    <w:name w:val="Bibliography"/>
    <w:basedOn w:val="Normal"/>
    <w:next w:val="Normal"/>
    <w:uiPriority w:val="37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CA7CE70F-4EB2-4A83-9307-3B9A48AEC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Caregiver Perspectives on Patients with Mucopolysaccharidosis II Treated with Pabinafusp Alfa: Results of Qualitative Interviews in Japan</vt:lpstr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Caregiver Perspectives on Patients with Mucopolysaccharidosis II Treated with Pabinafusp Alfa: Results of Qualitative Interviews in Japan</dc:title>
  <dc:subject/>
  <dc:creator>Sam Wang</dc:creator>
  <cp:keywords/>
  <dc:description/>
  <cp:lastModifiedBy>Mohammad ARIF</cp:lastModifiedBy>
  <cp:revision>4</cp:revision>
  <dcterms:created xsi:type="dcterms:W3CDTF">2023-08-17T02:03:00Z</dcterms:created>
  <dcterms:modified xsi:type="dcterms:W3CDTF">2023-08-18T02:06:00Z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TF10002067</vt:lpwstr>
  </property>
  <property fmtid="{D5CDD505-2E9C-101B-9397-08002B2CF9AE}" pid="3" name="GrammarlyDocumentId">
    <vt:lpwstr>7b85427223149c3fe4a0fccd3291a88fb37b7cf2dbdcb7dcb5d919e2fca91320</vt:lpwstr>
  </property>
</Properties>
</file>