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D89A05" w14:textId="77777777" w:rsidR="00452640" w:rsidRDefault="00452640" w:rsidP="0045264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Supplementary File</w:t>
      </w:r>
    </w:p>
    <w:p w14:paraId="06612D5A" w14:textId="77777777" w:rsidR="00452640" w:rsidRPr="00D5650F" w:rsidRDefault="00452640" w:rsidP="00452640">
      <w:pPr>
        <w:jc w:val="both"/>
        <w:rPr>
          <w:rFonts w:ascii="Times New Roman" w:hAnsi="Times New Roman" w:cs="Times New Roman"/>
          <w:sz w:val="24"/>
          <w:szCs w:val="24"/>
        </w:rPr>
      </w:pPr>
      <w:r w:rsidRPr="00D5650F">
        <w:rPr>
          <w:rFonts w:ascii="Times New Roman" w:hAnsi="Times New Roman" w:cs="Times New Roman"/>
          <w:sz w:val="24"/>
          <w:szCs w:val="24"/>
        </w:rPr>
        <w:t xml:space="preserve">Appendix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D5650F">
        <w:rPr>
          <w:rFonts w:ascii="Times New Roman" w:hAnsi="Times New Roman" w:cs="Times New Roman"/>
          <w:sz w:val="24"/>
          <w:szCs w:val="24"/>
        </w:rPr>
        <w:t xml:space="preserve">: Australian Red Cross 2020 Antenatal Audit Tool </w:t>
      </w:r>
    </w:p>
    <w:p w14:paraId="59159396" w14:textId="77777777" w:rsidR="00452640" w:rsidRPr="00D5650F" w:rsidRDefault="00452640" w:rsidP="0045264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650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5639B81" wp14:editId="0951A977">
            <wp:extent cx="5725160" cy="3384645"/>
            <wp:effectExtent l="0" t="0" r="8890" b="6350"/>
            <wp:docPr id="6" name="Picture 6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Diagram&#10;&#10;Description automatically generated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008"/>
                    <a:stretch/>
                  </pic:blipFill>
                  <pic:spPr bwMode="auto">
                    <a:xfrm>
                      <a:off x="0" y="0"/>
                      <a:ext cx="5801026" cy="34294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BCBBCAE" w14:textId="77777777" w:rsidR="00452640" w:rsidRPr="00D5650F" w:rsidRDefault="00452640" w:rsidP="0045264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650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CDEE89D" wp14:editId="2E8E9339">
            <wp:extent cx="4530436" cy="4107289"/>
            <wp:effectExtent l="0" t="0" r="3810" b="762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185"/>
                    <a:stretch/>
                  </pic:blipFill>
                  <pic:spPr bwMode="auto">
                    <a:xfrm>
                      <a:off x="0" y="0"/>
                      <a:ext cx="4541376" cy="41172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2123B39" w14:textId="77777777" w:rsidR="00452640" w:rsidRPr="00D5650F" w:rsidRDefault="00452640" w:rsidP="0045264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076D5A5" w14:textId="77777777" w:rsidR="00452640" w:rsidRPr="00D5650F" w:rsidRDefault="00452640" w:rsidP="0045264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EEEFE8" w14:textId="77777777" w:rsidR="00452640" w:rsidRPr="00D5650F" w:rsidRDefault="00452640" w:rsidP="0045264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650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EB2B06C" wp14:editId="1826FA5A">
            <wp:extent cx="5731510" cy="6136640"/>
            <wp:effectExtent l="0" t="0" r="2540" b="0"/>
            <wp:docPr id="5" name="Picture 5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Diagram&#10;&#10;Description automatically generated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869"/>
                    <a:stretch/>
                  </pic:blipFill>
                  <pic:spPr bwMode="auto">
                    <a:xfrm>
                      <a:off x="0" y="0"/>
                      <a:ext cx="5731510" cy="61366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E7696BC" w14:textId="77777777" w:rsidR="00452640" w:rsidRPr="00D5650F" w:rsidRDefault="00452640" w:rsidP="0045264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818317" w14:textId="77777777" w:rsidR="00452640" w:rsidRDefault="00452640" w:rsidP="0045264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318EC633" w14:textId="77777777" w:rsidR="00452640" w:rsidRPr="00D5650F" w:rsidRDefault="00452640" w:rsidP="00452640">
      <w:pPr>
        <w:jc w:val="both"/>
        <w:rPr>
          <w:rFonts w:ascii="Times New Roman" w:hAnsi="Times New Roman" w:cs="Times New Roman"/>
          <w:sz w:val="24"/>
          <w:szCs w:val="24"/>
        </w:rPr>
      </w:pPr>
      <w:r w:rsidRPr="00D5650F">
        <w:rPr>
          <w:rFonts w:ascii="Times New Roman" w:hAnsi="Times New Roman" w:cs="Times New Roman"/>
          <w:sz w:val="24"/>
          <w:szCs w:val="24"/>
        </w:rPr>
        <w:lastRenderedPageBreak/>
        <w:t xml:space="preserve">Appendix </w:t>
      </w:r>
      <w:r>
        <w:rPr>
          <w:rFonts w:ascii="Times New Roman" w:hAnsi="Times New Roman" w:cs="Times New Roman"/>
          <w:sz w:val="24"/>
          <w:szCs w:val="24"/>
        </w:rPr>
        <w:t>B</w:t>
      </w:r>
      <w:r w:rsidRPr="00D5650F">
        <w:rPr>
          <w:rFonts w:ascii="Times New Roman" w:hAnsi="Times New Roman" w:cs="Times New Roman"/>
          <w:sz w:val="24"/>
          <w:szCs w:val="24"/>
        </w:rPr>
        <w:t>: Data collected from participants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6186"/>
      </w:tblGrid>
      <w:tr w:rsidR="00452640" w:rsidRPr="00D5650F" w14:paraId="3D7F54B8" w14:textId="77777777" w:rsidTr="00966B69">
        <w:tc>
          <w:tcPr>
            <w:tcW w:w="2830" w:type="dxa"/>
          </w:tcPr>
          <w:p w14:paraId="4D5658E2" w14:textId="77777777" w:rsidR="00452640" w:rsidRPr="00D5650F" w:rsidRDefault="00452640" w:rsidP="00966B6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56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Sociodemographic Factors</w:t>
            </w:r>
          </w:p>
        </w:tc>
        <w:tc>
          <w:tcPr>
            <w:tcW w:w="6186" w:type="dxa"/>
          </w:tcPr>
          <w:p w14:paraId="049CC573" w14:textId="77777777" w:rsidR="00452640" w:rsidRPr="00D5650F" w:rsidRDefault="00452640" w:rsidP="00966B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650F">
              <w:rPr>
                <w:rFonts w:ascii="Times New Roman" w:hAnsi="Times New Roman" w:cs="Times New Roman"/>
                <w:sz w:val="24"/>
                <w:szCs w:val="24"/>
              </w:rPr>
              <w:t>Aboriginal or Torres Strait Islander</w:t>
            </w:r>
          </w:p>
          <w:p w14:paraId="0D4F7D1C" w14:textId="77777777" w:rsidR="00452640" w:rsidRPr="00D5650F" w:rsidRDefault="00452640" w:rsidP="00966B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650F">
              <w:rPr>
                <w:rFonts w:ascii="Times New Roman" w:hAnsi="Times New Roman" w:cs="Times New Roman"/>
                <w:sz w:val="24"/>
                <w:szCs w:val="24"/>
              </w:rPr>
              <w:t xml:space="preserve">Age </w:t>
            </w:r>
          </w:p>
        </w:tc>
      </w:tr>
      <w:tr w:rsidR="00452640" w:rsidRPr="00D5650F" w14:paraId="4D2BB7FA" w14:textId="77777777" w:rsidTr="00966B69">
        <w:tc>
          <w:tcPr>
            <w:tcW w:w="2830" w:type="dxa"/>
          </w:tcPr>
          <w:p w14:paraId="58E1DD80" w14:textId="77777777" w:rsidR="00452640" w:rsidRPr="00D5650F" w:rsidRDefault="00452640" w:rsidP="00966B6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56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Behavioural </w:t>
            </w:r>
          </w:p>
        </w:tc>
        <w:tc>
          <w:tcPr>
            <w:tcW w:w="6186" w:type="dxa"/>
          </w:tcPr>
          <w:p w14:paraId="6BFB5C5A" w14:textId="77777777" w:rsidR="00452640" w:rsidRPr="00D5650F" w:rsidRDefault="00452640" w:rsidP="00966B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650F">
              <w:rPr>
                <w:rFonts w:ascii="Times New Roman" w:hAnsi="Times New Roman" w:cs="Times New Roman"/>
                <w:sz w:val="24"/>
                <w:szCs w:val="24"/>
              </w:rPr>
              <w:t>Diet</w:t>
            </w:r>
          </w:p>
          <w:p w14:paraId="2512D545" w14:textId="77777777" w:rsidR="00452640" w:rsidRPr="00D5650F" w:rsidRDefault="00452640" w:rsidP="00966B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650F">
              <w:rPr>
                <w:rFonts w:ascii="Times New Roman" w:hAnsi="Times New Roman" w:cs="Times New Roman"/>
                <w:sz w:val="24"/>
                <w:szCs w:val="24"/>
              </w:rPr>
              <w:t>BMI</w:t>
            </w:r>
          </w:p>
          <w:p w14:paraId="5E8C732F" w14:textId="77777777" w:rsidR="00452640" w:rsidRPr="00D5650F" w:rsidRDefault="00452640" w:rsidP="00966B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650F">
              <w:rPr>
                <w:rFonts w:ascii="Times New Roman" w:hAnsi="Times New Roman" w:cs="Times New Roman"/>
                <w:sz w:val="24"/>
                <w:szCs w:val="24"/>
              </w:rPr>
              <w:t>Vegetarian or Vegan diet</w:t>
            </w:r>
          </w:p>
        </w:tc>
      </w:tr>
      <w:tr w:rsidR="00452640" w:rsidRPr="00D5650F" w14:paraId="2C660893" w14:textId="77777777" w:rsidTr="00966B69">
        <w:tc>
          <w:tcPr>
            <w:tcW w:w="2830" w:type="dxa"/>
          </w:tcPr>
          <w:p w14:paraId="213DCCDC" w14:textId="77777777" w:rsidR="00452640" w:rsidRPr="00D5650F" w:rsidRDefault="00452640" w:rsidP="00966B6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56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General Medical History  </w:t>
            </w:r>
          </w:p>
        </w:tc>
        <w:tc>
          <w:tcPr>
            <w:tcW w:w="6186" w:type="dxa"/>
          </w:tcPr>
          <w:p w14:paraId="5AE8E1FF" w14:textId="77777777" w:rsidR="00452640" w:rsidRPr="00D5650F" w:rsidRDefault="00452640" w:rsidP="00966B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650F">
              <w:rPr>
                <w:rFonts w:ascii="Times New Roman" w:hAnsi="Times New Roman" w:cs="Times New Roman"/>
                <w:sz w:val="24"/>
                <w:szCs w:val="24"/>
              </w:rPr>
              <w:t>Previous anaemia</w:t>
            </w:r>
          </w:p>
          <w:p w14:paraId="3332D7D1" w14:textId="77777777" w:rsidR="00452640" w:rsidRPr="00D5650F" w:rsidRDefault="00452640" w:rsidP="00966B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650F">
              <w:rPr>
                <w:rFonts w:ascii="Times New Roman" w:hAnsi="Times New Roman" w:cs="Times New Roman"/>
                <w:sz w:val="24"/>
                <w:szCs w:val="24"/>
              </w:rPr>
              <w:t>History of bleeding</w:t>
            </w:r>
          </w:p>
          <w:p w14:paraId="408E4125" w14:textId="77777777" w:rsidR="00452640" w:rsidRPr="00D5650F" w:rsidRDefault="00452640" w:rsidP="00966B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2640" w:rsidRPr="00D5650F" w14:paraId="462752ED" w14:textId="77777777" w:rsidTr="00966B69">
        <w:tc>
          <w:tcPr>
            <w:tcW w:w="2830" w:type="dxa"/>
          </w:tcPr>
          <w:p w14:paraId="6163CAF7" w14:textId="77777777" w:rsidR="00452640" w:rsidRPr="00D5650F" w:rsidRDefault="00452640" w:rsidP="00966B6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56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Obstetric History</w:t>
            </w:r>
          </w:p>
        </w:tc>
        <w:tc>
          <w:tcPr>
            <w:tcW w:w="6186" w:type="dxa"/>
          </w:tcPr>
          <w:p w14:paraId="4C6E3E38" w14:textId="77777777" w:rsidR="00452640" w:rsidRPr="00D5650F" w:rsidRDefault="00452640" w:rsidP="00966B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650F">
              <w:rPr>
                <w:rFonts w:ascii="Times New Roman" w:hAnsi="Times New Roman" w:cs="Times New Roman"/>
                <w:sz w:val="24"/>
                <w:szCs w:val="24"/>
              </w:rPr>
              <w:t>Parity</w:t>
            </w:r>
          </w:p>
          <w:p w14:paraId="3C55D80A" w14:textId="77777777" w:rsidR="00452640" w:rsidRPr="00D5650F" w:rsidRDefault="00452640" w:rsidP="00966B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650F">
              <w:rPr>
                <w:rFonts w:ascii="Times New Roman" w:hAnsi="Times New Roman" w:cs="Times New Roman"/>
                <w:sz w:val="24"/>
                <w:szCs w:val="24"/>
              </w:rPr>
              <w:t xml:space="preserve">Gravity </w:t>
            </w:r>
          </w:p>
          <w:p w14:paraId="444DCE7A" w14:textId="77777777" w:rsidR="00452640" w:rsidRPr="00D5650F" w:rsidRDefault="00452640" w:rsidP="00966B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650F">
              <w:rPr>
                <w:rFonts w:ascii="Times New Roman" w:hAnsi="Times New Roman" w:cs="Times New Roman"/>
                <w:sz w:val="24"/>
                <w:szCs w:val="24"/>
              </w:rPr>
              <w:t>Interpregnancy interval</w:t>
            </w:r>
          </w:p>
          <w:p w14:paraId="77F6E5CC" w14:textId="77777777" w:rsidR="00452640" w:rsidRPr="00D5650F" w:rsidRDefault="00452640" w:rsidP="00966B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650F">
              <w:rPr>
                <w:rFonts w:ascii="Times New Roman" w:hAnsi="Times New Roman" w:cs="Times New Roman"/>
                <w:sz w:val="24"/>
                <w:szCs w:val="24"/>
              </w:rPr>
              <w:t xml:space="preserve">History of postpartum haemorrhage </w:t>
            </w:r>
          </w:p>
          <w:p w14:paraId="55DACE40" w14:textId="77777777" w:rsidR="00452640" w:rsidRPr="00D5650F" w:rsidRDefault="00452640" w:rsidP="00966B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2640" w:rsidRPr="00D5650F" w14:paraId="132852FA" w14:textId="77777777" w:rsidTr="00966B69">
        <w:tc>
          <w:tcPr>
            <w:tcW w:w="2830" w:type="dxa"/>
          </w:tcPr>
          <w:p w14:paraId="6DA53A97" w14:textId="77777777" w:rsidR="00452640" w:rsidRPr="00D5650F" w:rsidRDefault="00452640" w:rsidP="00966B6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56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Antenatal</w:t>
            </w:r>
          </w:p>
        </w:tc>
        <w:tc>
          <w:tcPr>
            <w:tcW w:w="6186" w:type="dxa"/>
          </w:tcPr>
          <w:p w14:paraId="76C5B3A7" w14:textId="77777777" w:rsidR="00452640" w:rsidRPr="00D5650F" w:rsidRDefault="00452640" w:rsidP="00966B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650F">
              <w:rPr>
                <w:rFonts w:ascii="Times New Roman" w:hAnsi="Times New Roman" w:cs="Times New Roman"/>
                <w:sz w:val="24"/>
                <w:szCs w:val="24"/>
              </w:rPr>
              <w:t xml:space="preserve">Conception of pregnancy </w:t>
            </w:r>
          </w:p>
          <w:p w14:paraId="198A172A" w14:textId="77777777" w:rsidR="00452640" w:rsidRPr="00D5650F" w:rsidRDefault="00452640" w:rsidP="00966B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650F">
              <w:rPr>
                <w:rFonts w:ascii="Times New Roman" w:hAnsi="Times New Roman" w:cs="Times New Roman"/>
                <w:sz w:val="24"/>
                <w:szCs w:val="24"/>
              </w:rPr>
              <w:t>Bloods – Haemoglobin, MCV, MCH, Ferritin</w:t>
            </w:r>
          </w:p>
          <w:p w14:paraId="61A765B8" w14:textId="77777777" w:rsidR="00452640" w:rsidRPr="00D5650F" w:rsidRDefault="00452640" w:rsidP="00966B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650F">
              <w:rPr>
                <w:rFonts w:ascii="Times New Roman" w:hAnsi="Times New Roman" w:cs="Times New Roman"/>
                <w:sz w:val="24"/>
                <w:szCs w:val="24"/>
              </w:rPr>
              <w:t>Location of antenatal care – Hospital clinic, GP, shared care (hospital and GP)</w:t>
            </w:r>
          </w:p>
          <w:p w14:paraId="6DF63E46" w14:textId="77777777" w:rsidR="00452640" w:rsidRPr="00D5650F" w:rsidRDefault="00452640" w:rsidP="00966B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650F">
              <w:rPr>
                <w:rFonts w:ascii="Times New Roman" w:hAnsi="Times New Roman" w:cs="Times New Roman"/>
                <w:sz w:val="24"/>
                <w:szCs w:val="24"/>
              </w:rPr>
              <w:t>Prescription of oral iron</w:t>
            </w:r>
          </w:p>
          <w:p w14:paraId="1ABFFBFE" w14:textId="77777777" w:rsidR="00452640" w:rsidRPr="00D5650F" w:rsidRDefault="00452640" w:rsidP="00966B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650F">
              <w:rPr>
                <w:rFonts w:ascii="Times New Roman" w:hAnsi="Times New Roman" w:cs="Times New Roman"/>
                <w:sz w:val="24"/>
                <w:szCs w:val="24"/>
              </w:rPr>
              <w:t>Compliance with oral iron</w:t>
            </w:r>
          </w:p>
          <w:p w14:paraId="5232FCCA" w14:textId="77777777" w:rsidR="00452640" w:rsidRPr="00D5650F" w:rsidRDefault="00452640" w:rsidP="00966B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650F">
              <w:rPr>
                <w:rFonts w:ascii="Times New Roman" w:hAnsi="Times New Roman" w:cs="Times New Roman"/>
                <w:sz w:val="24"/>
                <w:szCs w:val="24"/>
              </w:rPr>
              <w:t>Prescription of IV iron</w:t>
            </w:r>
          </w:p>
          <w:p w14:paraId="0918B019" w14:textId="77777777" w:rsidR="00452640" w:rsidRPr="00D5650F" w:rsidRDefault="00452640" w:rsidP="00966B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650F">
              <w:rPr>
                <w:rFonts w:ascii="Times New Roman" w:hAnsi="Times New Roman" w:cs="Times New Roman"/>
                <w:sz w:val="24"/>
                <w:szCs w:val="24"/>
              </w:rPr>
              <w:t>Side effects relating to IV iron infusions</w:t>
            </w:r>
          </w:p>
        </w:tc>
      </w:tr>
      <w:tr w:rsidR="00452640" w:rsidRPr="00D5650F" w14:paraId="04D2B639" w14:textId="77777777" w:rsidTr="00966B69">
        <w:tc>
          <w:tcPr>
            <w:tcW w:w="2830" w:type="dxa"/>
          </w:tcPr>
          <w:p w14:paraId="0D03F486" w14:textId="77777777" w:rsidR="00452640" w:rsidRPr="00D5650F" w:rsidRDefault="00452640" w:rsidP="00966B6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56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Intrapartum</w:t>
            </w:r>
          </w:p>
        </w:tc>
        <w:tc>
          <w:tcPr>
            <w:tcW w:w="6186" w:type="dxa"/>
          </w:tcPr>
          <w:p w14:paraId="6BC878E4" w14:textId="77777777" w:rsidR="00452640" w:rsidRPr="00D5650F" w:rsidRDefault="00452640" w:rsidP="00966B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650F">
              <w:rPr>
                <w:rFonts w:ascii="Times New Roman" w:hAnsi="Times New Roman" w:cs="Times New Roman"/>
                <w:sz w:val="24"/>
                <w:szCs w:val="24"/>
              </w:rPr>
              <w:t>Bloods – Haemoglobin</w:t>
            </w:r>
          </w:p>
        </w:tc>
      </w:tr>
      <w:tr w:rsidR="00452640" w:rsidRPr="00D5650F" w14:paraId="56D5B269" w14:textId="77777777" w:rsidTr="00966B69">
        <w:tc>
          <w:tcPr>
            <w:tcW w:w="2830" w:type="dxa"/>
          </w:tcPr>
          <w:p w14:paraId="22A551B2" w14:textId="77777777" w:rsidR="00452640" w:rsidRPr="00D5650F" w:rsidRDefault="00452640" w:rsidP="00966B6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56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Postnatal</w:t>
            </w:r>
          </w:p>
        </w:tc>
        <w:tc>
          <w:tcPr>
            <w:tcW w:w="6186" w:type="dxa"/>
          </w:tcPr>
          <w:p w14:paraId="3B3BDADA" w14:textId="77777777" w:rsidR="00452640" w:rsidRPr="00D5650F" w:rsidRDefault="00452640" w:rsidP="00966B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650F">
              <w:rPr>
                <w:rFonts w:ascii="Times New Roman" w:hAnsi="Times New Roman" w:cs="Times New Roman"/>
                <w:sz w:val="24"/>
                <w:szCs w:val="24"/>
              </w:rPr>
              <w:t>Mode of Delivery</w:t>
            </w:r>
          </w:p>
          <w:p w14:paraId="0247B816" w14:textId="77777777" w:rsidR="00452640" w:rsidRPr="00D5650F" w:rsidRDefault="00452640" w:rsidP="00966B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650F">
              <w:rPr>
                <w:rFonts w:ascii="Times New Roman" w:hAnsi="Times New Roman" w:cs="Times New Roman"/>
                <w:sz w:val="24"/>
                <w:szCs w:val="24"/>
              </w:rPr>
              <w:t xml:space="preserve">Delivery complications </w:t>
            </w:r>
            <w:proofErr w:type="spellStart"/>
            <w:r w:rsidRPr="00D5650F">
              <w:rPr>
                <w:rFonts w:ascii="Times New Roman" w:hAnsi="Times New Roman" w:cs="Times New Roman"/>
                <w:sz w:val="24"/>
                <w:szCs w:val="24"/>
              </w:rPr>
              <w:t>eg.</w:t>
            </w:r>
            <w:proofErr w:type="spellEnd"/>
            <w:r w:rsidRPr="00D5650F">
              <w:rPr>
                <w:rFonts w:ascii="Times New Roman" w:hAnsi="Times New Roman" w:cs="Times New Roman"/>
                <w:sz w:val="24"/>
                <w:szCs w:val="24"/>
              </w:rPr>
              <w:t xml:space="preserve"> Blood loss, PPH, potential blood transfusions</w:t>
            </w:r>
          </w:p>
          <w:p w14:paraId="146DE422" w14:textId="77777777" w:rsidR="00452640" w:rsidRPr="00D5650F" w:rsidRDefault="00452640" w:rsidP="00966B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650F">
              <w:rPr>
                <w:rFonts w:ascii="Times New Roman" w:hAnsi="Times New Roman" w:cs="Times New Roman"/>
                <w:sz w:val="24"/>
                <w:szCs w:val="24"/>
              </w:rPr>
              <w:t xml:space="preserve">Follow up bloods, if required – Haemoglobin </w:t>
            </w:r>
          </w:p>
        </w:tc>
      </w:tr>
    </w:tbl>
    <w:p w14:paraId="5F2A509E" w14:textId="77777777" w:rsidR="00452640" w:rsidRPr="00D5650F" w:rsidRDefault="00452640" w:rsidP="00452640">
      <w:pPr>
        <w:rPr>
          <w:rFonts w:ascii="Times New Roman" w:hAnsi="Times New Roman" w:cs="Times New Roman"/>
          <w:sz w:val="24"/>
          <w:szCs w:val="24"/>
        </w:rPr>
      </w:pPr>
    </w:p>
    <w:p w14:paraId="1C794DDA" w14:textId="77777777" w:rsidR="00224116" w:rsidRDefault="00224116"/>
    <w:sectPr w:rsidR="00224116" w:rsidSect="006A7B86">
      <w:footerReference w:type="default" r:id="rId7"/>
      <w:pgSz w:w="11906" w:h="16838"/>
      <w:pgMar w:top="1440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5EFD61" w14:textId="77777777" w:rsidR="00BC5956" w:rsidRDefault="00000000">
    <w:pPr>
      <w:pStyle w:val="Footer"/>
    </w:pPr>
  </w:p>
  <w:p w14:paraId="192B2BF0" w14:textId="77777777" w:rsidR="00BC5956" w:rsidRDefault="00000000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2640"/>
    <w:rsid w:val="00224116"/>
    <w:rsid w:val="00452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2CDF4D"/>
  <w15:chartTrackingRefBased/>
  <w15:docId w15:val="{78A915DC-270F-4F92-B487-56E352731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264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526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45264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2640"/>
  </w:style>
  <w:style w:type="character" w:styleId="LineNumber">
    <w:name w:val="line number"/>
    <w:basedOn w:val="DefaultParagraphFont"/>
    <w:uiPriority w:val="99"/>
    <w:semiHidden/>
    <w:unhideWhenUsed/>
    <w:rsid w:val="004526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129</Words>
  <Characters>740</Characters>
  <Application>Microsoft Office Word</Application>
  <DocSecurity>0</DocSecurity>
  <Lines>6</Lines>
  <Paragraphs>1</Paragraphs>
  <ScaleCrop>false</ScaleCrop>
  <Company/>
  <LinksUpToDate>false</LinksUpToDate>
  <CharactersWithSpaces>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Levi Osuagwu</dc:creator>
  <cp:keywords/>
  <dc:description/>
  <cp:lastModifiedBy>Levi Osuagwu</cp:lastModifiedBy>
  <cp:revision>1</cp:revision>
  <dcterms:created xsi:type="dcterms:W3CDTF">2023-08-08T10:55:00Z</dcterms:created>
  <dcterms:modified xsi:type="dcterms:W3CDTF">2023-08-08T10:57:00Z</dcterms:modified>
</cp:coreProperties>
</file>