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38934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</w:pPr>
      <w:bookmarkStart w:id="0" w:name="OLE_LINK97"/>
      <w:r w:rsidRPr="00A26B0D"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  <w:t>The role of calcium homeostasis in endometriosis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32"/>
          <w:szCs w:val="32"/>
        </w:rPr>
        <w:t>:</w:t>
      </w:r>
      <w:r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173D8E"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  <w:t xml:space="preserve">a comprehensive study of multiple types of </w:t>
      </w:r>
      <w:r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  <w:t>Mendelian</w:t>
      </w:r>
      <w:r w:rsidRPr="00173D8E"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  <w:t xml:space="preserve"> randomization</w:t>
      </w:r>
    </w:p>
    <w:p w14:paraId="17E356B3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Zhi-Min Deng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1#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bookmarkStart w:id="1" w:name="_Hlk71293238"/>
      <w:r w:rsidRPr="004A1E36">
        <w:rPr>
          <w:rFonts w:ascii="Times New Roman" w:eastAsia="宋体" w:hAnsi="Times New Roman" w:cs="Times New Roman"/>
          <w:sz w:val="24"/>
          <w:szCs w:val="24"/>
        </w:rPr>
        <w:t>Fang-Fang Dai</w:t>
      </w:r>
      <w:bookmarkEnd w:id="1"/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A1E36">
        <w:rPr>
          <w:rFonts w:ascii="Times New Roman" w:eastAsia="宋体" w:hAnsi="Times New Roman" w:cs="Times New Roman"/>
          <w:sz w:val="24"/>
          <w:szCs w:val="24"/>
          <w:vertAlign w:val="superscript"/>
        </w:rPr>
        <w:t>#</w:t>
      </w:r>
      <w:r w:rsidRPr="004A1E3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Rui-Qi Wang</w:t>
      </w:r>
      <w:r w:rsidRPr="004A1E36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iao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Yang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Yan-Xiang Cheng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1*</w:t>
      </w:r>
    </w:p>
    <w:p w14:paraId="0781DD75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2" w:name="OLE_LINK12"/>
      <w:bookmarkEnd w:id="0"/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1</w:t>
      </w:r>
      <w:bookmarkEnd w:id="2"/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Department of Obstetrics and Gynecology, Renmin Hospital of Wuhan University, Wuhan, Hubei 430060;</w:t>
      </w:r>
    </w:p>
    <w:p w14:paraId="1C198F79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46133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Department of Obstetrics and Gynecology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46133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Peking University People's Hospital, Beijing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A65FD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100000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;</w:t>
      </w:r>
    </w:p>
    <w:p w14:paraId="1BA1D0C1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Contributed equally to this work</w:t>
      </w:r>
    </w:p>
    <w:p w14:paraId="29D22DA4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4A1E36">
        <w:rPr>
          <w:rFonts w:ascii="Times New Roman" w:eastAsia="宋体" w:hAnsi="Times New Roman" w:cs="Times New Roman"/>
          <w:b/>
          <w:i/>
          <w:color w:val="000000" w:themeColor="text1"/>
          <w:sz w:val="24"/>
          <w:szCs w:val="24"/>
        </w:rPr>
        <w:t>Corresponding author</w:t>
      </w:r>
      <w:r w:rsidRPr="004A1E36">
        <w:rPr>
          <w:rFonts w:ascii="Times New Roman" w:eastAsia="宋体" w:hAnsi="Times New Roman" w:cs="Times New Roman"/>
          <w:b/>
          <w:i/>
          <w:color w:val="000000" w:themeColor="text1"/>
        </w:rPr>
        <w:t>:</w:t>
      </w:r>
      <w:r w:rsidRPr="004A1E36">
        <w:rPr>
          <w:rFonts w:ascii="Times New Roman" w:eastAsia="宋体" w:hAnsi="Times New Roman" w:cs="Times New Roman"/>
          <w:color w:val="000000" w:themeColor="text1"/>
        </w:rPr>
        <w:t xml:space="preserve"> </w:t>
      </w:r>
    </w:p>
    <w:p w14:paraId="7F2DC8E3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Dr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iao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Yang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Department of Obstetrics and Gynecology, </w:t>
      </w:r>
      <w:r w:rsidRPr="0046133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Peking University People's Hospital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; </w:t>
      </w:r>
      <w:r w:rsidRPr="0046133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Beijing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A65FD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100000</w:t>
      </w: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; P.R. China;</w:t>
      </w:r>
    </w:p>
    <w:p w14:paraId="1A80A447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E-mail:</w:t>
      </w:r>
      <w:r w:rsidRPr="00C06123">
        <w:t xml:space="preserve"> </w:t>
      </w:r>
      <w:hyperlink r:id="rId4" w:history="1">
        <w:r w:rsidRPr="00BB7ED0">
          <w:rPr>
            <w:rStyle w:val="a3"/>
            <w:rFonts w:ascii="Times New Roman" w:eastAsia="宋体" w:hAnsi="Times New Roman" w:cs="Times New Roman"/>
            <w:sz w:val="24"/>
            <w:szCs w:val="24"/>
          </w:rPr>
          <w:t>2020283020245@whu.edu.cn</w:t>
        </w:r>
      </w:hyperlink>
    </w:p>
    <w:p w14:paraId="542AFC5A" w14:textId="77777777" w:rsidR="00876E6A" w:rsidRPr="004A1E36" w:rsidRDefault="00876E6A" w:rsidP="00876E6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Dr Yan-Xiang Cheng, Department of Obstetrics and Gynecology, Renmin Hospital of Wuhan University; Wuhan, Hubei 430060; P.R. China;</w:t>
      </w:r>
    </w:p>
    <w:p w14:paraId="101FEA41" w14:textId="77777777" w:rsidR="00876E6A" w:rsidRPr="004A1E36" w:rsidRDefault="00876E6A" w:rsidP="00876E6A">
      <w:pPr>
        <w:rPr>
          <w:rStyle w:val="a3"/>
          <w:rFonts w:ascii="Times New Roman" w:eastAsia="宋体" w:hAnsi="Times New Roman" w:cs="Times New Roman"/>
          <w:sz w:val="24"/>
          <w:szCs w:val="24"/>
        </w:rPr>
      </w:pPr>
      <w:r w:rsidRPr="004A1E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E-mail: </w:t>
      </w:r>
      <w:hyperlink r:id="rId5" w:history="1">
        <w:r w:rsidRPr="004A1E36">
          <w:rPr>
            <w:rStyle w:val="a3"/>
            <w:rFonts w:ascii="Times New Roman" w:eastAsia="宋体" w:hAnsi="Times New Roman" w:cs="Times New Roman"/>
            <w:sz w:val="24"/>
            <w:szCs w:val="24"/>
          </w:rPr>
          <w:t>rm001050@whu.edu.cn</w:t>
        </w:r>
      </w:hyperlink>
    </w:p>
    <w:p w14:paraId="72FAB4B5" w14:textId="3B082BE3" w:rsidR="00876E6A" w:rsidRPr="00876E6A" w:rsidRDefault="00876E6A" w:rsidP="000A200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876E6A" w:rsidRPr="00876E6A" w:rsidSect="00EA0273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15D698E" w14:textId="77777777" w:rsidR="000A200A" w:rsidRPr="00345618" w:rsidRDefault="000A200A" w:rsidP="000A200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D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C7D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45618">
        <w:t xml:space="preserve"> </w:t>
      </w:r>
      <w:r w:rsidRPr="00345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Independent and genome-wide significant SNPs for constructing instrumental variables for two-sample bidirectional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345618">
        <w:rPr>
          <w:rFonts w:ascii="Times New Roman" w:hAnsi="Times New Roman" w:cs="Times New Roman"/>
          <w:color w:val="000000" w:themeColor="text1"/>
          <w:sz w:val="24"/>
          <w:szCs w:val="24"/>
        </w:rPr>
        <w:t>endelian randomization of calcium homeostasis regulators and endometriosis.</w:t>
      </w:r>
    </w:p>
    <w:p w14:paraId="04DF2B43" w14:textId="538DCB4F" w:rsidR="008947BA" w:rsidRPr="0007139C" w:rsidRDefault="000A200A" w:rsidP="0021175C">
      <w:pPr>
        <w:spacing w:line="480" w:lineRule="auto"/>
      </w:pPr>
      <w:r w:rsidRPr="001C7D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7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Results of different types and different MR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  <w:r w:rsidRPr="001C7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methods and corresponding sensitivity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  <w:r w:rsidRPr="001C7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results</w:t>
      </w:r>
      <w:r w:rsidR="002117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8947BA" w:rsidRPr="00071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01"/>
    <w:rsid w:val="0007139C"/>
    <w:rsid w:val="00072E2E"/>
    <w:rsid w:val="000A200A"/>
    <w:rsid w:val="000C440C"/>
    <w:rsid w:val="001C2859"/>
    <w:rsid w:val="0021175C"/>
    <w:rsid w:val="00270D01"/>
    <w:rsid w:val="00550130"/>
    <w:rsid w:val="00876E6A"/>
    <w:rsid w:val="008947BA"/>
    <w:rsid w:val="00895979"/>
    <w:rsid w:val="00EE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8731D"/>
  <w14:defaultImageDpi w14:val="330"/>
  <w15:chartTrackingRefBased/>
  <w15:docId w15:val="{96D6401E-42B2-4361-A5D3-12226BA9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00A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E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001050@whu.edu.cn" TargetMode="External"/><Relationship Id="rId4" Type="http://schemas.openxmlformats.org/officeDocument/2006/relationships/hyperlink" Target="mailto:2020283020245@wh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志敏 邓</dc:creator>
  <cp:keywords/>
  <dc:description/>
  <cp:lastModifiedBy>志敏 邓</cp:lastModifiedBy>
  <cp:revision>7</cp:revision>
  <dcterms:created xsi:type="dcterms:W3CDTF">2023-08-09T07:09:00Z</dcterms:created>
  <dcterms:modified xsi:type="dcterms:W3CDTF">2023-08-18T01:25:00Z</dcterms:modified>
</cp:coreProperties>
</file>