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37D58" w:rsidRPr="005A3B2F" w:rsidRDefault="00F37D58" w:rsidP="00F37D58">
      <w:pPr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:rsidR="00F37D58" w:rsidRPr="005A3B2F" w:rsidRDefault="00F37D58" w:rsidP="00F37D58">
      <w:pPr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</w:pPr>
      <w:r w:rsidRPr="005A3B2F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Supplementary</w:t>
      </w:r>
      <w:r w:rsidRPr="005A3B2F" w:rsidDel="00EC66B7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 xml:space="preserve"> </w:t>
      </w:r>
      <w:r w:rsidRPr="005A3B2F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tables</w:t>
      </w:r>
    </w:p>
    <w:p w:rsidR="00F37D58" w:rsidRPr="005A3B2F" w:rsidRDefault="00F37D58" w:rsidP="00F37D58">
      <w:pPr>
        <w:spacing w:line="360" w:lineRule="auto"/>
        <w:rPr>
          <w:rFonts w:asciiTheme="majorBidi" w:hAnsiTheme="majorBidi" w:cstheme="majorBidi"/>
          <w:color w:val="000000" w:themeColor="text1"/>
          <w:sz w:val="22"/>
          <w:szCs w:val="22"/>
        </w:rPr>
      </w:pPr>
    </w:p>
    <w:p w:rsidR="00F37D58" w:rsidRPr="005A3B2F" w:rsidRDefault="00F37D58" w:rsidP="00F37D58">
      <w:pPr>
        <w:spacing w:before="100" w:beforeAutospacing="1" w:after="100" w:afterAutospacing="1" w:line="360" w:lineRule="auto"/>
        <w:rPr>
          <w:rFonts w:asciiTheme="majorBidi" w:hAnsiTheme="majorBidi" w:cstheme="majorBidi"/>
          <w:color w:val="000000" w:themeColor="text1"/>
          <w:sz w:val="22"/>
          <w:szCs w:val="22"/>
        </w:rPr>
      </w:pPr>
      <w:r w:rsidRPr="005A3B2F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Table S1. Modelling results for factors that predict changes in the Noisy Miner density at </w:t>
      </w:r>
      <w:proofErr w:type="spellStart"/>
      <w:r w:rsidRPr="005A3B2F">
        <w:rPr>
          <w:rFonts w:asciiTheme="majorBidi" w:hAnsiTheme="majorBidi" w:cstheme="majorBidi"/>
          <w:color w:val="000000" w:themeColor="text1"/>
          <w:sz w:val="22"/>
          <w:szCs w:val="22"/>
        </w:rPr>
        <w:t>Roumalla</w:t>
      </w:r>
      <w:proofErr w:type="spellEnd"/>
      <w:r w:rsidRPr="005A3B2F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Creek TSR.  AIC</w:t>
      </w:r>
      <w:r w:rsidRPr="005A3B2F">
        <w:rPr>
          <w:rFonts w:asciiTheme="majorBidi" w:hAnsiTheme="majorBidi" w:cstheme="majorBidi"/>
          <w:color w:val="000000" w:themeColor="text1"/>
          <w:position w:val="-2"/>
          <w:sz w:val="22"/>
          <w:szCs w:val="22"/>
        </w:rPr>
        <w:t xml:space="preserve">c </w:t>
      </w:r>
      <w:r w:rsidRPr="005A3B2F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indicates the Akaike’s Information Criterion for small samples; </w:t>
      </w:r>
      <w:proofErr w:type="spellStart"/>
      <w:r w:rsidRPr="005A3B2F">
        <w:rPr>
          <w:rFonts w:asciiTheme="majorBidi" w:hAnsiTheme="majorBidi" w:cstheme="majorBidi"/>
          <w:color w:val="000000" w:themeColor="text1"/>
          <w:sz w:val="22"/>
          <w:szCs w:val="22"/>
          <w:shd w:val="clear" w:color="auto" w:fill="FFFFFF"/>
        </w:rPr>
        <w:t>Δ</w:t>
      </w:r>
      <w:r w:rsidRPr="005A3B2F">
        <w:rPr>
          <w:rFonts w:asciiTheme="majorBidi" w:hAnsiTheme="majorBidi" w:cstheme="majorBidi"/>
          <w:color w:val="000000" w:themeColor="text1"/>
          <w:sz w:val="22"/>
          <w:szCs w:val="22"/>
        </w:rPr>
        <w:t>AICc</w:t>
      </w:r>
      <w:proofErr w:type="spellEnd"/>
      <w:r w:rsidRPr="005A3B2F">
        <w:rPr>
          <w:rFonts w:asciiTheme="majorBidi" w:hAnsiTheme="majorBidi" w:cstheme="majorBidi"/>
          <w:color w:val="000000" w:themeColor="text1"/>
          <w:position w:val="-2"/>
          <w:sz w:val="22"/>
          <w:szCs w:val="22"/>
        </w:rPr>
        <w:t xml:space="preserve"> </w:t>
      </w:r>
      <w:r w:rsidRPr="005A3B2F">
        <w:rPr>
          <w:rFonts w:asciiTheme="majorBidi" w:hAnsiTheme="majorBidi" w:cstheme="majorBidi"/>
          <w:color w:val="000000" w:themeColor="text1"/>
          <w:sz w:val="22"/>
          <w:szCs w:val="22"/>
        </w:rPr>
        <w:t>the scaled AIC</w:t>
      </w:r>
      <w:r w:rsidRPr="005A3B2F">
        <w:rPr>
          <w:rFonts w:asciiTheme="majorBidi" w:hAnsiTheme="majorBidi" w:cstheme="majorBidi"/>
          <w:color w:val="000000" w:themeColor="text1"/>
          <w:position w:val="-2"/>
          <w:sz w:val="22"/>
          <w:szCs w:val="22"/>
        </w:rPr>
        <w:t xml:space="preserve">c </w:t>
      </w:r>
      <w:r w:rsidRPr="005A3B2F">
        <w:rPr>
          <w:rFonts w:asciiTheme="majorBidi" w:hAnsiTheme="majorBidi" w:cstheme="majorBidi"/>
          <w:color w:val="000000" w:themeColor="text1"/>
          <w:sz w:val="22"/>
          <w:szCs w:val="22"/>
        </w:rPr>
        <w:t>relative to the top model; w</w:t>
      </w:r>
      <w:proofErr w:type="spellStart"/>
      <w:r w:rsidRPr="005A3B2F">
        <w:rPr>
          <w:rFonts w:asciiTheme="majorBidi" w:hAnsiTheme="majorBidi" w:cstheme="majorBidi"/>
          <w:color w:val="000000" w:themeColor="text1"/>
          <w:position w:val="-2"/>
          <w:sz w:val="22"/>
          <w:szCs w:val="22"/>
        </w:rPr>
        <w:t>i</w:t>
      </w:r>
      <w:proofErr w:type="spellEnd"/>
      <w:r w:rsidRPr="005A3B2F">
        <w:rPr>
          <w:rFonts w:asciiTheme="majorBidi" w:hAnsiTheme="majorBidi" w:cstheme="majorBidi"/>
          <w:color w:val="000000" w:themeColor="text1"/>
          <w:position w:val="-2"/>
          <w:sz w:val="22"/>
          <w:szCs w:val="22"/>
        </w:rPr>
        <w:t xml:space="preserve"> </w:t>
      </w:r>
      <w:r w:rsidRPr="005A3B2F">
        <w:rPr>
          <w:rFonts w:asciiTheme="majorBidi" w:hAnsiTheme="majorBidi" w:cstheme="majorBidi"/>
          <w:color w:val="000000" w:themeColor="text1"/>
          <w:sz w:val="22"/>
          <w:szCs w:val="22"/>
        </w:rPr>
        <w:t>the Akaike model weight; k the number of parameters and (</w:t>
      </w:r>
      <w:proofErr w:type="spellStart"/>
      <w:r w:rsidRPr="005A3B2F">
        <w:rPr>
          <w:rFonts w:asciiTheme="majorBidi" w:hAnsiTheme="majorBidi" w:cstheme="majorBidi"/>
          <w:color w:val="000000" w:themeColor="text1"/>
          <w:sz w:val="22"/>
          <w:szCs w:val="22"/>
          <w:shd w:val="clear" w:color="auto" w:fill="FFFFFF"/>
        </w:rPr>
        <w:t>Σ</w:t>
      </w:r>
      <w:r w:rsidRPr="005A3B2F">
        <w:rPr>
          <w:rFonts w:asciiTheme="majorBidi" w:hAnsiTheme="majorBidi" w:cstheme="majorBidi"/>
          <w:i/>
          <w:iCs/>
          <w:color w:val="000000" w:themeColor="text1"/>
          <w:sz w:val="22"/>
          <w:szCs w:val="22"/>
        </w:rPr>
        <w:t>w</w:t>
      </w:r>
      <w:r w:rsidRPr="005A3B2F">
        <w:rPr>
          <w:rFonts w:asciiTheme="majorBidi" w:hAnsiTheme="majorBidi" w:cstheme="majorBidi"/>
          <w:color w:val="000000" w:themeColor="text1"/>
          <w:sz w:val="22"/>
          <w:szCs w:val="22"/>
          <w:vertAlign w:val="subscript"/>
        </w:rPr>
        <w:t>i</w:t>
      </w:r>
      <w:proofErr w:type="spellEnd"/>
      <w:r w:rsidRPr="005A3B2F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) indicates accumulative model weight. </w:t>
      </w:r>
    </w:p>
    <w:p w:rsidR="00F37D58" w:rsidRPr="005A3B2F" w:rsidRDefault="00F37D58" w:rsidP="00F37D58">
      <w:pPr>
        <w:rPr>
          <w:rFonts w:asciiTheme="majorBidi" w:hAnsiTheme="majorBidi" w:cstheme="majorBidi"/>
          <w:color w:val="000000" w:themeColor="text1"/>
          <w:sz w:val="20"/>
          <w:szCs w:val="20"/>
        </w:rPr>
      </w:pPr>
    </w:p>
    <w:tbl>
      <w:tblPr>
        <w:tblpPr w:leftFromText="180" w:rightFromText="180" w:vertAnchor="text" w:horzAnchor="margin" w:tblpY="-39"/>
        <w:tblW w:w="1010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4573"/>
        <w:gridCol w:w="676"/>
        <w:gridCol w:w="887"/>
        <w:gridCol w:w="1436"/>
        <w:gridCol w:w="1036"/>
        <w:gridCol w:w="1501"/>
      </w:tblGrid>
      <w:tr w:rsidR="00F37D58" w:rsidRPr="005A3B2F" w:rsidTr="00EA5CDF">
        <w:trPr>
          <w:trHeight w:val="642"/>
        </w:trPr>
        <w:tc>
          <w:tcPr>
            <w:tcW w:w="4573" w:type="dxa"/>
            <w:shd w:val="clear" w:color="auto" w:fill="auto"/>
            <w:noWrap/>
            <w:vAlign w:val="bottom"/>
            <w:hideMark/>
          </w:tcPr>
          <w:p w:rsidR="00F37D58" w:rsidRPr="005A3B2F" w:rsidRDefault="00F37D58" w:rsidP="00EA5CDF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5A3B2F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 Model Parameter</w:t>
            </w:r>
          </w:p>
        </w:tc>
        <w:tc>
          <w:tcPr>
            <w:tcW w:w="676" w:type="dxa"/>
            <w:shd w:val="clear" w:color="auto" w:fill="auto"/>
            <w:noWrap/>
            <w:vAlign w:val="bottom"/>
            <w:hideMark/>
          </w:tcPr>
          <w:p w:rsidR="00F37D58" w:rsidRPr="005A3B2F" w:rsidRDefault="00F37D58" w:rsidP="00EA5CDF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A3B2F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K</w:t>
            </w:r>
          </w:p>
        </w:tc>
        <w:tc>
          <w:tcPr>
            <w:tcW w:w="887" w:type="dxa"/>
            <w:shd w:val="clear" w:color="auto" w:fill="auto"/>
            <w:noWrap/>
            <w:vAlign w:val="bottom"/>
            <w:hideMark/>
          </w:tcPr>
          <w:p w:rsidR="00F37D58" w:rsidRPr="005A3B2F" w:rsidRDefault="00F37D58" w:rsidP="00EA5CDF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5A3B2F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AICc</w:t>
            </w:r>
            <w:proofErr w:type="spellEnd"/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F37D58" w:rsidRPr="005A3B2F" w:rsidRDefault="00F37D58" w:rsidP="00EA5CDF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A3B2F">
              <w:rPr>
                <w:rFonts w:asciiTheme="majorBidi" w:hAnsiTheme="majorBidi" w:cstheme="majorBidi"/>
                <w:color w:val="000000" w:themeColor="text1"/>
                <w:shd w:val="clear" w:color="auto" w:fill="FFFFFF"/>
              </w:rPr>
              <w:t>Δ</w:t>
            </w:r>
            <w:r w:rsidRPr="005A3B2F">
              <w:rPr>
                <w:rFonts w:asciiTheme="majorBidi" w:hAnsiTheme="majorBidi" w:cstheme="majorBidi"/>
                <w:color w:val="000000" w:themeColor="text1"/>
              </w:rPr>
              <w:t>AIC</w:t>
            </w:r>
          </w:p>
        </w:tc>
        <w:tc>
          <w:tcPr>
            <w:tcW w:w="1036" w:type="dxa"/>
            <w:shd w:val="clear" w:color="auto" w:fill="auto"/>
            <w:noWrap/>
            <w:vAlign w:val="bottom"/>
            <w:hideMark/>
          </w:tcPr>
          <w:p w:rsidR="00F37D58" w:rsidRPr="005A3B2F" w:rsidRDefault="00F37D58" w:rsidP="00EA5CDF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5A3B2F">
              <w:rPr>
                <w:rFonts w:asciiTheme="majorBidi" w:hAnsiTheme="majorBidi" w:cstheme="majorBidi"/>
                <w:i/>
                <w:iCs/>
                <w:color w:val="000000" w:themeColor="text1"/>
                <w:sz w:val="20"/>
                <w:szCs w:val="20"/>
              </w:rPr>
              <w:t>w</w:t>
            </w:r>
            <w:r w:rsidRPr="005A3B2F">
              <w:rPr>
                <w:rFonts w:asciiTheme="majorBidi" w:hAnsiTheme="majorBidi" w:cstheme="majorBidi"/>
                <w:color w:val="000000" w:themeColor="text1"/>
                <w:vertAlign w:val="subscript"/>
              </w:rPr>
              <w:t>i</w:t>
            </w:r>
            <w:proofErr w:type="spellEnd"/>
          </w:p>
        </w:tc>
        <w:tc>
          <w:tcPr>
            <w:tcW w:w="1501" w:type="dxa"/>
            <w:vAlign w:val="bottom"/>
          </w:tcPr>
          <w:p w:rsidR="00F37D58" w:rsidRPr="005A3B2F" w:rsidRDefault="00F37D58" w:rsidP="00EA5CDF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A3B2F">
              <w:rPr>
                <w:rFonts w:asciiTheme="majorBidi" w:hAnsiTheme="majorBidi" w:cstheme="majorBidi"/>
                <w:color w:val="000000" w:themeColor="text1"/>
                <w:sz w:val="33"/>
                <w:szCs w:val="33"/>
                <w:shd w:val="clear" w:color="auto" w:fill="FFFFFF"/>
              </w:rPr>
              <w:t>Σ</w:t>
            </w:r>
            <w:r w:rsidRPr="005A3B2F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A3B2F">
              <w:rPr>
                <w:rFonts w:asciiTheme="majorBidi" w:hAnsiTheme="majorBidi" w:cstheme="majorBidi"/>
                <w:i/>
                <w:iCs/>
                <w:color w:val="000000" w:themeColor="text1"/>
                <w:sz w:val="20"/>
                <w:szCs w:val="20"/>
              </w:rPr>
              <w:t>w</w:t>
            </w:r>
            <w:r w:rsidRPr="005A3B2F">
              <w:rPr>
                <w:rFonts w:asciiTheme="majorBidi" w:hAnsiTheme="majorBidi" w:cstheme="majorBidi"/>
                <w:color w:val="000000" w:themeColor="text1"/>
                <w:vertAlign w:val="subscript"/>
              </w:rPr>
              <w:t>i</w:t>
            </w:r>
            <w:proofErr w:type="spellEnd"/>
          </w:p>
        </w:tc>
      </w:tr>
      <w:tr w:rsidR="00F37D58" w:rsidRPr="005A3B2F" w:rsidTr="00EA5CDF">
        <w:trPr>
          <w:trHeight w:val="642"/>
        </w:trPr>
        <w:tc>
          <w:tcPr>
            <w:tcW w:w="4573" w:type="dxa"/>
            <w:shd w:val="clear" w:color="auto" w:fill="auto"/>
            <w:noWrap/>
            <w:vAlign w:val="bottom"/>
            <w:hideMark/>
          </w:tcPr>
          <w:p w:rsidR="00F37D58" w:rsidRPr="005A3B2F" w:rsidRDefault="00F37D58" w:rsidP="00EA5CDF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A3B2F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Area + Survey Type*Site Type</w:t>
            </w:r>
          </w:p>
        </w:tc>
        <w:tc>
          <w:tcPr>
            <w:tcW w:w="676" w:type="dxa"/>
            <w:shd w:val="clear" w:color="auto" w:fill="auto"/>
            <w:noWrap/>
            <w:vAlign w:val="bottom"/>
            <w:hideMark/>
          </w:tcPr>
          <w:p w:rsidR="00F37D58" w:rsidRPr="005A3B2F" w:rsidRDefault="00F37D58" w:rsidP="00EA5CDF">
            <w:pPr>
              <w:jc w:val="right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A3B2F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887" w:type="dxa"/>
            <w:shd w:val="clear" w:color="auto" w:fill="auto"/>
            <w:noWrap/>
            <w:vAlign w:val="bottom"/>
            <w:hideMark/>
          </w:tcPr>
          <w:p w:rsidR="00F37D58" w:rsidRPr="005A3B2F" w:rsidRDefault="00F37D58" w:rsidP="00EA5CDF">
            <w:pPr>
              <w:jc w:val="right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A3B2F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447.6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F37D58" w:rsidRPr="005A3B2F" w:rsidRDefault="00F37D58" w:rsidP="00EA5CDF">
            <w:pPr>
              <w:jc w:val="right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A3B2F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36" w:type="dxa"/>
            <w:shd w:val="clear" w:color="auto" w:fill="auto"/>
            <w:noWrap/>
            <w:vAlign w:val="bottom"/>
            <w:hideMark/>
          </w:tcPr>
          <w:p w:rsidR="00F37D58" w:rsidRPr="005A3B2F" w:rsidRDefault="00F37D58" w:rsidP="00EA5CDF">
            <w:pPr>
              <w:jc w:val="right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A3B2F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0.42</w:t>
            </w:r>
          </w:p>
        </w:tc>
        <w:tc>
          <w:tcPr>
            <w:tcW w:w="1501" w:type="dxa"/>
            <w:vAlign w:val="bottom"/>
          </w:tcPr>
          <w:p w:rsidR="00F37D58" w:rsidRPr="005A3B2F" w:rsidRDefault="00F37D58" w:rsidP="00EA5CDF">
            <w:pPr>
              <w:jc w:val="right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A3B2F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0.42</w:t>
            </w:r>
          </w:p>
        </w:tc>
      </w:tr>
      <w:tr w:rsidR="00F37D58" w:rsidRPr="005A3B2F" w:rsidTr="00EA5CDF">
        <w:trPr>
          <w:trHeight w:val="642"/>
        </w:trPr>
        <w:tc>
          <w:tcPr>
            <w:tcW w:w="4573" w:type="dxa"/>
            <w:shd w:val="clear" w:color="auto" w:fill="auto"/>
            <w:noWrap/>
            <w:vAlign w:val="bottom"/>
            <w:hideMark/>
          </w:tcPr>
          <w:p w:rsidR="00F37D58" w:rsidRPr="005A3B2F" w:rsidRDefault="00F37D58" w:rsidP="00EA5CDF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A3B2F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Area + Survey Type +Survey Type*Site Type</w:t>
            </w:r>
          </w:p>
        </w:tc>
        <w:tc>
          <w:tcPr>
            <w:tcW w:w="676" w:type="dxa"/>
            <w:shd w:val="clear" w:color="auto" w:fill="auto"/>
            <w:noWrap/>
            <w:vAlign w:val="bottom"/>
            <w:hideMark/>
          </w:tcPr>
          <w:p w:rsidR="00F37D58" w:rsidRPr="005A3B2F" w:rsidRDefault="00F37D58" w:rsidP="00EA5CDF">
            <w:pPr>
              <w:jc w:val="right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A3B2F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887" w:type="dxa"/>
            <w:shd w:val="clear" w:color="auto" w:fill="auto"/>
            <w:noWrap/>
            <w:vAlign w:val="bottom"/>
            <w:hideMark/>
          </w:tcPr>
          <w:p w:rsidR="00F37D58" w:rsidRPr="005A3B2F" w:rsidRDefault="00F37D58" w:rsidP="00EA5CDF">
            <w:pPr>
              <w:jc w:val="right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A3B2F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447.6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F37D58" w:rsidRPr="005A3B2F" w:rsidRDefault="00F37D58" w:rsidP="00EA5CDF">
            <w:pPr>
              <w:jc w:val="right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A3B2F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36" w:type="dxa"/>
            <w:shd w:val="clear" w:color="auto" w:fill="auto"/>
            <w:noWrap/>
            <w:vAlign w:val="bottom"/>
            <w:hideMark/>
          </w:tcPr>
          <w:p w:rsidR="00F37D58" w:rsidRPr="005A3B2F" w:rsidRDefault="00F37D58" w:rsidP="00EA5CDF">
            <w:pPr>
              <w:jc w:val="right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A3B2F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0.42</w:t>
            </w:r>
          </w:p>
        </w:tc>
        <w:tc>
          <w:tcPr>
            <w:tcW w:w="1501" w:type="dxa"/>
            <w:vAlign w:val="bottom"/>
          </w:tcPr>
          <w:p w:rsidR="00F37D58" w:rsidRPr="005A3B2F" w:rsidRDefault="00F37D58" w:rsidP="00EA5CDF">
            <w:pPr>
              <w:jc w:val="right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A3B2F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0.85</w:t>
            </w:r>
          </w:p>
        </w:tc>
      </w:tr>
      <w:tr w:rsidR="00F37D58" w:rsidRPr="005A3B2F" w:rsidTr="00EA5CDF">
        <w:trPr>
          <w:trHeight w:val="642"/>
        </w:trPr>
        <w:tc>
          <w:tcPr>
            <w:tcW w:w="4573" w:type="dxa"/>
            <w:shd w:val="clear" w:color="auto" w:fill="auto"/>
            <w:noWrap/>
            <w:vAlign w:val="bottom"/>
            <w:hideMark/>
          </w:tcPr>
          <w:p w:rsidR="00F37D58" w:rsidRPr="005A3B2F" w:rsidRDefault="00F37D58" w:rsidP="00EA5CDF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A3B2F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Survey Type* Site Type</w:t>
            </w:r>
          </w:p>
        </w:tc>
        <w:tc>
          <w:tcPr>
            <w:tcW w:w="676" w:type="dxa"/>
            <w:shd w:val="clear" w:color="auto" w:fill="auto"/>
            <w:noWrap/>
            <w:vAlign w:val="bottom"/>
            <w:hideMark/>
          </w:tcPr>
          <w:p w:rsidR="00F37D58" w:rsidRPr="005A3B2F" w:rsidRDefault="00F37D58" w:rsidP="00EA5CDF">
            <w:pPr>
              <w:jc w:val="right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A3B2F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887" w:type="dxa"/>
            <w:shd w:val="clear" w:color="auto" w:fill="auto"/>
            <w:noWrap/>
            <w:vAlign w:val="bottom"/>
            <w:hideMark/>
          </w:tcPr>
          <w:p w:rsidR="00F37D58" w:rsidRPr="005A3B2F" w:rsidRDefault="00F37D58" w:rsidP="00EA5CDF">
            <w:pPr>
              <w:jc w:val="right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A3B2F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451.07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F37D58" w:rsidRPr="005A3B2F" w:rsidRDefault="00F37D58" w:rsidP="00EA5CDF">
            <w:pPr>
              <w:jc w:val="right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A3B2F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3.47</w:t>
            </w:r>
          </w:p>
        </w:tc>
        <w:tc>
          <w:tcPr>
            <w:tcW w:w="1036" w:type="dxa"/>
            <w:shd w:val="clear" w:color="auto" w:fill="auto"/>
            <w:noWrap/>
            <w:vAlign w:val="bottom"/>
            <w:hideMark/>
          </w:tcPr>
          <w:p w:rsidR="00F37D58" w:rsidRPr="005A3B2F" w:rsidRDefault="00F37D58" w:rsidP="00EA5CDF">
            <w:pPr>
              <w:jc w:val="right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A3B2F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0.08</w:t>
            </w:r>
          </w:p>
        </w:tc>
        <w:tc>
          <w:tcPr>
            <w:tcW w:w="1501" w:type="dxa"/>
            <w:vAlign w:val="bottom"/>
          </w:tcPr>
          <w:p w:rsidR="00F37D58" w:rsidRPr="005A3B2F" w:rsidRDefault="00F37D58" w:rsidP="00EA5CDF">
            <w:pPr>
              <w:jc w:val="right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A3B2F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0.92</w:t>
            </w:r>
          </w:p>
        </w:tc>
      </w:tr>
      <w:tr w:rsidR="00F37D58" w:rsidRPr="005A3B2F" w:rsidTr="00EA5CDF">
        <w:trPr>
          <w:trHeight w:val="642"/>
        </w:trPr>
        <w:tc>
          <w:tcPr>
            <w:tcW w:w="4573" w:type="dxa"/>
            <w:shd w:val="clear" w:color="auto" w:fill="auto"/>
            <w:noWrap/>
            <w:vAlign w:val="bottom"/>
            <w:hideMark/>
          </w:tcPr>
          <w:p w:rsidR="00F37D58" w:rsidRPr="005A3B2F" w:rsidRDefault="00F37D58" w:rsidP="00EA5CDF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A3B2F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Survey Type + Survey Type*Site Type</w:t>
            </w:r>
          </w:p>
        </w:tc>
        <w:tc>
          <w:tcPr>
            <w:tcW w:w="676" w:type="dxa"/>
            <w:shd w:val="clear" w:color="auto" w:fill="auto"/>
            <w:noWrap/>
            <w:vAlign w:val="bottom"/>
            <w:hideMark/>
          </w:tcPr>
          <w:p w:rsidR="00F37D58" w:rsidRPr="005A3B2F" w:rsidRDefault="00F37D58" w:rsidP="00EA5CDF">
            <w:pPr>
              <w:jc w:val="right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A3B2F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887" w:type="dxa"/>
            <w:shd w:val="clear" w:color="auto" w:fill="auto"/>
            <w:noWrap/>
            <w:vAlign w:val="bottom"/>
            <w:hideMark/>
          </w:tcPr>
          <w:p w:rsidR="00F37D58" w:rsidRPr="005A3B2F" w:rsidRDefault="00F37D58" w:rsidP="00EA5CDF">
            <w:pPr>
              <w:jc w:val="right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A3B2F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451.07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F37D58" w:rsidRPr="005A3B2F" w:rsidRDefault="00F37D58" w:rsidP="00EA5CDF">
            <w:pPr>
              <w:jc w:val="right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A3B2F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3.47</w:t>
            </w:r>
          </w:p>
        </w:tc>
        <w:tc>
          <w:tcPr>
            <w:tcW w:w="1036" w:type="dxa"/>
            <w:shd w:val="clear" w:color="auto" w:fill="auto"/>
            <w:noWrap/>
            <w:vAlign w:val="bottom"/>
            <w:hideMark/>
          </w:tcPr>
          <w:p w:rsidR="00F37D58" w:rsidRPr="005A3B2F" w:rsidRDefault="00F37D58" w:rsidP="00EA5CDF">
            <w:pPr>
              <w:jc w:val="right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A3B2F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0.08</w:t>
            </w:r>
          </w:p>
        </w:tc>
        <w:tc>
          <w:tcPr>
            <w:tcW w:w="1501" w:type="dxa"/>
            <w:vAlign w:val="bottom"/>
          </w:tcPr>
          <w:p w:rsidR="00F37D58" w:rsidRPr="005A3B2F" w:rsidRDefault="00F37D58" w:rsidP="00EA5CDF">
            <w:pPr>
              <w:jc w:val="right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A3B2F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</w:t>
            </w:r>
          </w:p>
        </w:tc>
      </w:tr>
      <w:tr w:rsidR="00F37D58" w:rsidRPr="005A3B2F" w:rsidTr="00EA5CDF">
        <w:trPr>
          <w:trHeight w:val="642"/>
        </w:trPr>
        <w:tc>
          <w:tcPr>
            <w:tcW w:w="4573" w:type="dxa"/>
            <w:shd w:val="clear" w:color="auto" w:fill="auto"/>
            <w:noWrap/>
            <w:vAlign w:val="bottom"/>
            <w:hideMark/>
          </w:tcPr>
          <w:p w:rsidR="00F37D58" w:rsidRPr="005A3B2F" w:rsidRDefault="00F37D58" w:rsidP="00EA5CDF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A3B2F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Area</w:t>
            </w:r>
          </w:p>
        </w:tc>
        <w:tc>
          <w:tcPr>
            <w:tcW w:w="676" w:type="dxa"/>
            <w:shd w:val="clear" w:color="auto" w:fill="auto"/>
            <w:noWrap/>
            <w:vAlign w:val="bottom"/>
            <w:hideMark/>
          </w:tcPr>
          <w:p w:rsidR="00F37D58" w:rsidRPr="005A3B2F" w:rsidRDefault="00F37D58" w:rsidP="00EA5CDF">
            <w:pPr>
              <w:jc w:val="right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A3B2F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887" w:type="dxa"/>
            <w:shd w:val="clear" w:color="auto" w:fill="auto"/>
            <w:noWrap/>
            <w:vAlign w:val="bottom"/>
            <w:hideMark/>
          </w:tcPr>
          <w:p w:rsidR="00F37D58" w:rsidRPr="005A3B2F" w:rsidRDefault="00F37D58" w:rsidP="00EA5CDF">
            <w:pPr>
              <w:jc w:val="right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A3B2F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460.44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F37D58" w:rsidRPr="005A3B2F" w:rsidRDefault="00F37D58" w:rsidP="00EA5CDF">
            <w:pPr>
              <w:jc w:val="right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A3B2F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12.84</w:t>
            </w:r>
          </w:p>
        </w:tc>
        <w:tc>
          <w:tcPr>
            <w:tcW w:w="1036" w:type="dxa"/>
            <w:shd w:val="clear" w:color="auto" w:fill="auto"/>
            <w:noWrap/>
            <w:vAlign w:val="bottom"/>
            <w:hideMark/>
          </w:tcPr>
          <w:p w:rsidR="00F37D58" w:rsidRPr="005A3B2F" w:rsidRDefault="00F37D58" w:rsidP="00EA5CDF">
            <w:pPr>
              <w:jc w:val="right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A3B2F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501" w:type="dxa"/>
            <w:vAlign w:val="bottom"/>
          </w:tcPr>
          <w:p w:rsidR="00F37D58" w:rsidRPr="005A3B2F" w:rsidRDefault="00F37D58" w:rsidP="00EA5CDF">
            <w:pPr>
              <w:jc w:val="right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A3B2F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</w:t>
            </w:r>
          </w:p>
        </w:tc>
      </w:tr>
      <w:tr w:rsidR="00F37D58" w:rsidRPr="005A3B2F" w:rsidTr="00EA5CDF">
        <w:trPr>
          <w:trHeight w:val="642"/>
        </w:trPr>
        <w:tc>
          <w:tcPr>
            <w:tcW w:w="4573" w:type="dxa"/>
            <w:shd w:val="clear" w:color="auto" w:fill="auto"/>
            <w:noWrap/>
            <w:vAlign w:val="bottom"/>
            <w:hideMark/>
          </w:tcPr>
          <w:p w:rsidR="00F37D58" w:rsidRPr="005A3B2F" w:rsidRDefault="00F37D58" w:rsidP="00EA5CDF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A3B2F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Intercept only</w:t>
            </w:r>
          </w:p>
        </w:tc>
        <w:tc>
          <w:tcPr>
            <w:tcW w:w="676" w:type="dxa"/>
            <w:shd w:val="clear" w:color="auto" w:fill="auto"/>
            <w:noWrap/>
            <w:vAlign w:val="bottom"/>
            <w:hideMark/>
          </w:tcPr>
          <w:p w:rsidR="00F37D58" w:rsidRPr="005A3B2F" w:rsidRDefault="00F37D58" w:rsidP="00EA5CDF">
            <w:pPr>
              <w:jc w:val="right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A3B2F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87" w:type="dxa"/>
            <w:shd w:val="clear" w:color="auto" w:fill="auto"/>
            <w:noWrap/>
            <w:vAlign w:val="bottom"/>
            <w:hideMark/>
          </w:tcPr>
          <w:p w:rsidR="00F37D58" w:rsidRPr="005A3B2F" w:rsidRDefault="00F37D58" w:rsidP="00EA5CDF">
            <w:pPr>
              <w:jc w:val="right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A3B2F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463.27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F37D58" w:rsidRPr="005A3B2F" w:rsidRDefault="00F37D58" w:rsidP="00EA5CDF">
            <w:pPr>
              <w:jc w:val="right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A3B2F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15.67</w:t>
            </w:r>
          </w:p>
        </w:tc>
        <w:tc>
          <w:tcPr>
            <w:tcW w:w="1036" w:type="dxa"/>
            <w:shd w:val="clear" w:color="auto" w:fill="auto"/>
            <w:noWrap/>
            <w:vAlign w:val="bottom"/>
            <w:hideMark/>
          </w:tcPr>
          <w:p w:rsidR="00F37D58" w:rsidRPr="005A3B2F" w:rsidRDefault="00F37D58" w:rsidP="00EA5CDF">
            <w:pPr>
              <w:jc w:val="right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A3B2F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501" w:type="dxa"/>
            <w:vAlign w:val="bottom"/>
          </w:tcPr>
          <w:p w:rsidR="00F37D58" w:rsidRPr="005A3B2F" w:rsidRDefault="00F37D58" w:rsidP="00EA5CDF">
            <w:pPr>
              <w:jc w:val="right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A3B2F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</w:t>
            </w:r>
          </w:p>
        </w:tc>
      </w:tr>
    </w:tbl>
    <w:p w:rsidR="00F37D58" w:rsidRPr="005A3B2F" w:rsidRDefault="00F37D58" w:rsidP="00F37D58">
      <w:pPr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:rsidR="00F37D58" w:rsidRPr="005A3B2F" w:rsidRDefault="00F37D58" w:rsidP="00F37D58">
      <w:pPr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:rsidR="00F37D58" w:rsidRPr="005A3B2F" w:rsidRDefault="00F37D58" w:rsidP="00F37D58">
      <w:pPr>
        <w:rPr>
          <w:rFonts w:asciiTheme="majorBidi" w:hAnsiTheme="majorBidi" w:cstheme="majorBidi"/>
          <w:color w:val="000000" w:themeColor="text1"/>
        </w:rPr>
      </w:pPr>
    </w:p>
    <w:p w:rsidR="00F37D58" w:rsidRPr="005A3B2F" w:rsidRDefault="00F37D58" w:rsidP="00F37D58">
      <w:pPr>
        <w:rPr>
          <w:rFonts w:asciiTheme="majorBidi" w:hAnsiTheme="majorBidi" w:cstheme="majorBidi"/>
          <w:color w:val="000000" w:themeColor="text1"/>
        </w:rPr>
      </w:pPr>
    </w:p>
    <w:p w:rsidR="00F37D58" w:rsidRPr="005A3B2F" w:rsidRDefault="00F37D58" w:rsidP="00F37D58">
      <w:pPr>
        <w:rPr>
          <w:rFonts w:asciiTheme="majorBidi" w:hAnsiTheme="majorBidi" w:cstheme="majorBidi"/>
          <w:color w:val="000000" w:themeColor="text1"/>
        </w:rPr>
      </w:pPr>
    </w:p>
    <w:p w:rsidR="00F37D58" w:rsidRDefault="00F37D58" w:rsidP="00F37D58">
      <w:pPr>
        <w:rPr>
          <w:rFonts w:asciiTheme="majorBidi" w:hAnsiTheme="majorBidi" w:cstheme="majorBidi"/>
          <w:color w:val="000000" w:themeColor="text1"/>
        </w:rPr>
      </w:pPr>
    </w:p>
    <w:p w:rsidR="005A3B2F" w:rsidRDefault="005A3B2F" w:rsidP="00F37D58">
      <w:pPr>
        <w:rPr>
          <w:rFonts w:asciiTheme="majorBidi" w:hAnsiTheme="majorBidi" w:cstheme="majorBidi"/>
          <w:color w:val="000000" w:themeColor="text1"/>
        </w:rPr>
      </w:pPr>
    </w:p>
    <w:p w:rsidR="005A3B2F" w:rsidRDefault="005A3B2F" w:rsidP="00F37D58">
      <w:pPr>
        <w:rPr>
          <w:rFonts w:asciiTheme="majorBidi" w:hAnsiTheme="majorBidi" w:cstheme="majorBidi"/>
          <w:color w:val="000000" w:themeColor="text1"/>
        </w:rPr>
      </w:pPr>
    </w:p>
    <w:p w:rsidR="005A3B2F" w:rsidRDefault="005A3B2F" w:rsidP="00F37D58">
      <w:pPr>
        <w:rPr>
          <w:rFonts w:asciiTheme="majorBidi" w:hAnsiTheme="majorBidi" w:cstheme="majorBidi"/>
          <w:color w:val="000000" w:themeColor="text1"/>
        </w:rPr>
      </w:pPr>
    </w:p>
    <w:p w:rsidR="005A3B2F" w:rsidRDefault="005A3B2F" w:rsidP="00F37D58">
      <w:pPr>
        <w:rPr>
          <w:rFonts w:asciiTheme="majorBidi" w:hAnsiTheme="majorBidi" w:cstheme="majorBidi"/>
          <w:color w:val="000000" w:themeColor="text1"/>
        </w:rPr>
      </w:pPr>
    </w:p>
    <w:p w:rsidR="005A3B2F" w:rsidRPr="005A3B2F" w:rsidRDefault="005A3B2F" w:rsidP="00F37D58">
      <w:pPr>
        <w:rPr>
          <w:rFonts w:asciiTheme="majorBidi" w:hAnsiTheme="majorBidi" w:cstheme="majorBidi"/>
          <w:color w:val="000000" w:themeColor="text1"/>
        </w:rPr>
      </w:pPr>
    </w:p>
    <w:p w:rsidR="00F37D58" w:rsidRPr="005A3B2F" w:rsidRDefault="00F37D58" w:rsidP="00F37D58">
      <w:pPr>
        <w:rPr>
          <w:rFonts w:asciiTheme="majorBidi" w:hAnsiTheme="majorBidi" w:cstheme="majorBidi"/>
          <w:color w:val="000000" w:themeColor="text1"/>
        </w:rPr>
      </w:pPr>
    </w:p>
    <w:p w:rsidR="00F37D58" w:rsidRPr="005A3B2F" w:rsidRDefault="00F37D58" w:rsidP="00F37D58">
      <w:pPr>
        <w:rPr>
          <w:rFonts w:asciiTheme="majorBidi" w:hAnsiTheme="majorBidi" w:cstheme="majorBidi"/>
          <w:color w:val="000000" w:themeColor="text1"/>
        </w:rPr>
      </w:pPr>
    </w:p>
    <w:p w:rsidR="00F37D58" w:rsidRPr="005A3B2F" w:rsidRDefault="00F37D58" w:rsidP="00F37D58">
      <w:pPr>
        <w:rPr>
          <w:rFonts w:asciiTheme="majorBidi" w:hAnsiTheme="majorBidi" w:cstheme="majorBidi"/>
          <w:color w:val="000000" w:themeColor="text1"/>
        </w:rPr>
      </w:pPr>
    </w:p>
    <w:p w:rsidR="00F37D58" w:rsidRPr="005A3B2F" w:rsidRDefault="00F37D58" w:rsidP="00F37D58">
      <w:pPr>
        <w:rPr>
          <w:rFonts w:asciiTheme="majorBidi" w:hAnsiTheme="majorBidi" w:cstheme="majorBidi"/>
          <w:color w:val="000000" w:themeColor="text1"/>
        </w:rPr>
      </w:pPr>
    </w:p>
    <w:p w:rsidR="00F37D58" w:rsidRPr="005A3B2F" w:rsidRDefault="00F37D58" w:rsidP="00F37D58">
      <w:pPr>
        <w:rPr>
          <w:rFonts w:asciiTheme="majorBidi" w:hAnsiTheme="majorBidi" w:cstheme="majorBidi"/>
          <w:color w:val="000000" w:themeColor="text1"/>
        </w:rPr>
      </w:pPr>
    </w:p>
    <w:p w:rsidR="00F37D58" w:rsidRPr="005A3B2F" w:rsidRDefault="00F37D58" w:rsidP="00F37D58">
      <w:pPr>
        <w:rPr>
          <w:rFonts w:asciiTheme="majorBidi" w:hAnsiTheme="majorBidi" w:cstheme="majorBidi"/>
          <w:color w:val="000000" w:themeColor="text1"/>
        </w:rPr>
      </w:pPr>
    </w:p>
    <w:p w:rsidR="00F37D58" w:rsidRPr="005A3B2F" w:rsidRDefault="00F37D58" w:rsidP="00F37D58">
      <w:pPr>
        <w:rPr>
          <w:rFonts w:asciiTheme="majorBidi" w:hAnsiTheme="majorBidi" w:cstheme="majorBidi"/>
          <w:color w:val="000000" w:themeColor="text1"/>
        </w:rPr>
      </w:pPr>
    </w:p>
    <w:p w:rsidR="00F37D58" w:rsidRPr="005A3B2F" w:rsidRDefault="00F37D58" w:rsidP="00F37D58">
      <w:pPr>
        <w:rPr>
          <w:rFonts w:asciiTheme="majorBidi" w:hAnsiTheme="majorBidi" w:cstheme="majorBidi"/>
          <w:color w:val="000000" w:themeColor="text1"/>
        </w:rPr>
      </w:pPr>
    </w:p>
    <w:p w:rsidR="00F37D58" w:rsidRPr="005A3B2F" w:rsidRDefault="00F37D58" w:rsidP="00F37D58">
      <w:pPr>
        <w:rPr>
          <w:rFonts w:asciiTheme="majorBidi" w:hAnsiTheme="majorBidi" w:cstheme="majorBidi"/>
          <w:color w:val="000000" w:themeColor="text1"/>
        </w:rPr>
      </w:pPr>
    </w:p>
    <w:p w:rsidR="00F37D58" w:rsidRPr="005A3B2F" w:rsidRDefault="00F37D58" w:rsidP="00F37D58">
      <w:pPr>
        <w:rPr>
          <w:rFonts w:asciiTheme="majorBidi" w:hAnsiTheme="majorBidi" w:cstheme="majorBidi"/>
          <w:color w:val="000000" w:themeColor="text1"/>
        </w:rPr>
      </w:pPr>
    </w:p>
    <w:p w:rsidR="00F37D58" w:rsidRPr="005A3B2F" w:rsidRDefault="00F37D58" w:rsidP="00F37D58">
      <w:pPr>
        <w:rPr>
          <w:rFonts w:asciiTheme="majorBidi" w:hAnsiTheme="majorBidi" w:cstheme="majorBidi"/>
          <w:color w:val="000000" w:themeColor="text1"/>
        </w:rPr>
      </w:pPr>
    </w:p>
    <w:p w:rsidR="00F37D58" w:rsidRPr="005A3B2F" w:rsidRDefault="00F37D58" w:rsidP="00F37D58">
      <w:pPr>
        <w:spacing w:before="100" w:beforeAutospacing="1" w:after="100" w:afterAutospacing="1" w:line="360" w:lineRule="auto"/>
        <w:rPr>
          <w:rFonts w:asciiTheme="majorBidi" w:hAnsiTheme="majorBidi" w:cstheme="majorBidi"/>
          <w:color w:val="000000" w:themeColor="text1"/>
          <w:sz w:val="22"/>
          <w:szCs w:val="22"/>
        </w:rPr>
      </w:pPr>
      <w:r w:rsidRPr="005A3B2F">
        <w:rPr>
          <w:rFonts w:asciiTheme="majorBidi" w:hAnsiTheme="majorBidi" w:cstheme="majorBidi"/>
          <w:color w:val="000000" w:themeColor="text1"/>
          <w:sz w:val="22"/>
          <w:szCs w:val="22"/>
        </w:rPr>
        <w:lastRenderedPageBreak/>
        <w:t xml:space="preserve">Table S2. Modelling results factors that predict changes in the diversity of woodland birds in the eastern and western areas of </w:t>
      </w:r>
      <w:proofErr w:type="spellStart"/>
      <w:r w:rsidRPr="005A3B2F">
        <w:rPr>
          <w:rFonts w:asciiTheme="majorBidi" w:hAnsiTheme="majorBidi" w:cstheme="majorBidi"/>
          <w:color w:val="000000" w:themeColor="text1"/>
          <w:sz w:val="22"/>
          <w:szCs w:val="22"/>
        </w:rPr>
        <w:t>Roumalla</w:t>
      </w:r>
      <w:proofErr w:type="spellEnd"/>
      <w:r w:rsidRPr="005A3B2F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Creek TSR.  AIC</w:t>
      </w:r>
      <w:r w:rsidRPr="005A3B2F">
        <w:rPr>
          <w:rFonts w:asciiTheme="majorBidi" w:hAnsiTheme="majorBidi" w:cstheme="majorBidi"/>
          <w:color w:val="000000" w:themeColor="text1"/>
          <w:position w:val="-2"/>
          <w:sz w:val="22"/>
          <w:szCs w:val="22"/>
        </w:rPr>
        <w:t xml:space="preserve">c </w:t>
      </w:r>
      <w:r w:rsidRPr="005A3B2F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indicates the Akaike’s Information Criterion for small samples; </w:t>
      </w:r>
      <w:proofErr w:type="spellStart"/>
      <w:r w:rsidRPr="005A3B2F">
        <w:rPr>
          <w:rFonts w:asciiTheme="majorBidi" w:hAnsiTheme="majorBidi" w:cstheme="majorBidi"/>
          <w:color w:val="000000" w:themeColor="text1"/>
          <w:sz w:val="22"/>
          <w:szCs w:val="22"/>
          <w:shd w:val="clear" w:color="auto" w:fill="FFFFFF"/>
        </w:rPr>
        <w:t>Δ</w:t>
      </w:r>
      <w:r w:rsidRPr="005A3B2F">
        <w:rPr>
          <w:rFonts w:asciiTheme="majorBidi" w:hAnsiTheme="majorBidi" w:cstheme="majorBidi"/>
          <w:color w:val="000000" w:themeColor="text1"/>
          <w:sz w:val="22"/>
          <w:szCs w:val="22"/>
        </w:rPr>
        <w:t>AICc</w:t>
      </w:r>
      <w:proofErr w:type="spellEnd"/>
      <w:r w:rsidRPr="005A3B2F">
        <w:rPr>
          <w:rFonts w:asciiTheme="majorBidi" w:hAnsiTheme="majorBidi" w:cstheme="majorBidi"/>
          <w:color w:val="000000" w:themeColor="text1"/>
          <w:position w:val="-2"/>
          <w:sz w:val="22"/>
          <w:szCs w:val="22"/>
        </w:rPr>
        <w:t xml:space="preserve"> </w:t>
      </w:r>
      <w:r w:rsidRPr="005A3B2F">
        <w:rPr>
          <w:rFonts w:asciiTheme="majorBidi" w:hAnsiTheme="majorBidi" w:cstheme="majorBidi"/>
          <w:color w:val="000000" w:themeColor="text1"/>
          <w:sz w:val="22"/>
          <w:szCs w:val="22"/>
        </w:rPr>
        <w:t>the scaled AIC</w:t>
      </w:r>
      <w:r w:rsidRPr="005A3B2F">
        <w:rPr>
          <w:rFonts w:asciiTheme="majorBidi" w:hAnsiTheme="majorBidi" w:cstheme="majorBidi"/>
          <w:color w:val="000000" w:themeColor="text1"/>
          <w:position w:val="-2"/>
          <w:sz w:val="22"/>
          <w:szCs w:val="22"/>
        </w:rPr>
        <w:t xml:space="preserve">c </w:t>
      </w:r>
      <w:r w:rsidRPr="005A3B2F">
        <w:rPr>
          <w:rFonts w:asciiTheme="majorBidi" w:hAnsiTheme="majorBidi" w:cstheme="majorBidi"/>
          <w:color w:val="000000" w:themeColor="text1"/>
          <w:sz w:val="22"/>
          <w:szCs w:val="22"/>
        </w:rPr>
        <w:t>relative to the top model; w</w:t>
      </w:r>
      <w:proofErr w:type="spellStart"/>
      <w:r w:rsidRPr="005A3B2F">
        <w:rPr>
          <w:rFonts w:asciiTheme="majorBidi" w:hAnsiTheme="majorBidi" w:cstheme="majorBidi"/>
          <w:color w:val="000000" w:themeColor="text1"/>
          <w:position w:val="-2"/>
          <w:sz w:val="22"/>
          <w:szCs w:val="22"/>
        </w:rPr>
        <w:t>i</w:t>
      </w:r>
      <w:proofErr w:type="spellEnd"/>
      <w:r w:rsidRPr="005A3B2F">
        <w:rPr>
          <w:rFonts w:asciiTheme="majorBidi" w:hAnsiTheme="majorBidi" w:cstheme="majorBidi"/>
          <w:color w:val="000000" w:themeColor="text1"/>
          <w:position w:val="-2"/>
          <w:sz w:val="22"/>
          <w:szCs w:val="22"/>
        </w:rPr>
        <w:t xml:space="preserve"> </w:t>
      </w:r>
      <w:r w:rsidRPr="005A3B2F">
        <w:rPr>
          <w:rFonts w:asciiTheme="majorBidi" w:hAnsiTheme="majorBidi" w:cstheme="majorBidi"/>
          <w:color w:val="000000" w:themeColor="text1"/>
          <w:sz w:val="22"/>
          <w:szCs w:val="22"/>
        </w:rPr>
        <w:t>the Akaike model weight; k the number of parameters and (</w:t>
      </w:r>
      <w:proofErr w:type="spellStart"/>
      <w:r w:rsidRPr="005A3B2F">
        <w:rPr>
          <w:rFonts w:asciiTheme="majorBidi" w:hAnsiTheme="majorBidi" w:cstheme="majorBidi"/>
          <w:color w:val="000000" w:themeColor="text1"/>
          <w:sz w:val="22"/>
          <w:szCs w:val="22"/>
          <w:shd w:val="clear" w:color="auto" w:fill="FFFFFF"/>
        </w:rPr>
        <w:t>Σ</w:t>
      </w:r>
      <w:r w:rsidRPr="005A3B2F">
        <w:rPr>
          <w:rFonts w:asciiTheme="majorBidi" w:hAnsiTheme="majorBidi" w:cstheme="majorBidi"/>
          <w:i/>
          <w:iCs/>
          <w:color w:val="000000" w:themeColor="text1"/>
          <w:sz w:val="22"/>
          <w:szCs w:val="22"/>
        </w:rPr>
        <w:t>w</w:t>
      </w:r>
      <w:r w:rsidRPr="005A3B2F">
        <w:rPr>
          <w:rFonts w:asciiTheme="majorBidi" w:hAnsiTheme="majorBidi" w:cstheme="majorBidi"/>
          <w:color w:val="000000" w:themeColor="text1"/>
          <w:sz w:val="22"/>
          <w:szCs w:val="22"/>
          <w:vertAlign w:val="subscript"/>
        </w:rPr>
        <w:t>i</w:t>
      </w:r>
      <w:proofErr w:type="spellEnd"/>
      <w:r w:rsidRPr="005A3B2F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) indicates accumulative model weight. </w:t>
      </w:r>
    </w:p>
    <w:p w:rsidR="00F37D58" w:rsidRPr="005A3B2F" w:rsidRDefault="00F37D58" w:rsidP="00F37D58">
      <w:pPr>
        <w:rPr>
          <w:rFonts w:asciiTheme="majorBidi" w:hAnsiTheme="majorBidi" w:cstheme="majorBidi"/>
          <w:color w:val="000000" w:themeColor="text1"/>
          <w:sz w:val="20"/>
          <w:szCs w:val="20"/>
        </w:rPr>
      </w:pPr>
    </w:p>
    <w:tbl>
      <w:tblPr>
        <w:tblpPr w:leftFromText="180" w:rightFromText="180" w:vertAnchor="text" w:horzAnchor="margin" w:tblpY="-39"/>
        <w:tblW w:w="1010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4954"/>
        <w:gridCol w:w="601"/>
        <w:gridCol w:w="887"/>
        <w:gridCol w:w="1436"/>
        <w:gridCol w:w="1036"/>
        <w:gridCol w:w="1195"/>
      </w:tblGrid>
      <w:tr w:rsidR="00F37D58" w:rsidRPr="005A3B2F" w:rsidTr="00EA5CDF">
        <w:trPr>
          <w:trHeight w:val="642"/>
        </w:trPr>
        <w:tc>
          <w:tcPr>
            <w:tcW w:w="4954" w:type="dxa"/>
            <w:shd w:val="clear" w:color="auto" w:fill="auto"/>
            <w:noWrap/>
            <w:vAlign w:val="center"/>
            <w:hideMark/>
          </w:tcPr>
          <w:p w:rsidR="00F37D58" w:rsidRPr="005A3B2F" w:rsidRDefault="00F37D58" w:rsidP="00EA5CDF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</w:rPr>
            </w:pPr>
            <w:r w:rsidRPr="005A3B2F"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</w:rPr>
              <w:t> Model Parameter</w:t>
            </w:r>
          </w:p>
        </w:tc>
        <w:tc>
          <w:tcPr>
            <w:tcW w:w="295" w:type="dxa"/>
            <w:shd w:val="clear" w:color="auto" w:fill="auto"/>
            <w:noWrap/>
            <w:vAlign w:val="bottom"/>
            <w:hideMark/>
          </w:tcPr>
          <w:p w:rsidR="00F37D58" w:rsidRPr="005A3B2F" w:rsidRDefault="00F37D58" w:rsidP="00EA5CDF">
            <w:pPr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5A3B2F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K</w:t>
            </w:r>
          </w:p>
        </w:tc>
        <w:tc>
          <w:tcPr>
            <w:tcW w:w="887" w:type="dxa"/>
            <w:shd w:val="clear" w:color="auto" w:fill="auto"/>
            <w:noWrap/>
            <w:vAlign w:val="bottom"/>
            <w:hideMark/>
          </w:tcPr>
          <w:p w:rsidR="00F37D58" w:rsidRPr="005A3B2F" w:rsidRDefault="00F37D58" w:rsidP="00EA5CDF">
            <w:pPr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proofErr w:type="spellStart"/>
            <w:r w:rsidRPr="005A3B2F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AICc</w:t>
            </w:r>
            <w:proofErr w:type="spellEnd"/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F37D58" w:rsidRPr="005A3B2F" w:rsidRDefault="00F37D58" w:rsidP="00EA5CDF">
            <w:pPr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5A3B2F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ΔAIC</w:t>
            </w:r>
          </w:p>
        </w:tc>
        <w:tc>
          <w:tcPr>
            <w:tcW w:w="1036" w:type="dxa"/>
            <w:shd w:val="clear" w:color="auto" w:fill="auto"/>
            <w:noWrap/>
            <w:vAlign w:val="bottom"/>
            <w:hideMark/>
          </w:tcPr>
          <w:p w:rsidR="00F37D58" w:rsidRPr="005A3B2F" w:rsidRDefault="00F37D58" w:rsidP="00EA5CDF">
            <w:pPr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proofErr w:type="spellStart"/>
            <w:r w:rsidRPr="005A3B2F">
              <w:rPr>
                <w:rFonts w:asciiTheme="majorBidi" w:hAnsiTheme="majorBidi" w:cstheme="majorBidi"/>
                <w:i/>
                <w:iCs/>
                <w:color w:val="000000" w:themeColor="text1"/>
                <w:sz w:val="22"/>
                <w:szCs w:val="22"/>
              </w:rPr>
              <w:t>w</w:t>
            </w:r>
            <w:r w:rsidRPr="005A3B2F">
              <w:rPr>
                <w:rFonts w:asciiTheme="majorBidi" w:hAnsiTheme="majorBidi" w:cstheme="majorBidi"/>
                <w:color w:val="000000" w:themeColor="text1"/>
                <w:sz w:val="22"/>
                <w:szCs w:val="22"/>
                <w:vertAlign w:val="subscript"/>
              </w:rPr>
              <w:t>i</w:t>
            </w:r>
            <w:proofErr w:type="spellEnd"/>
          </w:p>
        </w:tc>
        <w:tc>
          <w:tcPr>
            <w:tcW w:w="1501" w:type="dxa"/>
            <w:vAlign w:val="bottom"/>
          </w:tcPr>
          <w:p w:rsidR="00F37D58" w:rsidRPr="005A3B2F" w:rsidRDefault="00F37D58" w:rsidP="00EA5CDF">
            <w:pPr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5A3B2F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Σ </w:t>
            </w:r>
            <w:proofErr w:type="spellStart"/>
            <w:r w:rsidRPr="005A3B2F">
              <w:rPr>
                <w:rFonts w:asciiTheme="majorBidi" w:hAnsiTheme="majorBidi" w:cstheme="majorBidi"/>
                <w:i/>
                <w:iCs/>
                <w:color w:val="000000" w:themeColor="text1"/>
                <w:sz w:val="22"/>
                <w:szCs w:val="22"/>
              </w:rPr>
              <w:t>w</w:t>
            </w:r>
            <w:r w:rsidRPr="005A3B2F">
              <w:rPr>
                <w:rFonts w:asciiTheme="majorBidi" w:hAnsiTheme="majorBidi" w:cstheme="majorBidi"/>
                <w:color w:val="000000" w:themeColor="text1"/>
                <w:sz w:val="22"/>
                <w:szCs w:val="22"/>
                <w:vertAlign w:val="subscript"/>
              </w:rPr>
              <w:t>i</w:t>
            </w:r>
            <w:proofErr w:type="spellEnd"/>
          </w:p>
        </w:tc>
      </w:tr>
      <w:tr w:rsidR="00F37D58" w:rsidRPr="005A3B2F" w:rsidTr="00EA5CDF">
        <w:trPr>
          <w:trHeight w:val="642"/>
        </w:trPr>
        <w:tc>
          <w:tcPr>
            <w:tcW w:w="4954" w:type="dxa"/>
            <w:shd w:val="clear" w:color="auto" w:fill="auto"/>
            <w:noWrap/>
            <w:vAlign w:val="bottom"/>
          </w:tcPr>
          <w:p w:rsidR="00F37D58" w:rsidRPr="005A3B2F" w:rsidRDefault="00F37D58" w:rsidP="00EA5CDF">
            <w:pPr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5A3B2F"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</w:rPr>
              <w:t>Western area</w:t>
            </w:r>
          </w:p>
        </w:tc>
        <w:tc>
          <w:tcPr>
            <w:tcW w:w="295" w:type="dxa"/>
            <w:shd w:val="clear" w:color="auto" w:fill="auto"/>
            <w:noWrap/>
            <w:vAlign w:val="bottom"/>
          </w:tcPr>
          <w:p w:rsidR="00F37D58" w:rsidRPr="005A3B2F" w:rsidRDefault="00F37D58" w:rsidP="00EA5CDF">
            <w:pPr>
              <w:jc w:val="right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887" w:type="dxa"/>
            <w:shd w:val="clear" w:color="auto" w:fill="auto"/>
            <w:noWrap/>
            <w:vAlign w:val="bottom"/>
          </w:tcPr>
          <w:p w:rsidR="00F37D58" w:rsidRPr="005A3B2F" w:rsidRDefault="00F37D58" w:rsidP="00EA5CDF">
            <w:pPr>
              <w:jc w:val="right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1436" w:type="dxa"/>
            <w:shd w:val="clear" w:color="auto" w:fill="auto"/>
            <w:noWrap/>
            <w:vAlign w:val="bottom"/>
          </w:tcPr>
          <w:p w:rsidR="00F37D58" w:rsidRPr="005A3B2F" w:rsidRDefault="00F37D58" w:rsidP="00EA5CDF">
            <w:pPr>
              <w:jc w:val="right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1036" w:type="dxa"/>
            <w:shd w:val="clear" w:color="auto" w:fill="auto"/>
            <w:noWrap/>
            <w:vAlign w:val="bottom"/>
          </w:tcPr>
          <w:p w:rsidR="00F37D58" w:rsidRPr="005A3B2F" w:rsidRDefault="00F37D58" w:rsidP="00EA5CDF">
            <w:pPr>
              <w:jc w:val="right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1501" w:type="dxa"/>
            <w:vAlign w:val="bottom"/>
          </w:tcPr>
          <w:p w:rsidR="00F37D58" w:rsidRPr="005A3B2F" w:rsidRDefault="00F37D58" w:rsidP="00EA5CDF">
            <w:pPr>
              <w:jc w:val="right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</w:tr>
      <w:tr w:rsidR="00F37D58" w:rsidRPr="005A3B2F" w:rsidTr="00EA5CDF">
        <w:trPr>
          <w:trHeight w:val="642"/>
        </w:trPr>
        <w:tc>
          <w:tcPr>
            <w:tcW w:w="4954" w:type="dxa"/>
            <w:shd w:val="clear" w:color="auto" w:fill="auto"/>
            <w:noWrap/>
            <w:vAlign w:val="bottom"/>
          </w:tcPr>
          <w:p w:rsidR="00F37D58" w:rsidRPr="005A3B2F" w:rsidRDefault="00F37D58" w:rsidP="00EA5CDF">
            <w:pPr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5A3B2F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Survey Type</w:t>
            </w:r>
          </w:p>
        </w:tc>
        <w:tc>
          <w:tcPr>
            <w:tcW w:w="295" w:type="dxa"/>
            <w:shd w:val="clear" w:color="auto" w:fill="auto"/>
            <w:noWrap/>
            <w:vAlign w:val="bottom"/>
          </w:tcPr>
          <w:p w:rsidR="00F37D58" w:rsidRPr="005A3B2F" w:rsidRDefault="00F37D58" w:rsidP="00EA5CDF">
            <w:pPr>
              <w:jc w:val="right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5A3B2F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4.00</w:t>
            </w:r>
          </w:p>
        </w:tc>
        <w:tc>
          <w:tcPr>
            <w:tcW w:w="887" w:type="dxa"/>
            <w:shd w:val="clear" w:color="auto" w:fill="auto"/>
            <w:noWrap/>
            <w:vAlign w:val="bottom"/>
          </w:tcPr>
          <w:p w:rsidR="00F37D58" w:rsidRPr="005A3B2F" w:rsidRDefault="00F37D58" w:rsidP="00EA5CDF">
            <w:pPr>
              <w:jc w:val="right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5A3B2F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236.85</w:t>
            </w:r>
          </w:p>
        </w:tc>
        <w:tc>
          <w:tcPr>
            <w:tcW w:w="1436" w:type="dxa"/>
            <w:shd w:val="clear" w:color="auto" w:fill="auto"/>
            <w:noWrap/>
            <w:vAlign w:val="bottom"/>
          </w:tcPr>
          <w:p w:rsidR="00F37D58" w:rsidRPr="005A3B2F" w:rsidRDefault="00F37D58" w:rsidP="00EA5CDF">
            <w:pPr>
              <w:jc w:val="right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5A3B2F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0.00</w:t>
            </w:r>
          </w:p>
        </w:tc>
        <w:tc>
          <w:tcPr>
            <w:tcW w:w="1036" w:type="dxa"/>
            <w:shd w:val="clear" w:color="auto" w:fill="auto"/>
            <w:noWrap/>
            <w:vAlign w:val="bottom"/>
          </w:tcPr>
          <w:p w:rsidR="00F37D58" w:rsidRPr="005A3B2F" w:rsidRDefault="00F37D58" w:rsidP="00EA5CDF">
            <w:pPr>
              <w:jc w:val="right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5A3B2F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0.64</w:t>
            </w:r>
          </w:p>
        </w:tc>
        <w:tc>
          <w:tcPr>
            <w:tcW w:w="1501" w:type="dxa"/>
            <w:vAlign w:val="bottom"/>
          </w:tcPr>
          <w:p w:rsidR="00F37D58" w:rsidRPr="005A3B2F" w:rsidRDefault="00F37D58" w:rsidP="00EA5CDF">
            <w:pPr>
              <w:jc w:val="right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5A3B2F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0.64</w:t>
            </w:r>
          </w:p>
        </w:tc>
      </w:tr>
      <w:tr w:rsidR="00F37D58" w:rsidRPr="005A3B2F" w:rsidTr="00EA5CDF">
        <w:trPr>
          <w:trHeight w:val="642"/>
        </w:trPr>
        <w:tc>
          <w:tcPr>
            <w:tcW w:w="4954" w:type="dxa"/>
            <w:shd w:val="clear" w:color="auto" w:fill="auto"/>
            <w:noWrap/>
            <w:vAlign w:val="bottom"/>
          </w:tcPr>
          <w:p w:rsidR="00F37D58" w:rsidRPr="005A3B2F" w:rsidRDefault="00F37D58" w:rsidP="00EA5CDF">
            <w:pPr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5A3B2F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Survey Type + Total NM Removed</w:t>
            </w:r>
          </w:p>
        </w:tc>
        <w:tc>
          <w:tcPr>
            <w:tcW w:w="295" w:type="dxa"/>
            <w:shd w:val="clear" w:color="auto" w:fill="auto"/>
            <w:noWrap/>
            <w:vAlign w:val="bottom"/>
          </w:tcPr>
          <w:p w:rsidR="00F37D58" w:rsidRPr="005A3B2F" w:rsidRDefault="00F37D58" w:rsidP="00EA5CDF">
            <w:pPr>
              <w:jc w:val="right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5A3B2F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5.00</w:t>
            </w:r>
          </w:p>
        </w:tc>
        <w:tc>
          <w:tcPr>
            <w:tcW w:w="887" w:type="dxa"/>
            <w:shd w:val="clear" w:color="auto" w:fill="auto"/>
            <w:noWrap/>
            <w:vAlign w:val="bottom"/>
          </w:tcPr>
          <w:p w:rsidR="00F37D58" w:rsidRPr="005A3B2F" w:rsidRDefault="00F37D58" w:rsidP="00EA5CDF">
            <w:pPr>
              <w:jc w:val="right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5A3B2F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239.40</w:t>
            </w:r>
          </w:p>
        </w:tc>
        <w:tc>
          <w:tcPr>
            <w:tcW w:w="1436" w:type="dxa"/>
            <w:shd w:val="clear" w:color="auto" w:fill="auto"/>
            <w:noWrap/>
            <w:vAlign w:val="bottom"/>
          </w:tcPr>
          <w:p w:rsidR="00F37D58" w:rsidRPr="005A3B2F" w:rsidRDefault="00F37D58" w:rsidP="00EA5CDF">
            <w:pPr>
              <w:jc w:val="right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5A3B2F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2.55</w:t>
            </w:r>
          </w:p>
        </w:tc>
        <w:tc>
          <w:tcPr>
            <w:tcW w:w="1036" w:type="dxa"/>
            <w:shd w:val="clear" w:color="auto" w:fill="auto"/>
            <w:noWrap/>
            <w:vAlign w:val="bottom"/>
          </w:tcPr>
          <w:p w:rsidR="00F37D58" w:rsidRPr="005A3B2F" w:rsidRDefault="00F37D58" w:rsidP="00EA5CDF">
            <w:pPr>
              <w:jc w:val="right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5A3B2F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0.18</w:t>
            </w:r>
          </w:p>
        </w:tc>
        <w:tc>
          <w:tcPr>
            <w:tcW w:w="1501" w:type="dxa"/>
            <w:vAlign w:val="bottom"/>
          </w:tcPr>
          <w:p w:rsidR="00F37D58" w:rsidRPr="005A3B2F" w:rsidRDefault="00F37D58" w:rsidP="00EA5CDF">
            <w:pPr>
              <w:jc w:val="right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5A3B2F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0.82</w:t>
            </w:r>
          </w:p>
        </w:tc>
      </w:tr>
      <w:tr w:rsidR="00F37D58" w:rsidRPr="005A3B2F" w:rsidTr="00EA5CDF">
        <w:trPr>
          <w:trHeight w:val="642"/>
        </w:trPr>
        <w:tc>
          <w:tcPr>
            <w:tcW w:w="4954" w:type="dxa"/>
            <w:shd w:val="clear" w:color="auto" w:fill="auto"/>
            <w:noWrap/>
            <w:vAlign w:val="bottom"/>
          </w:tcPr>
          <w:p w:rsidR="00F37D58" w:rsidRPr="005A3B2F" w:rsidRDefault="00F37D58" w:rsidP="00EA5CDF">
            <w:pPr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5A3B2F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Survey Type * Total NM Removed </w:t>
            </w:r>
          </w:p>
        </w:tc>
        <w:tc>
          <w:tcPr>
            <w:tcW w:w="295" w:type="dxa"/>
            <w:shd w:val="clear" w:color="auto" w:fill="auto"/>
            <w:noWrap/>
            <w:vAlign w:val="bottom"/>
          </w:tcPr>
          <w:p w:rsidR="00F37D58" w:rsidRPr="005A3B2F" w:rsidRDefault="00F37D58" w:rsidP="00EA5CDF">
            <w:pPr>
              <w:jc w:val="right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5A3B2F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6.00</w:t>
            </w:r>
          </w:p>
        </w:tc>
        <w:tc>
          <w:tcPr>
            <w:tcW w:w="887" w:type="dxa"/>
            <w:shd w:val="clear" w:color="auto" w:fill="auto"/>
            <w:noWrap/>
            <w:vAlign w:val="bottom"/>
          </w:tcPr>
          <w:p w:rsidR="00F37D58" w:rsidRPr="005A3B2F" w:rsidRDefault="00F37D58" w:rsidP="00EA5CDF">
            <w:pPr>
              <w:jc w:val="right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5A3B2F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240.62</w:t>
            </w:r>
          </w:p>
        </w:tc>
        <w:tc>
          <w:tcPr>
            <w:tcW w:w="1436" w:type="dxa"/>
            <w:shd w:val="clear" w:color="auto" w:fill="auto"/>
            <w:noWrap/>
            <w:vAlign w:val="bottom"/>
          </w:tcPr>
          <w:p w:rsidR="00F37D58" w:rsidRPr="005A3B2F" w:rsidRDefault="00F37D58" w:rsidP="00EA5CDF">
            <w:pPr>
              <w:jc w:val="right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5A3B2F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3.77</w:t>
            </w:r>
          </w:p>
        </w:tc>
        <w:tc>
          <w:tcPr>
            <w:tcW w:w="1036" w:type="dxa"/>
            <w:shd w:val="clear" w:color="auto" w:fill="auto"/>
            <w:noWrap/>
            <w:vAlign w:val="bottom"/>
          </w:tcPr>
          <w:p w:rsidR="00F37D58" w:rsidRPr="005A3B2F" w:rsidRDefault="00F37D58" w:rsidP="00EA5CDF">
            <w:pPr>
              <w:jc w:val="right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5A3B2F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0.10</w:t>
            </w:r>
          </w:p>
        </w:tc>
        <w:tc>
          <w:tcPr>
            <w:tcW w:w="1501" w:type="dxa"/>
            <w:vAlign w:val="bottom"/>
          </w:tcPr>
          <w:p w:rsidR="00F37D58" w:rsidRPr="005A3B2F" w:rsidRDefault="00F37D58" w:rsidP="00EA5CDF">
            <w:pPr>
              <w:jc w:val="right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5A3B2F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0.91</w:t>
            </w:r>
          </w:p>
        </w:tc>
      </w:tr>
      <w:tr w:rsidR="00F37D58" w:rsidRPr="005A3B2F" w:rsidTr="00EA5CDF">
        <w:trPr>
          <w:trHeight w:val="642"/>
        </w:trPr>
        <w:tc>
          <w:tcPr>
            <w:tcW w:w="4954" w:type="dxa"/>
            <w:shd w:val="clear" w:color="auto" w:fill="auto"/>
            <w:noWrap/>
            <w:vAlign w:val="bottom"/>
          </w:tcPr>
          <w:p w:rsidR="00F37D58" w:rsidRPr="005A3B2F" w:rsidRDefault="00F37D58" w:rsidP="00EA5CDF">
            <w:pPr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5A3B2F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Intercept</w:t>
            </w:r>
          </w:p>
        </w:tc>
        <w:tc>
          <w:tcPr>
            <w:tcW w:w="295" w:type="dxa"/>
            <w:shd w:val="clear" w:color="auto" w:fill="auto"/>
            <w:noWrap/>
            <w:vAlign w:val="bottom"/>
          </w:tcPr>
          <w:p w:rsidR="00F37D58" w:rsidRPr="005A3B2F" w:rsidRDefault="00F37D58" w:rsidP="00EA5CDF">
            <w:pPr>
              <w:jc w:val="right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5A3B2F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3.00</w:t>
            </w:r>
          </w:p>
        </w:tc>
        <w:tc>
          <w:tcPr>
            <w:tcW w:w="887" w:type="dxa"/>
            <w:shd w:val="clear" w:color="auto" w:fill="auto"/>
            <w:noWrap/>
            <w:vAlign w:val="bottom"/>
          </w:tcPr>
          <w:p w:rsidR="00F37D58" w:rsidRPr="005A3B2F" w:rsidRDefault="00F37D58" w:rsidP="00EA5CDF">
            <w:pPr>
              <w:jc w:val="right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5A3B2F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241.40</w:t>
            </w:r>
          </w:p>
        </w:tc>
        <w:tc>
          <w:tcPr>
            <w:tcW w:w="1436" w:type="dxa"/>
            <w:shd w:val="clear" w:color="auto" w:fill="auto"/>
            <w:noWrap/>
            <w:vAlign w:val="bottom"/>
          </w:tcPr>
          <w:p w:rsidR="00F37D58" w:rsidRPr="005A3B2F" w:rsidRDefault="00F37D58" w:rsidP="00EA5CDF">
            <w:pPr>
              <w:jc w:val="right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5A3B2F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4.55</w:t>
            </w:r>
          </w:p>
        </w:tc>
        <w:tc>
          <w:tcPr>
            <w:tcW w:w="1036" w:type="dxa"/>
            <w:shd w:val="clear" w:color="auto" w:fill="auto"/>
            <w:noWrap/>
            <w:vAlign w:val="bottom"/>
          </w:tcPr>
          <w:p w:rsidR="00F37D58" w:rsidRPr="005A3B2F" w:rsidRDefault="00F37D58" w:rsidP="00EA5CDF">
            <w:pPr>
              <w:jc w:val="right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5A3B2F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0.07</w:t>
            </w:r>
          </w:p>
        </w:tc>
        <w:tc>
          <w:tcPr>
            <w:tcW w:w="1501" w:type="dxa"/>
            <w:vAlign w:val="bottom"/>
          </w:tcPr>
          <w:p w:rsidR="00F37D58" w:rsidRPr="005A3B2F" w:rsidRDefault="00F37D58" w:rsidP="00EA5CDF">
            <w:pPr>
              <w:jc w:val="right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5A3B2F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0.98</w:t>
            </w:r>
          </w:p>
        </w:tc>
      </w:tr>
      <w:tr w:rsidR="00F37D58" w:rsidRPr="005A3B2F" w:rsidTr="00EA5CDF">
        <w:trPr>
          <w:trHeight w:val="642"/>
        </w:trPr>
        <w:tc>
          <w:tcPr>
            <w:tcW w:w="4954" w:type="dxa"/>
            <w:shd w:val="clear" w:color="auto" w:fill="auto"/>
            <w:noWrap/>
            <w:vAlign w:val="bottom"/>
          </w:tcPr>
          <w:p w:rsidR="00F37D58" w:rsidRPr="005A3B2F" w:rsidRDefault="00F37D58" w:rsidP="00EA5CDF">
            <w:pPr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5A3B2F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Total NM Removed</w:t>
            </w:r>
          </w:p>
        </w:tc>
        <w:tc>
          <w:tcPr>
            <w:tcW w:w="295" w:type="dxa"/>
            <w:shd w:val="clear" w:color="auto" w:fill="auto"/>
            <w:noWrap/>
            <w:vAlign w:val="bottom"/>
          </w:tcPr>
          <w:p w:rsidR="00F37D58" w:rsidRPr="005A3B2F" w:rsidRDefault="00F37D58" w:rsidP="00EA5CDF">
            <w:pPr>
              <w:jc w:val="right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5A3B2F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4.00</w:t>
            </w:r>
          </w:p>
        </w:tc>
        <w:tc>
          <w:tcPr>
            <w:tcW w:w="887" w:type="dxa"/>
            <w:shd w:val="clear" w:color="auto" w:fill="auto"/>
            <w:noWrap/>
            <w:vAlign w:val="bottom"/>
          </w:tcPr>
          <w:p w:rsidR="00F37D58" w:rsidRPr="005A3B2F" w:rsidRDefault="00F37D58" w:rsidP="00EA5CDF">
            <w:pPr>
              <w:jc w:val="right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5A3B2F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243.67</w:t>
            </w:r>
          </w:p>
        </w:tc>
        <w:tc>
          <w:tcPr>
            <w:tcW w:w="1436" w:type="dxa"/>
            <w:shd w:val="clear" w:color="auto" w:fill="auto"/>
            <w:noWrap/>
            <w:vAlign w:val="bottom"/>
          </w:tcPr>
          <w:p w:rsidR="00F37D58" w:rsidRPr="005A3B2F" w:rsidRDefault="00F37D58" w:rsidP="00EA5CDF">
            <w:pPr>
              <w:jc w:val="right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5A3B2F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6.82</w:t>
            </w:r>
          </w:p>
        </w:tc>
        <w:tc>
          <w:tcPr>
            <w:tcW w:w="1036" w:type="dxa"/>
            <w:shd w:val="clear" w:color="auto" w:fill="auto"/>
            <w:noWrap/>
            <w:vAlign w:val="bottom"/>
          </w:tcPr>
          <w:p w:rsidR="00F37D58" w:rsidRPr="005A3B2F" w:rsidRDefault="00F37D58" w:rsidP="00EA5CDF">
            <w:pPr>
              <w:jc w:val="right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5A3B2F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0.02</w:t>
            </w:r>
          </w:p>
        </w:tc>
        <w:tc>
          <w:tcPr>
            <w:tcW w:w="1501" w:type="dxa"/>
            <w:vAlign w:val="bottom"/>
          </w:tcPr>
          <w:p w:rsidR="00F37D58" w:rsidRPr="005A3B2F" w:rsidRDefault="00F37D58" w:rsidP="00EA5CDF">
            <w:pPr>
              <w:jc w:val="right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5A3B2F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1.00</w:t>
            </w:r>
          </w:p>
        </w:tc>
      </w:tr>
      <w:tr w:rsidR="00F37D58" w:rsidRPr="005A3B2F" w:rsidTr="00EA5CDF">
        <w:trPr>
          <w:trHeight w:val="642"/>
        </w:trPr>
        <w:tc>
          <w:tcPr>
            <w:tcW w:w="4954" w:type="dxa"/>
            <w:shd w:val="clear" w:color="auto" w:fill="auto"/>
            <w:noWrap/>
            <w:vAlign w:val="bottom"/>
          </w:tcPr>
          <w:p w:rsidR="00F37D58" w:rsidRPr="005A3B2F" w:rsidRDefault="00F37D58" w:rsidP="00EA5CDF">
            <w:pPr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5A3B2F"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</w:rPr>
              <w:t>Eastern area</w:t>
            </w:r>
          </w:p>
        </w:tc>
        <w:tc>
          <w:tcPr>
            <w:tcW w:w="295" w:type="dxa"/>
            <w:shd w:val="clear" w:color="auto" w:fill="auto"/>
            <w:noWrap/>
            <w:vAlign w:val="bottom"/>
          </w:tcPr>
          <w:p w:rsidR="00F37D58" w:rsidRPr="005A3B2F" w:rsidRDefault="00F37D58" w:rsidP="00EA5CDF">
            <w:pPr>
              <w:jc w:val="right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887" w:type="dxa"/>
            <w:shd w:val="clear" w:color="auto" w:fill="auto"/>
            <w:noWrap/>
            <w:vAlign w:val="bottom"/>
          </w:tcPr>
          <w:p w:rsidR="00F37D58" w:rsidRPr="005A3B2F" w:rsidRDefault="00F37D58" w:rsidP="00EA5CDF">
            <w:pPr>
              <w:jc w:val="right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1436" w:type="dxa"/>
            <w:shd w:val="clear" w:color="auto" w:fill="auto"/>
            <w:noWrap/>
            <w:vAlign w:val="bottom"/>
          </w:tcPr>
          <w:p w:rsidR="00F37D58" w:rsidRPr="005A3B2F" w:rsidRDefault="00F37D58" w:rsidP="00EA5CDF">
            <w:pPr>
              <w:jc w:val="right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1036" w:type="dxa"/>
            <w:shd w:val="clear" w:color="auto" w:fill="auto"/>
            <w:noWrap/>
            <w:vAlign w:val="bottom"/>
          </w:tcPr>
          <w:p w:rsidR="00F37D58" w:rsidRPr="005A3B2F" w:rsidRDefault="00F37D58" w:rsidP="00EA5CDF">
            <w:pPr>
              <w:jc w:val="right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1501" w:type="dxa"/>
            <w:vAlign w:val="bottom"/>
          </w:tcPr>
          <w:p w:rsidR="00F37D58" w:rsidRPr="005A3B2F" w:rsidRDefault="00F37D58" w:rsidP="00EA5CDF">
            <w:pPr>
              <w:jc w:val="right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</w:tr>
      <w:tr w:rsidR="00F37D58" w:rsidRPr="005A3B2F" w:rsidTr="00EA5CDF">
        <w:trPr>
          <w:trHeight w:val="642"/>
        </w:trPr>
        <w:tc>
          <w:tcPr>
            <w:tcW w:w="4954" w:type="dxa"/>
            <w:shd w:val="clear" w:color="auto" w:fill="auto"/>
            <w:noWrap/>
            <w:vAlign w:val="bottom"/>
          </w:tcPr>
          <w:p w:rsidR="00F37D58" w:rsidRPr="005A3B2F" w:rsidRDefault="00F37D58" w:rsidP="00EA5CDF">
            <w:pPr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5A3B2F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Survey Type + Total NM Removed</w:t>
            </w:r>
          </w:p>
        </w:tc>
        <w:tc>
          <w:tcPr>
            <w:tcW w:w="295" w:type="dxa"/>
            <w:shd w:val="clear" w:color="auto" w:fill="auto"/>
            <w:noWrap/>
            <w:vAlign w:val="bottom"/>
          </w:tcPr>
          <w:p w:rsidR="00F37D58" w:rsidRPr="005A3B2F" w:rsidRDefault="00F37D58" w:rsidP="00EA5CDF">
            <w:pPr>
              <w:jc w:val="right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5A3B2F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6.00</w:t>
            </w:r>
          </w:p>
        </w:tc>
        <w:tc>
          <w:tcPr>
            <w:tcW w:w="887" w:type="dxa"/>
            <w:shd w:val="clear" w:color="auto" w:fill="auto"/>
            <w:noWrap/>
            <w:vAlign w:val="bottom"/>
          </w:tcPr>
          <w:p w:rsidR="00F37D58" w:rsidRPr="005A3B2F" w:rsidRDefault="00F37D58" w:rsidP="00EA5CDF">
            <w:pPr>
              <w:jc w:val="right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5A3B2F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494.09</w:t>
            </w:r>
          </w:p>
        </w:tc>
        <w:tc>
          <w:tcPr>
            <w:tcW w:w="1436" w:type="dxa"/>
            <w:shd w:val="clear" w:color="auto" w:fill="auto"/>
            <w:noWrap/>
            <w:vAlign w:val="bottom"/>
          </w:tcPr>
          <w:p w:rsidR="00F37D58" w:rsidRPr="005A3B2F" w:rsidRDefault="00F37D58" w:rsidP="00EA5CDF">
            <w:pPr>
              <w:jc w:val="right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5A3B2F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0.00</w:t>
            </w:r>
          </w:p>
        </w:tc>
        <w:tc>
          <w:tcPr>
            <w:tcW w:w="1036" w:type="dxa"/>
            <w:shd w:val="clear" w:color="auto" w:fill="auto"/>
            <w:noWrap/>
            <w:vAlign w:val="bottom"/>
          </w:tcPr>
          <w:p w:rsidR="00F37D58" w:rsidRPr="005A3B2F" w:rsidRDefault="00F37D58" w:rsidP="00EA5CDF">
            <w:pPr>
              <w:jc w:val="right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5A3B2F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0.49</w:t>
            </w:r>
          </w:p>
        </w:tc>
        <w:tc>
          <w:tcPr>
            <w:tcW w:w="1501" w:type="dxa"/>
            <w:vAlign w:val="bottom"/>
          </w:tcPr>
          <w:p w:rsidR="00F37D58" w:rsidRPr="005A3B2F" w:rsidRDefault="00F37D58" w:rsidP="00EA5CDF">
            <w:pPr>
              <w:jc w:val="right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5A3B2F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0.49</w:t>
            </w:r>
          </w:p>
        </w:tc>
      </w:tr>
      <w:tr w:rsidR="00F37D58" w:rsidRPr="005A3B2F" w:rsidTr="00EA5CDF">
        <w:trPr>
          <w:trHeight w:val="642"/>
        </w:trPr>
        <w:tc>
          <w:tcPr>
            <w:tcW w:w="4954" w:type="dxa"/>
            <w:shd w:val="clear" w:color="auto" w:fill="auto"/>
            <w:noWrap/>
            <w:vAlign w:val="bottom"/>
          </w:tcPr>
          <w:p w:rsidR="00F37D58" w:rsidRPr="005A3B2F" w:rsidRDefault="00F37D58" w:rsidP="00EA5CDF">
            <w:pPr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5A3B2F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Survey Type * Total NM Removed </w:t>
            </w:r>
          </w:p>
        </w:tc>
        <w:tc>
          <w:tcPr>
            <w:tcW w:w="295" w:type="dxa"/>
            <w:shd w:val="clear" w:color="auto" w:fill="auto"/>
            <w:noWrap/>
            <w:vAlign w:val="bottom"/>
          </w:tcPr>
          <w:p w:rsidR="00F37D58" w:rsidRPr="005A3B2F" w:rsidRDefault="00F37D58" w:rsidP="00EA5CDF">
            <w:pPr>
              <w:jc w:val="right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5A3B2F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5.00</w:t>
            </w:r>
          </w:p>
        </w:tc>
        <w:tc>
          <w:tcPr>
            <w:tcW w:w="887" w:type="dxa"/>
            <w:shd w:val="clear" w:color="auto" w:fill="auto"/>
            <w:noWrap/>
            <w:vAlign w:val="bottom"/>
          </w:tcPr>
          <w:p w:rsidR="00F37D58" w:rsidRPr="005A3B2F" w:rsidRDefault="00F37D58" w:rsidP="00EA5CDF">
            <w:pPr>
              <w:jc w:val="right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5A3B2F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494.20</w:t>
            </w:r>
          </w:p>
        </w:tc>
        <w:tc>
          <w:tcPr>
            <w:tcW w:w="1436" w:type="dxa"/>
            <w:shd w:val="clear" w:color="auto" w:fill="auto"/>
            <w:noWrap/>
            <w:vAlign w:val="bottom"/>
          </w:tcPr>
          <w:p w:rsidR="00F37D58" w:rsidRPr="005A3B2F" w:rsidRDefault="00F37D58" w:rsidP="00EA5CDF">
            <w:pPr>
              <w:jc w:val="right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5A3B2F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0.02</w:t>
            </w:r>
          </w:p>
        </w:tc>
        <w:tc>
          <w:tcPr>
            <w:tcW w:w="1036" w:type="dxa"/>
            <w:shd w:val="clear" w:color="auto" w:fill="auto"/>
            <w:noWrap/>
            <w:vAlign w:val="bottom"/>
          </w:tcPr>
          <w:p w:rsidR="00F37D58" w:rsidRPr="005A3B2F" w:rsidRDefault="00F37D58" w:rsidP="00EA5CDF">
            <w:pPr>
              <w:jc w:val="right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5A3B2F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0.45</w:t>
            </w:r>
          </w:p>
        </w:tc>
        <w:tc>
          <w:tcPr>
            <w:tcW w:w="1501" w:type="dxa"/>
            <w:vAlign w:val="bottom"/>
          </w:tcPr>
          <w:p w:rsidR="00F37D58" w:rsidRPr="005A3B2F" w:rsidRDefault="00F37D58" w:rsidP="00EA5CDF">
            <w:pPr>
              <w:jc w:val="right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5A3B2F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0.94</w:t>
            </w:r>
          </w:p>
        </w:tc>
      </w:tr>
      <w:tr w:rsidR="00F37D58" w:rsidRPr="005A3B2F" w:rsidTr="00EA5CDF">
        <w:trPr>
          <w:trHeight w:val="642"/>
        </w:trPr>
        <w:tc>
          <w:tcPr>
            <w:tcW w:w="4954" w:type="dxa"/>
            <w:shd w:val="clear" w:color="auto" w:fill="auto"/>
            <w:noWrap/>
            <w:vAlign w:val="bottom"/>
          </w:tcPr>
          <w:p w:rsidR="00F37D58" w:rsidRPr="005A3B2F" w:rsidRDefault="00F37D58" w:rsidP="00EA5CDF">
            <w:pPr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5A3B2F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Survey Type</w:t>
            </w:r>
          </w:p>
        </w:tc>
        <w:tc>
          <w:tcPr>
            <w:tcW w:w="295" w:type="dxa"/>
            <w:shd w:val="clear" w:color="auto" w:fill="auto"/>
            <w:noWrap/>
            <w:vAlign w:val="bottom"/>
          </w:tcPr>
          <w:p w:rsidR="00F37D58" w:rsidRPr="005A3B2F" w:rsidRDefault="00F37D58" w:rsidP="00EA5CDF">
            <w:pPr>
              <w:jc w:val="right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5A3B2F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4.00</w:t>
            </w:r>
          </w:p>
        </w:tc>
        <w:tc>
          <w:tcPr>
            <w:tcW w:w="887" w:type="dxa"/>
            <w:shd w:val="clear" w:color="auto" w:fill="auto"/>
            <w:noWrap/>
            <w:vAlign w:val="bottom"/>
          </w:tcPr>
          <w:p w:rsidR="00F37D58" w:rsidRPr="005A3B2F" w:rsidRDefault="00F37D58" w:rsidP="00EA5CDF">
            <w:pPr>
              <w:jc w:val="right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5A3B2F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499.81</w:t>
            </w:r>
          </w:p>
        </w:tc>
        <w:tc>
          <w:tcPr>
            <w:tcW w:w="1436" w:type="dxa"/>
            <w:shd w:val="clear" w:color="auto" w:fill="auto"/>
            <w:noWrap/>
            <w:vAlign w:val="bottom"/>
          </w:tcPr>
          <w:p w:rsidR="00F37D58" w:rsidRPr="005A3B2F" w:rsidRDefault="00F37D58" w:rsidP="00EA5CDF">
            <w:pPr>
              <w:jc w:val="right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5A3B2F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5.73</w:t>
            </w:r>
          </w:p>
        </w:tc>
        <w:tc>
          <w:tcPr>
            <w:tcW w:w="1036" w:type="dxa"/>
            <w:shd w:val="clear" w:color="auto" w:fill="auto"/>
            <w:noWrap/>
            <w:vAlign w:val="bottom"/>
          </w:tcPr>
          <w:p w:rsidR="00F37D58" w:rsidRPr="005A3B2F" w:rsidRDefault="00F37D58" w:rsidP="00EA5CDF">
            <w:pPr>
              <w:jc w:val="right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5A3B2F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0.03</w:t>
            </w:r>
          </w:p>
        </w:tc>
        <w:tc>
          <w:tcPr>
            <w:tcW w:w="1501" w:type="dxa"/>
            <w:vAlign w:val="bottom"/>
          </w:tcPr>
          <w:p w:rsidR="00F37D58" w:rsidRPr="005A3B2F" w:rsidRDefault="00F37D58" w:rsidP="00EA5CDF">
            <w:pPr>
              <w:jc w:val="right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5A3B2F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0.97</w:t>
            </w:r>
          </w:p>
        </w:tc>
      </w:tr>
      <w:tr w:rsidR="00F37D58" w:rsidRPr="005A3B2F" w:rsidTr="00EA5CDF">
        <w:trPr>
          <w:trHeight w:val="642"/>
        </w:trPr>
        <w:tc>
          <w:tcPr>
            <w:tcW w:w="4954" w:type="dxa"/>
            <w:shd w:val="clear" w:color="auto" w:fill="auto"/>
            <w:noWrap/>
            <w:vAlign w:val="bottom"/>
          </w:tcPr>
          <w:p w:rsidR="00F37D58" w:rsidRPr="005A3B2F" w:rsidRDefault="00F37D58" w:rsidP="00EA5CDF">
            <w:pPr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5A3B2F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Total NM</w:t>
            </w:r>
            <w:r w:rsidR="00B81F13" w:rsidRPr="00847052">
              <w:rPr>
                <w:rFonts w:asciiTheme="majorBidi" w:hAnsiTheme="majorBidi" w:cstheme="majorBidi"/>
                <w:i/>
                <w:iCs/>
                <w:color w:val="000000" w:themeColor="text1"/>
              </w:rPr>
              <w:t>*</w:t>
            </w:r>
            <w:r w:rsidRPr="005A3B2F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 Removed</w:t>
            </w:r>
          </w:p>
        </w:tc>
        <w:tc>
          <w:tcPr>
            <w:tcW w:w="295" w:type="dxa"/>
            <w:shd w:val="clear" w:color="auto" w:fill="auto"/>
            <w:noWrap/>
            <w:vAlign w:val="bottom"/>
          </w:tcPr>
          <w:p w:rsidR="00F37D58" w:rsidRPr="005A3B2F" w:rsidRDefault="00F37D58" w:rsidP="00EA5CDF">
            <w:pPr>
              <w:jc w:val="right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5A3B2F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4.00</w:t>
            </w:r>
          </w:p>
        </w:tc>
        <w:tc>
          <w:tcPr>
            <w:tcW w:w="887" w:type="dxa"/>
            <w:shd w:val="clear" w:color="auto" w:fill="auto"/>
            <w:noWrap/>
            <w:vAlign w:val="bottom"/>
          </w:tcPr>
          <w:p w:rsidR="00F37D58" w:rsidRPr="005A3B2F" w:rsidRDefault="00F37D58" w:rsidP="00EA5CDF">
            <w:pPr>
              <w:jc w:val="right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5A3B2F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499.83</w:t>
            </w:r>
          </w:p>
        </w:tc>
        <w:tc>
          <w:tcPr>
            <w:tcW w:w="1436" w:type="dxa"/>
            <w:shd w:val="clear" w:color="auto" w:fill="auto"/>
            <w:noWrap/>
            <w:vAlign w:val="bottom"/>
          </w:tcPr>
          <w:p w:rsidR="00F37D58" w:rsidRPr="005A3B2F" w:rsidRDefault="00F37D58" w:rsidP="00EA5CDF">
            <w:pPr>
              <w:jc w:val="right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5A3B2F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5.74</w:t>
            </w:r>
          </w:p>
        </w:tc>
        <w:tc>
          <w:tcPr>
            <w:tcW w:w="1036" w:type="dxa"/>
            <w:shd w:val="clear" w:color="auto" w:fill="auto"/>
            <w:noWrap/>
            <w:vAlign w:val="bottom"/>
          </w:tcPr>
          <w:p w:rsidR="00F37D58" w:rsidRPr="005A3B2F" w:rsidRDefault="00F37D58" w:rsidP="00EA5CDF">
            <w:pPr>
              <w:jc w:val="right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5A3B2F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0.03</w:t>
            </w:r>
          </w:p>
        </w:tc>
        <w:tc>
          <w:tcPr>
            <w:tcW w:w="1501" w:type="dxa"/>
            <w:vAlign w:val="bottom"/>
          </w:tcPr>
          <w:p w:rsidR="00F37D58" w:rsidRPr="005A3B2F" w:rsidRDefault="00F37D58" w:rsidP="00EA5CDF">
            <w:pPr>
              <w:jc w:val="right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5A3B2F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1.00</w:t>
            </w:r>
          </w:p>
        </w:tc>
      </w:tr>
    </w:tbl>
    <w:p w:rsidR="00F37D58" w:rsidRPr="005A3B2F" w:rsidRDefault="00F37D58" w:rsidP="00F37D58">
      <w:pPr>
        <w:rPr>
          <w:rFonts w:asciiTheme="majorBidi" w:hAnsiTheme="majorBidi" w:cstheme="majorBidi"/>
          <w:color w:val="000000" w:themeColor="text1"/>
        </w:rPr>
      </w:pPr>
    </w:p>
    <w:p w:rsidR="00B81F13" w:rsidRPr="00847052" w:rsidRDefault="00B81F13" w:rsidP="00B81F13">
      <w:pPr>
        <w:spacing w:before="100" w:beforeAutospacing="1" w:after="100" w:afterAutospacing="1" w:line="360" w:lineRule="auto"/>
        <w:rPr>
          <w:rFonts w:asciiTheme="majorBidi" w:hAnsiTheme="majorBidi" w:cstheme="majorBidi"/>
          <w:b/>
          <w:bCs/>
          <w:i/>
          <w:iCs/>
          <w:color w:val="000000" w:themeColor="text1"/>
        </w:rPr>
      </w:pPr>
      <w:r w:rsidRPr="00847052">
        <w:rPr>
          <w:rFonts w:asciiTheme="majorBidi" w:hAnsiTheme="majorBidi" w:cstheme="majorBidi"/>
          <w:i/>
          <w:iCs/>
          <w:color w:val="000000" w:themeColor="text1"/>
        </w:rPr>
        <w:t>*NM: abbreviation for Noisy Miner</w:t>
      </w:r>
    </w:p>
    <w:p w:rsidR="00F37D58" w:rsidRPr="005A3B2F" w:rsidRDefault="00F37D58" w:rsidP="00F37D58">
      <w:pPr>
        <w:rPr>
          <w:rFonts w:asciiTheme="majorBidi" w:hAnsiTheme="majorBidi" w:cstheme="majorBidi"/>
          <w:color w:val="000000" w:themeColor="text1"/>
        </w:rPr>
      </w:pPr>
    </w:p>
    <w:p w:rsidR="00F37D58" w:rsidRPr="005A3B2F" w:rsidRDefault="00F37D58" w:rsidP="00F37D58">
      <w:pPr>
        <w:rPr>
          <w:rFonts w:asciiTheme="majorBidi" w:hAnsiTheme="majorBidi" w:cstheme="majorBidi"/>
          <w:color w:val="000000" w:themeColor="text1"/>
        </w:rPr>
      </w:pPr>
    </w:p>
    <w:p w:rsidR="00F37D58" w:rsidRPr="005A3B2F" w:rsidRDefault="00F37D58" w:rsidP="00F37D58">
      <w:pPr>
        <w:rPr>
          <w:rFonts w:asciiTheme="majorBidi" w:hAnsiTheme="majorBidi" w:cstheme="majorBidi"/>
          <w:color w:val="000000" w:themeColor="text1"/>
        </w:rPr>
      </w:pPr>
    </w:p>
    <w:p w:rsidR="00F37D58" w:rsidRPr="005A3B2F" w:rsidRDefault="00F37D58" w:rsidP="00F37D58">
      <w:pPr>
        <w:rPr>
          <w:rFonts w:asciiTheme="majorBidi" w:hAnsiTheme="majorBidi" w:cstheme="majorBidi"/>
        </w:rPr>
      </w:pPr>
    </w:p>
    <w:p w:rsidR="00193F2F" w:rsidRPr="005A3B2F" w:rsidRDefault="00193F2F">
      <w:pPr>
        <w:rPr>
          <w:rFonts w:asciiTheme="majorBidi" w:hAnsiTheme="majorBidi" w:cstheme="majorBidi"/>
        </w:rPr>
      </w:pPr>
    </w:p>
    <w:sectPr w:rsidR="00193F2F" w:rsidRPr="005A3B2F" w:rsidSect="007D4E70">
      <w:pgSz w:w="11900" w:h="16840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D58"/>
    <w:rsid w:val="00193F2F"/>
    <w:rsid w:val="005A3B2F"/>
    <w:rsid w:val="00A57DFC"/>
    <w:rsid w:val="00B81F13"/>
    <w:rsid w:val="00F37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ADF6F93"/>
  <w15:chartTrackingRefBased/>
  <w15:docId w15:val="{E39E0947-D667-C84C-96A9-220B1623A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7D58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F37D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243</Words>
  <Characters>1387</Characters>
  <Application>Microsoft Office Word</Application>
  <DocSecurity>0</DocSecurity>
  <Lines>11</Lines>
  <Paragraphs>3</Paragraphs>
  <ScaleCrop>false</ScaleCrop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Ahmad Barati</dc:creator>
  <cp:keywords/>
  <dc:description/>
  <cp:lastModifiedBy>Ahmad Barati</cp:lastModifiedBy>
  <cp:revision>3</cp:revision>
  <dcterms:created xsi:type="dcterms:W3CDTF">2023-06-14T02:38:00Z</dcterms:created>
  <dcterms:modified xsi:type="dcterms:W3CDTF">2023-06-14T03:29:00Z</dcterms:modified>
</cp:coreProperties>
</file>