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B735F" w14:textId="77777777" w:rsidR="00B25641" w:rsidRDefault="00B25641" w:rsidP="00B25641">
      <w:pPr>
        <w:spacing w:line="360" w:lineRule="auto"/>
        <w:jc w:val="center"/>
        <w:rPr>
          <w:rFonts w:ascii="Times New Roman" w:hAnsi="Times New Roman" w:cs="Times New Roman"/>
          <w:b/>
          <w:color w:val="0D0D0D" w:themeColor="text1" w:themeTint="F2"/>
          <w:sz w:val="28"/>
          <w:szCs w:val="21"/>
          <w:u w:val="single"/>
        </w:rPr>
      </w:pPr>
      <w:r>
        <w:rPr>
          <w:rFonts w:ascii="Times New Roman" w:eastAsia="Calibri" w:hAnsi="Times New Roman" w:cs="Times New Roman"/>
          <w:b/>
          <w:color w:val="0D0D0D" w:themeColor="text1" w:themeTint="F2"/>
          <w:sz w:val="28"/>
          <w:szCs w:val="21"/>
          <w:u w:val="single"/>
        </w:rPr>
        <w:t xml:space="preserve">Supporting </w:t>
      </w:r>
      <w:r>
        <w:rPr>
          <w:rFonts w:ascii="Times New Roman" w:hAnsi="Times New Roman" w:cs="Times New Roman"/>
          <w:b/>
          <w:color w:val="0D0D0D" w:themeColor="text1" w:themeTint="F2"/>
          <w:sz w:val="28"/>
          <w:szCs w:val="21"/>
          <w:u w:val="single"/>
        </w:rPr>
        <w:t>Information</w:t>
      </w:r>
    </w:p>
    <w:p w14:paraId="2352F963" w14:textId="77777777" w:rsidR="00B25641" w:rsidRDefault="00B25641" w:rsidP="002C115E">
      <w:pPr>
        <w:spacing w:before="80" w:after="80" w:line="480" w:lineRule="auto"/>
        <w:jc w:val="center"/>
        <w:rPr>
          <w:rFonts w:ascii="Times New Roman" w:eastAsia="Calibri" w:hAnsi="Times New Roman" w:cs="Times New Roman"/>
          <w:b/>
          <w:bCs/>
          <w:sz w:val="32"/>
          <w:szCs w:val="32"/>
        </w:rPr>
      </w:pPr>
    </w:p>
    <w:p w14:paraId="188CB70E" w14:textId="007F00EB" w:rsidR="002C115E" w:rsidRDefault="002C115E" w:rsidP="002C115E">
      <w:pPr>
        <w:spacing w:before="80" w:after="80" w:line="480" w:lineRule="auto"/>
        <w:jc w:val="center"/>
        <w:rPr>
          <w:rFonts w:ascii="Times New Roman" w:eastAsia="Calibri" w:hAnsi="Times New Roman" w:cs="Times New Roman"/>
          <w:b/>
          <w:bCs/>
          <w:sz w:val="32"/>
          <w:szCs w:val="32"/>
        </w:rPr>
      </w:pPr>
      <w:r w:rsidRPr="00AA598B">
        <w:rPr>
          <w:rFonts w:ascii="Times New Roman" w:eastAsia="Calibri" w:hAnsi="Times New Roman" w:cs="Times New Roman"/>
          <w:b/>
          <w:bCs/>
          <w:sz w:val="32"/>
          <w:szCs w:val="32"/>
        </w:rPr>
        <w:t xml:space="preserve">Investigating the </w:t>
      </w:r>
      <w:r>
        <w:rPr>
          <w:rFonts w:ascii="Times New Roman" w:eastAsia="Calibri" w:hAnsi="Times New Roman" w:cs="Times New Roman"/>
          <w:b/>
          <w:bCs/>
          <w:sz w:val="32"/>
          <w:szCs w:val="32"/>
        </w:rPr>
        <w:t>adsorption of</w:t>
      </w:r>
      <w:r w:rsidRPr="00AA598B">
        <w:rPr>
          <w:rFonts w:ascii="Times New Roman" w:eastAsia="Calibri" w:hAnsi="Times New Roman" w:cs="Times New Roman"/>
          <w:b/>
          <w:bCs/>
          <w:sz w:val="32"/>
          <w:szCs w:val="32"/>
        </w:rPr>
        <w:t xml:space="preserve"> humic acid from </w:t>
      </w:r>
      <w:r>
        <w:rPr>
          <w:rFonts w:ascii="Times New Roman" w:eastAsia="Calibri" w:hAnsi="Times New Roman" w:cs="Times New Roman"/>
          <w:b/>
          <w:bCs/>
          <w:sz w:val="32"/>
          <w:szCs w:val="32"/>
        </w:rPr>
        <w:t>water using CTS/PAM and CTS/PAM/EDTA adsorbents</w:t>
      </w:r>
    </w:p>
    <w:p w14:paraId="6957551F" w14:textId="77777777" w:rsidR="002C115E" w:rsidRPr="00AA598B" w:rsidRDefault="002C115E" w:rsidP="002C115E">
      <w:pPr>
        <w:spacing w:before="80" w:after="80" w:line="480" w:lineRule="auto"/>
        <w:jc w:val="both"/>
        <w:rPr>
          <w:rFonts w:ascii="Times New Roman" w:eastAsia="Calibri" w:hAnsi="Times New Roman" w:cs="Times New Roman"/>
          <w:b/>
          <w:bCs/>
          <w:sz w:val="28"/>
          <w:szCs w:val="28"/>
        </w:rPr>
      </w:pPr>
    </w:p>
    <w:p w14:paraId="56697993" w14:textId="6DE88318" w:rsidR="002C115E" w:rsidRPr="008D12E1" w:rsidRDefault="002C115E" w:rsidP="002C115E">
      <w:pPr>
        <w:autoSpaceDE w:val="0"/>
        <w:autoSpaceDN w:val="0"/>
        <w:adjustRightInd w:val="0"/>
        <w:spacing w:before="80" w:after="0" w:line="480" w:lineRule="auto"/>
        <w:jc w:val="center"/>
        <w:rPr>
          <w:rFonts w:ascii="Times New Roman" w:eastAsia="Calibri" w:hAnsi="Times New Roman" w:cs="Times New Roman"/>
          <w:b/>
          <w:bCs/>
          <w:color w:val="000000"/>
          <w:sz w:val="24"/>
          <w:szCs w:val="24"/>
          <w:vertAlign w:val="superscript"/>
          <w:lang w:val="en-GB"/>
        </w:rPr>
      </w:pPr>
      <w:r>
        <w:rPr>
          <w:rFonts w:ascii="Times New Roman" w:eastAsia="Calibri" w:hAnsi="Times New Roman" w:cs="Times New Roman"/>
          <w:b/>
          <w:bCs/>
          <w:color w:val="000000"/>
          <w:sz w:val="24"/>
          <w:szCs w:val="24"/>
          <w:lang w:val="en-GB"/>
        </w:rPr>
        <w:t>Mahdi Alizadeh</w:t>
      </w:r>
      <w:r w:rsidRPr="00AA598B">
        <w:rPr>
          <w:rFonts w:ascii="Times New Roman" w:eastAsia="Calibri" w:hAnsi="Times New Roman" w:cs="Times New Roman"/>
          <w:b/>
          <w:bCs/>
          <w:color w:val="000000"/>
          <w:sz w:val="24"/>
          <w:szCs w:val="24"/>
          <w:vertAlign w:val="superscript"/>
          <w:lang w:val="en-GB"/>
        </w:rPr>
        <w:t xml:space="preserve"> a</w:t>
      </w:r>
      <w:r w:rsidRPr="00AA598B">
        <w:rPr>
          <w:rFonts w:ascii="Times New Roman" w:eastAsia="Calibri" w:hAnsi="Times New Roman" w:cs="Times New Roman"/>
          <w:b/>
          <w:bCs/>
          <w:color w:val="000000"/>
          <w:sz w:val="24"/>
          <w:szCs w:val="24"/>
          <w:lang w:val="en-GB"/>
        </w:rPr>
        <w:t>,</w:t>
      </w:r>
      <w:bookmarkStart w:id="0" w:name="OLE_LINK4"/>
      <w:r w:rsidRPr="00AA598B">
        <w:rPr>
          <w:rFonts w:ascii="Times New Roman" w:eastAsia="Calibri" w:hAnsi="Times New Roman" w:cs="Times New Roman"/>
          <w:b/>
          <w:bCs/>
          <w:color w:val="000000"/>
          <w:sz w:val="24"/>
          <w:szCs w:val="24"/>
          <w:lang w:val="en-GB"/>
        </w:rPr>
        <w:t xml:space="preserve"> </w:t>
      </w:r>
      <w:bookmarkEnd w:id="0"/>
      <w:r>
        <w:rPr>
          <w:rFonts w:ascii="Times New Roman" w:eastAsia="Calibri" w:hAnsi="Times New Roman" w:cs="Times New Roman"/>
          <w:b/>
          <w:bCs/>
          <w:color w:val="000000"/>
          <w:sz w:val="24"/>
          <w:szCs w:val="24"/>
          <w:lang w:val="en-GB"/>
        </w:rPr>
        <w:t xml:space="preserve">Sajjad Abdi </w:t>
      </w:r>
      <w:r>
        <w:rPr>
          <w:rFonts w:ascii="Times New Roman" w:eastAsia="Calibri" w:hAnsi="Times New Roman" w:cs="Times New Roman"/>
          <w:b/>
          <w:bCs/>
          <w:color w:val="000000"/>
          <w:sz w:val="24"/>
          <w:szCs w:val="24"/>
          <w:vertAlign w:val="superscript"/>
          <w:lang w:val="en-GB"/>
        </w:rPr>
        <w:t>a</w:t>
      </w:r>
      <w:r>
        <w:rPr>
          <w:rFonts w:ascii="Times New Roman" w:eastAsia="Calibri" w:hAnsi="Times New Roman" w:cs="Times New Roman"/>
          <w:b/>
          <w:bCs/>
          <w:color w:val="000000"/>
          <w:sz w:val="24"/>
          <w:szCs w:val="24"/>
          <w:lang w:val="en-GB"/>
        </w:rPr>
        <w:t>, S</w:t>
      </w:r>
      <w:r w:rsidR="00C10387">
        <w:rPr>
          <w:rFonts w:ascii="Times New Roman" w:eastAsia="Calibri" w:hAnsi="Times New Roman" w:cs="Times New Roman"/>
          <w:b/>
          <w:bCs/>
          <w:color w:val="000000"/>
          <w:sz w:val="24"/>
          <w:szCs w:val="24"/>
          <w:lang w:val="en-GB"/>
        </w:rPr>
        <w:t>eyed</w:t>
      </w:r>
      <w:r w:rsidR="003A6A25">
        <w:rPr>
          <w:rFonts w:ascii="Times New Roman" w:eastAsia="Calibri" w:hAnsi="Times New Roman" w:cs="Times New Roman"/>
          <w:b/>
          <w:bCs/>
          <w:color w:val="000000"/>
          <w:sz w:val="24"/>
          <w:szCs w:val="24"/>
          <w:lang w:val="en-GB"/>
        </w:rPr>
        <w:t xml:space="preserve"> M</w:t>
      </w:r>
      <w:r>
        <w:rPr>
          <w:rFonts w:ascii="Times New Roman" w:eastAsia="Calibri" w:hAnsi="Times New Roman" w:cs="Times New Roman"/>
          <w:b/>
          <w:bCs/>
          <w:color w:val="000000"/>
          <w:sz w:val="24"/>
          <w:szCs w:val="24"/>
          <w:lang w:val="en-GB"/>
        </w:rPr>
        <w:t>ajid Abdoli</w:t>
      </w:r>
      <w:r w:rsidRPr="00AA598B">
        <w:rPr>
          <w:rFonts w:ascii="Times New Roman" w:eastAsia="Calibri" w:hAnsi="Times New Roman" w:cs="Times New Roman"/>
          <w:b/>
          <w:bCs/>
          <w:color w:val="000000"/>
          <w:sz w:val="24"/>
          <w:szCs w:val="24"/>
          <w:vertAlign w:val="superscript"/>
          <w:lang w:val="en-GB"/>
        </w:rPr>
        <w:t xml:space="preserve"> </w:t>
      </w:r>
      <w:r>
        <w:rPr>
          <w:rFonts w:ascii="Times New Roman" w:eastAsia="Calibri" w:hAnsi="Times New Roman" w:cs="Times New Roman"/>
          <w:b/>
          <w:bCs/>
          <w:color w:val="000000"/>
          <w:sz w:val="24"/>
          <w:szCs w:val="24"/>
          <w:vertAlign w:val="superscript"/>
          <w:lang w:val="en-GB"/>
        </w:rPr>
        <w:t>a,</w:t>
      </w:r>
      <w:r w:rsidR="00A62173">
        <w:rPr>
          <w:rFonts w:ascii="Times New Roman" w:eastAsia="Calibri" w:hAnsi="Times New Roman" w:cs="Times New Roman"/>
          <w:b/>
          <w:bCs/>
          <w:color w:val="000000"/>
          <w:sz w:val="24"/>
          <w:szCs w:val="24"/>
          <w:vertAlign w:val="superscript"/>
          <w:lang w:val="en-GB"/>
        </w:rPr>
        <w:t>*,</w:t>
      </w:r>
      <w:r>
        <w:rPr>
          <w:rStyle w:val="FootnoteReference"/>
          <w:rFonts w:ascii="Times New Roman" w:eastAsia="Calibri" w:hAnsi="Times New Roman" w:cs="Times New Roman"/>
          <w:b/>
          <w:bCs/>
          <w:color w:val="000000"/>
          <w:sz w:val="24"/>
          <w:szCs w:val="24"/>
          <w:lang w:val="en-GB"/>
        </w:rPr>
        <w:footnoteReference w:id="1"/>
      </w:r>
      <w:r w:rsidRPr="00AA598B">
        <w:rPr>
          <w:rFonts w:ascii="Times New Roman" w:eastAsia="Calibri" w:hAnsi="Times New Roman" w:cs="Times New Roman"/>
          <w:b/>
          <w:bCs/>
          <w:color w:val="000000"/>
          <w:sz w:val="24"/>
          <w:szCs w:val="24"/>
          <w:lang w:val="en-GB"/>
        </w:rPr>
        <w:t xml:space="preserve">, </w:t>
      </w:r>
      <w:r>
        <w:rPr>
          <w:rFonts w:ascii="Times New Roman" w:eastAsia="Calibri" w:hAnsi="Times New Roman" w:cs="Times New Roman"/>
          <w:b/>
          <w:bCs/>
          <w:color w:val="000000"/>
          <w:sz w:val="24"/>
          <w:szCs w:val="24"/>
          <w:lang w:val="en-GB"/>
        </w:rPr>
        <w:t>Hossein Hazrati</w:t>
      </w:r>
      <w:r w:rsidRPr="00AA598B">
        <w:rPr>
          <w:rFonts w:ascii="Times New Roman" w:eastAsia="Calibri" w:hAnsi="Times New Roman" w:cs="Times New Roman"/>
          <w:b/>
          <w:bCs/>
          <w:color w:val="000000"/>
          <w:sz w:val="24"/>
          <w:szCs w:val="24"/>
          <w:lang w:val="en-GB"/>
        </w:rPr>
        <w:t xml:space="preserve"> </w:t>
      </w:r>
      <w:r w:rsidR="003543DD">
        <w:rPr>
          <w:rFonts w:ascii="Times New Roman" w:eastAsia="Calibri" w:hAnsi="Times New Roman" w:cs="Times New Roman"/>
          <w:b/>
          <w:bCs/>
          <w:color w:val="000000"/>
          <w:sz w:val="24"/>
          <w:szCs w:val="24"/>
          <w:vertAlign w:val="superscript"/>
          <w:lang w:val="en-GB"/>
        </w:rPr>
        <w:t>a</w:t>
      </w:r>
      <w:r w:rsidR="00A62173">
        <w:rPr>
          <w:rFonts w:ascii="Times New Roman" w:eastAsia="Calibri" w:hAnsi="Times New Roman" w:cs="Times New Roman"/>
          <w:b/>
          <w:bCs/>
          <w:color w:val="000000"/>
          <w:sz w:val="24"/>
          <w:szCs w:val="24"/>
          <w:vertAlign w:val="superscript"/>
          <w:lang w:val="en-GB"/>
        </w:rPr>
        <w:t>,</w:t>
      </w:r>
      <w:r w:rsidR="00A62173">
        <w:rPr>
          <w:rFonts w:ascii="Times New Roman" w:eastAsia="Calibri" w:hAnsi="Times New Roman" w:cs="Times New Roman"/>
          <w:b/>
          <w:bCs/>
          <w:color w:val="000000"/>
          <w:sz w:val="24"/>
          <w:szCs w:val="24"/>
          <w:vertAlign w:val="superscript"/>
          <w:lang w:val="en-GB"/>
        </w:rPr>
        <w:t>*,</w:t>
      </w:r>
      <w:r w:rsidR="00A62173">
        <w:rPr>
          <w:rStyle w:val="FootnoteReference"/>
          <w:rFonts w:ascii="Times New Roman" w:eastAsia="Calibri" w:hAnsi="Times New Roman" w:cs="Times New Roman"/>
          <w:b/>
          <w:bCs/>
          <w:color w:val="000000"/>
          <w:sz w:val="24"/>
          <w:szCs w:val="24"/>
          <w:lang w:val="en-GB"/>
        </w:rPr>
        <w:footnoteReference w:id="2"/>
      </w:r>
      <w:r w:rsidR="003543DD">
        <w:rPr>
          <w:rFonts w:ascii="Times New Roman" w:eastAsia="Calibri" w:hAnsi="Times New Roman" w:cs="Times New Roman"/>
          <w:b/>
          <w:bCs/>
          <w:color w:val="000000"/>
          <w:sz w:val="24"/>
          <w:szCs w:val="24"/>
          <w:lang w:val="en-GB"/>
        </w:rPr>
        <w:t>,</w:t>
      </w:r>
      <w:r>
        <w:rPr>
          <w:rFonts w:ascii="Times New Roman" w:eastAsia="Calibri" w:hAnsi="Times New Roman" w:cs="Times New Roman"/>
          <w:b/>
          <w:bCs/>
          <w:color w:val="000000"/>
          <w:sz w:val="24"/>
          <w:szCs w:val="24"/>
          <w:lang w:val="en-GB"/>
        </w:rPr>
        <w:t xml:space="preserve"> Mehdi Salami Kalajahi </w:t>
      </w:r>
      <w:r>
        <w:rPr>
          <w:rFonts w:ascii="Times New Roman" w:eastAsia="Calibri" w:hAnsi="Times New Roman" w:cs="Times New Roman"/>
          <w:b/>
          <w:bCs/>
          <w:color w:val="000000"/>
          <w:sz w:val="24"/>
          <w:szCs w:val="24"/>
          <w:vertAlign w:val="superscript"/>
          <w:lang w:val="en-GB"/>
        </w:rPr>
        <w:t>b</w:t>
      </w:r>
      <w:r>
        <w:rPr>
          <w:rFonts w:ascii="Times New Roman" w:eastAsia="Calibri" w:hAnsi="Times New Roman" w:cs="Times New Roman"/>
          <w:b/>
          <w:bCs/>
          <w:color w:val="000000"/>
          <w:sz w:val="24"/>
          <w:szCs w:val="24"/>
          <w:lang w:val="en-GB"/>
        </w:rPr>
        <w:t xml:space="preserve">, </w:t>
      </w:r>
    </w:p>
    <w:p w14:paraId="2769EB26" w14:textId="77777777" w:rsidR="002C115E" w:rsidRPr="00AA598B" w:rsidRDefault="002C115E" w:rsidP="002C115E">
      <w:pPr>
        <w:autoSpaceDE w:val="0"/>
        <w:autoSpaceDN w:val="0"/>
        <w:adjustRightInd w:val="0"/>
        <w:spacing w:before="80" w:after="0" w:line="480" w:lineRule="auto"/>
        <w:rPr>
          <w:rFonts w:ascii="Times New Roman" w:eastAsia="Calibri" w:hAnsi="Times New Roman" w:cs="Times New Roman"/>
          <w:b/>
          <w:bCs/>
          <w:color w:val="000000"/>
          <w:sz w:val="24"/>
          <w:szCs w:val="24"/>
          <w:vertAlign w:val="superscript"/>
          <w:lang w:val="en-GB"/>
        </w:rPr>
      </w:pPr>
    </w:p>
    <w:p w14:paraId="256ED61E" w14:textId="278A0C75" w:rsidR="002C115E" w:rsidRDefault="002C115E" w:rsidP="002C115E">
      <w:pPr>
        <w:spacing w:line="276" w:lineRule="auto"/>
        <w:rPr>
          <w:rFonts w:ascii="Times New Roman" w:eastAsia="Times New Roman" w:hAnsi="Times New Roman" w:cs="Times New Roman"/>
          <w:color w:val="000000"/>
          <w:sz w:val="20"/>
          <w:szCs w:val="20"/>
          <w:lang w:val="en-GB"/>
        </w:rPr>
      </w:pPr>
      <w:r w:rsidRPr="00AA598B">
        <w:rPr>
          <w:rFonts w:ascii="Times New Roman" w:eastAsia="Calibri" w:hAnsi="Times New Roman" w:cs="Times New Roman"/>
          <w:color w:val="000000"/>
          <w:sz w:val="20"/>
          <w:szCs w:val="20"/>
          <w:vertAlign w:val="superscript"/>
          <w:lang w:val="en-GB"/>
        </w:rPr>
        <w:t xml:space="preserve">a </w:t>
      </w:r>
      <w:r w:rsidR="00977F0D">
        <w:rPr>
          <w:rFonts w:ascii="Times New Roman" w:eastAsia="Times New Roman" w:hAnsi="Times New Roman" w:cs="Times New Roman"/>
          <w:color w:val="000000"/>
          <w:sz w:val="20"/>
          <w:szCs w:val="20"/>
          <w:lang w:val="en-GB"/>
        </w:rPr>
        <w:t>Faculty</w:t>
      </w:r>
      <w:r w:rsidR="00977F0D" w:rsidRPr="00AA598B">
        <w:rPr>
          <w:rFonts w:ascii="Times New Roman" w:eastAsia="Times New Roman" w:hAnsi="Times New Roman" w:cs="Times New Roman"/>
          <w:color w:val="000000"/>
          <w:sz w:val="20"/>
          <w:szCs w:val="20"/>
          <w:lang w:val="en-GB"/>
        </w:rPr>
        <w:t xml:space="preserve"> of Chemical Engineering,</w:t>
      </w:r>
      <w:r w:rsidR="00977F0D" w:rsidRPr="002B7D5E">
        <w:t xml:space="preserve"> </w:t>
      </w:r>
      <w:r w:rsidR="00977F0D" w:rsidRPr="002B7D5E">
        <w:rPr>
          <w:rFonts w:ascii="Times New Roman" w:eastAsia="Times New Roman" w:hAnsi="Times New Roman" w:cs="Times New Roman"/>
          <w:color w:val="000000"/>
          <w:sz w:val="20"/>
          <w:szCs w:val="20"/>
          <w:lang w:val="en-GB"/>
        </w:rPr>
        <w:t>Sahand University of Technology, P.O. Box 51335-1996, Sahand New Town, Tabriz, Iran.</w:t>
      </w:r>
    </w:p>
    <w:p w14:paraId="72FF2585" w14:textId="52FC0318" w:rsidR="002C115E" w:rsidRDefault="002C115E" w:rsidP="00977F0D">
      <w:pPr>
        <w:spacing w:line="276" w:lineRule="auto"/>
        <w:rPr>
          <w:rFonts w:asciiTheme="majorBidi" w:hAnsiTheme="majorBidi" w:cstheme="majorBidi"/>
          <w:b/>
          <w:bCs/>
          <w:sz w:val="28"/>
          <w:szCs w:val="28"/>
          <w:lang w:bidi="fa-IR"/>
        </w:rPr>
      </w:pPr>
      <w:r>
        <w:rPr>
          <w:rFonts w:ascii="Times New Roman" w:eastAsia="Times New Roman" w:hAnsi="Times New Roman" w:cs="Times New Roman"/>
          <w:color w:val="000000"/>
          <w:sz w:val="20"/>
          <w:szCs w:val="20"/>
          <w:vertAlign w:val="superscript"/>
          <w:lang w:val="en-GB"/>
        </w:rPr>
        <w:t xml:space="preserve">b </w:t>
      </w:r>
      <w:r w:rsidR="00977F0D">
        <w:rPr>
          <w:rFonts w:ascii="Times New Roman" w:eastAsia="Times New Roman" w:hAnsi="Times New Roman" w:cs="Times New Roman"/>
          <w:color w:val="000000"/>
          <w:sz w:val="20"/>
          <w:szCs w:val="20"/>
          <w:lang w:val="en-GB"/>
        </w:rPr>
        <w:t>Faculty</w:t>
      </w:r>
      <w:r w:rsidR="00977F0D" w:rsidRPr="00AA598B">
        <w:rPr>
          <w:rFonts w:ascii="Times New Roman" w:eastAsia="Times New Roman" w:hAnsi="Times New Roman" w:cs="Times New Roman"/>
          <w:color w:val="000000"/>
          <w:sz w:val="20"/>
          <w:szCs w:val="20"/>
          <w:lang w:val="en-GB"/>
        </w:rPr>
        <w:t xml:space="preserve"> of </w:t>
      </w:r>
      <w:r w:rsidR="00977F0D">
        <w:rPr>
          <w:rFonts w:ascii="Times New Roman" w:eastAsia="Times New Roman" w:hAnsi="Times New Roman" w:cs="Times New Roman"/>
          <w:color w:val="000000"/>
          <w:sz w:val="20"/>
          <w:szCs w:val="20"/>
          <w:lang w:val="en-GB"/>
        </w:rPr>
        <w:t>Polymer</w:t>
      </w:r>
      <w:r w:rsidR="00977F0D" w:rsidRPr="00AA598B">
        <w:rPr>
          <w:rFonts w:ascii="Times New Roman" w:eastAsia="Times New Roman" w:hAnsi="Times New Roman" w:cs="Times New Roman"/>
          <w:color w:val="000000"/>
          <w:sz w:val="20"/>
          <w:szCs w:val="20"/>
          <w:lang w:val="en-GB"/>
        </w:rPr>
        <w:t xml:space="preserve"> Engineering, </w:t>
      </w:r>
      <w:r w:rsidR="00977F0D" w:rsidRPr="002B7D5E">
        <w:rPr>
          <w:rFonts w:ascii="Times New Roman" w:eastAsia="Times New Roman" w:hAnsi="Times New Roman" w:cs="Times New Roman"/>
          <w:color w:val="000000"/>
          <w:sz w:val="20"/>
          <w:szCs w:val="20"/>
          <w:lang w:val="en-GB"/>
        </w:rPr>
        <w:t>Sahand University of Technology, P.O. Box 51335-1996, Sahand New Town, Tabriz, Iran.</w:t>
      </w:r>
    </w:p>
    <w:p w14:paraId="0F89A438" w14:textId="77777777" w:rsidR="0089045F" w:rsidRDefault="0089045F" w:rsidP="00C45416">
      <w:pPr>
        <w:spacing w:line="480" w:lineRule="auto"/>
        <w:jc w:val="both"/>
        <w:rPr>
          <w:rFonts w:asciiTheme="majorBidi" w:hAnsiTheme="majorBidi" w:cstheme="majorBidi"/>
          <w:b/>
          <w:bCs/>
          <w:sz w:val="28"/>
          <w:szCs w:val="28"/>
          <w:lang w:bidi="fa-IR"/>
        </w:rPr>
      </w:pPr>
    </w:p>
    <w:p w14:paraId="3FCA2FF2" w14:textId="77777777" w:rsidR="0089045F" w:rsidRDefault="0089045F" w:rsidP="00C45416">
      <w:pPr>
        <w:spacing w:line="480" w:lineRule="auto"/>
        <w:jc w:val="both"/>
        <w:rPr>
          <w:rFonts w:asciiTheme="majorBidi" w:hAnsiTheme="majorBidi" w:cstheme="majorBidi"/>
          <w:b/>
          <w:bCs/>
          <w:sz w:val="28"/>
          <w:szCs w:val="28"/>
          <w:lang w:bidi="fa-IR"/>
        </w:rPr>
      </w:pPr>
    </w:p>
    <w:p w14:paraId="308ABBC1" w14:textId="77777777" w:rsidR="0089045F" w:rsidRDefault="0089045F" w:rsidP="00C45416">
      <w:pPr>
        <w:spacing w:line="480" w:lineRule="auto"/>
        <w:jc w:val="both"/>
        <w:rPr>
          <w:rFonts w:asciiTheme="majorBidi" w:hAnsiTheme="majorBidi" w:cstheme="majorBidi"/>
          <w:b/>
          <w:bCs/>
          <w:sz w:val="28"/>
          <w:szCs w:val="28"/>
          <w:lang w:bidi="fa-IR"/>
        </w:rPr>
      </w:pPr>
    </w:p>
    <w:p w14:paraId="383C2179" w14:textId="77777777" w:rsidR="0089045F" w:rsidRDefault="0089045F" w:rsidP="00C45416">
      <w:pPr>
        <w:spacing w:line="480" w:lineRule="auto"/>
        <w:jc w:val="both"/>
        <w:rPr>
          <w:rFonts w:asciiTheme="majorBidi" w:hAnsiTheme="majorBidi" w:cstheme="majorBidi"/>
          <w:b/>
          <w:bCs/>
          <w:sz w:val="28"/>
          <w:szCs w:val="28"/>
          <w:lang w:bidi="fa-IR"/>
        </w:rPr>
      </w:pPr>
    </w:p>
    <w:p w14:paraId="36A699C9" w14:textId="77777777" w:rsidR="0089045F" w:rsidRDefault="0089045F" w:rsidP="00C45416">
      <w:pPr>
        <w:spacing w:line="480" w:lineRule="auto"/>
        <w:jc w:val="both"/>
        <w:rPr>
          <w:rFonts w:asciiTheme="majorBidi" w:hAnsiTheme="majorBidi" w:cstheme="majorBidi"/>
          <w:b/>
          <w:bCs/>
          <w:sz w:val="28"/>
          <w:szCs w:val="28"/>
          <w:lang w:bidi="fa-IR"/>
        </w:rPr>
      </w:pPr>
    </w:p>
    <w:p w14:paraId="68DE8848" w14:textId="77777777" w:rsidR="0089045F" w:rsidRDefault="0089045F" w:rsidP="00C45416">
      <w:pPr>
        <w:spacing w:line="480" w:lineRule="auto"/>
        <w:jc w:val="both"/>
        <w:rPr>
          <w:rFonts w:asciiTheme="majorBidi" w:hAnsiTheme="majorBidi" w:cstheme="majorBidi"/>
          <w:b/>
          <w:bCs/>
          <w:sz w:val="28"/>
          <w:szCs w:val="28"/>
          <w:lang w:bidi="fa-IR"/>
        </w:rPr>
      </w:pPr>
    </w:p>
    <w:p w14:paraId="123817FA" w14:textId="62BFC2EA" w:rsidR="0089045F" w:rsidRDefault="0089045F" w:rsidP="00C45416">
      <w:pPr>
        <w:spacing w:line="480" w:lineRule="auto"/>
        <w:jc w:val="both"/>
        <w:rPr>
          <w:rFonts w:asciiTheme="majorBidi" w:hAnsiTheme="majorBidi" w:cstheme="majorBidi"/>
          <w:b/>
          <w:bCs/>
          <w:sz w:val="28"/>
          <w:szCs w:val="28"/>
          <w:lang w:bidi="fa-IR"/>
        </w:rPr>
      </w:pPr>
    </w:p>
    <w:p w14:paraId="49CC1CC7" w14:textId="77777777" w:rsidR="00EC72C5" w:rsidRDefault="00EC72C5" w:rsidP="00C45416">
      <w:pPr>
        <w:spacing w:line="480" w:lineRule="auto"/>
        <w:jc w:val="both"/>
        <w:rPr>
          <w:rFonts w:asciiTheme="majorBidi" w:hAnsiTheme="majorBidi" w:cstheme="majorBidi"/>
          <w:b/>
          <w:bCs/>
          <w:sz w:val="28"/>
          <w:szCs w:val="28"/>
          <w:lang w:bidi="fa-IR"/>
        </w:rPr>
      </w:pPr>
    </w:p>
    <w:p w14:paraId="0398C40A" w14:textId="77777777" w:rsidR="00977F0D" w:rsidRDefault="00977F0D" w:rsidP="00977F0D">
      <w:pPr>
        <w:pStyle w:val="ListParagraph"/>
        <w:ind w:left="360"/>
        <w:rPr>
          <w:rFonts w:asciiTheme="majorBidi" w:hAnsiTheme="majorBidi" w:cstheme="majorBidi"/>
          <w:b/>
          <w:bCs/>
          <w:sz w:val="24"/>
          <w:szCs w:val="24"/>
          <w:lang w:bidi="fa-IR"/>
        </w:rPr>
      </w:pPr>
    </w:p>
    <w:p w14:paraId="20D99056" w14:textId="71206A3E" w:rsidR="0089045F" w:rsidRPr="0089045F" w:rsidRDefault="0089045F" w:rsidP="0089045F">
      <w:pPr>
        <w:pStyle w:val="ListParagraph"/>
        <w:numPr>
          <w:ilvl w:val="0"/>
          <w:numId w:val="5"/>
        </w:numPr>
        <w:rPr>
          <w:rFonts w:asciiTheme="majorBidi" w:hAnsiTheme="majorBidi" w:cstheme="majorBidi"/>
          <w:b/>
          <w:bCs/>
          <w:sz w:val="24"/>
          <w:szCs w:val="24"/>
          <w:lang w:bidi="fa-IR"/>
        </w:rPr>
      </w:pPr>
      <w:r w:rsidRPr="0089045F">
        <w:rPr>
          <w:rFonts w:asciiTheme="majorBidi" w:hAnsiTheme="majorBidi" w:cstheme="majorBidi"/>
          <w:b/>
          <w:bCs/>
          <w:sz w:val="24"/>
          <w:szCs w:val="24"/>
          <w:lang w:bidi="fa-IR"/>
        </w:rPr>
        <w:t>Molecular structure of materials</w:t>
      </w:r>
    </w:p>
    <w:p w14:paraId="680171D3" w14:textId="4A010BDC" w:rsidR="0089045F" w:rsidRDefault="0089045F" w:rsidP="00C45416">
      <w:pPr>
        <w:spacing w:line="480" w:lineRule="auto"/>
        <w:jc w:val="both"/>
        <w:rPr>
          <w:rFonts w:asciiTheme="majorBidi" w:hAnsiTheme="majorBidi" w:cstheme="majorBidi"/>
          <w:b/>
          <w:bCs/>
          <w:sz w:val="28"/>
          <w:szCs w:val="28"/>
          <w:lang w:bidi="fa-IR"/>
        </w:rPr>
      </w:pPr>
      <w:r>
        <w:rPr>
          <w:noProof/>
          <w:lang w:bidi="ar-BH"/>
        </w:rPr>
        <w:drawing>
          <wp:inline distT="0" distB="0" distL="0" distR="0" wp14:anchorId="2530D496" wp14:editId="5D5833EA">
            <wp:extent cx="5568950" cy="2971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8950" cy="2971800"/>
                    </a:xfrm>
                    <a:prstGeom prst="rect">
                      <a:avLst/>
                    </a:prstGeom>
                    <a:noFill/>
                    <a:ln>
                      <a:noFill/>
                    </a:ln>
                  </pic:spPr>
                </pic:pic>
              </a:graphicData>
            </a:graphic>
          </wp:inline>
        </w:drawing>
      </w:r>
    </w:p>
    <w:p w14:paraId="71B9AA74" w14:textId="41AA7B83" w:rsidR="0089045F" w:rsidRDefault="00B005A5" w:rsidP="0089045F">
      <w:pPr>
        <w:spacing w:line="480" w:lineRule="auto"/>
        <w:ind w:left="786"/>
        <w:contextualSpacing/>
        <w:jc w:val="center"/>
        <w:rPr>
          <w:rFonts w:asciiTheme="majorBidi" w:hAnsiTheme="majorBidi" w:cstheme="majorBidi"/>
          <w:b/>
          <w:bCs/>
          <w:kern w:val="0"/>
          <w:sz w:val="20"/>
          <w:szCs w:val="20"/>
          <w14:ligatures w14:val="none"/>
        </w:rPr>
      </w:pPr>
      <w:r>
        <w:rPr>
          <w:rFonts w:asciiTheme="majorBidi" w:hAnsiTheme="majorBidi" w:cstheme="majorBidi"/>
          <w:noProof/>
          <w:sz w:val="24"/>
          <w:szCs w:val="24"/>
        </w:rPr>
        <w:drawing>
          <wp:anchor distT="0" distB="0" distL="114300" distR="114300" simplePos="0" relativeHeight="251660288" behindDoc="0" locked="0" layoutInCell="1" allowOverlap="1" wp14:anchorId="5D4B8A68" wp14:editId="323019FB">
            <wp:simplePos x="0" y="0"/>
            <wp:positionH relativeFrom="column">
              <wp:posOffset>704850</wp:posOffset>
            </wp:positionH>
            <wp:positionV relativeFrom="paragraph">
              <wp:posOffset>426720</wp:posOffset>
            </wp:positionV>
            <wp:extent cx="4359537" cy="2854190"/>
            <wp:effectExtent l="0" t="0" r="3175" b="381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59537" cy="2854190"/>
                    </a:xfrm>
                    <a:prstGeom prst="rect">
                      <a:avLst/>
                    </a:prstGeom>
                    <a:noFill/>
                  </pic:spPr>
                </pic:pic>
              </a:graphicData>
            </a:graphic>
          </wp:anchor>
        </w:drawing>
      </w:r>
      <w:r w:rsidR="0089045F" w:rsidRPr="00574FE8">
        <w:rPr>
          <w:rFonts w:asciiTheme="majorBidi" w:hAnsiTheme="majorBidi" w:cstheme="majorBidi"/>
          <w:b/>
          <w:bCs/>
          <w:kern w:val="0"/>
          <w:sz w:val="20"/>
          <w:szCs w:val="20"/>
          <w14:ligatures w14:val="none"/>
        </w:rPr>
        <w:t xml:space="preserve">Fig. </w:t>
      </w:r>
      <w:r w:rsidR="0089045F">
        <w:rPr>
          <w:rFonts w:asciiTheme="majorBidi" w:hAnsiTheme="majorBidi" w:cstheme="majorBidi"/>
          <w:b/>
          <w:bCs/>
          <w:kern w:val="0"/>
          <w:sz w:val="20"/>
          <w:szCs w:val="20"/>
          <w14:ligatures w14:val="none"/>
        </w:rPr>
        <w:t>S</w:t>
      </w:r>
      <w:r>
        <w:rPr>
          <w:rFonts w:asciiTheme="majorBidi" w:hAnsiTheme="majorBidi" w:cstheme="majorBidi"/>
          <w:b/>
          <w:bCs/>
          <w:kern w:val="0"/>
          <w:sz w:val="20"/>
          <w:szCs w:val="20"/>
          <w14:ligatures w14:val="none"/>
        </w:rPr>
        <w:t>1</w:t>
      </w:r>
      <w:r w:rsidR="0089045F" w:rsidRPr="00574FE8">
        <w:rPr>
          <w:rFonts w:asciiTheme="majorBidi" w:hAnsiTheme="majorBidi" w:cstheme="majorBidi"/>
          <w:b/>
          <w:bCs/>
          <w:kern w:val="0"/>
          <w:sz w:val="20"/>
          <w:szCs w:val="20"/>
          <w14:ligatures w14:val="none"/>
        </w:rPr>
        <w:t xml:space="preserve">. </w:t>
      </w:r>
      <w:r w:rsidR="0089045F">
        <w:rPr>
          <w:rFonts w:asciiTheme="majorBidi" w:hAnsiTheme="majorBidi" w:cstheme="majorBidi"/>
          <w:b/>
          <w:bCs/>
          <w:kern w:val="0"/>
          <w:sz w:val="20"/>
          <w:szCs w:val="20"/>
          <w14:ligatures w14:val="none"/>
        </w:rPr>
        <w:t xml:space="preserve">Molecular structure of HA </w:t>
      </w:r>
      <w:r w:rsidR="0089045F">
        <w:rPr>
          <w:rFonts w:asciiTheme="majorBidi" w:hAnsiTheme="majorBidi" w:cstheme="majorBidi"/>
          <w:b/>
          <w:bCs/>
          <w:kern w:val="0"/>
          <w:sz w:val="20"/>
          <w:szCs w:val="20"/>
          <w14:ligatures w14:val="none"/>
        </w:rPr>
        <w:fldChar w:fldCharType="begin"/>
      </w:r>
      <w:r w:rsidR="00EC72C5">
        <w:rPr>
          <w:rFonts w:asciiTheme="majorBidi" w:hAnsiTheme="majorBidi" w:cstheme="majorBidi"/>
          <w:b/>
          <w:bCs/>
          <w:kern w:val="0"/>
          <w:sz w:val="20"/>
          <w:szCs w:val="20"/>
          <w14:ligatures w14:val="none"/>
        </w:rPr>
        <w:instrText xml:space="preserve"> ADDIN EN.CITE &lt;EndNote&gt;&lt;Cite&gt;&lt;Author&gt;Shabani&lt;/Author&gt;&lt;Year&gt;2013&lt;/Year&gt;&lt;RecNum&gt;27&lt;/RecNum&gt;&lt;DisplayText&gt;&lt;style face="superscript"&gt;1&lt;/style&gt;&lt;/DisplayText&gt;&lt;record&gt;&lt;rec-number&gt;27&lt;/rec-number&gt;&lt;foreign-keys&gt;&lt;key app="EN" db-id="f2tfawrayx0pauezrxjxw5edzdvrfwvdafvz" timestamp="1682549139"&gt;27&lt;/key&gt;&lt;/foreign-keys&gt;&lt;ref-type name="Journal Article"&gt;17&lt;/ref-type&gt;&lt;contributors&gt;&lt;authors&gt;&lt;author&gt;Shabani, A&lt;/author&gt;&lt;author&gt;Sepaskhah, AR&lt;/author&gt;&lt;author&gt;Kamgar-Haghighi, AA&lt;/author&gt;&lt;/authors&gt;&lt;/contributors&gt;&lt;titles&gt;&lt;title&gt;Growth and physiologic response of rapeseed (Brassica napus L.) to deficit irrigation, water salinity and planting method&lt;/title&gt;&lt;secondary-title&gt;International Journal of Plant Production&lt;/secondary-title&gt;&lt;/titles&gt;&lt;periodical&gt;&lt;full-title&gt;International Journal of Plant Production&lt;/full-title&gt;&lt;/periodical&gt;&lt;pages&gt;569-596&lt;/pages&gt;&lt;volume&gt;7&lt;/volume&gt;&lt;number&gt;3&lt;/number&gt;&lt;dates&gt;&lt;year&gt;2013&lt;/year&gt;&lt;/dates&gt;&lt;isbn&gt;1735-6814&lt;/isbn&gt;&lt;urls&gt;&lt;/urls&gt;&lt;/record&gt;&lt;/Cite&gt;&lt;/EndNote&gt;</w:instrText>
      </w:r>
      <w:r w:rsidR="0089045F">
        <w:rPr>
          <w:rFonts w:asciiTheme="majorBidi" w:hAnsiTheme="majorBidi" w:cstheme="majorBidi"/>
          <w:b/>
          <w:bCs/>
          <w:kern w:val="0"/>
          <w:sz w:val="20"/>
          <w:szCs w:val="20"/>
          <w14:ligatures w14:val="none"/>
        </w:rPr>
        <w:fldChar w:fldCharType="separate"/>
      </w:r>
      <w:r w:rsidR="00EC72C5" w:rsidRPr="00EC72C5">
        <w:rPr>
          <w:rFonts w:asciiTheme="majorBidi" w:hAnsiTheme="majorBidi" w:cstheme="majorBidi"/>
          <w:b/>
          <w:bCs/>
          <w:noProof/>
          <w:kern w:val="0"/>
          <w:sz w:val="20"/>
          <w:szCs w:val="20"/>
          <w:vertAlign w:val="superscript"/>
          <w14:ligatures w14:val="none"/>
        </w:rPr>
        <w:t>1</w:t>
      </w:r>
      <w:r w:rsidR="0089045F">
        <w:rPr>
          <w:rFonts w:asciiTheme="majorBidi" w:hAnsiTheme="majorBidi" w:cstheme="majorBidi"/>
          <w:b/>
          <w:bCs/>
          <w:kern w:val="0"/>
          <w:sz w:val="20"/>
          <w:szCs w:val="20"/>
          <w14:ligatures w14:val="none"/>
        </w:rPr>
        <w:fldChar w:fldCharType="end"/>
      </w:r>
    </w:p>
    <w:p w14:paraId="1981DA88" w14:textId="1DDCD038" w:rsidR="003911D7" w:rsidRDefault="00B005A5" w:rsidP="003911D7">
      <w:pPr>
        <w:spacing w:line="480" w:lineRule="auto"/>
        <w:ind w:left="786"/>
        <w:contextualSpacing/>
        <w:jc w:val="center"/>
        <w:rPr>
          <w:rFonts w:asciiTheme="majorBidi" w:hAnsiTheme="majorBidi" w:cstheme="majorBidi"/>
          <w:b/>
          <w:bCs/>
          <w:kern w:val="0"/>
          <w:sz w:val="20"/>
          <w:szCs w:val="20"/>
          <w14:ligatures w14:val="none"/>
        </w:rPr>
      </w:pPr>
      <w:r w:rsidRPr="00574FE8">
        <w:rPr>
          <w:rFonts w:asciiTheme="majorBidi" w:hAnsiTheme="majorBidi" w:cstheme="majorBidi"/>
          <w:b/>
          <w:bCs/>
          <w:kern w:val="0"/>
          <w:sz w:val="20"/>
          <w:szCs w:val="20"/>
          <w14:ligatures w14:val="none"/>
        </w:rPr>
        <w:t xml:space="preserve">Fig. </w:t>
      </w:r>
      <w:r>
        <w:rPr>
          <w:rFonts w:asciiTheme="majorBidi" w:hAnsiTheme="majorBidi" w:cstheme="majorBidi"/>
          <w:b/>
          <w:bCs/>
          <w:kern w:val="0"/>
          <w:sz w:val="20"/>
          <w:szCs w:val="20"/>
          <w14:ligatures w14:val="none"/>
        </w:rPr>
        <w:t>S2</w:t>
      </w:r>
      <w:r w:rsidRPr="00574FE8">
        <w:rPr>
          <w:rFonts w:asciiTheme="majorBidi" w:hAnsiTheme="majorBidi" w:cstheme="majorBidi"/>
          <w:b/>
          <w:bCs/>
          <w:kern w:val="0"/>
          <w:sz w:val="20"/>
          <w:szCs w:val="20"/>
          <w14:ligatures w14:val="none"/>
        </w:rPr>
        <w:t xml:space="preserve">. Chemical reactions related to the synthesis of EDTA dianhydride </w:t>
      </w:r>
      <w:r w:rsidRPr="00574FE8">
        <w:rPr>
          <w:rFonts w:asciiTheme="majorBidi" w:hAnsiTheme="majorBidi" w:cstheme="majorBidi"/>
          <w:b/>
          <w:bCs/>
          <w:kern w:val="0"/>
          <w:sz w:val="20"/>
          <w:szCs w:val="20"/>
          <w14:ligatures w14:val="none"/>
        </w:rPr>
        <w:fldChar w:fldCharType="begin"/>
      </w:r>
      <w:r w:rsidR="00EC72C5">
        <w:rPr>
          <w:rFonts w:asciiTheme="majorBidi" w:hAnsiTheme="majorBidi" w:cstheme="majorBidi"/>
          <w:b/>
          <w:bCs/>
          <w:kern w:val="0"/>
          <w:sz w:val="20"/>
          <w:szCs w:val="20"/>
          <w14:ligatures w14:val="none"/>
        </w:rPr>
        <w:instrText xml:space="preserve"> ADDIN EN.CITE &lt;EndNote&gt;&lt;Cite&gt;&lt;Author&gt;Tuelue&lt;/Author&gt;&lt;Year&gt;1999&lt;/Year&gt;&lt;RecNum&gt;17&lt;/RecNum&gt;&lt;DisplayText&gt;&lt;style face="superscript"&gt;2&lt;/style&gt;&lt;/DisplayText&gt;&lt;record&gt;&lt;rec-number&gt;17&lt;/rec-number&gt;&lt;foreign-keys&gt;&lt;key app="EN" db-id="dd9zad5ezrxps9etzxhva9pu2r2tvxwssvrf" timestamp="1670189492"&gt;17&lt;/key&gt;&lt;/foreign-keys&gt;&lt;ref-type name="Journal Article"&gt;17&lt;/ref-type&gt;&lt;contributors&gt;&lt;authors&gt;&lt;author&gt;Tuelue, M&lt;/author&gt;&lt;author&gt;Geckeler, K E&lt;/author&gt;&lt;/authors&gt;&lt;/contributors&gt;&lt;titles&gt;&lt;title&gt;Synthesis and properties of hydrophilic polymers. Part 7. Preparation, characterization and metal complexation of carboxy‐functional polyesters based on poly (ethylene glycol)&lt;/title&gt;&lt;secondary-title&gt;Polymer international&lt;/secondary-title&gt;&lt;/titles&gt;&lt;periodical&gt;&lt;full-title&gt;Polymer international&lt;/full-title&gt;&lt;/periodical&gt;&lt;pages&gt;909-914&lt;/pages&gt;&lt;volume&gt;48&lt;/volume&gt;&lt;number&gt;9&lt;/number&gt;&lt;dates&gt;&lt;year&gt;1999&lt;/year&gt;&lt;/dates&gt;&lt;isbn&gt;0959-8103&lt;/isbn&gt;&lt;urls&gt;&lt;/urls&gt;&lt;/record&gt;&lt;/Cite&gt;&lt;/EndNote&gt;</w:instrText>
      </w:r>
      <w:r w:rsidRPr="00574FE8">
        <w:rPr>
          <w:rFonts w:asciiTheme="majorBidi" w:hAnsiTheme="majorBidi" w:cstheme="majorBidi"/>
          <w:b/>
          <w:bCs/>
          <w:kern w:val="0"/>
          <w:sz w:val="20"/>
          <w:szCs w:val="20"/>
          <w14:ligatures w14:val="none"/>
        </w:rPr>
        <w:fldChar w:fldCharType="separate"/>
      </w:r>
      <w:r w:rsidR="00EC72C5" w:rsidRPr="00EC72C5">
        <w:rPr>
          <w:rFonts w:asciiTheme="majorBidi" w:hAnsiTheme="majorBidi" w:cstheme="majorBidi"/>
          <w:b/>
          <w:bCs/>
          <w:noProof/>
          <w:kern w:val="0"/>
          <w:sz w:val="20"/>
          <w:szCs w:val="20"/>
          <w:vertAlign w:val="superscript"/>
          <w14:ligatures w14:val="none"/>
        </w:rPr>
        <w:t>2</w:t>
      </w:r>
      <w:r w:rsidRPr="00574FE8">
        <w:rPr>
          <w:rFonts w:asciiTheme="majorBidi" w:hAnsiTheme="majorBidi" w:cstheme="majorBidi"/>
          <w:b/>
          <w:bCs/>
          <w:kern w:val="0"/>
          <w:sz w:val="20"/>
          <w:szCs w:val="20"/>
          <w14:ligatures w14:val="none"/>
        </w:rPr>
        <w:fldChar w:fldCharType="end"/>
      </w:r>
      <w:r w:rsidRPr="00574FE8">
        <w:rPr>
          <w:rFonts w:asciiTheme="majorBidi" w:hAnsiTheme="majorBidi" w:cstheme="majorBidi"/>
          <w:b/>
          <w:bCs/>
          <w:kern w:val="0"/>
          <w:sz w:val="20"/>
          <w:szCs w:val="20"/>
          <w14:ligatures w14:val="none"/>
        </w:rPr>
        <w:t xml:space="preserve"> which nitrogen, carbon, oxygen and hydrogen are illustrated with blue, gray, red and white particles</w:t>
      </w:r>
    </w:p>
    <w:p w14:paraId="156C59C7" w14:textId="77777777" w:rsidR="003911D7" w:rsidRDefault="003911D7" w:rsidP="003911D7">
      <w:pPr>
        <w:spacing w:line="480" w:lineRule="auto"/>
        <w:ind w:left="786"/>
        <w:contextualSpacing/>
        <w:jc w:val="center"/>
        <w:rPr>
          <w:rFonts w:asciiTheme="majorBidi" w:hAnsiTheme="majorBidi" w:cstheme="majorBidi"/>
          <w:b/>
          <w:bCs/>
          <w:kern w:val="0"/>
          <w:sz w:val="20"/>
          <w:szCs w:val="20"/>
          <w14:ligatures w14:val="none"/>
        </w:rPr>
      </w:pPr>
    </w:p>
    <w:p w14:paraId="5293366F" w14:textId="77777777" w:rsidR="007D5DC2" w:rsidRDefault="007D5DC2" w:rsidP="003911D7">
      <w:pPr>
        <w:spacing w:line="480" w:lineRule="auto"/>
        <w:ind w:left="786"/>
        <w:contextualSpacing/>
        <w:jc w:val="center"/>
        <w:rPr>
          <w:rFonts w:asciiTheme="majorBidi" w:hAnsiTheme="majorBidi" w:cstheme="majorBidi"/>
          <w:b/>
          <w:bCs/>
          <w:kern w:val="0"/>
          <w:sz w:val="20"/>
          <w:szCs w:val="20"/>
          <w14:ligatures w14:val="none"/>
        </w:rPr>
      </w:pPr>
    </w:p>
    <w:p w14:paraId="278FC1CC" w14:textId="77777777" w:rsidR="007D5DC2" w:rsidRDefault="007D5DC2" w:rsidP="003911D7">
      <w:pPr>
        <w:spacing w:line="480" w:lineRule="auto"/>
        <w:ind w:left="786"/>
        <w:contextualSpacing/>
        <w:jc w:val="center"/>
        <w:rPr>
          <w:rFonts w:asciiTheme="majorBidi" w:hAnsiTheme="majorBidi" w:cstheme="majorBidi"/>
          <w:b/>
          <w:bCs/>
          <w:kern w:val="0"/>
          <w:sz w:val="20"/>
          <w:szCs w:val="20"/>
          <w14:ligatures w14:val="none"/>
        </w:rPr>
      </w:pPr>
    </w:p>
    <w:p w14:paraId="1954C50F" w14:textId="77777777" w:rsidR="007D5DC2" w:rsidRPr="00574FE8" w:rsidRDefault="007D5DC2" w:rsidP="003911D7">
      <w:pPr>
        <w:spacing w:line="480" w:lineRule="auto"/>
        <w:ind w:left="786"/>
        <w:contextualSpacing/>
        <w:jc w:val="center"/>
        <w:rPr>
          <w:rFonts w:asciiTheme="majorBidi" w:hAnsiTheme="majorBidi" w:cstheme="majorBidi"/>
          <w:b/>
          <w:bCs/>
          <w:kern w:val="0"/>
          <w:sz w:val="20"/>
          <w:szCs w:val="20"/>
          <w14:ligatures w14:val="none"/>
        </w:rPr>
      </w:pPr>
    </w:p>
    <w:p w14:paraId="2961EFB6" w14:textId="52C74DF6" w:rsidR="0089045F" w:rsidRPr="00B005A5" w:rsidRDefault="0089045F" w:rsidP="00B005A5">
      <w:pPr>
        <w:pStyle w:val="ListParagraph"/>
        <w:numPr>
          <w:ilvl w:val="0"/>
          <w:numId w:val="5"/>
        </w:numPr>
        <w:spacing w:line="480" w:lineRule="auto"/>
        <w:jc w:val="both"/>
        <w:rPr>
          <w:rFonts w:asciiTheme="majorBidi" w:hAnsiTheme="majorBidi" w:cstheme="majorBidi"/>
          <w:b/>
          <w:bCs/>
          <w:kern w:val="0"/>
          <w:sz w:val="24"/>
          <w:szCs w:val="24"/>
          <w14:ligatures w14:val="none"/>
        </w:rPr>
      </w:pPr>
      <w:r w:rsidRPr="00B005A5">
        <w:rPr>
          <w:rFonts w:asciiTheme="majorBidi" w:hAnsiTheme="majorBidi" w:cstheme="majorBidi"/>
          <w:b/>
          <w:bCs/>
          <w:kern w:val="0"/>
          <w:sz w:val="24"/>
          <w:szCs w:val="24"/>
          <w14:ligatures w14:val="none"/>
        </w:rPr>
        <w:t>The methodology for preparing the solution</w:t>
      </w:r>
    </w:p>
    <w:p w14:paraId="2D35DA62" w14:textId="1318A565" w:rsidR="0089045F" w:rsidRPr="00966C92" w:rsidRDefault="0089045F" w:rsidP="0089045F">
      <w:pPr>
        <w:spacing w:line="480" w:lineRule="auto"/>
        <w:jc w:val="both"/>
        <w:rPr>
          <w:rFonts w:asciiTheme="majorBidi" w:hAnsiTheme="majorBidi" w:cstheme="majorBidi"/>
          <w:kern w:val="0"/>
          <w:sz w:val="24"/>
          <w:szCs w:val="24"/>
          <w14:ligatures w14:val="none"/>
        </w:rPr>
      </w:pPr>
      <w:r w:rsidRPr="00966C92">
        <w:rPr>
          <w:rFonts w:asciiTheme="majorBidi" w:hAnsiTheme="majorBidi" w:cstheme="majorBidi"/>
          <w:kern w:val="0"/>
          <w:sz w:val="24"/>
          <w:szCs w:val="24"/>
          <w14:ligatures w14:val="none"/>
        </w:rPr>
        <w:t xml:space="preserve">The pH of the solution was brought up to 10 using NaOH, and the mixture was agitated for 24 to prepare the HA solution in various concentrations. Finally, HCl was used to decrease the pH to 7. At 4°C, the produced solution was stored in the dark </w:t>
      </w:r>
      <w:r w:rsidRPr="00966C92">
        <w:rPr>
          <w:rFonts w:asciiTheme="majorBidi" w:hAnsiTheme="majorBidi" w:cstheme="majorBidi"/>
          <w:kern w:val="0"/>
          <w:sz w:val="24"/>
          <w:szCs w:val="24"/>
          <w14:ligatures w14:val="none"/>
        </w:rPr>
        <w:fldChar w:fldCharType="begin"/>
      </w:r>
      <w:r w:rsidR="00EC72C5">
        <w:rPr>
          <w:rFonts w:asciiTheme="majorBidi" w:hAnsiTheme="majorBidi" w:cstheme="majorBidi"/>
          <w:kern w:val="0"/>
          <w:sz w:val="24"/>
          <w:szCs w:val="24"/>
          <w14:ligatures w14:val="none"/>
        </w:rPr>
        <w:instrText xml:space="preserve"> ADDIN EN.CITE &lt;EndNote&gt;&lt;Cite&gt;&lt;Author&gt;Wu&lt;/Author&gt;&lt;Year&gt;2021&lt;/Year&gt;&lt;RecNum&gt;1&lt;/RecNum&gt;&lt;DisplayText&gt;&lt;style face="superscript"&gt;3&lt;/style&gt;&lt;/DisplayText&gt;&lt;record&gt;&lt;rec-number&gt;1&lt;/rec-number&gt;&lt;foreign-keys&gt;&lt;key app="EN" db-id="dd9zad5ezrxps9etzxhva9pu2r2tvxwssvrf" timestamp="1669662827"&gt;1&lt;/key&gt;&lt;/foreign-keys&gt;&lt;ref-type name="Journal Article"&gt;17&lt;/ref-type&gt;&lt;contributors&gt;&lt;authors&gt;&lt;author&gt;Wu, Jiayi&lt;/author&gt;&lt;author&gt;Jiang, Ruifen&lt;/author&gt;&lt;author&gt;Liu, Qinglin&lt;/author&gt;&lt;author&gt;Ouyang, Gangfeng&lt;/author&gt;&lt;/authors&gt;&lt;/contributors&gt;&lt;titles&gt;&lt;title&gt;Impact of different modes of adsorption of natural organic matter on the environmental fate of nanoplastics&lt;/title&gt;&lt;secondary-title&gt;Chemosphere&lt;/secondary-title&gt;&lt;/titles&gt;&lt;periodical&gt;&lt;full-title&gt;Chemosphere&lt;/full-title&gt;&lt;/periodical&gt;&lt;pages&gt;127967&lt;/pages&gt;&lt;volume&gt;263&lt;/volume&gt;&lt;dates&gt;&lt;year&gt;2021&lt;/year&gt;&lt;/dates&gt;&lt;isbn&gt;0045-6535&lt;/isbn&gt;&lt;urls&gt;&lt;/urls&gt;&lt;/record&gt;&lt;/Cite&gt;&lt;/EndNote&gt;</w:instrText>
      </w:r>
      <w:r w:rsidRPr="00966C92">
        <w:rPr>
          <w:rFonts w:asciiTheme="majorBidi" w:hAnsiTheme="majorBidi" w:cstheme="majorBidi"/>
          <w:kern w:val="0"/>
          <w:sz w:val="24"/>
          <w:szCs w:val="24"/>
          <w14:ligatures w14:val="none"/>
        </w:rPr>
        <w:fldChar w:fldCharType="separate"/>
      </w:r>
      <w:r w:rsidR="00EC72C5" w:rsidRPr="00EC72C5">
        <w:rPr>
          <w:rFonts w:asciiTheme="majorBidi" w:hAnsiTheme="majorBidi" w:cstheme="majorBidi"/>
          <w:noProof/>
          <w:kern w:val="0"/>
          <w:sz w:val="24"/>
          <w:szCs w:val="24"/>
          <w:vertAlign w:val="superscript"/>
          <w14:ligatures w14:val="none"/>
        </w:rPr>
        <w:t>3</w:t>
      </w:r>
      <w:r w:rsidRPr="00966C92">
        <w:rPr>
          <w:rFonts w:asciiTheme="majorBidi" w:hAnsiTheme="majorBidi" w:cstheme="majorBidi"/>
          <w:kern w:val="0"/>
          <w:sz w:val="24"/>
          <w:szCs w:val="24"/>
          <w14:ligatures w14:val="none"/>
        </w:rPr>
        <w:fldChar w:fldCharType="end"/>
      </w:r>
      <w:r w:rsidRPr="00966C92">
        <w:rPr>
          <w:rFonts w:asciiTheme="majorBidi" w:hAnsiTheme="majorBidi" w:cstheme="majorBidi"/>
          <w:kern w:val="0"/>
          <w:sz w:val="24"/>
          <w:szCs w:val="24"/>
          <w14:ligatures w14:val="none"/>
        </w:rPr>
        <w:t xml:space="preserve">. After each test, HA is analyzed using a spectrophotometer. It was made for this purpose from HA in the existing introductions, and a quartz cell with a 254 nm length was used to create its calibration curve. The final firsts were calculated following the intended trials using the device's specified absorption number and in accordance with the calibration curve. After each test, the transfer solution is sufficiently run through the paper for the final determination. The filtered solution is then poured into the quartz cell, and after adjusting the apparatus, the desired absorbance is read at a wavelength of 254 nm. It was possible to convert the absorbance value displayed by the combined calibration curve of the solution (C) in each experiment. HA's calibration diagram is depicted in Fig. </w:t>
      </w:r>
      <w:r>
        <w:rPr>
          <w:rFonts w:asciiTheme="majorBidi" w:hAnsiTheme="majorBidi" w:cstheme="majorBidi"/>
          <w:kern w:val="0"/>
          <w:sz w:val="24"/>
          <w:szCs w:val="24"/>
          <w14:ligatures w14:val="none"/>
        </w:rPr>
        <w:t>S3</w:t>
      </w:r>
      <w:r w:rsidRPr="00966C92">
        <w:rPr>
          <w:rFonts w:asciiTheme="majorBidi" w:hAnsiTheme="majorBidi" w:cstheme="majorBidi"/>
          <w:kern w:val="0"/>
          <w:sz w:val="24"/>
          <w:szCs w:val="24"/>
          <w14:ligatures w14:val="none"/>
        </w:rPr>
        <w:t>.</w:t>
      </w:r>
    </w:p>
    <w:p w14:paraId="06079D19" w14:textId="77777777" w:rsidR="0089045F" w:rsidRDefault="0089045F" w:rsidP="0089045F">
      <w:pPr>
        <w:spacing w:line="480" w:lineRule="auto"/>
        <w:ind w:left="360"/>
        <w:jc w:val="both"/>
        <w:rPr>
          <w:rFonts w:asciiTheme="majorBidi" w:hAnsiTheme="majorBidi" w:cstheme="majorBidi"/>
          <w:kern w:val="0"/>
          <w:sz w:val="24"/>
          <w:szCs w:val="24"/>
          <w14:ligatures w14:val="none"/>
        </w:rPr>
      </w:pPr>
      <w:r w:rsidRPr="00966C92">
        <w:rPr>
          <w:rFonts w:asciiTheme="majorBidi" w:hAnsiTheme="majorBidi" w:cstheme="majorBidi"/>
          <w:noProof/>
          <w:kern w:val="0"/>
          <w:sz w:val="24"/>
          <w:szCs w:val="24"/>
          <w14:ligatures w14:val="none"/>
        </w:rPr>
        <w:drawing>
          <wp:anchor distT="0" distB="0" distL="114300" distR="114300" simplePos="0" relativeHeight="251659264" behindDoc="0" locked="0" layoutInCell="1" allowOverlap="1" wp14:anchorId="112C4AB1" wp14:editId="6B3A1482">
            <wp:simplePos x="0" y="0"/>
            <wp:positionH relativeFrom="column">
              <wp:posOffset>323850</wp:posOffset>
            </wp:positionH>
            <wp:positionV relativeFrom="paragraph">
              <wp:posOffset>208280</wp:posOffset>
            </wp:positionV>
            <wp:extent cx="4558665" cy="327660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58665" cy="3276600"/>
                    </a:xfrm>
                    <a:prstGeom prst="rect">
                      <a:avLst/>
                    </a:prstGeom>
                    <a:noFill/>
                  </pic:spPr>
                </pic:pic>
              </a:graphicData>
            </a:graphic>
            <wp14:sizeRelH relativeFrom="margin">
              <wp14:pctWidth>0</wp14:pctWidth>
            </wp14:sizeRelH>
            <wp14:sizeRelV relativeFrom="margin">
              <wp14:pctHeight>0</wp14:pctHeight>
            </wp14:sizeRelV>
          </wp:anchor>
        </w:drawing>
      </w:r>
    </w:p>
    <w:p w14:paraId="7F8832D2" w14:textId="07C109C8" w:rsidR="0089045F" w:rsidRDefault="0089045F" w:rsidP="0089045F">
      <w:pPr>
        <w:spacing w:line="480" w:lineRule="auto"/>
        <w:ind w:left="360"/>
        <w:jc w:val="center"/>
        <w:rPr>
          <w:rFonts w:asciiTheme="majorBidi" w:hAnsiTheme="majorBidi" w:cstheme="majorBidi"/>
          <w:b/>
          <w:bCs/>
          <w:kern w:val="0"/>
          <w:sz w:val="20"/>
          <w:szCs w:val="20"/>
          <w14:ligatures w14:val="none"/>
        </w:rPr>
      </w:pPr>
      <w:r w:rsidRPr="00966C92">
        <w:rPr>
          <w:rFonts w:asciiTheme="majorBidi" w:hAnsiTheme="majorBidi" w:cstheme="majorBidi"/>
          <w:b/>
          <w:bCs/>
          <w:kern w:val="0"/>
          <w:sz w:val="20"/>
          <w:szCs w:val="20"/>
          <w14:ligatures w14:val="none"/>
        </w:rPr>
        <w:t xml:space="preserve">Fig. </w:t>
      </w:r>
      <w:r>
        <w:rPr>
          <w:rFonts w:asciiTheme="majorBidi" w:hAnsiTheme="majorBidi" w:cstheme="majorBidi"/>
          <w:b/>
          <w:bCs/>
          <w:kern w:val="0"/>
          <w:sz w:val="20"/>
          <w:szCs w:val="20"/>
          <w14:ligatures w14:val="none"/>
        </w:rPr>
        <w:t>S3</w:t>
      </w:r>
      <w:r w:rsidRPr="00966C92">
        <w:rPr>
          <w:rFonts w:asciiTheme="majorBidi" w:hAnsiTheme="majorBidi" w:cstheme="majorBidi"/>
          <w:b/>
          <w:bCs/>
          <w:kern w:val="0"/>
          <w:sz w:val="20"/>
          <w:szCs w:val="20"/>
          <w14:ligatures w14:val="none"/>
        </w:rPr>
        <w:t>. Humic acid calibration diagram</w:t>
      </w:r>
    </w:p>
    <w:p w14:paraId="4B536358" w14:textId="77777777" w:rsidR="003911D7" w:rsidRDefault="003911D7" w:rsidP="0089045F">
      <w:pPr>
        <w:spacing w:line="480" w:lineRule="auto"/>
        <w:ind w:left="360"/>
        <w:jc w:val="center"/>
        <w:rPr>
          <w:rFonts w:asciiTheme="majorBidi" w:hAnsiTheme="majorBidi" w:cstheme="majorBidi"/>
          <w:b/>
          <w:bCs/>
          <w:kern w:val="0"/>
          <w:sz w:val="20"/>
          <w:szCs w:val="20"/>
          <w14:ligatures w14:val="none"/>
        </w:rPr>
      </w:pPr>
    </w:p>
    <w:p w14:paraId="575E471F" w14:textId="77777777" w:rsidR="00EC72C5" w:rsidRPr="0089045F" w:rsidRDefault="00EC72C5" w:rsidP="0089045F">
      <w:pPr>
        <w:spacing w:line="480" w:lineRule="auto"/>
        <w:ind w:left="360"/>
        <w:jc w:val="center"/>
        <w:rPr>
          <w:rFonts w:asciiTheme="majorBidi" w:hAnsiTheme="majorBidi" w:cstheme="majorBidi"/>
          <w:b/>
          <w:bCs/>
          <w:kern w:val="0"/>
          <w:sz w:val="20"/>
          <w:szCs w:val="20"/>
          <w14:ligatures w14:val="none"/>
        </w:rPr>
      </w:pPr>
    </w:p>
    <w:p w14:paraId="4BABDA1C" w14:textId="31A1FDBF" w:rsidR="00C90C72" w:rsidRPr="00CB3999" w:rsidRDefault="00C90C72" w:rsidP="00C90C72">
      <w:pPr>
        <w:spacing w:line="480" w:lineRule="auto"/>
        <w:jc w:val="both"/>
        <w:rPr>
          <w:rFonts w:asciiTheme="majorBidi" w:hAnsiTheme="majorBidi" w:cstheme="majorBidi"/>
          <w:b/>
          <w:bCs/>
          <w:sz w:val="24"/>
          <w:szCs w:val="24"/>
          <w:lang w:bidi="fa-IR"/>
        </w:rPr>
      </w:pPr>
      <w:r>
        <w:rPr>
          <w:rFonts w:asciiTheme="majorBidi" w:hAnsiTheme="majorBidi" w:cstheme="majorBidi"/>
          <w:b/>
          <w:bCs/>
          <w:sz w:val="24"/>
          <w:szCs w:val="24"/>
          <w:lang w:bidi="fa-IR"/>
        </w:rPr>
        <w:t>3</w:t>
      </w:r>
      <w:r w:rsidRPr="00CB3999">
        <w:rPr>
          <w:rFonts w:asciiTheme="majorBidi" w:hAnsiTheme="majorBidi" w:cstheme="majorBidi"/>
          <w:b/>
          <w:bCs/>
          <w:sz w:val="24"/>
          <w:szCs w:val="24"/>
          <w:lang w:bidi="fa-IR"/>
        </w:rPr>
        <w:t xml:space="preserve">. </w:t>
      </w:r>
      <w:r>
        <w:rPr>
          <w:rFonts w:asciiTheme="majorBidi" w:hAnsiTheme="majorBidi" w:cstheme="majorBidi"/>
          <w:b/>
          <w:bCs/>
          <w:sz w:val="24"/>
          <w:szCs w:val="24"/>
          <w:lang w:bidi="fa-IR"/>
        </w:rPr>
        <w:t>Adsorption kinetics</w:t>
      </w:r>
    </w:p>
    <w:p w14:paraId="1ADB4B80" w14:textId="0CA2E06D" w:rsidR="00C90C72" w:rsidRPr="00CB3999" w:rsidRDefault="00C90C72" w:rsidP="00C90C72">
      <w:pPr>
        <w:spacing w:line="480" w:lineRule="auto"/>
        <w:jc w:val="both"/>
        <w:rPr>
          <w:rFonts w:asciiTheme="majorBidi" w:hAnsiTheme="majorBidi" w:cstheme="majorBidi"/>
          <w:sz w:val="24"/>
          <w:szCs w:val="24"/>
          <w:lang w:bidi="fa-IR"/>
        </w:rPr>
      </w:pPr>
      <w:r w:rsidRPr="00CB3999">
        <w:rPr>
          <w:rFonts w:asciiTheme="majorBidi" w:hAnsiTheme="majorBidi" w:cstheme="majorBidi"/>
          <w:sz w:val="24"/>
          <w:szCs w:val="24"/>
          <w:lang w:bidi="fa-IR"/>
        </w:rPr>
        <w:t>A</w:t>
      </w:r>
      <w:r>
        <w:rPr>
          <w:rFonts w:asciiTheme="majorBidi" w:hAnsiTheme="majorBidi" w:cstheme="majorBidi"/>
          <w:sz w:val="24"/>
          <w:szCs w:val="24"/>
          <w:lang w:bidi="fa-IR"/>
        </w:rPr>
        <w:t>d</w:t>
      </w:r>
      <w:r w:rsidRPr="00CB3999">
        <w:rPr>
          <w:rFonts w:asciiTheme="majorBidi" w:hAnsiTheme="majorBidi" w:cstheme="majorBidi"/>
          <w:sz w:val="24"/>
          <w:szCs w:val="24"/>
          <w:lang w:bidi="fa-IR"/>
        </w:rPr>
        <w:t>sorption kinetics shows the evolution of the a</w:t>
      </w:r>
      <w:r>
        <w:rPr>
          <w:rFonts w:asciiTheme="majorBidi" w:hAnsiTheme="majorBidi" w:cstheme="majorBidi"/>
          <w:sz w:val="24"/>
          <w:szCs w:val="24"/>
          <w:lang w:bidi="fa-IR"/>
        </w:rPr>
        <w:t>d</w:t>
      </w:r>
      <w:r w:rsidRPr="00CB3999">
        <w:rPr>
          <w:rFonts w:asciiTheme="majorBidi" w:hAnsiTheme="majorBidi" w:cstheme="majorBidi"/>
          <w:sz w:val="24"/>
          <w:szCs w:val="24"/>
          <w:lang w:bidi="fa-IR"/>
        </w:rPr>
        <w:t>sorption process with time and is the second important parameter that should be considered. In addition, in the purification of aqueous solutions, the a</w:t>
      </w:r>
      <w:r>
        <w:rPr>
          <w:rFonts w:asciiTheme="majorBidi" w:hAnsiTheme="majorBidi" w:cstheme="majorBidi"/>
          <w:sz w:val="24"/>
          <w:szCs w:val="24"/>
          <w:lang w:bidi="fa-IR"/>
        </w:rPr>
        <w:t>d</w:t>
      </w:r>
      <w:r w:rsidRPr="00CB3999">
        <w:rPr>
          <w:rFonts w:asciiTheme="majorBidi" w:hAnsiTheme="majorBidi" w:cstheme="majorBidi"/>
          <w:sz w:val="24"/>
          <w:szCs w:val="24"/>
          <w:lang w:bidi="fa-IR"/>
        </w:rPr>
        <w:t xml:space="preserve">sorption process is strongly dependent on other experimental parameters such as pH, ionic strength, temperature, </w:t>
      </w:r>
      <w:r w:rsidR="00ED3191">
        <w:rPr>
          <w:rFonts w:asciiTheme="majorBidi" w:hAnsiTheme="majorBidi" w:cstheme="majorBidi"/>
          <w:sz w:val="24"/>
          <w:szCs w:val="24"/>
          <w:lang w:bidi="fa-IR"/>
        </w:rPr>
        <w:t xml:space="preserve">the </w:t>
      </w:r>
      <w:r w:rsidRPr="00CB3999">
        <w:rPr>
          <w:rFonts w:asciiTheme="majorBidi" w:hAnsiTheme="majorBidi" w:cstheme="majorBidi"/>
          <w:sz w:val="24"/>
          <w:szCs w:val="24"/>
          <w:lang w:bidi="fa-IR"/>
        </w:rPr>
        <w:t xml:space="preserve">concentration of the adsorbed substance, amount of adsorbent, </w:t>
      </w:r>
      <w:r w:rsidR="00ED3191">
        <w:rPr>
          <w:rFonts w:asciiTheme="majorBidi" w:hAnsiTheme="majorBidi" w:cstheme="majorBidi"/>
          <w:sz w:val="24"/>
          <w:szCs w:val="24"/>
          <w:lang w:bidi="fa-IR"/>
        </w:rPr>
        <w:t xml:space="preserve">the </w:t>
      </w:r>
      <w:r w:rsidRPr="00CB3999">
        <w:rPr>
          <w:rFonts w:asciiTheme="majorBidi" w:hAnsiTheme="majorBidi" w:cstheme="majorBidi"/>
          <w:sz w:val="24"/>
          <w:szCs w:val="24"/>
          <w:lang w:bidi="fa-IR"/>
        </w:rPr>
        <w:t>structure of the adsorbent, etc., which affects the kinetics of a</w:t>
      </w:r>
      <w:r>
        <w:rPr>
          <w:rFonts w:asciiTheme="majorBidi" w:hAnsiTheme="majorBidi" w:cstheme="majorBidi"/>
          <w:sz w:val="24"/>
          <w:szCs w:val="24"/>
          <w:lang w:bidi="fa-IR"/>
        </w:rPr>
        <w:t>d</w:t>
      </w:r>
      <w:r w:rsidRPr="00CB3999">
        <w:rPr>
          <w:rFonts w:asciiTheme="majorBidi" w:hAnsiTheme="majorBidi" w:cstheme="majorBidi"/>
          <w:sz w:val="24"/>
          <w:szCs w:val="24"/>
          <w:lang w:bidi="fa-IR"/>
        </w:rPr>
        <w:t>sorption of the substance. The a</w:t>
      </w:r>
      <w:r>
        <w:rPr>
          <w:rFonts w:asciiTheme="majorBidi" w:hAnsiTheme="majorBidi" w:cstheme="majorBidi"/>
          <w:sz w:val="24"/>
          <w:szCs w:val="24"/>
          <w:lang w:bidi="fa-IR"/>
        </w:rPr>
        <w:t>d</w:t>
      </w:r>
      <w:r w:rsidRPr="00CB3999">
        <w:rPr>
          <w:rFonts w:asciiTheme="majorBidi" w:hAnsiTheme="majorBidi" w:cstheme="majorBidi"/>
          <w:sz w:val="24"/>
          <w:szCs w:val="24"/>
          <w:lang w:bidi="fa-IR"/>
        </w:rPr>
        <w:t>sorbent acts on any a</w:t>
      </w:r>
      <w:r>
        <w:rPr>
          <w:rFonts w:asciiTheme="majorBidi" w:hAnsiTheme="majorBidi" w:cstheme="majorBidi"/>
          <w:sz w:val="24"/>
          <w:szCs w:val="24"/>
          <w:lang w:bidi="fa-IR"/>
        </w:rPr>
        <w:t>d</w:t>
      </w:r>
      <w:r w:rsidRPr="00CB3999">
        <w:rPr>
          <w:rFonts w:asciiTheme="majorBidi" w:hAnsiTheme="majorBidi" w:cstheme="majorBidi"/>
          <w:sz w:val="24"/>
          <w:szCs w:val="24"/>
          <w:lang w:bidi="fa-IR"/>
        </w:rPr>
        <w:t>sorbent; Therefore, the contact time in which the adsorption process approaches a real equilibrium must be determined based on these parameters</w:t>
      </w:r>
      <w:r>
        <w:rPr>
          <w:rFonts w:asciiTheme="majorBidi" w:hAnsiTheme="majorBidi" w:cstheme="majorBidi"/>
          <w:sz w:val="24"/>
          <w:szCs w:val="24"/>
          <w:lang w:bidi="fa-IR"/>
        </w:rPr>
        <w:t xml:space="preserve"> </w:t>
      </w:r>
      <w:r>
        <w:rPr>
          <w:rFonts w:asciiTheme="majorBidi" w:hAnsiTheme="majorBidi" w:cstheme="majorBidi"/>
          <w:sz w:val="24"/>
          <w:szCs w:val="24"/>
          <w:lang w:bidi="fa-IR"/>
        </w:rPr>
        <w:fldChar w:fldCharType="begin"/>
      </w:r>
      <w:r w:rsidR="00EC72C5">
        <w:rPr>
          <w:rFonts w:asciiTheme="majorBidi" w:hAnsiTheme="majorBidi" w:cstheme="majorBidi"/>
          <w:sz w:val="24"/>
          <w:szCs w:val="24"/>
          <w:lang w:bidi="fa-IR"/>
        </w:rPr>
        <w:instrText xml:space="preserve"> ADDIN EN.CITE &lt;EndNote&gt;&lt;Cite&gt;&lt;Author&gt;Moussout&lt;/Author&gt;&lt;Year&gt;2018&lt;/Year&gt;&lt;RecNum&gt;22&lt;/RecNum&gt;&lt;DisplayText&gt;&lt;style face="superscript"&gt;4&lt;/style&gt;&lt;/DisplayText&gt;&lt;record&gt;&lt;rec-number&gt;22&lt;/rec-number&gt;&lt;foreign-keys&gt;&lt;key app="EN" db-id="f2tfawrayx0pauezrxjxw5edzdvrfwvdafvz" timestamp="1681604450"&gt;22&lt;/key&gt;&lt;/foreign-keys&gt;&lt;ref-type name="Journal Article"&gt;17&lt;/ref-type&gt;&lt;contributors&gt;&lt;authors&gt;&lt;author&gt;Moussout, Hamou&lt;/author&gt;&lt;author&gt;Ahlafi, Hammou&lt;/author&gt;&lt;author&gt;Aazza, Mustapha&lt;/author&gt;&lt;author&gt;Maghat, Hamid&lt;/author&gt;&lt;/authors&gt;&lt;/contributors&gt;&lt;titles&gt;&lt;title&gt;Critical of linear and nonlinear equations of pseudo-first order and pseudo-second order kinetic models&lt;/title&gt;&lt;secondary-title&gt;Karbala International Journal of Modern Science&lt;/secondary-title&gt;&lt;/titles&gt;&lt;periodical&gt;&lt;full-title&gt;Karbala International Journal of Modern Science&lt;/full-title&gt;&lt;/periodical&gt;&lt;pages&gt;244-254&lt;/pages&gt;&lt;volume&gt;4&lt;/volume&gt;&lt;number&gt;2&lt;/number&gt;&lt;dates&gt;&lt;year&gt;2018&lt;/year&gt;&lt;/dates&gt;&lt;isbn&gt;2405-609X&lt;/isbn&gt;&lt;urls&gt;&lt;/urls&gt;&lt;/record&gt;&lt;/Cite&gt;&lt;/EndNote&gt;</w:instrText>
      </w:r>
      <w:r>
        <w:rPr>
          <w:rFonts w:asciiTheme="majorBidi" w:hAnsiTheme="majorBidi" w:cstheme="majorBidi"/>
          <w:sz w:val="24"/>
          <w:szCs w:val="24"/>
          <w:lang w:bidi="fa-IR"/>
        </w:rPr>
        <w:fldChar w:fldCharType="separate"/>
      </w:r>
      <w:r w:rsidR="00EC72C5" w:rsidRPr="00EC72C5">
        <w:rPr>
          <w:rFonts w:asciiTheme="majorBidi" w:hAnsiTheme="majorBidi" w:cstheme="majorBidi"/>
          <w:noProof/>
          <w:sz w:val="24"/>
          <w:szCs w:val="24"/>
          <w:vertAlign w:val="superscript"/>
          <w:lang w:bidi="fa-IR"/>
        </w:rPr>
        <w:t>4</w:t>
      </w:r>
      <w:r>
        <w:rPr>
          <w:rFonts w:asciiTheme="majorBidi" w:hAnsiTheme="majorBidi" w:cstheme="majorBidi"/>
          <w:sz w:val="24"/>
          <w:szCs w:val="24"/>
          <w:lang w:bidi="fa-IR"/>
        </w:rPr>
        <w:fldChar w:fldCharType="end"/>
      </w:r>
      <w:r w:rsidRPr="00CB3999">
        <w:rPr>
          <w:rFonts w:asciiTheme="majorBidi" w:hAnsiTheme="majorBidi" w:cstheme="majorBidi"/>
          <w:sz w:val="24"/>
          <w:szCs w:val="24"/>
          <w:lang w:bidi="fa-IR"/>
        </w:rPr>
        <w:t>.</w:t>
      </w:r>
    </w:p>
    <w:p w14:paraId="69EC337B" w14:textId="3C398F89" w:rsidR="00C90C72" w:rsidRDefault="00C90C72" w:rsidP="00C90C72">
      <w:pPr>
        <w:spacing w:line="480" w:lineRule="auto"/>
        <w:jc w:val="both"/>
        <w:rPr>
          <w:rFonts w:asciiTheme="majorBidi" w:hAnsiTheme="majorBidi" w:cstheme="majorBidi"/>
          <w:sz w:val="24"/>
          <w:szCs w:val="24"/>
          <w:lang w:bidi="fa-IR"/>
        </w:rPr>
      </w:pPr>
      <w:r w:rsidRPr="00CB3999">
        <w:rPr>
          <w:rFonts w:asciiTheme="majorBidi" w:hAnsiTheme="majorBidi" w:cstheme="majorBidi"/>
          <w:sz w:val="24"/>
          <w:szCs w:val="24"/>
          <w:lang w:bidi="fa-IR"/>
        </w:rPr>
        <w:t xml:space="preserve">In </w:t>
      </w:r>
      <w:r>
        <w:rPr>
          <w:rFonts w:asciiTheme="majorBidi" w:hAnsiTheme="majorBidi" w:cstheme="majorBidi"/>
          <w:sz w:val="24"/>
          <w:szCs w:val="24"/>
          <w:lang w:bidi="fa-IR"/>
        </w:rPr>
        <w:t>batch</w:t>
      </w:r>
      <w:r w:rsidRPr="00CB3999">
        <w:rPr>
          <w:rFonts w:asciiTheme="majorBidi" w:hAnsiTheme="majorBidi" w:cstheme="majorBidi"/>
          <w:sz w:val="24"/>
          <w:szCs w:val="24"/>
          <w:lang w:bidi="fa-IR"/>
        </w:rPr>
        <w:t xml:space="preserve"> systems, several models have been presented to describe how the adsorbed substance diffuses on the a</w:t>
      </w:r>
      <w:r>
        <w:rPr>
          <w:rFonts w:asciiTheme="majorBidi" w:hAnsiTheme="majorBidi" w:cstheme="majorBidi"/>
          <w:sz w:val="24"/>
          <w:szCs w:val="24"/>
          <w:lang w:bidi="fa-IR"/>
        </w:rPr>
        <w:t>d</w:t>
      </w:r>
      <w:r w:rsidRPr="00CB3999">
        <w:rPr>
          <w:rFonts w:asciiTheme="majorBidi" w:hAnsiTheme="majorBidi" w:cstheme="majorBidi"/>
          <w:sz w:val="24"/>
          <w:szCs w:val="24"/>
          <w:lang w:bidi="fa-IR"/>
        </w:rPr>
        <w:t xml:space="preserve">sorbent surface, which can be used in adsorption kinetics. Nevertheless, pseudo-first-order and pseudo-second-order models are widely used </w:t>
      </w:r>
      <w:r>
        <w:rPr>
          <w:rFonts w:asciiTheme="majorBidi" w:hAnsiTheme="majorBidi" w:cstheme="majorBidi"/>
          <w:sz w:val="24"/>
          <w:szCs w:val="24"/>
          <w:lang w:bidi="fa-IR"/>
        </w:rPr>
        <w:fldChar w:fldCharType="begin"/>
      </w:r>
      <w:r w:rsidR="00EC72C5">
        <w:rPr>
          <w:rFonts w:asciiTheme="majorBidi" w:hAnsiTheme="majorBidi" w:cstheme="majorBidi"/>
          <w:sz w:val="24"/>
          <w:szCs w:val="24"/>
          <w:lang w:bidi="fa-IR"/>
        </w:rPr>
        <w:instrText xml:space="preserve"> ADDIN EN.CITE &lt;EndNote&gt;&lt;Cite&gt;&lt;Author&gt;Moussout&lt;/Author&gt;&lt;Year&gt;2018&lt;/Year&gt;&lt;RecNum&gt;22&lt;/RecNum&gt;&lt;DisplayText&gt;&lt;style face="superscript"&gt;4&lt;/style&gt;&lt;/DisplayText&gt;&lt;record&gt;&lt;rec-number&gt;22&lt;/rec-number&gt;&lt;foreign-keys&gt;&lt;key app="EN" db-id="f2tfawrayx0pauezrxjxw5edzdvrfwvdafvz" timestamp="1681604450"&gt;22&lt;/key&gt;&lt;/foreign-keys&gt;&lt;ref-type name="Journal Article"&gt;17&lt;/ref-type&gt;&lt;contributors&gt;&lt;authors&gt;&lt;author&gt;Moussout, Hamou&lt;/author&gt;&lt;author&gt;Ahlafi, Hammou&lt;/author&gt;&lt;author&gt;Aazza, Mustapha&lt;/author&gt;&lt;author&gt;Maghat, Hamid&lt;/author&gt;&lt;/authors&gt;&lt;/contributors&gt;&lt;titles&gt;&lt;title&gt;Critical of linear and nonlinear equations of pseudo-first order and pseudo-second order kinetic models&lt;/title&gt;&lt;secondary-title&gt;Karbala International Journal of Modern Science&lt;/secondary-title&gt;&lt;/titles&gt;&lt;periodical&gt;&lt;full-title&gt;Karbala International Journal of Modern Science&lt;/full-title&gt;&lt;/periodical&gt;&lt;pages&gt;244-254&lt;/pages&gt;&lt;volume&gt;4&lt;/volume&gt;&lt;number&gt;2&lt;/number&gt;&lt;dates&gt;&lt;year&gt;2018&lt;/year&gt;&lt;/dates&gt;&lt;isbn&gt;2405-609X&lt;/isbn&gt;&lt;urls&gt;&lt;/urls&gt;&lt;/record&gt;&lt;/Cite&gt;&lt;/EndNote&gt;</w:instrText>
      </w:r>
      <w:r>
        <w:rPr>
          <w:rFonts w:asciiTheme="majorBidi" w:hAnsiTheme="majorBidi" w:cstheme="majorBidi"/>
          <w:sz w:val="24"/>
          <w:szCs w:val="24"/>
          <w:lang w:bidi="fa-IR"/>
        </w:rPr>
        <w:fldChar w:fldCharType="separate"/>
      </w:r>
      <w:r w:rsidR="00EC72C5" w:rsidRPr="00EC72C5">
        <w:rPr>
          <w:rFonts w:asciiTheme="majorBidi" w:hAnsiTheme="majorBidi" w:cstheme="majorBidi"/>
          <w:noProof/>
          <w:sz w:val="24"/>
          <w:szCs w:val="24"/>
          <w:vertAlign w:val="superscript"/>
          <w:lang w:bidi="fa-IR"/>
        </w:rPr>
        <w:t>4</w:t>
      </w:r>
      <w:r>
        <w:rPr>
          <w:rFonts w:asciiTheme="majorBidi" w:hAnsiTheme="majorBidi" w:cstheme="majorBidi"/>
          <w:sz w:val="24"/>
          <w:szCs w:val="24"/>
          <w:lang w:bidi="fa-IR"/>
        </w:rPr>
        <w:fldChar w:fldCharType="end"/>
      </w:r>
      <w:r w:rsidRPr="00CB3999">
        <w:rPr>
          <w:rFonts w:asciiTheme="majorBidi" w:hAnsiTheme="majorBidi" w:cstheme="majorBidi"/>
          <w:sz w:val="24"/>
          <w:szCs w:val="24"/>
          <w:lang w:bidi="fa-IR"/>
        </w:rPr>
        <w:t xml:space="preserve">. Therefore, these two models are obtained using the general relationship </w:t>
      </w:r>
      <w:bookmarkStart w:id="1" w:name="_Hlk132514305"/>
      <w:r w:rsidRPr="006B4160">
        <w:rPr>
          <w:rFonts w:asciiTheme="majorBidi" w:hAnsiTheme="majorBidi" w:cstheme="majorBidi"/>
          <w:sz w:val="24"/>
          <w:szCs w:val="24"/>
          <w:lang w:bidi="fa-IR"/>
        </w:rPr>
        <w:t>E. S</w:t>
      </w:r>
      <w:bookmarkEnd w:id="1"/>
      <w:r>
        <w:rPr>
          <w:rFonts w:asciiTheme="majorBidi" w:hAnsiTheme="majorBidi" w:cstheme="majorBidi"/>
          <w:sz w:val="24"/>
          <w:szCs w:val="24"/>
          <w:lang w:bidi="fa-IR"/>
        </w:rPr>
        <w:t>1:</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911D7" w14:paraId="6395831C" w14:textId="77777777" w:rsidTr="003911D7">
        <w:trPr>
          <w:jc w:val="right"/>
        </w:trPr>
        <w:tc>
          <w:tcPr>
            <w:tcW w:w="4508" w:type="dxa"/>
            <w:vAlign w:val="center"/>
          </w:tcPr>
          <w:p w14:paraId="6266BA34" w14:textId="1D19EC18" w:rsidR="003911D7" w:rsidRDefault="003911D7" w:rsidP="003911D7">
            <w:pPr>
              <w:spacing w:line="480" w:lineRule="auto"/>
              <w:rPr>
                <w:rFonts w:asciiTheme="majorBidi" w:hAnsiTheme="majorBidi" w:cstheme="majorBidi"/>
                <w:sz w:val="24"/>
                <w:szCs w:val="24"/>
                <w:lang w:bidi="fa-IR"/>
              </w:rPr>
            </w:pPr>
            <w:r w:rsidRPr="006844A6">
              <w:rPr>
                <w:position w:val="-24"/>
              </w:rPr>
              <w:object w:dxaOrig="1840" w:dyaOrig="620" w14:anchorId="106210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25pt;height:41.25pt" o:ole="">
                  <v:imagedata r:id="rId11" o:title=""/>
                </v:shape>
                <o:OLEObject Type="Embed" ProgID="Equation.DSMT4" ShapeID="_x0000_i1025" DrawAspect="Content" ObjectID="_1753798097" r:id="rId12"/>
              </w:object>
            </w:r>
          </w:p>
        </w:tc>
        <w:tc>
          <w:tcPr>
            <w:tcW w:w="4508" w:type="dxa"/>
            <w:vAlign w:val="center"/>
          </w:tcPr>
          <w:p w14:paraId="1A024172" w14:textId="5D925551" w:rsidR="003911D7" w:rsidRDefault="003911D7" w:rsidP="003911D7">
            <w:pPr>
              <w:spacing w:line="480" w:lineRule="auto"/>
              <w:jc w:val="right"/>
              <w:rPr>
                <w:rFonts w:asciiTheme="majorBidi" w:hAnsiTheme="majorBidi" w:cstheme="majorBidi"/>
                <w:sz w:val="24"/>
                <w:szCs w:val="24"/>
                <w:lang w:bidi="fa-IR"/>
              </w:rPr>
            </w:pPr>
            <w:r w:rsidRPr="00F25691">
              <w:rPr>
                <w:rFonts w:asciiTheme="majorBidi" w:hAnsiTheme="majorBidi" w:cstheme="majorBidi"/>
                <w:sz w:val="24"/>
                <w:szCs w:val="24"/>
                <w:lang w:bidi="fa-IR"/>
              </w:rPr>
              <w:t>(</w:t>
            </w:r>
            <w:bookmarkStart w:id="2" w:name="_Hlk132514143"/>
            <w:r w:rsidRPr="00F25691">
              <w:rPr>
                <w:rFonts w:asciiTheme="majorBidi" w:hAnsiTheme="majorBidi" w:cstheme="majorBidi"/>
                <w:sz w:val="24"/>
                <w:szCs w:val="24"/>
                <w:lang w:bidi="fa-IR"/>
              </w:rPr>
              <w:t>E. S</w:t>
            </w:r>
            <w:r>
              <w:rPr>
                <w:rFonts w:asciiTheme="majorBidi" w:hAnsiTheme="majorBidi" w:cstheme="majorBidi"/>
                <w:sz w:val="24"/>
                <w:szCs w:val="24"/>
                <w:lang w:bidi="fa-IR"/>
              </w:rPr>
              <w:t>1</w:t>
            </w:r>
            <w:r w:rsidRPr="00F25691">
              <w:rPr>
                <w:rFonts w:asciiTheme="majorBidi" w:hAnsiTheme="majorBidi" w:cstheme="majorBidi"/>
                <w:sz w:val="24"/>
                <w:szCs w:val="24"/>
                <w:lang w:bidi="fa-IR"/>
              </w:rPr>
              <w:t>)</w:t>
            </w:r>
            <w:bookmarkEnd w:id="2"/>
          </w:p>
        </w:tc>
      </w:tr>
    </w:tbl>
    <w:p w14:paraId="37092E28" w14:textId="2485E6D9" w:rsidR="00C90C72" w:rsidRDefault="003911D7" w:rsidP="00C90C72">
      <w:pPr>
        <w:spacing w:line="480" w:lineRule="auto"/>
        <w:jc w:val="both"/>
        <w:rPr>
          <w:rFonts w:asciiTheme="majorBidi" w:hAnsiTheme="majorBidi" w:cstheme="majorBidi"/>
          <w:sz w:val="24"/>
          <w:szCs w:val="24"/>
          <w:lang w:bidi="fa-IR"/>
        </w:rPr>
      </w:pPr>
      <w:r>
        <w:rPr>
          <w:rFonts w:asciiTheme="majorBidi" w:hAnsiTheme="majorBidi" w:cstheme="majorBidi"/>
          <w:sz w:val="24"/>
          <w:szCs w:val="24"/>
          <w:lang w:bidi="fa-IR"/>
        </w:rPr>
        <w:t>Where,</w:t>
      </w:r>
      <w:r w:rsidR="00C90C72" w:rsidRPr="00CB3999">
        <w:rPr>
          <w:rFonts w:asciiTheme="majorBidi" w:hAnsiTheme="majorBidi" w:cstheme="majorBidi"/>
          <w:sz w:val="24"/>
          <w:szCs w:val="24"/>
          <w:lang w:bidi="fa-IR"/>
        </w:rPr>
        <w:t xml:space="preserve"> q</w:t>
      </w:r>
      <w:r w:rsidR="00C90C72" w:rsidRPr="006B4160">
        <w:rPr>
          <w:rFonts w:asciiTheme="majorBidi" w:hAnsiTheme="majorBidi" w:cstheme="majorBidi"/>
          <w:sz w:val="24"/>
          <w:szCs w:val="24"/>
          <w:vertAlign w:val="subscript"/>
          <w:lang w:bidi="fa-IR"/>
        </w:rPr>
        <w:t>e</w:t>
      </w:r>
      <w:r w:rsidR="00C90C72" w:rsidRPr="00CB3999">
        <w:rPr>
          <w:rFonts w:asciiTheme="majorBidi" w:hAnsiTheme="majorBidi" w:cstheme="majorBidi"/>
          <w:sz w:val="24"/>
          <w:szCs w:val="24"/>
          <w:lang w:bidi="fa-IR"/>
        </w:rPr>
        <w:t xml:space="preserve"> and q</w:t>
      </w:r>
      <w:r w:rsidR="00C90C72" w:rsidRPr="006B4160">
        <w:rPr>
          <w:rFonts w:asciiTheme="majorBidi" w:hAnsiTheme="majorBidi" w:cstheme="majorBidi"/>
          <w:sz w:val="24"/>
          <w:szCs w:val="24"/>
          <w:vertAlign w:val="subscript"/>
          <w:lang w:bidi="fa-IR"/>
        </w:rPr>
        <w:t xml:space="preserve">t </w:t>
      </w:r>
      <w:r w:rsidR="00C90C72" w:rsidRPr="00022CB5">
        <w:rPr>
          <w:rFonts w:asciiTheme="majorBidi" w:hAnsiTheme="majorBidi" w:cstheme="majorBidi"/>
          <w:sz w:val="24"/>
          <w:szCs w:val="24"/>
          <w:lang w:bidi="fa-IR"/>
        </w:rPr>
        <w:t>are</w:t>
      </w:r>
      <w:r w:rsidR="00C90C72" w:rsidRPr="00CB3999">
        <w:rPr>
          <w:rFonts w:asciiTheme="majorBidi" w:hAnsiTheme="majorBidi" w:cstheme="majorBidi"/>
          <w:sz w:val="24"/>
          <w:szCs w:val="24"/>
          <w:lang w:bidi="fa-IR"/>
        </w:rPr>
        <w:t xml:space="preserve"> respectively the amount of a</w:t>
      </w:r>
      <w:r w:rsidR="00C90C72">
        <w:rPr>
          <w:rFonts w:asciiTheme="majorBidi" w:hAnsiTheme="majorBidi" w:cstheme="majorBidi"/>
          <w:sz w:val="24"/>
          <w:szCs w:val="24"/>
          <w:lang w:bidi="fa-IR"/>
        </w:rPr>
        <w:t>d</w:t>
      </w:r>
      <w:r w:rsidR="00C90C72" w:rsidRPr="00CB3999">
        <w:rPr>
          <w:rFonts w:asciiTheme="majorBidi" w:hAnsiTheme="majorBidi" w:cstheme="majorBidi"/>
          <w:sz w:val="24"/>
          <w:szCs w:val="24"/>
          <w:lang w:bidi="fa-IR"/>
        </w:rPr>
        <w:t>sorbed material per unit mass of the a</w:t>
      </w:r>
      <w:r w:rsidR="00C90C72">
        <w:rPr>
          <w:rFonts w:asciiTheme="majorBidi" w:hAnsiTheme="majorBidi" w:cstheme="majorBidi"/>
          <w:sz w:val="24"/>
          <w:szCs w:val="24"/>
          <w:lang w:bidi="fa-IR"/>
        </w:rPr>
        <w:t>d</w:t>
      </w:r>
      <w:r w:rsidR="00C90C72" w:rsidRPr="00CB3999">
        <w:rPr>
          <w:rFonts w:asciiTheme="majorBidi" w:hAnsiTheme="majorBidi" w:cstheme="majorBidi"/>
          <w:sz w:val="24"/>
          <w:szCs w:val="24"/>
          <w:lang w:bidi="fa-IR"/>
        </w:rPr>
        <w:t>sorbent at the equilibrium time and each instant of time in minutes (min). K</w:t>
      </w:r>
      <w:r w:rsidR="00C90C72" w:rsidRPr="00C45416">
        <w:rPr>
          <w:rFonts w:asciiTheme="majorBidi" w:hAnsiTheme="majorBidi" w:cstheme="majorBidi"/>
          <w:sz w:val="24"/>
          <w:szCs w:val="24"/>
          <w:vertAlign w:val="subscript"/>
          <w:lang w:bidi="fa-IR"/>
        </w:rPr>
        <w:t>n</w:t>
      </w:r>
      <w:r w:rsidR="00C90C72" w:rsidRPr="00CB3999">
        <w:rPr>
          <w:rFonts w:asciiTheme="majorBidi" w:hAnsiTheme="majorBidi" w:cstheme="majorBidi"/>
          <w:sz w:val="24"/>
          <w:szCs w:val="24"/>
          <w:lang w:bidi="fa-IR"/>
        </w:rPr>
        <w:t xml:space="preserve"> in terms of (1/min) defines the pseudo-order constant of the kinetic model.</w:t>
      </w:r>
    </w:p>
    <w:p w14:paraId="3FF5CE66" w14:textId="77777777" w:rsidR="003911D7" w:rsidRPr="00CB3999" w:rsidRDefault="003911D7" w:rsidP="00C90C72">
      <w:pPr>
        <w:spacing w:line="480" w:lineRule="auto"/>
        <w:jc w:val="both"/>
        <w:rPr>
          <w:rFonts w:asciiTheme="majorBidi" w:hAnsiTheme="majorBidi" w:cstheme="majorBidi"/>
          <w:sz w:val="24"/>
          <w:szCs w:val="24"/>
          <w:lang w:bidi="fa-IR"/>
        </w:rPr>
      </w:pPr>
    </w:p>
    <w:p w14:paraId="763C9290" w14:textId="7AE57DB0" w:rsidR="00C90C72" w:rsidRPr="00E674FB" w:rsidRDefault="00C90C72" w:rsidP="00C90C72">
      <w:pPr>
        <w:spacing w:line="480" w:lineRule="auto"/>
        <w:jc w:val="both"/>
        <w:rPr>
          <w:rFonts w:asciiTheme="majorBidi" w:hAnsiTheme="majorBidi" w:cstheme="majorBidi"/>
          <w:b/>
          <w:bCs/>
          <w:sz w:val="24"/>
          <w:szCs w:val="24"/>
          <w:lang w:bidi="fa-IR"/>
        </w:rPr>
      </w:pPr>
      <w:r>
        <w:rPr>
          <w:rFonts w:asciiTheme="majorBidi" w:hAnsiTheme="majorBidi" w:cstheme="majorBidi"/>
          <w:b/>
          <w:bCs/>
          <w:sz w:val="24"/>
          <w:szCs w:val="24"/>
          <w:lang w:bidi="fa-IR"/>
        </w:rPr>
        <w:t>3</w:t>
      </w:r>
      <w:r w:rsidRPr="00E674FB">
        <w:rPr>
          <w:rFonts w:asciiTheme="majorBidi" w:hAnsiTheme="majorBidi" w:cstheme="majorBidi"/>
          <w:b/>
          <w:bCs/>
          <w:sz w:val="24"/>
          <w:szCs w:val="24"/>
          <w:lang w:bidi="fa-IR"/>
        </w:rPr>
        <w:t>.1. Pseudo-first-order kinetic model</w:t>
      </w:r>
    </w:p>
    <w:p w14:paraId="0CCF9CF2" w14:textId="35731738" w:rsidR="00C90C72" w:rsidRDefault="00C90C72" w:rsidP="00C90C72">
      <w:pPr>
        <w:spacing w:line="480" w:lineRule="auto"/>
        <w:jc w:val="both"/>
        <w:rPr>
          <w:rFonts w:asciiTheme="majorBidi" w:hAnsiTheme="majorBidi" w:cstheme="majorBidi"/>
          <w:sz w:val="24"/>
          <w:szCs w:val="24"/>
          <w:lang w:bidi="fa-IR"/>
        </w:rPr>
      </w:pPr>
      <w:r w:rsidRPr="00CB3999">
        <w:rPr>
          <w:rFonts w:asciiTheme="majorBidi" w:hAnsiTheme="majorBidi" w:cstheme="majorBidi"/>
          <w:sz w:val="24"/>
          <w:szCs w:val="24"/>
          <w:lang w:bidi="fa-IR"/>
        </w:rPr>
        <w:t xml:space="preserve">When n=1, in relation </w:t>
      </w:r>
      <w:r w:rsidRPr="00022CB5">
        <w:rPr>
          <w:rFonts w:asciiTheme="majorBidi" w:hAnsiTheme="majorBidi" w:cstheme="majorBidi"/>
          <w:sz w:val="24"/>
          <w:szCs w:val="24"/>
          <w:lang w:bidi="fa-IR"/>
        </w:rPr>
        <w:t>E. S</w:t>
      </w:r>
      <w:r>
        <w:rPr>
          <w:rFonts w:asciiTheme="majorBidi" w:hAnsiTheme="majorBidi" w:cstheme="majorBidi"/>
          <w:sz w:val="24"/>
          <w:szCs w:val="24"/>
          <w:lang w:bidi="fa-IR"/>
        </w:rPr>
        <w:t>1</w:t>
      </w:r>
      <w:r w:rsidRPr="00CB3999">
        <w:rPr>
          <w:rFonts w:asciiTheme="majorBidi" w:hAnsiTheme="majorBidi" w:cstheme="majorBidi"/>
          <w:sz w:val="24"/>
          <w:szCs w:val="24"/>
          <w:lang w:bidi="fa-IR"/>
        </w:rPr>
        <w:t xml:space="preserve">, we will reach the </w:t>
      </w:r>
      <w:r w:rsidRPr="006B4160">
        <w:rPr>
          <w:rFonts w:asciiTheme="majorBidi" w:hAnsiTheme="majorBidi" w:cstheme="majorBidi"/>
          <w:sz w:val="24"/>
          <w:szCs w:val="24"/>
          <w:lang w:bidi="fa-IR"/>
        </w:rPr>
        <w:t xml:space="preserve">Pseudo-first-order kinetic model </w:t>
      </w:r>
      <w:r>
        <w:rPr>
          <w:rFonts w:asciiTheme="majorBidi" w:hAnsiTheme="majorBidi" w:cstheme="majorBidi"/>
          <w:sz w:val="24"/>
          <w:szCs w:val="24"/>
          <w:lang w:bidi="fa-IR"/>
        </w:rPr>
        <w:fldChar w:fldCharType="begin"/>
      </w:r>
      <w:r w:rsidR="00EC72C5">
        <w:rPr>
          <w:rFonts w:asciiTheme="majorBidi" w:hAnsiTheme="majorBidi" w:cstheme="majorBidi"/>
          <w:sz w:val="24"/>
          <w:szCs w:val="24"/>
          <w:lang w:bidi="fa-IR"/>
        </w:rPr>
        <w:instrText xml:space="preserve"> ADDIN EN.CITE &lt;EndNote&gt;&lt;Cite&gt;&lt;Author&gt;Moussout&lt;/Author&gt;&lt;Year&gt;2018&lt;/Year&gt;&lt;RecNum&gt;22&lt;/RecNum&gt;&lt;DisplayText&gt;&lt;style face="superscript"&gt;4&lt;/style&gt;&lt;/DisplayText&gt;&lt;record&gt;&lt;rec-number&gt;22&lt;/rec-number&gt;&lt;foreign-keys&gt;&lt;key app="EN" db-id="f2tfawrayx0pauezrxjxw5edzdvrfwvdafvz" timestamp="1681604450"&gt;22&lt;/key&gt;&lt;/foreign-keys&gt;&lt;ref-type name="Journal Article"&gt;17&lt;/ref-type&gt;&lt;contributors&gt;&lt;authors&gt;&lt;author&gt;Moussout, Hamou&lt;/author&gt;&lt;author&gt;Ahlafi, Hammou&lt;/author&gt;&lt;author&gt;Aazza, Mustapha&lt;/author&gt;&lt;author&gt;Maghat, Hamid&lt;/author&gt;&lt;/authors&gt;&lt;/contributors&gt;&lt;titles&gt;&lt;title&gt;Critical of linear and nonlinear equations of pseudo-first order and pseudo-second order kinetic models&lt;/title&gt;&lt;secondary-title&gt;Karbala International Journal of Modern Science&lt;/secondary-title&gt;&lt;/titles&gt;&lt;periodical&gt;&lt;full-title&gt;Karbala International Journal of Modern Science&lt;/full-title&gt;&lt;/periodical&gt;&lt;pages&gt;244-254&lt;/pages&gt;&lt;volume&gt;4&lt;/volume&gt;&lt;number&gt;2&lt;/number&gt;&lt;dates&gt;&lt;year&gt;2018&lt;/year&gt;&lt;/dates&gt;&lt;isbn&gt;2405-609X&lt;/isbn&gt;&lt;urls&gt;&lt;/urls&gt;&lt;/record&gt;&lt;/Cite&gt;&lt;/EndNote&gt;</w:instrText>
      </w:r>
      <w:r>
        <w:rPr>
          <w:rFonts w:asciiTheme="majorBidi" w:hAnsiTheme="majorBidi" w:cstheme="majorBidi"/>
          <w:sz w:val="24"/>
          <w:szCs w:val="24"/>
          <w:lang w:bidi="fa-IR"/>
        </w:rPr>
        <w:fldChar w:fldCharType="separate"/>
      </w:r>
      <w:r w:rsidR="00EC72C5" w:rsidRPr="00EC72C5">
        <w:rPr>
          <w:rFonts w:asciiTheme="majorBidi" w:hAnsiTheme="majorBidi" w:cstheme="majorBidi"/>
          <w:noProof/>
          <w:sz w:val="24"/>
          <w:szCs w:val="24"/>
          <w:vertAlign w:val="superscript"/>
          <w:lang w:bidi="fa-IR"/>
        </w:rPr>
        <w:t>4</w:t>
      </w:r>
      <w:r>
        <w:rPr>
          <w:rFonts w:asciiTheme="majorBidi" w:hAnsiTheme="majorBidi" w:cstheme="majorBidi"/>
          <w:sz w:val="24"/>
          <w:szCs w:val="24"/>
          <w:lang w:bidi="fa-IR"/>
        </w:rPr>
        <w:fldChar w:fldCharType="end"/>
      </w:r>
      <w:r w:rsidRPr="00CB3999">
        <w:rPr>
          <w:rFonts w:asciiTheme="majorBidi" w:hAnsiTheme="majorBidi" w:cstheme="majorBidi"/>
          <w:sz w:val="24"/>
          <w:szCs w:val="24"/>
          <w:lang w:bidi="fa-I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911D7" w14:paraId="76FAC749" w14:textId="77777777" w:rsidTr="003911D7">
        <w:tc>
          <w:tcPr>
            <w:tcW w:w="4508" w:type="dxa"/>
            <w:vAlign w:val="center"/>
          </w:tcPr>
          <w:p w14:paraId="0E48BBFE" w14:textId="50B7B02D" w:rsidR="003911D7" w:rsidRDefault="003911D7" w:rsidP="003911D7">
            <w:pPr>
              <w:spacing w:line="480" w:lineRule="auto"/>
              <w:rPr>
                <w:rFonts w:asciiTheme="majorBidi" w:hAnsiTheme="majorBidi" w:cstheme="majorBidi"/>
                <w:sz w:val="24"/>
                <w:szCs w:val="24"/>
                <w:lang w:bidi="fa-IR"/>
              </w:rPr>
            </w:pPr>
            <w:r w:rsidRPr="00CB3999">
              <w:rPr>
                <w:rFonts w:asciiTheme="majorBidi" w:hAnsiTheme="majorBidi" w:cstheme="majorBidi"/>
                <w:sz w:val="24"/>
                <w:szCs w:val="24"/>
                <w:lang w:bidi="fa-IR"/>
              </w:rPr>
              <w:object w:dxaOrig="1960" w:dyaOrig="440" w14:anchorId="4936A729">
                <v:shape id="_x0000_i1026" type="#_x0000_t75" style="width:128.25pt;height:30.75pt" o:ole="">
                  <v:imagedata r:id="rId13" o:title=""/>
                </v:shape>
                <o:OLEObject Type="Embed" ProgID="Equation.DSMT4" ShapeID="_x0000_i1026" DrawAspect="Content" ObjectID="_1753798098" r:id="rId14"/>
              </w:object>
            </w:r>
          </w:p>
        </w:tc>
        <w:tc>
          <w:tcPr>
            <w:tcW w:w="4508" w:type="dxa"/>
            <w:vAlign w:val="center"/>
          </w:tcPr>
          <w:p w14:paraId="1760C88F" w14:textId="24D0B599" w:rsidR="003911D7" w:rsidRDefault="003911D7" w:rsidP="003911D7">
            <w:pPr>
              <w:spacing w:line="480" w:lineRule="auto"/>
              <w:jc w:val="right"/>
              <w:rPr>
                <w:rFonts w:asciiTheme="majorBidi" w:hAnsiTheme="majorBidi" w:cstheme="majorBidi"/>
                <w:sz w:val="24"/>
                <w:szCs w:val="24"/>
                <w:lang w:bidi="fa-IR"/>
              </w:rPr>
            </w:pPr>
            <w:r w:rsidRPr="00F25691">
              <w:rPr>
                <w:rFonts w:asciiTheme="majorBidi" w:hAnsiTheme="majorBidi" w:cstheme="majorBidi"/>
                <w:sz w:val="24"/>
                <w:szCs w:val="24"/>
                <w:lang w:bidi="fa-IR"/>
              </w:rPr>
              <w:t>(E. S</w:t>
            </w:r>
            <w:r>
              <w:rPr>
                <w:rFonts w:asciiTheme="majorBidi" w:hAnsiTheme="majorBidi" w:cstheme="majorBidi"/>
                <w:sz w:val="24"/>
                <w:szCs w:val="24"/>
                <w:lang w:bidi="fa-IR"/>
              </w:rPr>
              <w:t>2</w:t>
            </w:r>
            <w:r w:rsidRPr="00F25691">
              <w:rPr>
                <w:rFonts w:asciiTheme="majorBidi" w:hAnsiTheme="majorBidi" w:cstheme="majorBidi"/>
                <w:sz w:val="24"/>
                <w:szCs w:val="24"/>
                <w:lang w:bidi="fa-IR"/>
              </w:rPr>
              <w:t>)</w:t>
            </w:r>
          </w:p>
        </w:tc>
      </w:tr>
    </w:tbl>
    <w:p w14:paraId="3828B3B4" w14:textId="75DB955E" w:rsidR="00C90C72" w:rsidRDefault="003911D7" w:rsidP="00C90C72">
      <w:pPr>
        <w:spacing w:line="480" w:lineRule="auto"/>
        <w:jc w:val="both"/>
        <w:rPr>
          <w:rFonts w:asciiTheme="majorBidi" w:hAnsiTheme="majorBidi" w:cstheme="majorBidi"/>
          <w:sz w:val="24"/>
          <w:szCs w:val="24"/>
          <w:lang w:bidi="fa-IR"/>
        </w:rPr>
      </w:pPr>
      <w:r>
        <w:rPr>
          <w:rFonts w:asciiTheme="majorBidi" w:hAnsiTheme="majorBidi" w:cstheme="majorBidi"/>
          <w:sz w:val="24"/>
          <w:szCs w:val="24"/>
          <w:lang w:bidi="fa-IR"/>
        </w:rPr>
        <w:t>where</w:t>
      </w:r>
      <w:r w:rsidR="00C90C72" w:rsidRPr="00CB3999">
        <w:rPr>
          <w:rFonts w:asciiTheme="majorBidi" w:hAnsiTheme="majorBidi" w:cstheme="majorBidi"/>
          <w:sz w:val="24"/>
          <w:szCs w:val="24"/>
          <w:lang w:bidi="fa-IR"/>
        </w:rPr>
        <w:t>, q</w:t>
      </w:r>
      <w:r w:rsidR="00C90C72" w:rsidRPr="006B4160">
        <w:rPr>
          <w:rFonts w:asciiTheme="majorBidi" w:hAnsiTheme="majorBidi" w:cstheme="majorBidi"/>
          <w:sz w:val="24"/>
          <w:szCs w:val="24"/>
          <w:vertAlign w:val="subscript"/>
          <w:lang w:bidi="fa-IR"/>
        </w:rPr>
        <w:t>e</w:t>
      </w:r>
      <w:r w:rsidR="00C90C72" w:rsidRPr="00CB3999">
        <w:rPr>
          <w:rFonts w:asciiTheme="majorBidi" w:hAnsiTheme="majorBidi" w:cstheme="majorBidi"/>
          <w:sz w:val="24"/>
          <w:szCs w:val="24"/>
          <w:lang w:bidi="fa-IR"/>
        </w:rPr>
        <w:t xml:space="preserve"> and q</w:t>
      </w:r>
      <w:r w:rsidR="00C90C72" w:rsidRPr="006B4160">
        <w:rPr>
          <w:rFonts w:asciiTheme="majorBidi" w:hAnsiTheme="majorBidi" w:cstheme="majorBidi"/>
          <w:sz w:val="24"/>
          <w:szCs w:val="24"/>
          <w:vertAlign w:val="subscript"/>
          <w:lang w:bidi="fa-IR"/>
        </w:rPr>
        <w:t>t</w:t>
      </w:r>
      <w:r w:rsidR="00C90C72" w:rsidRPr="00CB3999">
        <w:rPr>
          <w:rFonts w:asciiTheme="majorBidi" w:hAnsiTheme="majorBidi" w:cstheme="majorBidi"/>
          <w:sz w:val="24"/>
          <w:szCs w:val="24"/>
          <w:lang w:bidi="fa-IR"/>
        </w:rPr>
        <w:t xml:space="preserve"> are respectively the amount of substance a</w:t>
      </w:r>
      <w:r w:rsidR="00C90C72">
        <w:rPr>
          <w:rFonts w:asciiTheme="majorBidi" w:hAnsiTheme="majorBidi" w:cstheme="majorBidi"/>
          <w:sz w:val="24"/>
          <w:szCs w:val="24"/>
          <w:lang w:bidi="fa-IR"/>
        </w:rPr>
        <w:t>d</w:t>
      </w:r>
      <w:r w:rsidR="00C90C72" w:rsidRPr="00CB3999">
        <w:rPr>
          <w:rFonts w:asciiTheme="majorBidi" w:hAnsiTheme="majorBidi" w:cstheme="majorBidi"/>
          <w:sz w:val="24"/>
          <w:szCs w:val="24"/>
          <w:lang w:bidi="fa-IR"/>
        </w:rPr>
        <w:t>sorbed per unit mass of the adsorbent at the equilibrium time and every instant of time in minutes, (1/min) K</w:t>
      </w:r>
      <w:r w:rsidR="00C90C72" w:rsidRPr="006B4160">
        <w:rPr>
          <w:rFonts w:asciiTheme="majorBidi" w:hAnsiTheme="majorBidi" w:cstheme="majorBidi"/>
          <w:sz w:val="24"/>
          <w:szCs w:val="24"/>
          <w:vertAlign w:val="subscript"/>
          <w:lang w:bidi="fa-IR"/>
        </w:rPr>
        <w:t>1</w:t>
      </w:r>
      <w:r w:rsidR="00C90C72" w:rsidRPr="00CB3999">
        <w:rPr>
          <w:rFonts w:asciiTheme="majorBidi" w:hAnsiTheme="majorBidi" w:cstheme="majorBidi"/>
          <w:sz w:val="24"/>
          <w:szCs w:val="24"/>
          <w:lang w:bidi="fa-IR"/>
        </w:rPr>
        <w:t xml:space="preserve"> is the rate constant of the pseudo-first-order kinetic equation.</w:t>
      </w:r>
    </w:p>
    <w:p w14:paraId="03FE34E2" w14:textId="77777777" w:rsidR="003911D7" w:rsidRPr="00CB3999" w:rsidRDefault="003911D7" w:rsidP="00C90C72">
      <w:pPr>
        <w:spacing w:line="480" w:lineRule="auto"/>
        <w:jc w:val="both"/>
        <w:rPr>
          <w:rFonts w:asciiTheme="majorBidi" w:hAnsiTheme="majorBidi" w:cstheme="majorBidi"/>
          <w:sz w:val="24"/>
          <w:szCs w:val="24"/>
          <w:lang w:bidi="fa-IR"/>
        </w:rPr>
      </w:pPr>
    </w:p>
    <w:p w14:paraId="0C82CA33" w14:textId="665A9038" w:rsidR="00C90C72" w:rsidRPr="00E674FB" w:rsidRDefault="00C90C72" w:rsidP="00C90C72">
      <w:pPr>
        <w:spacing w:line="480" w:lineRule="auto"/>
        <w:jc w:val="both"/>
        <w:rPr>
          <w:rFonts w:asciiTheme="majorBidi" w:hAnsiTheme="majorBidi" w:cstheme="majorBidi"/>
          <w:b/>
          <w:bCs/>
          <w:sz w:val="24"/>
          <w:szCs w:val="24"/>
          <w:lang w:bidi="fa-IR"/>
        </w:rPr>
      </w:pPr>
      <w:r>
        <w:rPr>
          <w:rFonts w:asciiTheme="majorBidi" w:hAnsiTheme="majorBidi" w:cstheme="majorBidi"/>
          <w:b/>
          <w:bCs/>
          <w:sz w:val="24"/>
          <w:szCs w:val="24"/>
          <w:lang w:bidi="fa-IR"/>
        </w:rPr>
        <w:t>3</w:t>
      </w:r>
      <w:r w:rsidRPr="00E674FB">
        <w:rPr>
          <w:rFonts w:asciiTheme="majorBidi" w:hAnsiTheme="majorBidi" w:cstheme="majorBidi"/>
          <w:b/>
          <w:bCs/>
          <w:sz w:val="24"/>
          <w:szCs w:val="24"/>
          <w:lang w:bidi="fa-IR"/>
        </w:rPr>
        <w:t xml:space="preserve">.2. </w:t>
      </w:r>
      <w:r>
        <w:rPr>
          <w:rFonts w:asciiTheme="majorBidi" w:hAnsiTheme="majorBidi" w:cstheme="majorBidi"/>
          <w:b/>
          <w:bCs/>
          <w:sz w:val="24"/>
          <w:szCs w:val="24"/>
          <w:lang w:bidi="fa-IR"/>
        </w:rPr>
        <w:t>P</w:t>
      </w:r>
      <w:r w:rsidRPr="00E674FB">
        <w:rPr>
          <w:rFonts w:asciiTheme="majorBidi" w:hAnsiTheme="majorBidi" w:cstheme="majorBidi"/>
          <w:b/>
          <w:bCs/>
          <w:sz w:val="24"/>
          <w:szCs w:val="24"/>
          <w:lang w:bidi="fa-IR"/>
        </w:rPr>
        <w:t>seudo-second-order kinetic models</w:t>
      </w:r>
    </w:p>
    <w:p w14:paraId="1093B6C9" w14:textId="727CEC22" w:rsidR="00C90C72" w:rsidRDefault="00C90C72" w:rsidP="00C90C72">
      <w:pPr>
        <w:spacing w:line="480" w:lineRule="auto"/>
        <w:jc w:val="both"/>
        <w:rPr>
          <w:rFonts w:asciiTheme="majorBidi" w:hAnsiTheme="majorBidi" w:cstheme="majorBidi"/>
          <w:sz w:val="24"/>
          <w:szCs w:val="24"/>
          <w:lang w:bidi="fa-IR"/>
        </w:rPr>
      </w:pPr>
      <w:r w:rsidRPr="00CB3999">
        <w:rPr>
          <w:rFonts w:asciiTheme="majorBidi" w:hAnsiTheme="majorBidi" w:cstheme="majorBidi"/>
          <w:sz w:val="24"/>
          <w:szCs w:val="24"/>
          <w:lang w:bidi="fa-IR"/>
        </w:rPr>
        <w:t xml:space="preserve">By putting n=2 in equation </w:t>
      </w:r>
      <w:r w:rsidRPr="00022CB5">
        <w:rPr>
          <w:rFonts w:asciiTheme="majorBidi" w:hAnsiTheme="majorBidi" w:cstheme="majorBidi"/>
          <w:sz w:val="24"/>
          <w:szCs w:val="24"/>
          <w:lang w:bidi="fa-IR"/>
        </w:rPr>
        <w:t>E. S</w:t>
      </w:r>
      <w:r>
        <w:rPr>
          <w:rFonts w:asciiTheme="majorBidi" w:hAnsiTheme="majorBidi" w:cstheme="majorBidi"/>
          <w:sz w:val="24"/>
          <w:szCs w:val="24"/>
          <w:lang w:bidi="fa-IR"/>
        </w:rPr>
        <w:t>1</w:t>
      </w:r>
      <w:r w:rsidRPr="00CB3999">
        <w:rPr>
          <w:rFonts w:asciiTheme="majorBidi" w:hAnsiTheme="majorBidi" w:cstheme="majorBidi"/>
          <w:sz w:val="24"/>
          <w:szCs w:val="24"/>
          <w:lang w:bidi="fa-IR"/>
        </w:rPr>
        <w:t xml:space="preserve">, we will reach the </w:t>
      </w:r>
      <w:r w:rsidRPr="006B4160">
        <w:rPr>
          <w:rFonts w:asciiTheme="majorBidi" w:hAnsiTheme="majorBidi" w:cstheme="majorBidi"/>
          <w:sz w:val="24"/>
          <w:szCs w:val="24"/>
          <w:lang w:bidi="fa-IR"/>
        </w:rPr>
        <w:t xml:space="preserve">pseudo-second-order kinetic models </w:t>
      </w:r>
      <w:r>
        <w:rPr>
          <w:rFonts w:asciiTheme="majorBidi" w:hAnsiTheme="majorBidi" w:cstheme="majorBidi"/>
          <w:sz w:val="24"/>
          <w:szCs w:val="24"/>
          <w:lang w:bidi="fa-IR"/>
        </w:rPr>
        <w:fldChar w:fldCharType="begin"/>
      </w:r>
      <w:r w:rsidR="00EC72C5">
        <w:rPr>
          <w:rFonts w:asciiTheme="majorBidi" w:hAnsiTheme="majorBidi" w:cstheme="majorBidi"/>
          <w:sz w:val="24"/>
          <w:szCs w:val="24"/>
          <w:lang w:bidi="fa-IR"/>
        </w:rPr>
        <w:instrText xml:space="preserve"> ADDIN EN.CITE &lt;EndNote&gt;&lt;Cite&gt;&lt;Author&gt;Moussout&lt;/Author&gt;&lt;Year&gt;2018&lt;/Year&gt;&lt;RecNum&gt;22&lt;/RecNum&gt;&lt;DisplayText&gt;&lt;style face="superscript"&gt;4&lt;/style&gt;&lt;/DisplayText&gt;&lt;record&gt;&lt;rec-number&gt;22&lt;/rec-number&gt;&lt;foreign-keys&gt;&lt;key app="EN" db-id="f2tfawrayx0pauezrxjxw5edzdvrfwvdafvz" timestamp="1681604450"&gt;22&lt;/key&gt;&lt;/foreign-keys&gt;&lt;ref-type name="Journal Article"&gt;17&lt;/ref-type&gt;&lt;contributors&gt;&lt;authors&gt;&lt;author&gt;Moussout, Hamou&lt;/author&gt;&lt;author&gt;Ahlafi, Hammou&lt;/author&gt;&lt;author&gt;Aazza, Mustapha&lt;/author&gt;&lt;author&gt;Maghat, Hamid&lt;/author&gt;&lt;/authors&gt;&lt;/contributors&gt;&lt;titles&gt;&lt;title&gt;Critical of linear and nonlinear equations of pseudo-first order and pseudo-second order kinetic models&lt;/title&gt;&lt;secondary-title&gt;Karbala International Journal of Modern Science&lt;/secondary-title&gt;&lt;/titles&gt;&lt;periodical&gt;&lt;full-title&gt;Karbala International Journal of Modern Science&lt;/full-title&gt;&lt;/periodical&gt;&lt;pages&gt;244-254&lt;/pages&gt;&lt;volume&gt;4&lt;/volume&gt;&lt;number&gt;2&lt;/number&gt;&lt;dates&gt;&lt;year&gt;2018&lt;/year&gt;&lt;/dates&gt;&lt;isbn&gt;2405-609X&lt;/isbn&gt;&lt;urls&gt;&lt;/urls&gt;&lt;/record&gt;&lt;/Cite&gt;&lt;/EndNote&gt;</w:instrText>
      </w:r>
      <w:r>
        <w:rPr>
          <w:rFonts w:asciiTheme="majorBidi" w:hAnsiTheme="majorBidi" w:cstheme="majorBidi"/>
          <w:sz w:val="24"/>
          <w:szCs w:val="24"/>
          <w:lang w:bidi="fa-IR"/>
        </w:rPr>
        <w:fldChar w:fldCharType="separate"/>
      </w:r>
      <w:r w:rsidR="00EC72C5" w:rsidRPr="00EC72C5">
        <w:rPr>
          <w:rFonts w:asciiTheme="majorBidi" w:hAnsiTheme="majorBidi" w:cstheme="majorBidi"/>
          <w:noProof/>
          <w:sz w:val="24"/>
          <w:szCs w:val="24"/>
          <w:vertAlign w:val="superscript"/>
          <w:lang w:bidi="fa-IR"/>
        </w:rPr>
        <w:t>4</w:t>
      </w:r>
      <w:r>
        <w:rPr>
          <w:rFonts w:asciiTheme="majorBidi" w:hAnsiTheme="majorBidi" w:cstheme="majorBidi"/>
          <w:sz w:val="24"/>
          <w:szCs w:val="24"/>
          <w:lang w:bidi="fa-IR"/>
        </w:rPr>
        <w:fldChar w:fldCharType="end"/>
      </w:r>
      <w:r w:rsidRPr="00CB3999">
        <w:rPr>
          <w:rFonts w:asciiTheme="majorBidi" w:hAnsiTheme="majorBidi" w:cstheme="majorBidi"/>
          <w:sz w:val="24"/>
          <w:szCs w:val="24"/>
          <w:lang w:bidi="fa-I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911D7" w14:paraId="48110D81" w14:textId="77777777" w:rsidTr="003911D7">
        <w:tc>
          <w:tcPr>
            <w:tcW w:w="4508" w:type="dxa"/>
            <w:vAlign w:val="center"/>
          </w:tcPr>
          <w:p w14:paraId="0823E162" w14:textId="6E5E4306" w:rsidR="003911D7" w:rsidRDefault="003911D7" w:rsidP="003911D7">
            <w:pPr>
              <w:spacing w:line="480" w:lineRule="auto"/>
              <w:rPr>
                <w:rFonts w:asciiTheme="majorBidi" w:hAnsiTheme="majorBidi" w:cstheme="majorBidi"/>
                <w:sz w:val="24"/>
                <w:szCs w:val="24"/>
                <w:lang w:bidi="fa-IR"/>
              </w:rPr>
            </w:pPr>
            <w:r w:rsidRPr="007F3527">
              <w:rPr>
                <w:position w:val="-30"/>
                <w:sz w:val="28"/>
                <w:szCs w:val="32"/>
              </w:rPr>
              <w:object w:dxaOrig="1800" w:dyaOrig="720" w14:anchorId="48E7596B">
                <v:shape id="_x0000_i1027" type="#_x0000_t75" style="width:113.25pt;height:46.5pt" o:ole="">
                  <v:imagedata r:id="rId15" o:title=""/>
                </v:shape>
                <o:OLEObject Type="Embed" ProgID="Equation.DSMT4" ShapeID="_x0000_i1027" DrawAspect="Content" ObjectID="_1753798099" r:id="rId16"/>
              </w:object>
            </w:r>
          </w:p>
        </w:tc>
        <w:tc>
          <w:tcPr>
            <w:tcW w:w="4508" w:type="dxa"/>
            <w:vAlign w:val="center"/>
          </w:tcPr>
          <w:p w14:paraId="638A349B" w14:textId="30AAACE7" w:rsidR="003911D7" w:rsidRDefault="003911D7" w:rsidP="003911D7">
            <w:pPr>
              <w:spacing w:line="480" w:lineRule="auto"/>
              <w:jc w:val="right"/>
              <w:rPr>
                <w:rFonts w:asciiTheme="majorBidi" w:hAnsiTheme="majorBidi" w:cstheme="majorBidi"/>
                <w:sz w:val="24"/>
                <w:szCs w:val="24"/>
                <w:lang w:bidi="fa-IR"/>
              </w:rPr>
            </w:pPr>
            <w:r w:rsidRPr="00F25691">
              <w:rPr>
                <w:rFonts w:asciiTheme="majorBidi" w:hAnsiTheme="majorBidi" w:cstheme="majorBidi"/>
                <w:sz w:val="24"/>
                <w:szCs w:val="24"/>
                <w:lang w:bidi="fa-IR"/>
              </w:rPr>
              <w:t>(E. S</w:t>
            </w:r>
            <w:r>
              <w:rPr>
                <w:rFonts w:asciiTheme="majorBidi" w:hAnsiTheme="majorBidi" w:cstheme="majorBidi"/>
                <w:sz w:val="24"/>
                <w:szCs w:val="24"/>
                <w:lang w:bidi="fa-IR"/>
              </w:rPr>
              <w:t>3</w:t>
            </w:r>
            <w:r w:rsidRPr="00F25691">
              <w:rPr>
                <w:rFonts w:asciiTheme="majorBidi" w:hAnsiTheme="majorBidi" w:cstheme="majorBidi"/>
                <w:sz w:val="24"/>
                <w:szCs w:val="24"/>
                <w:lang w:bidi="fa-IR"/>
              </w:rPr>
              <w:t>)</w:t>
            </w:r>
          </w:p>
        </w:tc>
      </w:tr>
    </w:tbl>
    <w:p w14:paraId="4E95AF5F" w14:textId="77777777" w:rsidR="003911D7" w:rsidRPr="00CB3999" w:rsidRDefault="003911D7" w:rsidP="00C90C72">
      <w:pPr>
        <w:spacing w:line="480" w:lineRule="auto"/>
        <w:jc w:val="both"/>
        <w:rPr>
          <w:rFonts w:asciiTheme="majorBidi" w:hAnsiTheme="majorBidi" w:cstheme="majorBidi"/>
          <w:sz w:val="24"/>
          <w:szCs w:val="24"/>
          <w:lang w:bidi="fa-IR"/>
        </w:rPr>
      </w:pPr>
    </w:p>
    <w:p w14:paraId="300F8B5D" w14:textId="41AD8538" w:rsidR="00C90C72" w:rsidRDefault="003911D7" w:rsidP="00C90C72">
      <w:pPr>
        <w:spacing w:line="480" w:lineRule="auto"/>
        <w:jc w:val="both"/>
        <w:rPr>
          <w:rFonts w:asciiTheme="majorBidi" w:hAnsiTheme="majorBidi" w:cstheme="majorBidi"/>
          <w:sz w:val="24"/>
          <w:szCs w:val="24"/>
          <w:lang w:bidi="fa-IR"/>
        </w:rPr>
      </w:pPr>
      <w:r>
        <w:rPr>
          <w:rFonts w:asciiTheme="majorBidi" w:hAnsiTheme="majorBidi" w:cstheme="majorBidi"/>
          <w:sz w:val="24"/>
          <w:szCs w:val="24"/>
          <w:lang w:bidi="fa-IR"/>
        </w:rPr>
        <w:t>where</w:t>
      </w:r>
      <w:r w:rsidR="00C90C72" w:rsidRPr="00CB3999">
        <w:rPr>
          <w:rFonts w:asciiTheme="majorBidi" w:hAnsiTheme="majorBidi" w:cstheme="majorBidi"/>
          <w:sz w:val="24"/>
          <w:szCs w:val="24"/>
          <w:lang w:bidi="fa-IR"/>
        </w:rPr>
        <w:t>, q</w:t>
      </w:r>
      <w:r w:rsidR="00C90C72" w:rsidRPr="006B4160">
        <w:rPr>
          <w:rFonts w:asciiTheme="majorBidi" w:hAnsiTheme="majorBidi" w:cstheme="majorBidi"/>
          <w:sz w:val="24"/>
          <w:szCs w:val="24"/>
          <w:vertAlign w:val="subscript"/>
          <w:lang w:bidi="fa-IR"/>
        </w:rPr>
        <w:t>e</w:t>
      </w:r>
      <w:r w:rsidR="00C90C72" w:rsidRPr="00CB3999">
        <w:rPr>
          <w:rFonts w:asciiTheme="majorBidi" w:hAnsiTheme="majorBidi" w:cstheme="majorBidi"/>
          <w:sz w:val="24"/>
          <w:szCs w:val="24"/>
          <w:lang w:bidi="fa-IR"/>
        </w:rPr>
        <w:t xml:space="preserve"> and q</w:t>
      </w:r>
      <w:r w:rsidR="00C90C72" w:rsidRPr="006B4160">
        <w:rPr>
          <w:rFonts w:asciiTheme="majorBidi" w:hAnsiTheme="majorBidi" w:cstheme="majorBidi"/>
          <w:sz w:val="24"/>
          <w:szCs w:val="24"/>
          <w:vertAlign w:val="subscript"/>
          <w:lang w:bidi="fa-IR"/>
        </w:rPr>
        <w:t>t</w:t>
      </w:r>
      <w:r w:rsidR="00C90C72" w:rsidRPr="00CB3999">
        <w:rPr>
          <w:rFonts w:asciiTheme="majorBidi" w:hAnsiTheme="majorBidi" w:cstheme="majorBidi"/>
          <w:sz w:val="24"/>
          <w:szCs w:val="24"/>
          <w:lang w:bidi="fa-IR"/>
        </w:rPr>
        <w:t xml:space="preserve"> are respectively the amount of substance a</w:t>
      </w:r>
      <w:r w:rsidR="00C90C72">
        <w:rPr>
          <w:rFonts w:asciiTheme="majorBidi" w:hAnsiTheme="majorBidi" w:cstheme="majorBidi"/>
          <w:sz w:val="24"/>
          <w:szCs w:val="24"/>
          <w:lang w:bidi="fa-IR"/>
        </w:rPr>
        <w:t>d</w:t>
      </w:r>
      <w:r w:rsidR="00C90C72" w:rsidRPr="00CB3999">
        <w:rPr>
          <w:rFonts w:asciiTheme="majorBidi" w:hAnsiTheme="majorBidi" w:cstheme="majorBidi"/>
          <w:sz w:val="24"/>
          <w:szCs w:val="24"/>
          <w:lang w:bidi="fa-IR"/>
        </w:rPr>
        <w:t>sorbed per unit mass of the adsorbent at the equilibrium time and every moment of time in minutes, (g/mg.min) K</w:t>
      </w:r>
      <w:r w:rsidR="00C90C72" w:rsidRPr="00E674FB">
        <w:rPr>
          <w:rFonts w:asciiTheme="majorBidi" w:hAnsiTheme="majorBidi" w:cstheme="majorBidi"/>
          <w:sz w:val="24"/>
          <w:szCs w:val="24"/>
          <w:vertAlign w:val="subscript"/>
          <w:lang w:bidi="fa-IR"/>
        </w:rPr>
        <w:t xml:space="preserve">2 </w:t>
      </w:r>
      <w:r w:rsidR="00C90C72" w:rsidRPr="00CB3999">
        <w:rPr>
          <w:rFonts w:asciiTheme="majorBidi" w:hAnsiTheme="majorBidi" w:cstheme="majorBidi"/>
          <w:sz w:val="24"/>
          <w:szCs w:val="24"/>
          <w:lang w:bidi="fa-IR"/>
        </w:rPr>
        <w:t xml:space="preserve">is the rate constant of the </w:t>
      </w:r>
      <w:r w:rsidR="00E15BFC">
        <w:rPr>
          <w:rFonts w:asciiTheme="majorBidi" w:hAnsiTheme="majorBidi" w:cstheme="majorBidi"/>
          <w:sz w:val="24"/>
          <w:szCs w:val="24"/>
          <w:lang w:bidi="fa-IR"/>
        </w:rPr>
        <w:t xml:space="preserve">pseudo-second-order </w:t>
      </w:r>
      <w:r w:rsidR="00C90C72" w:rsidRPr="00CB3999">
        <w:rPr>
          <w:rFonts w:asciiTheme="majorBidi" w:hAnsiTheme="majorBidi" w:cstheme="majorBidi"/>
          <w:sz w:val="24"/>
          <w:szCs w:val="24"/>
          <w:lang w:bidi="fa-IR"/>
        </w:rPr>
        <w:t xml:space="preserve"> kinetic equation.</w:t>
      </w:r>
    </w:p>
    <w:p w14:paraId="0CB2F5C9" w14:textId="77777777" w:rsidR="003911D7" w:rsidRDefault="003911D7" w:rsidP="00C90C72">
      <w:pPr>
        <w:spacing w:line="480" w:lineRule="auto"/>
        <w:jc w:val="both"/>
        <w:rPr>
          <w:rFonts w:asciiTheme="majorBidi" w:hAnsiTheme="majorBidi" w:cstheme="majorBidi"/>
          <w:sz w:val="24"/>
          <w:szCs w:val="24"/>
          <w:lang w:bidi="fa-IR"/>
        </w:rPr>
      </w:pPr>
    </w:p>
    <w:p w14:paraId="5F622CE6" w14:textId="56A807D1" w:rsidR="00C90C72" w:rsidRPr="00E01007" w:rsidRDefault="003911D7" w:rsidP="00C90C72">
      <w:pPr>
        <w:spacing w:line="480" w:lineRule="auto"/>
        <w:jc w:val="both"/>
        <w:rPr>
          <w:rFonts w:asciiTheme="majorBidi" w:hAnsiTheme="majorBidi" w:cstheme="majorBidi"/>
          <w:b/>
          <w:bCs/>
          <w:sz w:val="24"/>
          <w:szCs w:val="24"/>
          <w:lang w:bidi="fa-IR"/>
        </w:rPr>
      </w:pPr>
      <w:r>
        <w:rPr>
          <w:rFonts w:asciiTheme="majorBidi" w:hAnsiTheme="majorBidi" w:cstheme="majorBidi"/>
          <w:b/>
          <w:bCs/>
          <w:sz w:val="24"/>
          <w:szCs w:val="24"/>
          <w:lang w:bidi="fa-IR"/>
        </w:rPr>
        <w:t>3</w:t>
      </w:r>
      <w:r w:rsidR="00C90C72" w:rsidRPr="00E01007">
        <w:rPr>
          <w:rFonts w:asciiTheme="majorBidi" w:hAnsiTheme="majorBidi" w:cstheme="majorBidi"/>
          <w:b/>
          <w:bCs/>
          <w:sz w:val="24"/>
          <w:szCs w:val="24"/>
          <w:lang w:bidi="fa-IR"/>
        </w:rPr>
        <w:t>.</w:t>
      </w:r>
      <w:r w:rsidR="00C90C72">
        <w:rPr>
          <w:rFonts w:asciiTheme="majorBidi" w:hAnsiTheme="majorBidi" w:cstheme="majorBidi"/>
          <w:b/>
          <w:bCs/>
          <w:sz w:val="24"/>
          <w:szCs w:val="24"/>
          <w:lang w:bidi="fa-IR"/>
        </w:rPr>
        <w:t>3</w:t>
      </w:r>
      <w:r w:rsidR="00C90C72" w:rsidRPr="00E01007">
        <w:rPr>
          <w:rFonts w:asciiTheme="majorBidi" w:hAnsiTheme="majorBidi" w:cstheme="majorBidi"/>
          <w:b/>
          <w:bCs/>
          <w:sz w:val="24"/>
          <w:szCs w:val="24"/>
          <w:lang w:bidi="fa-IR"/>
        </w:rPr>
        <w:t>. Kinetic model of intraparticle penetration</w:t>
      </w:r>
    </w:p>
    <w:p w14:paraId="546163A6" w14:textId="43DCD64A" w:rsidR="00C90C72" w:rsidRDefault="00C90C72" w:rsidP="00C90C72">
      <w:pPr>
        <w:spacing w:line="480" w:lineRule="auto"/>
        <w:jc w:val="both"/>
        <w:rPr>
          <w:rFonts w:asciiTheme="majorBidi" w:hAnsiTheme="majorBidi" w:cstheme="majorBidi"/>
          <w:sz w:val="24"/>
          <w:szCs w:val="24"/>
          <w:lang w:bidi="fa-IR"/>
        </w:rPr>
      </w:pPr>
      <w:r w:rsidRPr="00CB3999">
        <w:rPr>
          <w:rFonts w:asciiTheme="majorBidi" w:hAnsiTheme="majorBidi" w:cstheme="majorBidi"/>
          <w:sz w:val="24"/>
          <w:szCs w:val="24"/>
          <w:lang w:bidi="fa-IR"/>
        </w:rPr>
        <w:t>Weber and Morris found that in most cases, a</w:t>
      </w:r>
      <w:r>
        <w:rPr>
          <w:rFonts w:asciiTheme="majorBidi" w:hAnsiTheme="majorBidi" w:cstheme="majorBidi"/>
          <w:sz w:val="24"/>
          <w:szCs w:val="24"/>
          <w:lang w:bidi="fa-IR"/>
        </w:rPr>
        <w:t>d</w:t>
      </w:r>
      <w:r w:rsidRPr="00CB3999">
        <w:rPr>
          <w:rFonts w:asciiTheme="majorBidi" w:hAnsiTheme="majorBidi" w:cstheme="majorBidi"/>
          <w:sz w:val="24"/>
          <w:szCs w:val="24"/>
          <w:lang w:bidi="fa-IR"/>
        </w:rPr>
        <w:t>sorption kinetics is approximately proportional to the second root (t</w:t>
      </w:r>
      <w:r w:rsidRPr="00022CB5">
        <w:rPr>
          <w:rFonts w:asciiTheme="majorBidi" w:hAnsiTheme="majorBidi" w:cstheme="majorBidi"/>
          <w:sz w:val="24"/>
          <w:szCs w:val="24"/>
          <w:vertAlign w:val="superscript"/>
          <w:lang w:bidi="fa-IR"/>
        </w:rPr>
        <w:t>1/2</w:t>
      </w:r>
      <w:r w:rsidRPr="00CB3999">
        <w:rPr>
          <w:rFonts w:asciiTheme="majorBidi" w:hAnsiTheme="majorBidi" w:cstheme="majorBidi"/>
          <w:sz w:val="24"/>
          <w:szCs w:val="24"/>
          <w:lang w:bidi="fa-IR"/>
        </w:rPr>
        <w:t>)</w:t>
      </w:r>
      <w:r>
        <w:rPr>
          <w:rFonts w:asciiTheme="majorBidi" w:hAnsiTheme="majorBidi" w:cstheme="majorBidi"/>
          <w:sz w:val="24"/>
          <w:szCs w:val="24"/>
          <w:lang w:bidi="fa-IR"/>
        </w:rPr>
        <w:t xml:space="preserve"> </w:t>
      </w:r>
      <w:r>
        <w:rPr>
          <w:rFonts w:asciiTheme="majorBidi" w:hAnsiTheme="majorBidi" w:cstheme="majorBidi"/>
          <w:sz w:val="24"/>
          <w:szCs w:val="24"/>
          <w:lang w:bidi="fa-IR"/>
        </w:rPr>
        <w:fldChar w:fldCharType="begin"/>
      </w:r>
      <w:r w:rsidR="00EC72C5">
        <w:rPr>
          <w:rFonts w:asciiTheme="majorBidi" w:hAnsiTheme="majorBidi" w:cstheme="majorBidi"/>
          <w:sz w:val="24"/>
          <w:szCs w:val="24"/>
          <w:lang w:bidi="fa-IR"/>
        </w:rPr>
        <w:instrText xml:space="preserve"> ADDIN EN.CITE &lt;EndNote&gt;&lt;Cite&gt;&lt;Author&gt;Weber&lt;/Author&gt;&lt;Year&gt;1963&lt;/Year&gt;&lt;RecNum&gt;24&lt;/RecNum&gt;&lt;DisplayText&gt;&lt;style face="superscript"&gt;5&lt;/style&gt;&lt;/DisplayText&gt;&lt;record&gt;&lt;rec-number&gt;24&lt;/rec-number&gt;&lt;foreign-keys&gt;&lt;key app="EN" db-id="f2tfawrayx0pauezrxjxw5edzdvrfwvdafvz" timestamp="1681604960"&gt;24&lt;/key&gt;&lt;/foreign-keys&gt;&lt;ref-type name="Journal Article"&gt;17&lt;/ref-type&gt;&lt;contributors&gt;&lt;authors&gt;&lt;author&gt;Weber, WJ&lt;/author&gt;&lt;author&gt;Morris, JCJ&lt;/author&gt;&lt;/authors&gt;&lt;/contributors&gt;&lt;titles&gt;&lt;title&gt;Sanitary Eng. Div., Am&lt;/title&gt;&lt;secondary-title&gt;Civil Eng&lt;/secondary-title&gt;&lt;/titles&gt;&lt;periodical&gt;&lt;full-title&gt;Civil Eng&lt;/full-title&gt;&lt;/periodical&gt;&lt;pages&gt;31-39&lt;/pages&gt;&lt;volume&gt;89&lt;/volume&gt;&lt;dates&gt;&lt;year&gt;1963&lt;/year&gt;&lt;/dates&gt;&lt;urls&gt;&lt;/urls&gt;&lt;/record&gt;&lt;/Cite&gt;&lt;/EndNote&gt;</w:instrText>
      </w:r>
      <w:r>
        <w:rPr>
          <w:rFonts w:asciiTheme="majorBidi" w:hAnsiTheme="majorBidi" w:cstheme="majorBidi"/>
          <w:sz w:val="24"/>
          <w:szCs w:val="24"/>
          <w:lang w:bidi="fa-IR"/>
        </w:rPr>
        <w:fldChar w:fldCharType="separate"/>
      </w:r>
      <w:r w:rsidR="00EC72C5" w:rsidRPr="00EC72C5">
        <w:rPr>
          <w:rFonts w:asciiTheme="majorBidi" w:hAnsiTheme="majorBidi" w:cstheme="majorBidi"/>
          <w:noProof/>
          <w:sz w:val="24"/>
          <w:szCs w:val="24"/>
          <w:vertAlign w:val="superscript"/>
          <w:lang w:bidi="fa-IR"/>
        </w:rPr>
        <w:t>5</w:t>
      </w:r>
      <w:r>
        <w:rPr>
          <w:rFonts w:asciiTheme="majorBidi" w:hAnsiTheme="majorBidi" w:cstheme="majorBidi"/>
          <w:sz w:val="24"/>
          <w:szCs w:val="24"/>
          <w:lang w:bidi="fa-IR"/>
        </w:rPr>
        <w:fldChar w:fldCharType="end"/>
      </w:r>
      <w:r w:rsidRPr="00CB3999">
        <w:rPr>
          <w:rFonts w:asciiTheme="majorBidi" w:hAnsiTheme="majorBidi" w:cstheme="majorBidi"/>
          <w:sz w:val="24"/>
          <w:szCs w:val="24"/>
          <w:lang w:bidi="fa-IR"/>
        </w:rPr>
        <w:t xml:space="preserve">. The linear shape of this model is </w:t>
      </w:r>
      <w:r w:rsidRPr="00022CB5">
        <w:rPr>
          <w:rFonts w:asciiTheme="majorBidi" w:hAnsiTheme="majorBidi" w:cstheme="majorBidi"/>
          <w:sz w:val="24"/>
          <w:szCs w:val="24"/>
          <w:lang w:bidi="fa-IR"/>
        </w:rPr>
        <w:t>E. S</w:t>
      </w:r>
      <w:r>
        <w:rPr>
          <w:rFonts w:asciiTheme="majorBidi" w:hAnsiTheme="majorBidi" w:cstheme="majorBidi"/>
          <w:sz w:val="24"/>
          <w:szCs w:val="24"/>
          <w:lang w:bidi="fa-IR"/>
        </w:rPr>
        <w:t>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911D7" w14:paraId="5C836775" w14:textId="77777777" w:rsidTr="003911D7">
        <w:tc>
          <w:tcPr>
            <w:tcW w:w="4508" w:type="dxa"/>
            <w:vAlign w:val="center"/>
          </w:tcPr>
          <w:p w14:paraId="6EA65B55" w14:textId="1E585A51" w:rsidR="003911D7" w:rsidRDefault="003911D7" w:rsidP="003911D7">
            <w:pPr>
              <w:spacing w:line="480" w:lineRule="auto"/>
              <w:rPr>
                <w:rFonts w:asciiTheme="majorBidi" w:hAnsiTheme="majorBidi" w:cstheme="majorBidi"/>
                <w:sz w:val="24"/>
                <w:szCs w:val="24"/>
                <w:lang w:bidi="fa-IR"/>
              </w:rPr>
            </w:pPr>
            <w:r w:rsidRPr="00DE6667">
              <w:rPr>
                <w:rFonts w:cs="Times New Roman"/>
                <w:position w:val="-12"/>
                <w:sz w:val="28"/>
                <w:szCs w:val="32"/>
              </w:rPr>
              <w:object w:dxaOrig="1260" w:dyaOrig="380" w14:anchorId="2C96556F">
                <v:shape id="_x0000_i1028" type="#_x0000_t75" style="width:92.25pt;height:25.5pt" o:ole="">
                  <v:imagedata r:id="rId17" o:title=""/>
                </v:shape>
                <o:OLEObject Type="Embed" ProgID="Equation.DSMT4" ShapeID="_x0000_i1028" DrawAspect="Content" ObjectID="_1753798100" r:id="rId18"/>
              </w:object>
            </w:r>
          </w:p>
        </w:tc>
        <w:tc>
          <w:tcPr>
            <w:tcW w:w="4508" w:type="dxa"/>
            <w:vAlign w:val="center"/>
          </w:tcPr>
          <w:p w14:paraId="7F0ACDBA" w14:textId="413A7676" w:rsidR="003911D7" w:rsidRDefault="003911D7" w:rsidP="003911D7">
            <w:pPr>
              <w:spacing w:line="480" w:lineRule="auto"/>
              <w:jc w:val="right"/>
              <w:rPr>
                <w:rFonts w:asciiTheme="majorBidi" w:hAnsiTheme="majorBidi" w:cstheme="majorBidi"/>
                <w:sz w:val="24"/>
                <w:szCs w:val="24"/>
                <w:lang w:bidi="fa-IR"/>
              </w:rPr>
            </w:pPr>
            <w:r w:rsidRPr="00F25691">
              <w:rPr>
                <w:rFonts w:asciiTheme="majorBidi" w:hAnsiTheme="majorBidi" w:cstheme="majorBidi"/>
                <w:sz w:val="24"/>
                <w:szCs w:val="24"/>
                <w:lang w:bidi="fa-IR"/>
              </w:rPr>
              <w:t>(E. S</w:t>
            </w:r>
            <w:r>
              <w:rPr>
                <w:rFonts w:asciiTheme="majorBidi" w:hAnsiTheme="majorBidi" w:cstheme="majorBidi"/>
                <w:sz w:val="24"/>
                <w:szCs w:val="24"/>
                <w:lang w:bidi="fa-IR"/>
              </w:rPr>
              <w:t>4</w:t>
            </w:r>
            <w:r w:rsidRPr="00F25691">
              <w:rPr>
                <w:rFonts w:asciiTheme="majorBidi" w:hAnsiTheme="majorBidi" w:cstheme="majorBidi"/>
                <w:sz w:val="24"/>
                <w:szCs w:val="24"/>
                <w:lang w:bidi="fa-IR"/>
              </w:rPr>
              <w:t>)</w:t>
            </w:r>
          </w:p>
        </w:tc>
      </w:tr>
    </w:tbl>
    <w:p w14:paraId="11B32F4A" w14:textId="77777777" w:rsidR="003911D7" w:rsidRPr="00CB3999" w:rsidRDefault="003911D7" w:rsidP="00C90C72">
      <w:pPr>
        <w:spacing w:line="480" w:lineRule="auto"/>
        <w:jc w:val="both"/>
        <w:rPr>
          <w:rFonts w:asciiTheme="majorBidi" w:hAnsiTheme="majorBidi" w:cstheme="majorBidi"/>
          <w:sz w:val="24"/>
          <w:szCs w:val="24"/>
          <w:lang w:bidi="fa-IR"/>
        </w:rPr>
      </w:pPr>
    </w:p>
    <w:p w14:paraId="1369BBB4" w14:textId="7D5762A4" w:rsidR="00C90C72" w:rsidRDefault="00C90C72" w:rsidP="00C90C72">
      <w:pPr>
        <w:spacing w:line="480" w:lineRule="auto"/>
        <w:jc w:val="both"/>
        <w:rPr>
          <w:rFonts w:asciiTheme="majorBidi" w:hAnsiTheme="majorBidi" w:cstheme="majorBidi"/>
          <w:sz w:val="24"/>
          <w:szCs w:val="24"/>
          <w:lang w:bidi="fa-IR"/>
        </w:rPr>
      </w:pPr>
      <w:r w:rsidRPr="00CB3999">
        <w:rPr>
          <w:rFonts w:asciiTheme="majorBidi" w:hAnsiTheme="majorBidi" w:cstheme="majorBidi"/>
          <w:sz w:val="24"/>
          <w:szCs w:val="24"/>
          <w:lang w:bidi="fa-IR"/>
        </w:rPr>
        <w:t>K</w:t>
      </w:r>
      <w:r w:rsidRPr="00022CB5">
        <w:rPr>
          <w:rFonts w:asciiTheme="majorBidi" w:hAnsiTheme="majorBidi" w:cstheme="majorBidi"/>
          <w:sz w:val="24"/>
          <w:szCs w:val="24"/>
          <w:vertAlign w:val="subscript"/>
          <w:lang w:bidi="fa-IR"/>
        </w:rPr>
        <w:t>i</w:t>
      </w:r>
      <w:r w:rsidRPr="00CB3999">
        <w:rPr>
          <w:rFonts w:asciiTheme="majorBidi" w:hAnsiTheme="majorBidi" w:cstheme="majorBidi"/>
          <w:sz w:val="24"/>
          <w:szCs w:val="24"/>
          <w:lang w:bidi="fa-IR"/>
        </w:rPr>
        <w:t xml:space="preserve"> (mg/g.min </w:t>
      </w:r>
      <w:r w:rsidRPr="008C556A">
        <w:rPr>
          <w:rFonts w:asciiTheme="majorBidi" w:hAnsiTheme="majorBidi" w:cstheme="majorBidi"/>
          <w:sz w:val="24"/>
          <w:szCs w:val="24"/>
          <w:vertAlign w:val="superscript"/>
          <w:lang w:bidi="fa-IR"/>
        </w:rPr>
        <w:t>0.5</w:t>
      </w:r>
      <w:r w:rsidRPr="00CB3999">
        <w:rPr>
          <w:rFonts w:asciiTheme="majorBidi" w:hAnsiTheme="majorBidi" w:cstheme="majorBidi"/>
          <w:sz w:val="24"/>
          <w:szCs w:val="24"/>
          <w:lang w:bidi="fa-IR"/>
        </w:rPr>
        <w:t>) intraparticle penetration rate constant is obtained by determining the slope of the line in the q</w:t>
      </w:r>
      <w:r w:rsidRPr="00022CB5">
        <w:rPr>
          <w:rFonts w:asciiTheme="majorBidi" w:hAnsiTheme="majorBidi" w:cstheme="majorBidi"/>
          <w:sz w:val="24"/>
          <w:szCs w:val="24"/>
          <w:vertAlign w:val="subscript"/>
          <w:lang w:bidi="fa-IR"/>
        </w:rPr>
        <w:t>t</w:t>
      </w:r>
      <w:r w:rsidRPr="00CB3999">
        <w:rPr>
          <w:rFonts w:asciiTheme="majorBidi" w:hAnsiTheme="majorBidi" w:cstheme="majorBidi"/>
          <w:sz w:val="24"/>
          <w:szCs w:val="24"/>
          <w:lang w:bidi="fa-IR"/>
        </w:rPr>
        <w:t xml:space="preserve"> diagram in terms of t</w:t>
      </w:r>
      <w:r w:rsidRPr="00022CB5">
        <w:rPr>
          <w:rFonts w:asciiTheme="majorBidi" w:hAnsiTheme="majorBidi" w:cstheme="majorBidi"/>
          <w:sz w:val="24"/>
          <w:szCs w:val="24"/>
          <w:vertAlign w:val="superscript"/>
          <w:lang w:bidi="fa-IR"/>
        </w:rPr>
        <w:t xml:space="preserve">1/2 </w:t>
      </w:r>
      <w:r>
        <w:rPr>
          <w:rFonts w:asciiTheme="majorBidi" w:hAnsiTheme="majorBidi" w:cstheme="majorBidi"/>
          <w:sz w:val="24"/>
          <w:szCs w:val="24"/>
          <w:lang w:bidi="fa-IR"/>
        </w:rPr>
        <w:fldChar w:fldCharType="begin"/>
      </w:r>
      <w:r w:rsidR="00EC72C5">
        <w:rPr>
          <w:rFonts w:asciiTheme="majorBidi" w:hAnsiTheme="majorBidi" w:cstheme="majorBidi"/>
          <w:sz w:val="24"/>
          <w:szCs w:val="24"/>
          <w:lang w:bidi="fa-IR"/>
        </w:rPr>
        <w:instrText xml:space="preserve"> ADDIN EN.CITE &lt;EndNote&gt;&lt;Cite&gt;&lt;Author&gt;Weber&lt;/Author&gt;&lt;Year&gt;1963&lt;/Year&gt;&lt;RecNum&gt;24&lt;/RecNum&gt;&lt;DisplayText&gt;&lt;style face="superscript"&gt;5&lt;/style&gt;&lt;/DisplayText&gt;&lt;record&gt;&lt;rec-number&gt;24&lt;/rec-number&gt;&lt;foreign-keys&gt;&lt;key app="EN" db-id="f2tfawrayx0pauezrxjxw5edzdvrfwvdafvz" timestamp="1681604960"&gt;24&lt;/key&gt;&lt;/foreign-keys&gt;&lt;ref-type name="Journal Article"&gt;17&lt;/ref-type&gt;&lt;contributors&gt;&lt;authors&gt;&lt;author&gt;Weber, WJ&lt;/author&gt;&lt;author&gt;Morris, JCJ&lt;/author&gt;&lt;/authors&gt;&lt;/contributors&gt;&lt;titles&gt;&lt;title&gt;Sanitary Eng. Div., Am&lt;/title&gt;&lt;secondary-title&gt;Civil Eng&lt;/secondary-title&gt;&lt;/titles&gt;&lt;periodical&gt;&lt;full-title&gt;Civil Eng&lt;/full-title&gt;&lt;/periodical&gt;&lt;pages&gt;31-39&lt;/pages&gt;&lt;volume&gt;89&lt;/volume&gt;&lt;dates&gt;&lt;year&gt;1963&lt;/year&gt;&lt;/dates&gt;&lt;urls&gt;&lt;/urls&gt;&lt;/record&gt;&lt;/Cite&gt;&lt;/EndNote&gt;</w:instrText>
      </w:r>
      <w:r>
        <w:rPr>
          <w:rFonts w:asciiTheme="majorBidi" w:hAnsiTheme="majorBidi" w:cstheme="majorBidi"/>
          <w:sz w:val="24"/>
          <w:szCs w:val="24"/>
          <w:lang w:bidi="fa-IR"/>
        </w:rPr>
        <w:fldChar w:fldCharType="separate"/>
      </w:r>
      <w:r w:rsidR="00EC72C5" w:rsidRPr="00EC72C5">
        <w:rPr>
          <w:rFonts w:asciiTheme="majorBidi" w:hAnsiTheme="majorBidi" w:cstheme="majorBidi"/>
          <w:noProof/>
          <w:sz w:val="24"/>
          <w:szCs w:val="24"/>
          <w:vertAlign w:val="superscript"/>
          <w:lang w:bidi="fa-IR"/>
        </w:rPr>
        <w:t>5</w:t>
      </w:r>
      <w:r>
        <w:rPr>
          <w:rFonts w:asciiTheme="majorBidi" w:hAnsiTheme="majorBidi" w:cstheme="majorBidi"/>
          <w:sz w:val="24"/>
          <w:szCs w:val="24"/>
          <w:lang w:bidi="fa-IR"/>
        </w:rPr>
        <w:fldChar w:fldCharType="end"/>
      </w:r>
      <w:r w:rsidRPr="00CB3999">
        <w:rPr>
          <w:rFonts w:asciiTheme="majorBidi" w:hAnsiTheme="majorBidi" w:cstheme="majorBidi"/>
          <w:sz w:val="24"/>
          <w:szCs w:val="24"/>
          <w:lang w:bidi="fa-IR"/>
        </w:rPr>
        <w:t>.</w:t>
      </w:r>
      <w:r>
        <w:rPr>
          <w:rFonts w:asciiTheme="majorBidi" w:hAnsiTheme="majorBidi" w:cstheme="majorBidi"/>
          <w:sz w:val="24"/>
          <w:szCs w:val="24"/>
          <w:lang w:bidi="fa-IR"/>
        </w:rPr>
        <w:t xml:space="preserve"> The c (mg. g</w:t>
      </w:r>
      <w:r>
        <w:rPr>
          <w:rFonts w:asciiTheme="majorBidi" w:hAnsiTheme="majorBidi" w:cstheme="majorBidi"/>
          <w:sz w:val="24"/>
          <w:szCs w:val="24"/>
          <w:vertAlign w:val="superscript"/>
          <w:lang w:bidi="fa-IR"/>
        </w:rPr>
        <w:t>-1</w:t>
      </w:r>
      <w:r>
        <w:rPr>
          <w:rFonts w:asciiTheme="majorBidi" w:hAnsiTheme="majorBidi" w:cstheme="majorBidi"/>
          <w:sz w:val="24"/>
          <w:szCs w:val="24"/>
          <w:lang w:bidi="fa-IR"/>
        </w:rPr>
        <w:t xml:space="preserve">) parameter </w:t>
      </w:r>
      <w:r w:rsidRPr="00303E93">
        <w:rPr>
          <w:rFonts w:asciiTheme="majorBidi" w:hAnsiTheme="majorBidi" w:cstheme="majorBidi"/>
          <w:sz w:val="24"/>
          <w:szCs w:val="24"/>
          <w:lang w:bidi="fa-IR"/>
        </w:rPr>
        <w:t xml:space="preserve">is an important parameter </w:t>
      </w:r>
      <w:r w:rsidR="008C556A" w:rsidRPr="008C556A">
        <w:rPr>
          <w:rFonts w:asciiTheme="majorBidi" w:hAnsiTheme="majorBidi" w:cstheme="majorBidi"/>
          <w:sz w:val="24"/>
          <w:szCs w:val="24"/>
          <w:lang w:bidi="fa-IR"/>
        </w:rPr>
        <w:lastRenderedPageBreak/>
        <w:t>representing an adsorbent layer's boundary layer thickness</w:t>
      </w:r>
      <w:r w:rsidRPr="00303E93">
        <w:rPr>
          <w:rFonts w:asciiTheme="majorBidi" w:hAnsiTheme="majorBidi" w:cstheme="majorBidi"/>
          <w:sz w:val="24"/>
          <w:szCs w:val="24"/>
          <w:lang w:bidi="fa-IR"/>
        </w:rPr>
        <w:t xml:space="preserve">. This thickness is important for adsorption, as it influences </w:t>
      </w:r>
      <w:r w:rsidR="008C556A" w:rsidRPr="008C556A">
        <w:rPr>
          <w:rFonts w:asciiTheme="majorBidi" w:hAnsiTheme="majorBidi" w:cstheme="majorBidi"/>
          <w:sz w:val="24"/>
          <w:szCs w:val="24"/>
          <w:lang w:bidi="fa-IR"/>
        </w:rPr>
        <w:t>the mass transfer rate</w:t>
      </w:r>
      <w:r w:rsidRPr="00303E93">
        <w:rPr>
          <w:rFonts w:asciiTheme="majorBidi" w:hAnsiTheme="majorBidi" w:cstheme="majorBidi"/>
          <w:sz w:val="24"/>
          <w:szCs w:val="24"/>
          <w:lang w:bidi="fa-IR"/>
        </w:rPr>
        <w:t xml:space="preserve">. </w:t>
      </w:r>
      <w:r w:rsidR="008C556A" w:rsidRPr="008C556A">
        <w:rPr>
          <w:rFonts w:asciiTheme="majorBidi" w:hAnsiTheme="majorBidi" w:cstheme="majorBidi"/>
          <w:sz w:val="24"/>
          <w:szCs w:val="24"/>
          <w:lang w:bidi="fa-IR"/>
        </w:rPr>
        <w:t>The adsorbent layer is thicker and the mass transfer rate is larger as parameter C's value increases</w:t>
      </w:r>
      <w:r w:rsidRPr="00303E93">
        <w:rPr>
          <w:rFonts w:asciiTheme="majorBidi" w:hAnsiTheme="majorBidi" w:cstheme="majorBidi"/>
          <w:sz w:val="24"/>
          <w:szCs w:val="24"/>
          <w:lang w:bidi="fa-IR"/>
        </w:rPr>
        <w:t>. This means that a higher value of parameter C indicates that the boundary layer thickness is larger, thus providing a greater rate of adsorption</w:t>
      </w:r>
      <w:r>
        <w:rPr>
          <w:rFonts w:asciiTheme="majorBidi" w:hAnsiTheme="majorBidi" w:cstheme="majorBidi"/>
          <w:sz w:val="24"/>
          <w:szCs w:val="24"/>
          <w:lang w:bidi="fa-IR"/>
        </w:rPr>
        <w:t xml:space="preserve"> </w:t>
      </w:r>
      <w:r>
        <w:rPr>
          <w:rFonts w:asciiTheme="majorBidi" w:hAnsiTheme="majorBidi" w:cstheme="majorBidi"/>
          <w:sz w:val="24"/>
          <w:szCs w:val="24"/>
          <w:lang w:bidi="fa-IR"/>
        </w:rPr>
        <w:fldChar w:fldCharType="begin"/>
      </w:r>
      <w:r w:rsidR="00EC72C5">
        <w:rPr>
          <w:rFonts w:asciiTheme="majorBidi" w:hAnsiTheme="majorBidi" w:cstheme="majorBidi"/>
          <w:sz w:val="24"/>
          <w:szCs w:val="24"/>
          <w:lang w:bidi="fa-IR"/>
        </w:rPr>
        <w:instrText xml:space="preserve"> ADDIN EN.CITE &lt;EndNote&gt;&lt;Cite&gt;&lt;Author&gt;Abdoli&lt;/Author&gt;&lt;Year&gt;2015&lt;/Year&gt;&lt;RecNum&gt;25&lt;/RecNum&gt;&lt;DisplayText&gt;&lt;style face="superscript"&gt;6&lt;/style&gt;&lt;/DisplayText&gt;&lt;record&gt;&lt;rec-number&gt;25&lt;/rec-number&gt;&lt;foreign-keys&gt;&lt;key app="EN" db-id="f2tfawrayx0pauezrxjxw5edzdvrfwvdafvz" timestamp="1681677330"&gt;25&lt;/key&gt;&lt;/foreign-keys&gt;&lt;ref-type name="Journal Article"&gt;17&lt;/ref-type&gt;&lt;contributors&gt;&lt;authors&gt;&lt;author&gt;Abdoli, Seyed Majid&lt;/author&gt;&lt;author&gt;Bastani, Dariush&lt;/author&gt;&lt;author&gt;Bargozin, Hasan&lt;/author&gt;&lt;/authors&gt;&lt;/contributors&gt;&lt;titles&gt;&lt;title&gt;Adsorption of phenol compounds by nanoporous silica aerogel&lt;/title&gt;&lt;secondary-title&gt;Scientia Iranica&lt;/secondary-title&gt;&lt;/titles&gt;&lt;periodical&gt;&lt;full-title&gt;Scientia Iranica&lt;/full-title&gt;&lt;/periodical&gt;&lt;pages&gt;992-1000&lt;/pages&gt;&lt;volume&gt;22&lt;/volume&gt;&lt;number&gt;3&lt;/number&gt;&lt;dates&gt;&lt;year&gt;2015&lt;/year&gt;&lt;/dates&gt;&lt;isbn&gt;1026-3098&lt;/isbn&gt;&lt;urls&gt;&lt;/urls&gt;&lt;/record&gt;&lt;/Cite&gt;&lt;/EndNote&gt;</w:instrText>
      </w:r>
      <w:r>
        <w:rPr>
          <w:rFonts w:asciiTheme="majorBidi" w:hAnsiTheme="majorBidi" w:cstheme="majorBidi"/>
          <w:sz w:val="24"/>
          <w:szCs w:val="24"/>
          <w:lang w:bidi="fa-IR"/>
        </w:rPr>
        <w:fldChar w:fldCharType="separate"/>
      </w:r>
      <w:r w:rsidR="00EC72C5" w:rsidRPr="00EC72C5">
        <w:rPr>
          <w:rFonts w:asciiTheme="majorBidi" w:hAnsiTheme="majorBidi" w:cstheme="majorBidi"/>
          <w:noProof/>
          <w:sz w:val="24"/>
          <w:szCs w:val="24"/>
          <w:vertAlign w:val="superscript"/>
          <w:lang w:bidi="fa-IR"/>
        </w:rPr>
        <w:t>6</w:t>
      </w:r>
      <w:r>
        <w:rPr>
          <w:rFonts w:asciiTheme="majorBidi" w:hAnsiTheme="majorBidi" w:cstheme="majorBidi"/>
          <w:sz w:val="24"/>
          <w:szCs w:val="24"/>
          <w:lang w:bidi="fa-IR"/>
        </w:rPr>
        <w:fldChar w:fldCharType="end"/>
      </w:r>
      <w:r w:rsidRPr="00303E93">
        <w:rPr>
          <w:rFonts w:asciiTheme="majorBidi" w:hAnsiTheme="majorBidi" w:cstheme="majorBidi"/>
          <w:sz w:val="24"/>
          <w:szCs w:val="24"/>
          <w:lang w:bidi="fa-IR"/>
        </w:rPr>
        <w:t>.</w:t>
      </w:r>
    </w:p>
    <w:p w14:paraId="76AF475E" w14:textId="77777777" w:rsidR="00C90C72" w:rsidRDefault="00C90C72" w:rsidP="00C45416">
      <w:pPr>
        <w:spacing w:line="480" w:lineRule="auto"/>
        <w:jc w:val="both"/>
        <w:rPr>
          <w:rFonts w:asciiTheme="majorBidi" w:hAnsiTheme="majorBidi" w:cstheme="majorBidi"/>
          <w:b/>
          <w:bCs/>
          <w:sz w:val="24"/>
          <w:szCs w:val="24"/>
          <w:lang w:bidi="fa-IR"/>
        </w:rPr>
      </w:pPr>
    </w:p>
    <w:p w14:paraId="79E2D486" w14:textId="5B5C7018" w:rsidR="00CB3999" w:rsidRPr="00F25691" w:rsidRDefault="003911D7" w:rsidP="00C45416">
      <w:pPr>
        <w:spacing w:line="480" w:lineRule="auto"/>
        <w:jc w:val="both"/>
        <w:rPr>
          <w:rFonts w:asciiTheme="majorBidi" w:hAnsiTheme="majorBidi" w:cstheme="majorBidi"/>
          <w:b/>
          <w:bCs/>
          <w:sz w:val="24"/>
          <w:szCs w:val="24"/>
          <w:lang w:bidi="fa-IR"/>
        </w:rPr>
      </w:pPr>
      <w:r>
        <w:rPr>
          <w:rFonts w:asciiTheme="majorBidi" w:hAnsiTheme="majorBidi" w:cstheme="majorBidi"/>
          <w:b/>
          <w:bCs/>
          <w:sz w:val="24"/>
          <w:szCs w:val="24"/>
          <w:lang w:bidi="fa-IR"/>
        </w:rPr>
        <w:t>4</w:t>
      </w:r>
      <w:r w:rsidR="0089045F">
        <w:rPr>
          <w:rFonts w:asciiTheme="majorBidi" w:hAnsiTheme="majorBidi" w:cstheme="majorBidi"/>
          <w:b/>
          <w:bCs/>
          <w:sz w:val="24"/>
          <w:szCs w:val="24"/>
          <w:lang w:bidi="fa-IR"/>
        </w:rPr>
        <w:t xml:space="preserve">. </w:t>
      </w:r>
      <w:r w:rsidR="00CB3999">
        <w:rPr>
          <w:rFonts w:asciiTheme="majorBidi" w:hAnsiTheme="majorBidi" w:cstheme="majorBidi"/>
          <w:b/>
          <w:bCs/>
          <w:sz w:val="24"/>
          <w:szCs w:val="24"/>
          <w:lang w:bidi="fa-IR"/>
        </w:rPr>
        <w:t>Adsorption isotherms</w:t>
      </w:r>
    </w:p>
    <w:p w14:paraId="2460F8BD" w14:textId="6DB87DAF" w:rsidR="00F25691" w:rsidRPr="00F25691" w:rsidRDefault="003911D7" w:rsidP="00C45416">
      <w:pPr>
        <w:spacing w:line="480" w:lineRule="auto"/>
        <w:jc w:val="both"/>
        <w:rPr>
          <w:rFonts w:asciiTheme="majorBidi" w:hAnsiTheme="majorBidi" w:cstheme="majorBidi"/>
          <w:b/>
          <w:bCs/>
          <w:sz w:val="24"/>
          <w:szCs w:val="24"/>
          <w:lang w:bidi="fa-IR"/>
        </w:rPr>
      </w:pPr>
      <w:r>
        <w:rPr>
          <w:rFonts w:asciiTheme="majorBidi" w:hAnsiTheme="majorBidi" w:cstheme="majorBidi"/>
          <w:b/>
          <w:bCs/>
          <w:sz w:val="24"/>
          <w:szCs w:val="24"/>
          <w:lang w:bidi="fa-IR"/>
        </w:rPr>
        <w:t>4</w:t>
      </w:r>
      <w:r w:rsidR="00F25691" w:rsidRPr="00F25691">
        <w:rPr>
          <w:rFonts w:asciiTheme="majorBidi" w:hAnsiTheme="majorBidi" w:cstheme="majorBidi"/>
          <w:b/>
          <w:bCs/>
          <w:sz w:val="24"/>
          <w:szCs w:val="24"/>
          <w:lang w:bidi="fa-IR"/>
        </w:rPr>
        <w:t>.</w:t>
      </w:r>
      <w:r w:rsidR="00CB3999">
        <w:rPr>
          <w:rFonts w:asciiTheme="majorBidi" w:hAnsiTheme="majorBidi" w:cstheme="majorBidi"/>
          <w:b/>
          <w:bCs/>
          <w:sz w:val="24"/>
          <w:szCs w:val="24"/>
          <w:lang w:bidi="fa-IR"/>
        </w:rPr>
        <w:t>1.</w:t>
      </w:r>
      <w:r w:rsidR="00F25691" w:rsidRPr="00F25691">
        <w:rPr>
          <w:rFonts w:asciiTheme="majorBidi" w:hAnsiTheme="majorBidi" w:cstheme="majorBidi"/>
          <w:b/>
          <w:bCs/>
          <w:sz w:val="24"/>
          <w:szCs w:val="24"/>
          <w:lang w:bidi="fa-IR"/>
        </w:rPr>
        <w:t xml:space="preserve"> Langmuir isotherm</w:t>
      </w:r>
    </w:p>
    <w:p w14:paraId="6AA7D778" w14:textId="1989BE9D" w:rsidR="00C45416" w:rsidRDefault="00F25691" w:rsidP="00C45416">
      <w:pPr>
        <w:spacing w:line="480" w:lineRule="auto"/>
        <w:jc w:val="both"/>
        <w:rPr>
          <w:rFonts w:asciiTheme="majorBidi" w:hAnsiTheme="majorBidi" w:cstheme="majorBidi"/>
          <w:sz w:val="24"/>
          <w:szCs w:val="24"/>
          <w:lang w:bidi="fa-IR"/>
        </w:rPr>
      </w:pPr>
      <w:r w:rsidRPr="00F25691">
        <w:rPr>
          <w:rFonts w:asciiTheme="majorBidi" w:hAnsiTheme="majorBidi" w:cstheme="majorBidi"/>
          <w:sz w:val="24"/>
          <w:szCs w:val="24"/>
          <w:lang w:bidi="fa-IR"/>
        </w:rPr>
        <w:t>The theory of Langmuir isotherm assumes that adsorption occurs with a single layer thickness on the a</w:t>
      </w:r>
      <w:r w:rsidR="006B4160">
        <w:rPr>
          <w:rFonts w:asciiTheme="majorBidi" w:hAnsiTheme="majorBidi" w:cstheme="majorBidi"/>
          <w:sz w:val="24"/>
          <w:szCs w:val="24"/>
          <w:lang w:bidi="fa-IR"/>
        </w:rPr>
        <w:t>d</w:t>
      </w:r>
      <w:r w:rsidRPr="00F25691">
        <w:rPr>
          <w:rFonts w:asciiTheme="majorBidi" w:hAnsiTheme="majorBidi" w:cstheme="majorBidi"/>
          <w:sz w:val="24"/>
          <w:szCs w:val="24"/>
          <w:lang w:bidi="fa-IR"/>
        </w:rPr>
        <w:t>sorbent surface. This means that the a</w:t>
      </w:r>
      <w:r w:rsidR="006B4160">
        <w:rPr>
          <w:rFonts w:asciiTheme="majorBidi" w:hAnsiTheme="majorBidi" w:cstheme="majorBidi"/>
          <w:sz w:val="24"/>
          <w:szCs w:val="24"/>
          <w:lang w:bidi="fa-IR"/>
        </w:rPr>
        <w:t>d</w:t>
      </w:r>
      <w:r w:rsidRPr="00F25691">
        <w:rPr>
          <w:rFonts w:asciiTheme="majorBidi" w:hAnsiTheme="majorBidi" w:cstheme="majorBidi"/>
          <w:sz w:val="24"/>
          <w:szCs w:val="24"/>
          <w:lang w:bidi="fa-IR"/>
        </w:rPr>
        <w:t>sorbed layer is only as thick as one molecule, so when one point of the a</w:t>
      </w:r>
      <w:r w:rsidR="006B4160">
        <w:rPr>
          <w:rFonts w:asciiTheme="majorBidi" w:hAnsiTheme="majorBidi" w:cstheme="majorBidi"/>
          <w:sz w:val="24"/>
          <w:szCs w:val="24"/>
          <w:lang w:bidi="fa-IR"/>
        </w:rPr>
        <w:t>d</w:t>
      </w:r>
      <w:r w:rsidRPr="00F25691">
        <w:rPr>
          <w:rFonts w:asciiTheme="majorBidi" w:hAnsiTheme="majorBidi" w:cstheme="majorBidi"/>
          <w:sz w:val="24"/>
          <w:szCs w:val="24"/>
          <w:lang w:bidi="fa-IR"/>
        </w:rPr>
        <w:t>sorber reaches equilibrium, no more a</w:t>
      </w:r>
      <w:r w:rsidR="006B4160">
        <w:rPr>
          <w:rFonts w:asciiTheme="majorBidi" w:hAnsiTheme="majorBidi" w:cstheme="majorBidi"/>
          <w:sz w:val="24"/>
          <w:szCs w:val="24"/>
          <w:lang w:bidi="fa-IR"/>
        </w:rPr>
        <w:t>d</w:t>
      </w:r>
      <w:r w:rsidRPr="00F25691">
        <w:rPr>
          <w:rFonts w:asciiTheme="majorBidi" w:hAnsiTheme="majorBidi" w:cstheme="majorBidi"/>
          <w:sz w:val="24"/>
          <w:szCs w:val="24"/>
          <w:lang w:bidi="fa-IR"/>
        </w:rPr>
        <w:t>sorption takes place at that point of the a</w:t>
      </w:r>
      <w:r w:rsidR="006B4160">
        <w:rPr>
          <w:rFonts w:asciiTheme="majorBidi" w:hAnsiTheme="majorBidi" w:cstheme="majorBidi"/>
          <w:sz w:val="24"/>
          <w:szCs w:val="24"/>
          <w:lang w:bidi="fa-IR"/>
        </w:rPr>
        <w:t>d</w:t>
      </w:r>
      <w:r w:rsidRPr="00F25691">
        <w:rPr>
          <w:rFonts w:asciiTheme="majorBidi" w:hAnsiTheme="majorBidi" w:cstheme="majorBidi"/>
          <w:sz w:val="24"/>
          <w:szCs w:val="24"/>
          <w:lang w:bidi="fa-IR"/>
        </w:rPr>
        <w:t>sorber. Also, a basic assumption in this theory is that the a</w:t>
      </w:r>
      <w:r w:rsidR="00E674FB">
        <w:rPr>
          <w:rFonts w:asciiTheme="majorBidi" w:hAnsiTheme="majorBidi" w:cstheme="majorBidi"/>
          <w:sz w:val="24"/>
          <w:szCs w:val="24"/>
          <w:lang w:bidi="fa-IR"/>
        </w:rPr>
        <w:t>d</w:t>
      </w:r>
      <w:r w:rsidRPr="00F25691">
        <w:rPr>
          <w:rFonts w:asciiTheme="majorBidi" w:hAnsiTheme="majorBidi" w:cstheme="majorBidi"/>
          <w:sz w:val="24"/>
          <w:szCs w:val="24"/>
          <w:lang w:bidi="fa-IR"/>
        </w:rPr>
        <w:t>sorption process occurs only in homogeneous and special places inside the a</w:t>
      </w:r>
      <w:r w:rsidR="006B4160">
        <w:rPr>
          <w:rFonts w:asciiTheme="majorBidi" w:hAnsiTheme="majorBidi" w:cstheme="majorBidi"/>
          <w:sz w:val="24"/>
          <w:szCs w:val="24"/>
          <w:lang w:bidi="fa-IR"/>
        </w:rPr>
        <w:t>d</w:t>
      </w:r>
      <w:r w:rsidRPr="00F25691">
        <w:rPr>
          <w:rFonts w:asciiTheme="majorBidi" w:hAnsiTheme="majorBidi" w:cstheme="majorBidi"/>
          <w:sz w:val="24"/>
          <w:szCs w:val="24"/>
          <w:lang w:bidi="fa-IR"/>
        </w:rPr>
        <w:t>sorber</w:t>
      </w:r>
      <w:r w:rsidR="00C45416">
        <w:rPr>
          <w:rFonts w:asciiTheme="majorBidi" w:hAnsiTheme="majorBidi" w:cstheme="majorBidi"/>
          <w:sz w:val="24"/>
          <w:szCs w:val="24"/>
          <w:lang w:bidi="fa-IR"/>
        </w:rPr>
        <w:t xml:space="preserve"> </w:t>
      </w:r>
      <w:r w:rsidR="00C45416">
        <w:rPr>
          <w:rFonts w:asciiTheme="majorBidi" w:hAnsiTheme="majorBidi" w:cstheme="majorBidi"/>
          <w:sz w:val="24"/>
          <w:szCs w:val="24"/>
          <w:lang w:bidi="fa-IR"/>
        </w:rPr>
        <w:fldChar w:fldCharType="begin">
          <w:fldData xml:space="preserve">PEVuZE5vdGU+PENpdGU+PEF1dGhvcj5Nb3phZmZhcmkgTWFqZDwvQXV0aG9yPjxZZWFyPjIwMjI8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</w:fldData>
        </w:fldChar>
      </w:r>
      <w:r w:rsidR="00EC72C5">
        <w:rPr>
          <w:rFonts w:asciiTheme="majorBidi" w:hAnsiTheme="majorBidi" w:cstheme="majorBidi"/>
          <w:sz w:val="24"/>
          <w:szCs w:val="24"/>
          <w:lang w:bidi="fa-IR"/>
        </w:rPr>
        <w:instrText xml:space="preserve"> ADDIN EN.CITE </w:instrText>
      </w:r>
      <w:r w:rsidR="00EC72C5">
        <w:rPr>
          <w:rFonts w:asciiTheme="majorBidi" w:hAnsiTheme="majorBidi" w:cstheme="majorBidi"/>
          <w:sz w:val="24"/>
          <w:szCs w:val="24"/>
          <w:lang w:bidi="fa-IR"/>
        </w:rPr>
        <w:fldChar w:fldCharType="begin">
          <w:fldData xml:space="preserve">PEVuZE5vdGU+PENpdGU+PEF1dGhvcj5Nb3phZmZhcmkgTWFqZDwvQXV0aG9yPjxZZWFyPjIwMjI8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</w:fldData>
        </w:fldChar>
      </w:r>
      <w:r w:rsidR="00EC72C5">
        <w:rPr>
          <w:rFonts w:asciiTheme="majorBidi" w:hAnsiTheme="majorBidi" w:cstheme="majorBidi"/>
          <w:sz w:val="24"/>
          <w:szCs w:val="24"/>
          <w:lang w:bidi="fa-IR"/>
        </w:rPr>
        <w:instrText xml:space="preserve"> ADDIN EN.CITE.DATA </w:instrText>
      </w:r>
      <w:r w:rsidR="00EC72C5">
        <w:rPr>
          <w:rFonts w:asciiTheme="majorBidi" w:hAnsiTheme="majorBidi" w:cstheme="majorBidi"/>
          <w:sz w:val="24"/>
          <w:szCs w:val="24"/>
          <w:lang w:bidi="fa-IR"/>
        </w:rPr>
      </w:r>
      <w:r w:rsidR="00EC72C5">
        <w:rPr>
          <w:rFonts w:asciiTheme="majorBidi" w:hAnsiTheme="majorBidi" w:cstheme="majorBidi"/>
          <w:sz w:val="24"/>
          <w:szCs w:val="24"/>
          <w:lang w:bidi="fa-IR"/>
        </w:rPr>
        <w:fldChar w:fldCharType="end"/>
      </w:r>
      <w:r w:rsidR="00C45416">
        <w:rPr>
          <w:rFonts w:asciiTheme="majorBidi" w:hAnsiTheme="majorBidi" w:cstheme="majorBidi"/>
          <w:sz w:val="24"/>
          <w:szCs w:val="24"/>
          <w:lang w:bidi="fa-IR"/>
        </w:rPr>
      </w:r>
      <w:r w:rsidR="00C45416">
        <w:rPr>
          <w:rFonts w:asciiTheme="majorBidi" w:hAnsiTheme="majorBidi" w:cstheme="majorBidi"/>
          <w:sz w:val="24"/>
          <w:szCs w:val="24"/>
          <w:lang w:bidi="fa-IR"/>
        </w:rPr>
        <w:fldChar w:fldCharType="separate"/>
      </w:r>
      <w:r w:rsidR="00EC72C5" w:rsidRPr="00EC72C5">
        <w:rPr>
          <w:rFonts w:asciiTheme="majorBidi" w:hAnsiTheme="majorBidi" w:cstheme="majorBidi"/>
          <w:noProof/>
          <w:sz w:val="24"/>
          <w:szCs w:val="24"/>
          <w:vertAlign w:val="superscript"/>
          <w:lang w:bidi="fa-IR"/>
        </w:rPr>
        <w:t>7,8</w:t>
      </w:r>
      <w:r w:rsidR="00C45416">
        <w:rPr>
          <w:rFonts w:asciiTheme="majorBidi" w:hAnsiTheme="majorBidi" w:cstheme="majorBidi"/>
          <w:sz w:val="24"/>
          <w:szCs w:val="24"/>
          <w:lang w:bidi="fa-IR"/>
        </w:rPr>
        <w:fldChar w:fldCharType="end"/>
      </w:r>
      <w:r w:rsidR="00E674FB">
        <w:rPr>
          <w:rFonts w:asciiTheme="majorBidi" w:hAnsiTheme="majorBidi" w:cstheme="majorBidi"/>
          <w:sz w:val="24"/>
          <w:szCs w:val="24"/>
          <w:lang w:bidi="fa-IR"/>
        </w:rPr>
        <w:t xml:space="preserve">. </w:t>
      </w:r>
      <w:r w:rsidRPr="00F25691">
        <w:rPr>
          <w:rFonts w:asciiTheme="majorBidi" w:hAnsiTheme="majorBidi" w:cstheme="majorBidi"/>
          <w:sz w:val="24"/>
          <w:szCs w:val="24"/>
          <w:lang w:bidi="fa-IR"/>
        </w:rPr>
        <w:t xml:space="preserve">Based on this, Langmuir's relationship is </w:t>
      </w:r>
      <w:r w:rsidR="00F005AA">
        <w:rPr>
          <w:rFonts w:asciiTheme="majorBidi" w:hAnsiTheme="majorBidi" w:cstheme="majorBidi"/>
          <w:sz w:val="24"/>
          <w:szCs w:val="24"/>
          <w:lang w:bidi="fa-IR"/>
        </w:rPr>
        <w:t xml:space="preserve">given as </w:t>
      </w:r>
      <w:r w:rsidRPr="00F25691">
        <w:rPr>
          <w:rFonts w:asciiTheme="majorBidi" w:hAnsiTheme="majorBidi" w:cstheme="majorBidi"/>
          <w:sz w:val="24"/>
          <w:szCs w:val="24"/>
          <w:lang w:bidi="fa-IR"/>
        </w:rPr>
        <w:t>E. S</w:t>
      </w:r>
      <w:r w:rsidR="00C90C72">
        <w:rPr>
          <w:rFonts w:asciiTheme="majorBidi" w:hAnsiTheme="majorBidi" w:cstheme="majorBidi"/>
          <w:sz w:val="24"/>
          <w:szCs w:val="24"/>
          <w:lang w:bidi="fa-IR"/>
        </w:rPr>
        <w:t>5</w:t>
      </w:r>
      <w:r w:rsidR="00E674FB">
        <w:rPr>
          <w:rFonts w:asciiTheme="majorBidi" w:hAnsiTheme="majorBidi" w:cstheme="majorBidi"/>
          <w:sz w:val="24"/>
          <w:szCs w:val="24"/>
          <w:lang w:bidi="fa-IR"/>
        </w:rPr>
        <w:fldChar w:fldCharType="begin"/>
      </w:r>
      <w:r w:rsidR="00EC72C5">
        <w:rPr>
          <w:rFonts w:asciiTheme="majorBidi" w:hAnsiTheme="majorBidi" w:cstheme="majorBidi"/>
          <w:sz w:val="24"/>
          <w:szCs w:val="24"/>
          <w:lang w:bidi="fa-IR"/>
        </w:rPr>
        <w:instrText xml:space="preserve"> ADDIN EN.CITE &lt;EndNote&gt;&lt;Cite&gt;&lt;Author&gt;Langmuir&lt;/Author&gt;&lt;Year&gt;1916&lt;/Year&gt;&lt;RecNum&gt;19&lt;/RecNum&gt;&lt;DisplayText&gt;&lt;style face="superscript"&gt;9&lt;/style&gt;&lt;/DisplayText&gt;&lt;record&gt;&lt;rec-number&gt;19&lt;/rec-number&gt;&lt;foreign-keys&gt;&lt;key app="EN" db-id="f2tfawrayx0pauezrxjxw5edzdvrfwvdafvz" timestamp="1681603924"&gt;19&lt;/key&gt;&lt;/foreign-keys&gt;&lt;ref-type name="Journal Article"&gt;17&lt;/ref-type&gt;&lt;contributors&gt;&lt;authors&gt;&lt;author&gt;Langmuir, Irving&lt;/author&gt;&lt;/authors&gt;&lt;/contributors&gt;&lt;titles&gt;&lt;title&gt;The constitution and fundamental properties of solids and liquids. Part I. Solids&lt;/title&gt;&lt;secondary-title&gt;Journal of the American chemical society&lt;/secondary-title&gt;&lt;/titles&gt;&lt;periodical&gt;&lt;full-title&gt;Journal of the American chemical society&lt;/full-title&gt;&lt;/periodical&gt;&lt;pages&gt;2221-2295&lt;/pages&gt;&lt;volume&gt;38&lt;/volume&gt;&lt;number&gt;11&lt;/number&gt;&lt;dates&gt;&lt;year&gt;1916&lt;/year&gt;&lt;/dates&gt;&lt;isbn&gt;0002-7863&lt;/isbn&gt;&lt;urls&gt;&lt;/urls&gt;&lt;/record&gt;&lt;/Cite&gt;&lt;/EndNote&gt;</w:instrText>
      </w:r>
      <w:r w:rsidR="00E674FB">
        <w:rPr>
          <w:rFonts w:asciiTheme="majorBidi" w:hAnsiTheme="majorBidi" w:cstheme="majorBidi"/>
          <w:sz w:val="24"/>
          <w:szCs w:val="24"/>
          <w:lang w:bidi="fa-IR"/>
        </w:rPr>
        <w:fldChar w:fldCharType="separate"/>
      </w:r>
      <w:r w:rsidR="00EC72C5" w:rsidRPr="00EC72C5">
        <w:rPr>
          <w:rFonts w:asciiTheme="majorBidi" w:hAnsiTheme="majorBidi" w:cstheme="majorBidi"/>
          <w:noProof/>
          <w:sz w:val="24"/>
          <w:szCs w:val="24"/>
          <w:vertAlign w:val="superscript"/>
          <w:lang w:bidi="fa-IR"/>
        </w:rPr>
        <w:t>9</w:t>
      </w:r>
      <w:r w:rsidR="00E674FB">
        <w:rPr>
          <w:rFonts w:asciiTheme="majorBidi" w:hAnsiTheme="majorBidi" w:cstheme="majorBidi"/>
          <w:sz w:val="24"/>
          <w:szCs w:val="24"/>
          <w:lang w:bidi="fa-IR"/>
        </w:rPr>
        <w:fldChar w:fldCharType="end"/>
      </w:r>
      <w:r w:rsidRPr="00F25691">
        <w:rPr>
          <w:rFonts w:asciiTheme="majorBidi" w:hAnsiTheme="majorBidi" w:cstheme="majorBidi"/>
          <w:sz w:val="24"/>
          <w:szCs w:val="24"/>
          <w:lang w:bidi="fa-I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911D7" w14:paraId="644463D4" w14:textId="77777777" w:rsidTr="003911D7">
        <w:tc>
          <w:tcPr>
            <w:tcW w:w="4508" w:type="dxa"/>
            <w:vAlign w:val="center"/>
          </w:tcPr>
          <w:p w14:paraId="0376F015" w14:textId="41B0CC02" w:rsidR="003911D7" w:rsidRDefault="003911D7" w:rsidP="003911D7">
            <w:pPr>
              <w:spacing w:line="480" w:lineRule="auto"/>
              <w:rPr>
                <w:rFonts w:asciiTheme="majorBidi" w:hAnsiTheme="majorBidi" w:cstheme="majorBidi"/>
                <w:sz w:val="24"/>
                <w:szCs w:val="24"/>
                <w:lang w:bidi="fa-IR"/>
              </w:rPr>
            </w:pPr>
            <w:r w:rsidRPr="006844A6">
              <w:rPr>
                <w:position w:val="-30"/>
              </w:rPr>
              <w:object w:dxaOrig="1640" w:dyaOrig="680" w14:anchorId="7CED966D">
                <v:shape id="_x0000_i1029" type="#_x0000_t75" style="width:102.75pt;height:41.25pt" o:ole="">
                  <v:imagedata r:id="rId19" o:title=""/>
                </v:shape>
                <o:OLEObject Type="Embed" ProgID="Equation.DSMT4" ShapeID="_x0000_i1029" DrawAspect="Content" ObjectID="_1753798101" r:id="rId20"/>
              </w:object>
            </w:r>
          </w:p>
        </w:tc>
        <w:tc>
          <w:tcPr>
            <w:tcW w:w="4508" w:type="dxa"/>
            <w:vAlign w:val="center"/>
          </w:tcPr>
          <w:p w14:paraId="04E51ADE" w14:textId="4868782E" w:rsidR="003911D7" w:rsidRDefault="003911D7" w:rsidP="003911D7">
            <w:pPr>
              <w:spacing w:line="480" w:lineRule="auto"/>
              <w:jc w:val="right"/>
              <w:rPr>
                <w:rFonts w:asciiTheme="majorBidi" w:hAnsiTheme="majorBidi" w:cstheme="majorBidi"/>
                <w:sz w:val="24"/>
                <w:szCs w:val="24"/>
                <w:lang w:bidi="fa-IR"/>
              </w:rPr>
            </w:pPr>
            <w:r>
              <w:rPr>
                <w:rFonts w:asciiTheme="majorBidi" w:hAnsiTheme="majorBidi" w:cstheme="majorBidi"/>
                <w:sz w:val="24"/>
                <w:szCs w:val="24"/>
                <w:lang w:bidi="fa-IR"/>
              </w:rPr>
              <w:t>(E. S5)</w:t>
            </w:r>
          </w:p>
        </w:tc>
      </w:tr>
    </w:tbl>
    <w:p w14:paraId="4DA3CF64" w14:textId="0A667EB3" w:rsidR="00F25691" w:rsidRPr="00F25691" w:rsidRDefault="003911D7" w:rsidP="00C45416">
      <w:pPr>
        <w:spacing w:line="480" w:lineRule="auto"/>
        <w:jc w:val="both"/>
        <w:rPr>
          <w:rFonts w:asciiTheme="majorBidi" w:hAnsiTheme="majorBidi" w:cstheme="majorBidi"/>
          <w:sz w:val="24"/>
          <w:szCs w:val="24"/>
          <w:lang w:bidi="fa-IR"/>
        </w:rPr>
      </w:pPr>
      <w:r>
        <w:rPr>
          <w:rFonts w:asciiTheme="majorBidi" w:hAnsiTheme="majorBidi" w:cstheme="majorBidi"/>
          <w:sz w:val="24"/>
          <w:szCs w:val="24"/>
          <w:lang w:bidi="fa-IR"/>
        </w:rPr>
        <w:t>where</w:t>
      </w:r>
      <w:r w:rsidR="00F25691" w:rsidRPr="00F25691">
        <w:rPr>
          <w:rFonts w:asciiTheme="majorBidi" w:hAnsiTheme="majorBidi" w:cstheme="majorBidi"/>
          <w:sz w:val="24"/>
          <w:szCs w:val="24"/>
          <w:lang w:bidi="fa-IR"/>
        </w:rPr>
        <w:t>:</w:t>
      </w:r>
    </w:p>
    <w:p w14:paraId="20580280" w14:textId="13EF0EBC" w:rsidR="00F25691" w:rsidRPr="00F25691" w:rsidRDefault="00F25691" w:rsidP="00C45416">
      <w:pPr>
        <w:spacing w:line="480" w:lineRule="auto"/>
        <w:jc w:val="both"/>
        <w:rPr>
          <w:rFonts w:asciiTheme="majorBidi" w:hAnsiTheme="majorBidi" w:cstheme="majorBidi"/>
          <w:sz w:val="24"/>
          <w:szCs w:val="24"/>
          <w:lang w:bidi="fa-IR"/>
        </w:rPr>
      </w:pPr>
      <w:r w:rsidRPr="00F25691">
        <w:rPr>
          <w:rFonts w:asciiTheme="majorBidi" w:hAnsiTheme="majorBidi" w:cstheme="majorBidi"/>
          <w:sz w:val="24"/>
          <w:szCs w:val="24"/>
          <w:lang w:bidi="fa-IR"/>
        </w:rPr>
        <w:t>q</w:t>
      </w:r>
      <w:r w:rsidRPr="00F25691">
        <w:rPr>
          <w:rFonts w:asciiTheme="majorBidi" w:hAnsiTheme="majorBidi" w:cstheme="majorBidi"/>
          <w:sz w:val="24"/>
          <w:szCs w:val="24"/>
          <w:vertAlign w:val="subscript"/>
          <w:lang w:bidi="fa-IR"/>
        </w:rPr>
        <w:t>e</w:t>
      </w:r>
      <w:r w:rsidRPr="00F25691">
        <w:rPr>
          <w:rFonts w:asciiTheme="majorBidi" w:hAnsiTheme="majorBidi" w:cstheme="majorBidi"/>
          <w:sz w:val="24"/>
          <w:szCs w:val="24"/>
          <w:lang w:bidi="fa-IR"/>
        </w:rPr>
        <w:t>: amount of a</w:t>
      </w:r>
      <w:r w:rsidR="006B4160">
        <w:rPr>
          <w:rFonts w:asciiTheme="majorBidi" w:hAnsiTheme="majorBidi" w:cstheme="majorBidi"/>
          <w:sz w:val="24"/>
          <w:szCs w:val="24"/>
          <w:lang w:bidi="fa-IR"/>
        </w:rPr>
        <w:t>d</w:t>
      </w:r>
      <w:r w:rsidRPr="00F25691">
        <w:rPr>
          <w:rFonts w:asciiTheme="majorBidi" w:hAnsiTheme="majorBidi" w:cstheme="majorBidi"/>
          <w:sz w:val="24"/>
          <w:szCs w:val="24"/>
          <w:lang w:bidi="fa-IR"/>
        </w:rPr>
        <w:t>sorbed material per unit mass of adsorbent (mg HA or BSA / mg Hydrogel)</w:t>
      </w:r>
    </w:p>
    <w:p w14:paraId="6B64B3CD" w14:textId="20F1956C" w:rsidR="00F25691" w:rsidRPr="00F25691" w:rsidRDefault="00F25691" w:rsidP="00C45416">
      <w:pPr>
        <w:spacing w:line="480" w:lineRule="auto"/>
        <w:jc w:val="both"/>
        <w:rPr>
          <w:rFonts w:asciiTheme="majorBidi" w:hAnsiTheme="majorBidi" w:cstheme="majorBidi"/>
          <w:sz w:val="24"/>
          <w:szCs w:val="24"/>
          <w:lang w:bidi="fa-IR"/>
        </w:rPr>
      </w:pPr>
      <w:r w:rsidRPr="00F25691">
        <w:rPr>
          <w:rFonts w:asciiTheme="majorBidi" w:hAnsiTheme="majorBidi" w:cstheme="majorBidi"/>
          <w:sz w:val="24"/>
          <w:szCs w:val="24"/>
          <w:lang w:bidi="fa-IR"/>
        </w:rPr>
        <w:t>C</w:t>
      </w:r>
      <w:r w:rsidRPr="00F25691">
        <w:rPr>
          <w:rFonts w:asciiTheme="majorBidi" w:hAnsiTheme="majorBidi" w:cstheme="majorBidi"/>
          <w:sz w:val="24"/>
          <w:szCs w:val="24"/>
          <w:vertAlign w:val="subscript"/>
          <w:lang w:bidi="fa-IR"/>
        </w:rPr>
        <w:t>e</w:t>
      </w:r>
      <w:r w:rsidRPr="00F25691">
        <w:rPr>
          <w:rFonts w:asciiTheme="majorBidi" w:hAnsiTheme="majorBidi" w:cstheme="majorBidi"/>
          <w:sz w:val="24"/>
          <w:szCs w:val="24"/>
          <w:lang w:bidi="fa-IR"/>
        </w:rPr>
        <w:t>: equilibrium concentration of a</w:t>
      </w:r>
      <w:r w:rsidR="006B4160">
        <w:rPr>
          <w:rFonts w:asciiTheme="majorBidi" w:hAnsiTheme="majorBidi" w:cstheme="majorBidi"/>
          <w:sz w:val="24"/>
          <w:szCs w:val="24"/>
          <w:lang w:bidi="fa-IR"/>
        </w:rPr>
        <w:t>d</w:t>
      </w:r>
      <w:r w:rsidRPr="00F25691">
        <w:rPr>
          <w:rFonts w:asciiTheme="majorBidi" w:hAnsiTheme="majorBidi" w:cstheme="majorBidi"/>
          <w:sz w:val="24"/>
          <w:szCs w:val="24"/>
          <w:lang w:bidi="fa-IR"/>
        </w:rPr>
        <w:t>sorbed substance in solution (mg HA or BSA/L)</w:t>
      </w:r>
    </w:p>
    <w:p w14:paraId="1152AE5F" w14:textId="77777777" w:rsidR="00F25691" w:rsidRPr="00F25691" w:rsidRDefault="00F25691" w:rsidP="00C45416">
      <w:pPr>
        <w:spacing w:line="480" w:lineRule="auto"/>
        <w:jc w:val="both"/>
        <w:rPr>
          <w:rFonts w:asciiTheme="majorBidi" w:hAnsiTheme="majorBidi" w:cstheme="majorBidi"/>
          <w:sz w:val="24"/>
          <w:szCs w:val="24"/>
          <w:lang w:bidi="fa-IR"/>
        </w:rPr>
      </w:pPr>
      <w:r w:rsidRPr="00F25691">
        <w:rPr>
          <w:rFonts w:asciiTheme="majorBidi" w:hAnsiTheme="majorBidi" w:cstheme="majorBidi"/>
          <w:sz w:val="24"/>
          <w:szCs w:val="24"/>
          <w:lang w:bidi="fa-IR"/>
        </w:rPr>
        <w:t>K</w:t>
      </w:r>
      <w:r w:rsidRPr="00F25691">
        <w:rPr>
          <w:rFonts w:asciiTheme="majorBidi" w:hAnsiTheme="majorBidi" w:cstheme="majorBidi"/>
          <w:sz w:val="24"/>
          <w:szCs w:val="24"/>
          <w:vertAlign w:val="subscript"/>
          <w:lang w:bidi="fa-IR"/>
        </w:rPr>
        <w:t>L</w:t>
      </w:r>
      <w:r w:rsidRPr="00F25691">
        <w:rPr>
          <w:rFonts w:asciiTheme="majorBidi" w:hAnsiTheme="majorBidi" w:cstheme="majorBidi"/>
          <w:sz w:val="24"/>
          <w:szCs w:val="24"/>
          <w:lang w:bidi="fa-IR"/>
        </w:rPr>
        <w:t>: Langmuir constant (L/mg)</w:t>
      </w:r>
    </w:p>
    <w:p w14:paraId="2BF81F65" w14:textId="19174CF5" w:rsidR="00F25691" w:rsidRDefault="00F25691" w:rsidP="00C45416">
      <w:pPr>
        <w:spacing w:line="480" w:lineRule="auto"/>
        <w:jc w:val="both"/>
        <w:rPr>
          <w:rFonts w:asciiTheme="majorBidi" w:hAnsiTheme="majorBidi" w:cstheme="majorBidi"/>
          <w:sz w:val="24"/>
          <w:szCs w:val="24"/>
          <w:lang w:bidi="fa-IR"/>
        </w:rPr>
      </w:pPr>
      <w:r w:rsidRPr="00F25691">
        <w:rPr>
          <w:rFonts w:asciiTheme="majorBidi" w:hAnsiTheme="majorBidi" w:cstheme="majorBidi"/>
          <w:sz w:val="24"/>
          <w:szCs w:val="24"/>
          <w:lang w:bidi="fa-IR"/>
        </w:rPr>
        <w:t>q</w:t>
      </w:r>
      <w:r w:rsidRPr="00F25691">
        <w:rPr>
          <w:rFonts w:asciiTheme="majorBidi" w:hAnsiTheme="majorBidi" w:cstheme="majorBidi"/>
          <w:sz w:val="24"/>
          <w:szCs w:val="24"/>
          <w:vertAlign w:val="subscript"/>
          <w:lang w:bidi="fa-IR"/>
        </w:rPr>
        <w:t>m</w:t>
      </w:r>
      <w:r w:rsidRPr="00F25691">
        <w:rPr>
          <w:rFonts w:asciiTheme="majorBidi" w:hAnsiTheme="majorBidi" w:cstheme="majorBidi"/>
          <w:sz w:val="24"/>
          <w:szCs w:val="24"/>
          <w:lang w:bidi="fa-IR"/>
        </w:rPr>
        <w:t>: the maximum amount of a</w:t>
      </w:r>
      <w:r w:rsidR="006B4160">
        <w:rPr>
          <w:rFonts w:asciiTheme="majorBidi" w:hAnsiTheme="majorBidi" w:cstheme="majorBidi"/>
          <w:sz w:val="24"/>
          <w:szCs w:val="24"/>
          <w:lang w:bidi="fa-IR"/>
        </w:rPr>
        <w:t>d</w:t>
      </w:r>
      <w:r w:rsidRPr="00F25691">
        <w:rPr>
          <w:rFonts w:asciiTheme="majorBidi" w:hAnsiTheme="majorBidi" w:cstheme="majorBidi"/>
          <w:sz w:val="24"/>
          <w:szCs w:val="24"/>
          <w:lang w:bidi="fa-IR"/>
        </w:rPr>
        <w:t>sorbent capacity on the desired a</w:t>
      </w:r>
      <w:r w:rsidR="006B4160">
        <w:rPr>
          <w:rFonts w:asciiTheme="majorBidi" w:hAnsiTheme="majorBidi" w:cstheme="majorBidi"/>
          <w:sz w:val="24"/>
          <w:szCs w:val="24"/>
          <w:lang w:bidi="fa-IR"/>
        </w:rPr>
        <w:t>d</w:t>
      </w:r>
      <w:r w:rsidRPr="00F25691">
        <w:rPr>
          <w:rFonts w:asciiTheme="majorBidi" w:hAnsiTheme="majorBidi" w:cstheme="majorBidi"/>
          <w:sz w:val="24"/>
          <w:szCs w:val="24"/>
          <w:lang w:bidi="fa-IR"/>
        </w:rPr>
        <w:t>sorbent material in terms of (mg HA or BSA / g Hydrogel).</w:t>
      </w:r>
    </w:p>
    <w:p w14:paraId="2DF001C3" w14:textId="77777777" w:rsidR="003911D7" w:rsidRPr="00F25691" w:rsidRDefault="003911D7" w:rsidP="00C45416">
      <w:pPr>
        <w:spacing w:line="480" w:lineRule="auto"/>
        <w:jc w:val="both"/>
        <w:rPr>
          <w:rFonts w:asciiTheme="majorBidi" w:hAnsiTheme="majorBidi" w:cstheme="majorBidi"/>
          <w:sz w:val="24"/>
          <w:szCs w:val="24"/>
          <w:lang w:bidi="fa-IR"/>
        </w:rPr>
      </w:pPr>
    </w:p>
    <w:p w14:paraId="68D937F6" w14:textId="66C74C43" w:rsidR="00F25691" w:rsidRPr="00F25691" w:rsidRDefault="003911D7" w:rsidP="00C45416">
      <w:pPr>
        <w:spacing w:line="480" w:lineRule="auto"/>
        <w:jc w:val="both"/>
        <w:rPr>
          <w:rFonts w:asciiTheme="majorBidi" w:hAnsiTheme="majorBidi" w:cstheme="majorBidi"/>
          <w:b/>
          <w:bCs/>
          <w:sz w:val="24"/>
          <w:szCs w:val="24"/>
          <w:lang w:bidi="fa-IR"/>
        </w:rPr>
      </w:pPr>
      <w:r>
        <w:rPr>
          <w:rFonts w:asciiTheme="majorBidi" w:hAnsiTheme="majorBidi" w:cstheme="majorBidi"/>
          <w:b/>
          <w:bCs/>
          <w:sz w:val="24"/>
          <w:szCs w:val="24"/>
          <w:lang w:bidi="fa-IR"/>
        </w:rPr>
        <w:t>4</w:t>
      </w:r>
      <w:r w:rsidR="00CB3999">
        <w:rPr>
          <w:rFonts w:asciiTheme="majorBidi" w:hAnsiTheme="majorBidi" w:cstheme="majorBidi"/>
          <w:b/>
          <w:bCs/>
          <w:sz w:val="24"/>
          <w:szCs w:val="24"/>
          <w:lang w:bidi="fa-IR"/>
        </w:rPr>
        <w:t>.</w:t>
      </w:r>
      <w:r w:rsidR="00F25691" w:rsidRPr="00F25691">
        <w:rPr>
          <w:rFonts w:asciiTheme="majorBidi" w:hAnsiTheme="majorBidi" w:cstheme="majorBidi"/>
          <w:b/>
          <w:bCs/>
          <w:sz w:val="24"/>
          <w:szCs w:val="24"/>
          <w:lang w:bidi="fa-IR"/>
        </w:rPr>
        <w:t>2. Freundlich isotherm</w:t>
      </w:r>
    </w:p>
    <w:p w14:paraId="7044C323" w14:textId="0F682062" w:rsidR="00F25691" w:rsidRDefault="00F25691" w:rsidP="00C45416">
      <w:pPr>
        <w:spacing w:line="480" w:lineRule="auto"/>
        <w:jc w:val="both"/>
        <w:rPr>
          <w:rFonts w:asciiTheme="majorBidi" w:hAnsiTheme="majorBidi" w:cstheme="majorBidi"/>
          <w:sz w:val="24"/>
          <w:szCs w:val="24"/>
          <w:lang w:bidi="fa-IR"/>
        </w:rPr>
      </w:pPr>
      <w:r w:rsidRPr="00F25691">
        <w:rPr>
          <w:rFonts w:asciiTheme="majorBidi" w:hAnsiTheme="majorBidi" w:cstheme="majorBidi"/>
          <w:sz w:val="24"/>
          <w:szCs w:val="24"/>
          <w:lang w:bidi="fa-IR"/>
        </w:rPr>
        <w:t>The Freundlich relation is an exponential equation that assumes that with the increase in the concentration of the adsorbed material, the amount of adsorbed material on the adsorbent increases</w:t>
      </w:r>
      <w:r w:rsidR="008C556A">
        <w:rPr>
          <w:rFonts w:asciiTheme="majorBidi" w:hAnsiTheme="majorBidi" w:cstheme="majorBidi"/>
          <w:sz w:val="24"/>
          <w:szCs w:val="24"/>
          <w:lang w:bidi="fa-IR"/>
        </w:rPr>
        <w:t>;</w:t>
      </w:r>
      <w:r w:rsidRPr="00F25691">
        <w:rPr>
          <w:rFonts w:asciiTheme="majorBidi" w:hAnsiTheme="majorBidi" w:cstheme="majorBidi"/>
          <w:sz w:val="24"/>
          <w:szCs w:val="24"/>
          <w:lang w:bidi="fa-IR"/>
        </w:rPr>
        <w:t xml:space="preserve"> in other words, this model is based on the assumption of multi-layer a</w:t>
      </w:r>
      <w:r w:rsidR="006B4160">
        <w:rPr>
          <w:rFonts w:asciiTheme="majorBidi" w:hAnsiTheme="majorBidi" w:cstheme="majorBidi"/>
          <w:sz w:val="24"/>
          <w:szCs w:val="24"/>
          <w:lang w:bidi="fa-IR"/>
        </w:rPr>
        <w:t>d</w:t>
      </w:r>
      <w:r w:rsidRPr="00F25691">
        <w:rPr>
          <w:rFonts w:asciiTheme="majorBidi" w:hAnsiTheme="majorBidi" w:cstheme="majorBidi"/>
          <w:sz w:val="24"/>
          <w:szCs w:val="24"/>
          <w:lang w:bidi="fa-IR"/>
        </w:rPr>
        <w:t>sorption</w:t>
      </w:r>
      <w:r w:rsidR="00C45416">
        <w:rPr>
          <w:rFonts w:asciiTheme="majorBidi" w:hAnsiTheme="majorBidi" w:cstheme="majorBidi"/>
          <w:sz w:val="24"/>
          <w:szCs w:val="24"/>
          <w:lang w:bidi="fa-IR"/>
        </w:rPr>
        <w:t xml:space="preserve"> </w:t>
      </w:r>
      <w:r w:rsidR="00C45416">
        <w:rPr>
          <w:rFonts w:asciiTheme="majorBidi" w:hAnsiTheme="majorBidi" w:cstheme="majorBidi"/>
          <w:sz w:val="24"/>
          <w:szCs w:val="24"/>
          <w:lang w:bidi="fa-IR"/>
        </w:rPr>
        <w:fldChar w:fldCharType="begin">
          <w:fldData xml:space="preserve">PEVuZE5vdGU+PENpdGU+PEF1dGhvcj5Nb3phZmZhcmkgTWFqZDwvQXV0aG9yPjxZZWFyPjIwMjI8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</w:fldData>
        </w:fldChar>
      </w:r>
      <w:r w:rsidR="00EC72C5">
        <w:rPr>
          <w:rFonts w:asciiTheme="majorBidi" w:hAnsiTheme="majorBidi" w:cstheme="majorBidi"/>
          <w:sz w:val="24"/>
          <w:szCs w:val="24"/>
          <w:lang w:bidi="fa-IR"/>
        </w:rPr>
        <w:instrText xml:space="preserve"> ADDIN EN.CITE </w:instrText>
      </w:r>
      <w:r w:rsidR="00EC72C5">
        <w:rPr>
          <w:rFonts w:asciiTheme="majorBidi" w:hAnsiTheme="majorBidi" w:cstheme="majorBidi"/>
          <w:sz w:val="24"/>
          <w:szCs w:val="24"/>
          <w:lang w:bidi="fa-IR"/>
        </w:rPr>
        <w:fldChar w:fldCharType="begin">
          <w:fldData xml:space="preserve">PEVuZE5vdGU+PENpdGU+PEF1dGhvcj5Nb3phZmZhcmkgTWFqZDwvQXV0aG9yPjxZZWFyPjIwMjI8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</w:fldData>
        </w:fldChar>
      </w:r>
      <w:r w:rsidR="00EC72C5">
        <w:rPr>
          <w:rFonts w:asciiTheme="majorBidi" w:hAnsiTheme="majorBidi" w:cstheme="majorBidi"/>
          <w:sz w:val="24"/>
          <w:szCs w:val="24"/>
          <w:lang w:bidi="fa-IR"/>
        </w:rPr>
        <w:instrText xml:space="preserve"> ADDIN EN.CITE.DATA </w:instrText>
      </w:r>
      <w:r w:rsidR="00EC72C5">
        <w:rPr>
          <w:rFonts w:asciiTheme="majorBidi" w:hAnsiTheme="majorBidi" w:cstheme="majorBidi"/>
          <w:sz w:val="24"/>
          <w:szCs w:val="24"/>
          <w:lang w:bidi="fa-IR"/>
        </w:rPr>
      </w:r>
      <w:r w:rsidR="00EC72C5">
        <w:rPr>
          <w:rFonts w:asciiTheme="majorBidi" w:hAnsiTheme="majorBidi" w:cstheme="majorBidi"/>
          <w:sz w:val="24"/>
          <w:szCs w:val="24"/>
          <w:lang w:bidi="fa-IR"/>
        </w:rPr>
        <w:fldChar w:fldCharType="end"/>
      </w:r>
      <w:r w:rsidR="00C45416">
        <w:rPr>
          <w:rFonts w:asciiTheme="majorBidi" w:hAnsiTheme="majorBidi" w:cstheme="majorBidi"/>
          <w:sz w:val="24"/>
          <w:szCs w:val="24"/>
          <w:lang w:bidi="fa-IR"/>
        </w:rPr>
      </w:r>
      <w:r w:rsidR="00C45416">
        <w:rPr>
          <w:rFonts w:asciiTheme="majorBidi" w:hAnsiTheme="majorBidi" w:cstheme="majorBidi"/>
          <w:sz w:val="24"/>
          <w:szCs w:val="24"/>
          <w:lang w:bidi="fa-IR"/>
        </w:rPr>
        <w:fldChar w:fldCharType="separate"/>
      </w:r>
      <w:r w:rsidR="00EC72C5" w:rsidRPr="00EC72C5">
        <w:rPr>
          <w:rFonts w:asciiTheme="majorBidi" w:hAnsiTheme="majorBidi" w:cstheme="majorBidi"/>
          <w:noProof/>
          <w:sz w:val="24"/>
          <w:szCs w:val="24"/>
          <w:vertAlign w:val="superscript"/>
          <w:lang w:bidi="fa-IR"/>
        </w:rPr>
        <w:t>7,8</w:t>
      </w:r>
      <w:r w:rsidR="00C45416">
        <w:rPr>
          <w:rFonts w:asciiTheme="majorBidi" w:hAnsiTheme="majorBidi" w:cstheme="majorBidi"/>
          <w:sz w:val="24"/>
          <w:szCs w:val="24"/>
          <w:lang w:bidi="fa-IR"/>
        </w:rPr>
        <w:fldChar w:fldCharType="end"/>
      </w:r>
      <w:r w:rsidR="00E674FB">
        <w:rPr>
          <w:rFonts w:asciiTheme="majorBidi" w:hAnsiTheme="majorBidi" w:cstheme="majorBidi"/>
          <w:sz w:val="24"/>
          <w:szCs w:val="24"/>
          <w:lang w:bidi="fa-IR"/>
        </w:rPr>
        <w:t xml:space="preserve">. </w:t>
      </w:r>
      <w:r w:rsidRPr="00F25691">
        <w:rPr>
          <w:rFonts w:asciiTheme="majorBidi" w:hAnsiTheme="majorBidi" w:cstheme="majorBidi"/>
          <w:sz w:val="24"/>
          <w:szCs w:val="24"/>
          <w:lang w:bidi="fa-IR"/>
        </w:rPr>
        <w:t>The Freundlich relation is expressed as E. S</w:t>
      </w:r>
      <w:r w:rsidR="00C90C72">
        <w:rPr>
          <w:rFonts w:asciiTheme="majorBidi" w:hAnsiTheme="majorBidi" w:cstheme="majorBidi"/>
          <w:sz w:val="24"/>
          <w:szCs w:val="24"/>
          <w:lang w:bidi="fa-IR"/>
        </w:rPr>
        <w:t>6</w:t>
      </w:r>
      <w:r w:rsidR="00E674FB">
        <w:rPr>
          <w:rFonts w:asciiTheme="majorBidi" w:hAnsiTheme="majorBidi" w:cstheme="majorBidi"/>
          <w:sz w:val="24"/>
          <w:szCs w:val="24"/>
          <w:lang w:bidi="fa-IR"/>
        </w:rPr>
        <w:t xml:space="preserve"> </w:t>
      </w:r>
      <w:r w:rsidR="00E674FB">
        <w:rPr>
          <w:rFonts w:asciiTheme="majorBidi" w:hAnsiTheme="majorBidi" w:cstheme="majorBidi"/>
          <w:sz w:val="24"/>
          <w:szCs w:val="24"/>
          <w:lang w:bidi="fa-IR"/>
        </w:rPr>
        <w:fldChar w:fldCharType="begin"/>
      </w:r>
      <w:r w:rsidR="00EC72C5">
        <w:rPr>
          <w:rFonts w:asciiTheme="majorBidi" w:hAnsiTheme="majorBidi" w:cstheme="majorBidi"/>
          <w:sz w:val="24"/>
          <w:szCs w:val="24"/>
          <w:lang w:bidi="fa-IR"/>
        </w:rPr>
        <w:instrText xml:space="preserve"> ADDIN EN.CITE &lt;EndNote&gt;&lt;Cite&gt;&lt;Author&gt;Fritz&lt;/Author&gt;&lt;Year&gt;1974&lt;/Year&gt;&lt;RecNum&gt;20&lt;/RecNum&gt;&lt;DisplayText&gt;&lt;style face="superscript"&gt;10&lt;/style&gt;&lt;/DisplayText&gt;&lt;record&gt;&lt;rec-number&gt;20&lt;/rec-number&gt;&lt;foreign-keys&gt;&lt;key app="EN" db-id="f2tfawrayx0pauezrxjxw5edzdvrfwvdafvz" timestamp="1681604061"&gt;20&lt;/key&gt;&lt;/foreign-keys&gt;&lt;ref-type name="Journal Article"&gt;17&lt;/ref-type&gt;&lt;contributors&gt;&lt;authors&gt;&lt;author&gt;Fritz, W&lt;/author&gt;&lt;author&gt;Schluender, E-U&lt;/author&gt;&lt;/authors&gt;&lt;/contributors&gt;&lt;titles&gt;&lt;title&gt;Simultaneous adsorption equilibria of organic solutes in dilute aqueous solutions on activated carbon&lt;/title&gt;&lt;secondary-title&gt;Chemical Engineering Science&lt;/secondary-title&gt;&lt;/titles&gt;&lt;periodical&gt;&lt;full-title&gt;Chemical Engineering Science&lt;/full-title&gt;&lt;/periodical&gt;&lt;pages&gt;1279-1282&lt;/pages&gt;&lt;volume&gt;29&lt;/volume&gt;&lt;number&gt;5&lt;/number&gt;&lt;dates&gt;&lt;year&gt;1974&lt;/year&gt;&lt;/dates&gt;&lt;isbn&gt;0009-2509&lt;/isbn&gt;&lt;urls&gt;&lt;/urls&gt;&lt;/record&gt;&lt;/Cite&gt;&lt;/EndNote&gt;</w:instrText>
      </w:r>
      <w:r w:rsidR="00E674FB">
        <w:rPr>
          <w:rFonts w:asciiTheme="majorBidi" w:hAnsiTheme="majorBidi" w:cstheme="majorBidi"/>
          <w:sz w:val="24"/>
          <w:szCs w:val="24"/>
          <w:lang w:bidi="fa-IR"/>
        </w:rPr>
        <w:fldChar w:fldCharType="separate"/>
      </w:r>
      <w:r w:rsidR="00EC72C5" w:rsidRPr="00EC72C5">
        <w:rPr>
          <w:rFonts w:asciiTheme="majorBidi" w:hAnsiTheme="majorBidi" w:cstheme="majorBidi"/>
          <w:noProof/>
          <w:sz w:val="24"/>
          <w:szCs w:val="24"/>
          <w:vertAlign w:val="superscript"/>
          <w:lang w:bidi="fa-IR"/>
        </w:rPr>
        <w:t>10</w:t>
      </w:r>
      <w:r w:rsidR="00E674FB">
        <w:rPr>
          <w:rFonts w:asciiTheme="majorBidi" w:hAnsiTheme="majorBidi" w:cstheme="majorBidi"/>
          <w:sz w:val="24"/>
          <w:szCs w:val="24"/>
          <w:lang w:bidi="fa-IR"/>
        </w:rPr>
        <w:fldChar w:fldCharType="end"/>
      </w:r>
      <w:r>
        <w:rPr>
          <w:rFonts w:asciiTheme="majorBidi" w:hAnsiTheme="majorBidi" w:cstheme="majorBidi"/>
          <w:sz w:val="24"/>
          <w:szCs w:val="24"/>
          <w:lang w:bidi="fa-I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911D7" w14:paraId="10FCC3F9" w14:textId="77777777" w:rsidTr="003911D7">
        <w:tc>
          <w:tcPr>
            <w:tcW w:w="4508" w:type="dxa"/>
            <w:vAlign w:val="center"/>
          </w:tcPr>
          <w:p w14:paraId="7F03E6DF" w14:textId="00FC178F" w:rsidR="003911D7" w:rsidRDefault="003911D7" w:rsidP="003911D7">
            <w:pPr>
              <w:spacing w:line="480" w:lineRule="auto"/>
              <w:rPr>
                <w:rFonts w:asciiTheme="majorBidi" w:hAnsiTheme="majorBidi" w:cstheme="majorBidi"/>
                <w:sz w:val="24"/>
                <w:szCs w:val="24"/>
                <w:lang w:bidi="fa-IR"/>
              </w:rPr>
            </w:pPr>
            <w:r w:rsidRPr="006844A6">
              <w:rPr>
                <w:position w:val="-14"/>
              </w:rPr>
              <w:object w:dxaOrig="1200" w:dyaOrig="480" w14:anchorId="562FC096">
                <v:shape id="_x0000_i1030" type="#_x0000_t75" style="width:87.75pt;height:36pt" o:ole="">
                  <v:imagedata r:id="rId21" o:title=""/>
                </v:shape>
                <o:OLEObject Type="Embed" ProgID="Equation.DSMT4" ShapeID="_x0000_i1030" DrawAspect="Content" ObjectID="_1753798102" r:id="rId22"/>
              </w:object>
            </w:r>
          </w:p>
        </w:tc>
        <w:tc>
          <w:tcPr>
            <w:tcW w:w="4508" w:type="dxa"/>
            <w:vAlign w:val="center"/>
          </w:tcPr>
          <w:p w14:paraId="53BCE728" w14:textId="120E0F24" w:rsidR="003911D7" w:rsidRDefault="003911D7" w:rsidP="003911D7">
            <w:pPr>
              <w:spacing w:line="480" w:lineRule="auto"/>
              <w:jc w:val="right"/>
              <w:rPr>
                <w:rFonts w:asciiTheme="majorBidi" w:hAnsiTheme="majorBidi" w:cstheme="majorBidi"/>
                <w:sz w:val="24"/>
                <w:szCs w:val="24"/>
                <w:lang w:bidi="fa-IR"/>
              </w:rPr>
            </w:pPr>
            <w:r w:rsidRPr="00F25691">
              <w:rPr>
                <w:rFonts w:asciiTheme="majorBidi" w:hAnsiTheme="majorBidi" w:cstheme="majorBidi"/>
                <w:sz w:val="24"/>
                <w:szCs w:val="24"/>
                <w:lang w:bidi="fa-IR"/>
              </w:rPr>
              <w:t>(E. S</w:t>
            </w:r>
            <w:r>
              <w:rPr>
                <w:rFonts w:asciiTheme="majorBidi" w:hAnsiTheme="majorBidi" w:cstheme="majorBidi"/>
                <w:sz w:val="24"/>
                <w:szCs w:val="24"/>
                <w:lang w:bidi="fa-IR"/>
              </w:rPr>
              <w:t>6</w:t>
            </w:r>
            <w:r w:rsidRPr="00F25691">
              <w:rPr>
                <w:rFonts w:asciiTheme="majorBidi" w:hAnsiTheme="majorBidi" w:cstheme="majorBidi"/>
                <w:sz w:val="24"/>
                <w:szCs w:val="24"/>
                <w:lang w:bidi="fa-IR"/>
              </w:rPr>
              <w:t>)</w:t>
            </w:r>
          </w:p>
        </w:tc>
      </w:tr>
    </w:tbl>
    <w:p w14:paraId="35836356" w14:textId="77777777" w:rsidR="003911D7" w:rsidRPr="00F25691" w:rsidRDefault="003911D7" w:rsidP="00C45416">
      <w:pPr>
        <w:spacing w:line="480" w:lineRule="auto"/>
        <w:jc w:val="both"/>
        <w:rPr>
          <w:rFonts w:asciiTheme="majorBidi" w:hAnsiTheme="majorBidi" w:cstheme="majorBidi"/>
          <w:sz w:val="24"/>
          <w:szCs w:val="24"/>
          <w:lang w:bidi="fa-IR"/>
        </w:rPr>
      </w:pPr>
    </w:p>
    <w:p w14:paraId="1F3B405D" w14:textId="4DA59047" w:rsidR="00F25691" w:rsidRDefault="00F25691" w:rsidP="00C45416">
      <w:pPr>
        <w:spacing w:line="480" w:lineRule="auto"/>
        <w:jc w:val="both"/>
        <w:rPr>
          <w:rFonts w:asciiTheme="majorBidi" w:hAnsiTheme="majorBidi" w:cstheme="majorBidi"/>
          <w:sz w:val="24"/>
          <w:szCs w:val="24"/>
          <w:lang w:bidi="fa-IR"/>
        </w:rPr>
      </w:pPr>
      <w:r w:rsidRPr="00F25691">
        <w:rPr>
          <w:rFonts w:asciiTheme="majorBidi" w:hAnsiTheme="majorBidi" w:cstheme="majorBidi"/>
          <w:sz w:val="24"/>
          <w:szCs w:val="24"/>
          <w:lang w:bidi="fa-IR"/>
        </w:rPr>
        <w:t>K</w:t>
      </w:r>
      <w:r w:rsidRPr="00F25691">
        <w:rPr>
          <w:rFonts w:asciiTheme="majorBidi" w:hAnsiTheme="majorBidi" w:cstheme="majorBidi"/>
          <w:sz w:val="24"/>
          <w:szCs w:val="24"/>
          <w:vertAlign w:val="subscript"/>
          <w:lang w:bidi="fa-IR"/>
        </w:rPr>
        <w:t xml:space="preserve">f </w:t>
      </w:r>
      <w:r w:rsidRPr="00F25691">
        <w:rPr>
          <w:rFonts w:asciiTheme="majorBidi" w:hAnsiTheme="majorBidi" w:cstheme="majorBidi"/>
          <w:sz w:val="24"/>
          <w:szCs w:val="24"/>
          <w:lang w:bidi="fa-IR"/>
        </w:rPr>
        <w:t xml:space="preserve">and n are experimental constants of </w:t>
      </w:r>
      <w:r w:rsidR="00C07F1B">
        <w:rPr>
          <w:rFonts w:asciiTheme="majorBidi" w:hAnsiTheme="majorBidi" w:cstheme="majorBidi"/>
          <w:sz w:val="24"/>
          <w:szCs w:val="24"/>
          <w:lang w:bidi="fa-IR"/>
        </w:rPr>
        <w:t xml:space="preserve">the </w:t>
      </w:r>
      <w:r w:rsidRPr="00F25691">
        <w:rPr>
          <w:rFonts w:asciiTheme="majorBidi" w:hAnsiTheme="majorBidi" w:cstheme="majorBidi"/>
          <w:sz w:val="24"/>
          <w:szCs w:val="24"/>
          <w:lang w:bidi="fa-IR"/>
        </w:rPr>
        <w:t>Freundlich model. This relationship is known based on the heterogeneous constant n, so the Freundlich isotherm can be used to describe heterogeneous systems. Theoretically, based on the Freundlich relation, an infinite amount of a</w:t>
      </w:r>
      <w:r w:rsidR="006B4160">
        <w:rPr>
          <w:rFonts w:asciiTheme="majorBidi" w:hAnsiTheme="majorBidi" w:cstheme="majorBidi"/>
          <w:sz w:val="24"/>
          <w:szCs w:val="24"/>
          <w:lang w:bidi="fa-IR"/>
        </w:rPr>
        <w:t>d</w:t>
      </w:r>
      <w:r w:rsidRPr="00F25691">
        <w:rPr>
          <w:rFonts w:asciiTheme="majorBidi" w:hAnsiTheme="majorBidi" w:cstheme="majorBidi"/>
          <w:sz w:val="24"/>
          <w:szCs w:val="24"/>
          <w:lang w:bidi="fa-IR"/>
        </w:rPr>
        <w:t>sorption can occur. The Freundlich relation is consistent with the Langmuir equation in the range of medium concentrations, but among the weaknesses of both equations, it can be mentioned that in the range of wide concentrations, equilibrium data with a set of constants are not consistent</w:t>
      </w:r>
      <w:r w:rsidR="00C45416">
        <w:rPr>
          <w:rFonts w:asciiTheme="majorBidi" w:hAnsiTheme="majorBidi" w:cstheme="majorBidi"/>
          <w:sz w:val="24"/>
          <w:szCs w:val="24"/>
          <w:lang w:bidi="fa-IR"/>
        </w:rPr>
        <w:t xml:space="preserve"> </w:t>
      </w:r>
      <w:r w:rsidR="00C45416">
        <w:rPr>
          <w:rFonts w:asciiTheme="majorBidi" w:hAnsiTheme="majorBidi" w:cstheme="majorBidi"/>
          <w:sz w:val="24"/>
          <w:szCs w:val="24"/>
          <w:lang w:bidi="fa-IR"/>
        </w:rPr>
        <w:fldChar w:fldCharType="begin">
          <w:fldData xml:space="preserve">PEVuZE5vdGU+PENpdGU+PEF1dGhvcj5Nb3phZmZhcmkgTWFqZDwvQXV0aG9yPjxZZWFyPjIwMjI8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</w:fldData>
        </w:fldChar>
      </w:r>
      <w:r w:rsidR="00EC72C5">
        <w:rPr>
          <w:rFonts w:asciiTheme="majorBidi" w:hAnsiTheme="majorBidi" w:cstheme="majorBidi"/>
          <w:sz w:val="24"/>
          <w:szCs w:val="24"/>
          <w:lang w:bidi="fa-IR"/>
        </w:rPr>
        <w:instrText xml:space="preserve"> ADDIN EN.CITE </w:instrText>
      </w:r>
      <w:r w:rsidR="00EC72C5">
        <w:rPr>
          <w:rFonts w:asciiTheme="majorBidi" w:hAnsiTheme="majorBidi" w:cstheme="majorBidi"/>
          <w:sz w:val="24"/>
          <w:szCs w:val="24"/>
          <w:lang w:bidi="fa-IR"/>
        </w:rPr>
        <w:fldChar w:fldCharType="begin">
          <w:fldData xml:space="preserve">PEVuZE5vdGU+PENpdGU+PEF1dGhvcj5Nb3phZmZhcmkgTWFqZDwvQXV0aG9yPjxZZWFyPjIwMjI8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</w:fldData>
        </w:fldChar>
      </w:r>
      <w:r w:rsidR="00EC72C5">
        <w:rPr>
          <w:rFonts w:asciiTheme="majorBidi" w:hAnsiTheme="majorBidi" w:cstheme="majorBidi"/>
          <w:sz w:val="24"/>
          <w:szCs w:val="24"/>
          <w:lang w:bidi="fa-IR"/>
        </w:rPr>
        <w:instrText xml:space="preserve"> ADDIN EN.CITE.DATA </w:instrText>
      </w:r>
      <w:r w:rsidR="00EC72C5">
        <w:rPr>
          <w:rFonts w:asciiTheme="majorBidi" w:hAnsiTheme="majorBidi" w:cstheme="majorBidi"/>
          <w:sz w:val="24"/>
          <w:szCs w:val="24"/>
          <w:lang w:bidi="fa-IR"/>
        </w:rPr>
      </w:r>
      <w:r w:rsidR="00EC72C5">
        <w:rPr>
          <w:rFonts w:asciiTheme="majorBidi" w:hAnsiTheme="majorBidi" w:cstheme="majorBidi"/>
          <w:sz w:val="24"/>
          <w:szCs w:val="24"/>
          <w:lang w:bidi="fa-IR"/>
        </w:rPr>
        <w:fldChar w:fldCharType="end"/>
      </w:r>
      <w:r w:rsidR="00C45416">
        <w:rPr>
          <w:rFonts w:asciiTheme="majorBidi" w:hAnsiTheme="majorBidi" w:cstheme="majorBidi"/>
          <w:sz w:val="24"/>
          <w:szCs w:val="24"/>
          <w:lang w:bidi="fa-IR"/>
        </w:rPr>
      </w:r>
      <w:r w:rsidR="00C45416">
        <w:rPr>
          <w:rFonts w:asciiTheme="majorBidi" w:hAnsiTheme="majorBidi" w:cstheme="majorBidi"/>
          <w:sz w:val="24"/>
          <w:szCs w:val="24"/>
          <w:lang w:bidi="fa-IR"/>
        </w:rPr>
        <w:fldChar w:fldCharType="separate"/>
      </w:r>
      <w:r w:rsidR="00EC72C5" w:rsidRPr="00EC72C5">
        <w:rPr>
          <w:rFonts w:asciiTheme="majorBidi" w:hAnsiTheme="majorBidi" w:cstheme="majorBidi"/>
          <w:noProof/>
          <w:sz w:val="24"/>
          <w:szCs w:val="24"/>
          <w:vertAlign w:val="superscript"/>
          <w:lang w:bidi="fa-IR"/>
        </w:rPr>
        <w:t>7,8</w:t>
      </w:r>
      <w:r w:rsidR="00C45416">
        <w:rPr>
          <w:rFonts w:asciiTheme="majorBidi" w:hAnsiTheme="majorBidi" w:cstheme="majorBidi"/>
          <w:sz w:val="24"/>
          <w:szCs w:val="24"/>
          <w:lang w:bidi="fa-IR"/>
        </w:rPr>
        <w:fldChar w:fldCharType="end"/>
      </w:r>
      <w:r w:rsidR="00E674FB">
        <w:rPr>
          <w:rFonts w:asciiTheme="majorBidi" w:hAnsiTheme="majorBidi" w:cstheme="majorBidi"/>
          <w:sz w:val="24"/>
          <w:szCs w:val="24"/>
          <w:lang w:bidi="fa-IR"/>
        </w:rPr>
        <w:t>.</w:t>
      </w:r>
    </w:p>
    <w:p w14:paraId="4D157CCD" w14:textId="77777777" w:rsidR="00C9214D" w:rsidRPr="00F25691" w:rsidRDefault="00C9214D" w:rsidP="00C45416">
      <w:pPr>
        <w:spacing w:line="480" w:lineRule="auto"/>
        <w:jc w:val="both"/>
        <w:rPr>
          <w:rFonts w:asciiTheme="majorBidi" w:hAnsiTheme="majorBidi" w:cstheme="majorBidi"/>
          <w:sz w:val="24"/>
          <w:szCs w:val="24"/>
          <w:lang w:bidi="fa-IR"/>
        </w:rPr>
      </w:pPr>
    </w:p>
    <w:p w14:paraId="3F20ED00" w14:textId="677ED512" w:rsidR="00F25691" w:rsidRPr="00F25691" w:rsidRDefault="003911D7" w:rsidP="00C45416">
      <w:pPr>
        <w:spacing w:line="480" w:lineRule="auto"/>
        <w:jc w:val="both"/>
        <w:rPr>
          <w:rFonts w:asciiTheme="majorBidi" w:hAnsiTheme="majorBidi" w:cstheme="majorBidi"/>
          <w:b/>
          <w:bCs/>
          <w:sz w:val="24"/>
          <w:szCs w:val="24"/>
          <w:lang w:bidi="fa-IR"/>
        </w:rPr>
      </w:pPr>
      <w:r>
        <w:rPr>
          <w:rFonts w:asciiTheme="majorBidi" w:hAnsiTheme="majorBidi" w:cstheme="majorBidi"/>
          <w:b/>
          <w:bCs/>
          <w:sz w:val="24"/>
          <w:szCs w:val="24"/>
          <w:lang w:bidi="fa-IR"/>
        </w:rPr>
        <w:t>4</w:t>
      </w:r>
      <w:r w:rsidR="00CB3999">
        <w:rPr>
          <w:rFonts w:asciiTheme="majorBidi" w:hAnsiTheme="majorBidi" w:cstheme="majorBidi"/>
          <w:b/>
          <w:bCs/>
          <w:sz w:val="24"/>
          <w:szCs w:val="24"/>
          <w:lang w:bidi="fa-IR"/>
        </w:rPr>
        <w:t>.</w:t>
      </w:r>
      <w:r w:rsidR="00F25691" w:rsidRPr="00F25691">
        <w:rPr>
          <w:rFonts w:asciiTheme="majorBidi" w:hAnsiTheme="majorBidi" w:cstheme="majorBidi"/>
          <w:b/>
          <w:bCs/>
          <w:sz w:val="24"/>
          <w:szCs w:val="24"/>
          <w:lang w:bidi="fa-IR"/>
        </w:rPr>
        <w:t>3. Temkin isotherm</w:t>
      </w:r>
    </w:p>
    <w:p w14:paraId="6D310232" w14:textId="2A84B76C" w:rsidR="00F25691" w:rsidRDefault="00F25691" w:rsidP="00022CB5">
      <w:pPr>
        <w:spacing w:line="480" w:lineRule="auto"/>
        <w:jc w:val="both"/>
        <w:rPr>
          <w:rFonts w:asciiTheme="majorBidi" w:hAnsiTheme="majorBidi" w:cstheme="majorBidi"/>
          <w:sz w:val="24"/>
          <w:szCs w:val="24"/>
          <w:lang w:bidi="fa-IR"/>
        </w:rPr>
      </w:pPr>
      <w:r w:rsidRPr="00F25691">
        <w:rPr>
          <w:rFonts w:asciiTheme="majorBidi" w:hAnsiTheme="majorBidi" w:cstheme="majorBidi"/>
          <w:sz w:val="24"/>
          <w:szCs w:val="24"/>
          <w:lang w:bidi="fa-IR"/>
        </w:rPr>
        <w:t>Temkin and Pijou considered some interactions between the adsorbent and the adsorbed material in the isotherm</w:t>
      </w:r>
      <w:r w:rsidR="00C07F1B">
        <w:rPr>
          <w:rFonts w:asciiTheme="majorBidi" w:hAnsiTheme="majorBidi" w:cstheme="majorBidi"/>
          <w:sz w:val="24"/>
          <w:szCs w:val="24"/>
          <w:lang w:bidi="fa-IR"/>
        </w:rPr>
        <w:t xml:space="preserve">. </w:t>
      </w:r>
      <w:r w:rsidR="00C07F1B" w:rsidRPr="00C07F1B">
        <w:rPr>
          <w:rFonts w:asciiTheme="majorBidi" w:hAnsiTheme="majorBidi" w:cstheme="majorBidi"/>
          <w:sz w:val="24"/>
          <w:szCs w:val="24"/>
          <w:lang w:bidi="fa-IR"/>
        </w:rPr>
        <w:t xml:space="preserve">They </w:t>
      </w:r>
      <w:r w:rsidRPr="00F25691">
        <w:rPr>
          <w:rFonts w:asciiTheme="majorBidi" w:hAnsiTheme="majorBidi" w:cstheme="majorBidi"/>
          <w:sz w:val="24"/>
          <w:szCs w:val="24"/>
          <w:lang w:bidi="fa-IR"/>
        </w:rPr>
        <w:t>suggested that due to these interactions, the heat of adsorption of all molecules adsorbed on the surface of the adsorbent decreases linearly</w:t>
      </w:r>
      <w:r w:rsidR="00C45416">
        <w:rPr>
          <w:rFonts w:asciiTheme="majorBidi" w:hAnsiTheme="majorBidi" w:cstheme="majorBidi"/>
          <w:sz w:val="24"/>
          <w:szCs w:val="24"/>
          <w:lang w:bidi="fa-IR"/>
        </w:rPr>
        <w:t xml:space="preserve"> </w:t>
      </w:r>
      <w:r w:rsidR="00C45416">
        <w:rPr>
          <w:rFonts w:asciiTheme="majorBidi" w:hAnsiTheme="majorBidi" w:cstheme="majorBidi"/>
          <w:sz w:val="24"/>
          <w:szCs w:val="24"/>
          <w:lang w:bidi="fa-IR"/>
        </w:rPr>
        <w:fldChar w:fldCharType="begin">
          <w:fldData xml:space="preserve">PEVuZE5vdGU+PENpdGU+PEF1dGhvcj5Nb3phZmZhcmkgTWFqZDwvQXV0aG9yPjxZZWFyPjIwMjI8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</w:fldData>
        </w:fldChar>
      </w:r>
      <w:r w:rsidR="00EC72C5">
        <w:rPr>
          <w:rFonts w:asciiTheme="majorBidi" w:hAnsiTheme="majorBidi" w:cstheme="majorBidi"/>
          <w:sz w:val="24"/>
          <w:szCs w:val="24"/>
          <w:lang w:bidi="fa-IR"/>
        </w:rPr>
        <w:instrText xml:space="preserve"> ADDIN EN.CITE </w:instrText>
      </w:r>
      <w:r w:rsidR="00EC72C5">
        <w:rPr>
          <w:rFonts w:asciiTheme="majorBidi" w:hAnsiTheme="majorBidi" w:cstheme="majorBidi"/>
          <w:sz w:val="24"/>
          <w:szCs w:val="24"/>
          <w:lang w:bidi="fa-IR"/>
        </w:rPr>
        <w:fldChar w:fldCharType="begin">
          <w:fldData xml:space="preserve">PEVuZE5vdGU+PENpdGU+PEF1dGhvcj5Nb3phZmZhcmkgTWFqZDwvQXV0aG9yPjxZZWFyPjIwMjI8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</w:fldData>
        </w:fldChar>
      </w:r>
      <w:r w:rsidR="00EC72C5">
        <w:rPr>
          <w:rFonts w:asciiTheme="majorBidi" w:hAnsiTheme="majorBidi" w:cstheme="majorBidi"/>
          <w:sz w:val="24"/>
          <w:szCs w:val="24"/>
          <w:lang w:bidi="fa-IR"/>
        </w:rPr>
        <w:instrText xml:space="preserve"> ADDIN EN.CITE.DATA </w:instrText>
      </w:r>
      <w:r w:rsidR="00EC72C5">
        <w:rPr>
          <w:rFonts w:asciiTheme="majorBidi" w:hAnsiTheme="majorBidi" w:cstheme="majorBidi"/>
          <w:sz w:val="24"/>
          <w:szCs w:val="24"/>
          <w:lang w:bidi="fa-IR"/>
        </w:rPr>
      </w:r>
      <w:r w:rsidR="00EC72C5">
        <w:rPr>
          <w:rFonts w:asciiTheme="majorBidi" w:hAnsiTheme="majorBidi" w:cstheme="majorBidi"/>
          <w:sz w:val="24"/>
          <w:szCs w:val="24"/>
          <w:lang w:bidi="fa-IR"/>
        </w:rPr>
        <w:fldChar w:fldCharType="end"/>
      </w:r>
      <w:r w:rsidR="00C45416">
        <w:rPr>
          <w:rFonts w:asciiTheme="majorBidi" w:hAnsiTheme="majorBidi" w:cstheme="majorBidi"/>
          <w:sz w:val="24"/>
          <w:szCs w:val="24"/>
          <w:lang w:bidi="fa-IR"/>
        </w:rPr>
      </w:r>
      <w:r w:rsidR="00C45416">
        <w:rPr>
          <w:rFonts w:asciiTheme="majorBidi" w:hAnsiTheme="majorBidi" w:cstheme="majorBidi"/>
          <w:sz w:val="24"/>
          <w:szCs w:val="24"/>
          <w:lang w:bidi="fa-IR"/>
        </w:rPr>
        <w:fldChar w:fldCharType="separate"/>
      </w:r>
      <w:r w:rsidR="00EC72C5" w:rsidRPr="00EC72C5">
        <w:rPr>
          <w:rFonts w:asciiTheme="majorBidi" w:hAnsiTheme="majorBidi" w:cstheme="majorBidi"/>
          <w:noProof/>
          <w:sz w:val="24"/>
          <w:szCs w:val="24"/>
          <w:vertAlign w:val="superscript"/>
          <w:lang w:bidi="fa-IR"/>
        </w:rPr>
        <w:t>7,8</w:t>
      </w:r>
      <w:r w:rsidR="00C45416">
        <w:rPr>
          <w:rFonts w:asciiTheme="majorBidi" w:hAnsiTheme="majorBidi" w:cstheme="majorBidi"/>
          <w:sz w:val="24"/>
          <w:szCs w:val="24"/>
          <w:lang w:bidi="fa-IR"/>
        </w:rPr>
        <w:fldChar w:fldCharType="end"/>
      </w:r>
      <w:r w:rsidR="00E674FB">
        <w:rPr>
          <w:rFonts w:asciiTheme="majorBidi" w:hAnsiTheme="majorBidi" w:cstheme="majorBidi"/>
          <w:sz w:val="24"/>
          <w:szCs w:val="24"/>
          <w:lang w:bidi="fa-IR"/>
        </w:rPr>
        <w:t xml:space="preserve">. </w:t>
      </w:r>
      <w:r w:rsidRPr="00F25691">
        <w:rPr>
          <w:rFonts w:asciiTheme="majorBidi" w:hAnsiTheme="majorBidi" w:cstheme="majorBidi"/>
          <w:sz w:val="24"/>
          <w:szCs w:val="24"/>
          <w:lang w:bidi="fa-IR"/>
        </w:rPr>
        <w:t>This relationship is expressed as E. S</w:t>
      </w:r>
      <w:r w:rsidR="00C90C72">
        <w:rPr>
          <w:rFonts w:asciiTheme="majorBidi" w:hAnsiTheme="majorBidi" w:cstheme="majorBidi"/>
          <w:sz w:val="24"/>
          <w:szCs w:val="24"/>
          <w:lang w:bidi="fa-IR"/>
        </w:rPr>
        <w:t>7</w:t>
      </w:r>
      <w:r w:rsidR="00E674FB">
        <w:rPr>
          <w:rFonts w:asciiTheme="majorBidi" w:hAnsiTheme="majorBidi" w:cstheme="majorBidi"/>
          <w:sz w:val="24"/>
          <w:szCs w:val="24"/>
          <w:lang w:bidi="fa-IR"/>
        </w:rPr>
        <w:t xml:space="preserve"> </w:t>
      </w:r>
      <w:r w:rsidR="00E674FB">
        <w:rPr>
          <w:rFonts w:asciiTheme="majorBidi" w:hAnsiTheme="majorBidi" w:cstheme="majorBidi"/>
          <w:sz w:val="24"/>
          <w:szCs w:val="24"/>
          <w:lang w:bidi="fa-IR"/>
        </w:rPr>
        <w:fldChar w:fldCharType="begin"/>
      </w:r>
      <w:r w:rsidR="00EC72C5">
        <w:rPr>
          <w:rFonts w:asciiTheme="majorBidi" w:hAnsiTheme="majorBidi" w:cstheme="majorBidi"/>
          <w:sz w:val="24"/>
          <w:szCs w:val="24"/>
          <w:lang w:bidi="fa-IR"/>
        </w:rPr>
        <w:instrText xml:space="preserve"> ADDIN EN.CITE &lt;EndNote&gt;&lt;Cite&gt;&lt;Author&gt;Temkin&lt;/Author&gt;&lt;Year&gt;1940&lt;/Year&gt;&lt;RecNum&gt;21&lt;/RecNum&gt;&lt;DisplayText&gt;&lt;style face="superscript"&gt;11&lt;/style&gt;&lt;/DisplayText&gt;&lt;record&gt;&lt;rec-number&gt;21&lt;/rec-number&gt;&lt;foreign-keys&gt;&lt;key app="EN" db-id="f2tfawrayx0pauezrxjxw5edzdvrfwvdafvz" timestamp="1681604216"&gt;21&lt;/key&gt;&lt;/foreign-keys&gt;&lt;ref-type name="Journal Article"&gt;17&lt;/ref-type&gt;&lt;contributors&gt;&lt;authors&gt;&lt;author&gt;Temkin, MI&lt;/author&gt;&lt;/authors&gt;&lt;/contributors&gt;&lt;titles&gt;&lt;title&gt;Kinetics of ammonia synthesis on promoted iron catalysts&lt;/title&gt;&lt;secondary-title&gt;Acta physiochim. URSS&lt;/secondary-title&gt;&lt;/titles&gt;&lt;periodical&gt;&lt;full-title&gt;Acta physiochim. URSS&lt;/full-title&gt;&lt;/periodical&gt;&lt;pages&gt;327-356&lt;/pages&gt;&lt;volume&gt;12&lt;/volume&gt;&lt;dates&gt;&lt;year&gt;1940&lt;/year&gt;&lt;/dates&gt;&lt;urls&gt;&lt;/urls&gt;&lt;/record&gt;&lt;/Cite&gt;&lt;/EndNote&gt;</w:instrText>
      </w:r>
      <w:r w:rsidR="00E674FB">
        <w:rPr>
          <w:rFonts w:asciiTheme="majorBidi" w:hAnsiTheme="majorBidi" w:cstheme="majorBidi"/>
          <w:sz w:val="24"/>
          <w:szCs w:val="24"/>
          <w:lang w:bidi="fa-IR"/>
        </w:rPr>
        <w:fldChar w:fldCharType="separate"/>
      </w:r>
      <w:r w:rsidR="00EC72C5" w:rsidRPr="00EC72C5">
        <w:rPr>
          <w:rFonts w:asciiTheme="majorBidi" w:hAnsiTheme="majorBidi" w:cstheme="majorBidi"/>
          <w:noProof/>
          <w:sz w:val="24"/>
          <w:szCs w:val="24"/>
          <w:vertAlign w:val="superscript"/>
          <w:lang w:bidi="fa-IR"/>
        </w:rPr>
        <w:t>11</w:t>
      </w:r>
      <w:r w:rsidR="00E674FB">
        <w:rPr>
          <w:rFonts w:asciiTheme="majorBidi" w:hAnsiTheme="majorBidi" w:cstheme="majorBidi"/>
          <w:sz w:val="24"/>
          <w:szCs w:val="24"/>
          <w:lang w:bidi="fa-IR"/>
        </w:rPr>
        <w:fldChar w:fldCharType="end"/>
      </w:r>
      <w:r>
        <w:rPr>
          <w:rFonts w:asciiTheme="majorBidi" w:hAnsiTheme="majorBidi" w:cstheme="majorBidi"/>
          <w:sz w:val="24"/>
          <w:szCs w:val="24"/>
          <w:lang w:bidi="fa-I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911D7" w14:paraId="45170ABD" w14:textId="77777777" w:rsidTr="003911D7">
        <w:tc>
          <w:tcPr>
            <w:tcW w:w="4508" w:type="dxa"/>
            <w:vAlign w:val="center"/>
          </w:tcPr>
          <w:p w14:paraId="6411B8C8" w14:textId="40A874F4" w:rsidR="003911D7" w:rsidRDefault="003911D7" w:rsidP="003911D7">
            <w:pPr>
              <w:spacing w:line="480" w:lineRule="auto"/>
              <w:rPr>
                <w:rFonts w:asciiTheme="majorBidi" w:hAnsiTheme="majorBidi" w:cstheme="majorBidi"/>
                <w:sz w:val="24"/>
                <w:szCs w:val="24"/>
                <w:lang w:bidi="fa-IR"/>
              </w:rPr>
            </w:pPr>
            <w:r w:rsidRPr="006844A6">
              <w:rPr>
                <w:position w:val="-24"/>
              </w:rPr>
              <w:object w:dxaOrig="1700" w:dyaOrig="620" w14:anchorId="658BD648">
                <v:shape id="_x0000_i1031" type="#_x0000_t75" style="width:108pt;height:41.25pt" o:ole="">
                  <v:imagedata r:id="rId23" o:title=""/>
                </v:shape>
                <o:OLEObject Type="Embed" ProgID="Equation.DSMT4" ShapeID="_x0000_i1031" DrawAspect="Content" ObjectID="_1753798103" r:id="rId24"/>
              </w:object>
            </w:r>
          </w:p>
        </w:tc>
        <w:tc>
          <w:tcPr>
            <w:tcW w:w="4508" w:type="dxa"/>
            <w:vAlign w:val="center"/>
          </w:tcPr>
          <w:p w14:paraId="16EAB463" w14:textId="5C8A62A7" w:rsidR="003911D7" w:rsidRDefault="003911D7" w:rsidP="003911D7">
            <w:pPr>
              <w:spacing w:line="480" w:lineRule="auto"/>
              <w:jc w:val="right"/>
              <w:rPr>
                <w:rFonts w:asciiTheme="majorBidi" w:hAnsiTheme="majorBidi" w:cstheme="majorBidi"/>
                <w:sz w:val="24"/>
                <w:szCs w:val="24"/>
                <w:lang w:bidi="fa-IR"/>
              </w:rPr>
            </w:pPr>
            <w:r w:rsidRPr="00F25691">
              <w:rPr>
                <w:rFonts w:asciiTheme="majorBidi" w:hAnsiTheme="majorBidi" w:cstheme="majorBidi"/>
                <w:sz w:val="24"/>
                <w:szCs w:val="24"/>
                <w:lang w:bidi="fa-IR"/>
              </w:rPr>
              <w:t>(E. S</w:t>
            </w:r>
            <w:r>
              <w:rPr>
                <w:rFonts w:asciiTheme="majorBidi" w:hAnsiTheme="majorBidi" w:cstheme="majorBidi"/>
                <w:sz w:val="24"/>
                <w:szCs w:val="24"/>
                <w:lang w:bidi="fa-IR"/>
              </w:rPr>
              <w:t>7</w:t>
            </w:r>
            <w:r w:rsidRPr="00F25691">
              <w:rPr>
                <w:rFonts w:asciiTheme="majorBidi" w:hAnsiTheme="majorBidi" w:cstheme="majorBidi"/>
                <w:sz w:val="24"/>
                <w:szCs w:val="24"/>
                <w:lang w:bidi="fa-IR"/>
              </w:rPr>
              <w:t>)</w:t>
            </w:r>
          </w:p>
        </w:tc>
      </w:tr>
    </w:tbl>
    <w:p w14:paraId="5FF151CA" w14:textId="77777777" w:rsidR="003911D7" w:rsidRPr="00F25691" w:rsidRDefault="003911D7" w:rsidP="00022CB5">
      <w:pPr>
        <w:spacing w:line="480" w:lineRule="auto"/>
        <w:jc w:val="both"/>
        <w:rPr>
          <w:rFonts w:asciiTheme="majorBidi" w:hAnsiTheme="majorBidi" w:cstheme="majorBidi"/>
          <w:sz w:val="24"/>
          <w:szCs w:val="24"/>
          <w:lang w:bidi="fa-IR"/>
        </w:rPr>
      </w:pPr>
    </w:p>
    <w:p w14:paraId="2271F1C3" w14:textId="0C1A150A" w:rsidR="00F25691" w:rsidRPr="00F25691" w:rsidRDefault="003911D7" w:rsidP="00C45416">
      <w:pPr>
        <w:spacing w:line="480" w:lineRule="auto"/>
        <w:jc w:val="both"/>
        <w:rPr>
          <w:rFonts w:asciiTheme="majorBidi" w:hAnsiTheme="majorBidi" w:cstheme="majorBidi"/>
          <w:sz w:val="24"/>
          <w:szCs w:val="24"/>
          <w:lang w:bidi="fa-IR"/>
        </w:rPr>
      </w:pPr>
      <w:r>
        <w:rPr>
          <w:rFonts w:asciiTheme="majorBidi" w:hAnsiTheme="majorBidi" w:cstheme="majorBidi"/>
          <w:sz w:val="24"/>
          <w:szCs w:val="24"/>
          <w:lang w:bidi="fa-IR"/>
        </w:rPr>
        <w:t>where</w:t>
      </w:r>
      <w:r w:rsidR="00F25691" w:rsidRPr="00F25691">
        <w:rPr>
          <w:rFonts w:asciiTheme="majorBidi" w:hAnsiTheme="majorBidi" w:cstheme="majorBidi"/>
          <w:sz w:val="24"/>
          <w:szCs w:val="24"/>
          <w:lang w:bidi="fa-IR"/>
        </w:rPr>
        <w:t>:</w:t>
      </w:r>
    </w:p>
    <w:p w14:paraId="08548E13" w14:textId="77777777" w:rsidR="00F25691" w:rsidRPr="00F25691" w:rsidRDefault="00F25691" w:rsidP="00C45416">
      <w:pPr>
        <w:spacing w:line="480" w:lineRule="auto"/>
        <w:jc w:val="both"/>
        <w:rPr>
          <w:rFonts w:asciiTheme="majorBidi" w:hAnsiTheme="majorBidi" w:cstheme="majorBidi"/>
          <w:sz w:val="24"/>
          <w:szCs w:val="24"/>
          <w:lang w:bidi="fa-IR"/>
        </w:rPr>
      </w:pPr>
      <w:r w:rsidRPr="00F25691">
        <w:rPr>
          <w:rFonts w:asciiTheme="majorBidi" w:hAnsiTheme="majorBidi" w:cstheme="majorBidi"/>
          <w:sz w:val="24"/>
          <w:szCs w:val="24"/>
          <w:lang w:bidi="fa-IR"/>
        </w:rPr>
        <w:t>A: bond equilibrium constant (L/g)</w:t>
      </w:r>
    </w:p>
    <w:p w14:paraId="2EDB2647" w14:textId="77777777" w:rsidR="00F25691" w:rsidRPr="00F25691" w:rsidRDefault="00F25691" w:rsidP="00C45416">
      <w:pPr>
        <w:spacing w:line="480" w:lineRule="auto"/>
        <w:jc w:val="both"/>
        <w:rPr>
          <w:rFonts w:asciiTheme="majorBidi" w:hAnsiTheme="majorBidi" w:cstheme="majorBidi"/>
          <w:sz w:val="24"/>
          <w:szCs w:val="24"/>
          <w:lang w:bidi="fa-IR"/>
        </w:rPr>
      </w:pPr>
      <w:r w:rsidRPr="00F25691">
        <w:rPr>
          <w:rFonts w:asciiTheme="majorBidi" w:hAnsiTheme="majorBidi" w:cstheme="majorBidi"/>
          <w:sz w:val="24"/>
          <w:szCs w:val="24"/>
          <w:lang w:bidi="fa-IR"/>
        </w:rPr>
        <w:t>b: Compliant equilibrium constant</w:t>
      </w:r>
    </w:p>
    <w:p w14:paraId="28582E30" w14:textId="5BD922E3" w:rsidR="00F25691" w:rsidRPr="00F25691" w:rsidRDefault="00F25691" w:rsidP="00C45416">
      <w:pPr>
        <w:spacing w:line="480" w:lineRule="auto"/>
        <w:jc w:val="both"/>
        <w:rPr>
          <w:rFonts w:asciiTheme="majorBidi" w:hAnsiTheme="majorBidi" w:cstheme="majorBidi"/>
          <w:sz w:val="24"/>
          <w:szCs w:val="24"/>
          <w:lang w:bidi="fa-IR"/>
        </w:rPr>
      </w:pPr>
      <w:r w:rsidRPr="00F25691">
        <w:rPr>
          <w:rFonts w:asciiTheme="majorBidi" w:hAnsiTheme="majorBidi" w:cstheme="majorBidi"/>
          <w:sz w:val="24"/>
          <w:szCs w:val="24"/>
          <w:lang w:bidi="fa-IR"/>
        </w:rPr>
        <w:t>R: equilibrium constant of gases (J/mol. K)</w:t>
      </w:r>
    </w:p>
    <w:p w14:paraId="59F0AA59" w14:textId="77777777" w:rsidR="00F25691" w:rsidRPr="00F25691" w:rsidRDefault="00F25691" w:rsidP="00C45416">
      <w:pPr>
        <w:spacing w:line="480" w:lineRule="auto"/>
        <w:jc w:val="both"/>
        <w:rPr>
          <w:rFonts w:asciiTheme="majorBidi" w:hAnsiTheme="majorBidi" w:cstheme="majorBidi"/>
          <w:sz w:val="24"/>
          <w:szCs w:val="24"/>
          <w:lang w:bidi="fa-IR"/>
        </w:rPr>
      </w:pPr>
      <w:r w:rsidRPr="00F25691">
        <w:rPr>
          <w:rFonts w:asciiTheme="majorBidi" w:hAnsiTheme="majorBidi" w:cstheme="majorBidi"/>
          <w:sz w:val="24"/>
          <w:szCs w:val="24"/>
          <w:lang w:bidi="fa-IR"/>
        </w:rPr>
        <w:t>T: temperature in Kelvin</w:t>
      </w:r>
    </w:p>
    <w:p w14:paraId="00C3FA0B" w14:textId="4DEC48E8" w:rsidR="00F25691" w:rsidRPr="00F25691" w:rsidRDefault="00F25691" w:rsidP="00C45416">
      <w:pPr>
        <w:spacing w:line="480" w:lineRule="auto"/>
        <w:jc w:val="both"/>
        <w:rPr>
          <w:rFonts w:asciiTheme="majorBidi" w:hAnsiTheme="majorBidi" w:cstheme="majorBidi"/>
          <w:sz w:val="24"/>
          <w:szCs w:val="24"/>
          <w:lang w:bidi="fa-IR"/>
        </w:rPr>
      </w:pPr>
      <w:r w:rsidRPr="00F25691">
        <w:rPr>
          <w:rFonts w:asciiTheme="majorBidi" w:hAnsiTheme="majorBidi" w:cstheme="majorBidi"/>
          <w:sz w:val="24"/>
          <w:szCs w:val="24"/>
          <w:lang w:bidi="fa-IR"/>
        </w:rPr>
        <w:t>q</w:t>
      </w:r>
      <w:r w:rsidRPr="00F25691">
        <w:rPr>
          <w:rFonts w:asciiTheme="majorBidi" w:hAnsiTheme="majorBidi" w:cstheme="majorBidi"/>
          <w:sz w:val="24"/>
          <w:szCs w:val="24"/>
          <w:vertAlign w:val="subscript"/>
          <w:lang w:bidi="fa-IR"/>
        </w:rPr>
        <w:t>e</w:t>
      </w:r>
      <w:r w:rsidRPr="00F25691">
        <w:rPr>
          <w:rFonts w:asciiTheme="majorBidi" w:hAnsiTheme="majorBidi" w:cstheme="majorBidi"/>
          <w:sz w:val="24"/>
          <w:szCs w:val="24"/>
          <w:lang w:bidi="fa-IR"/>
        </w:rPr>
        <w:t>: amount of a</w:t>
      </w:r>
      <w:r w:rsidR="006B4160">
        <w:rPr>
          <w:rFonts w:asciiTheme="majorBidi" w:hAnsiTheme="majorBidi" w:cstheme="majorBidi"/>
          <w:sz w:val="24"/>
          <w:szCs w:val="24"/>
          <w:lang w:bidi="fa-IR"/>
        </w:rPr>
        <w:t>d</w:t>
      </w:r>
      <w:r w:rsidRPr="00F25691">
        <w:rPr>
          <w:rFonts w:asciiTheme="majorBidi" w:hAnsiTheme="majorBidi" w:cstheme="majorBidi"/>
          <w:sz w:val="24"/>
          <w:szCs w:val="24"/>
          <w:lang w:bidi="fa-IR"/>
        </w:rPr>
        <w:t>sorbed material per unit mass of adsorbent (mg HA or BSA / mg Hydrogel)</w:t>
      </w:r>
    </w:p>
    <w:p w14:paraId="2CB39134" w14:textId="7790CEDD" w:rsidR="000B4F40" w:rsidRPr="000B4F40" w:rsidRDefault="00F25691" w:rsidP="00B005A5">
      <w:pPr>
        <w:spacing w:line="480" w:lineRule="auto"/>
        <w:jc w:val="both"/>
        <w:rPr>
          <w:rFonts w:asciiTheme="majorBidi" w:hAnsiTheme="majorBidi" w:cstheme="majorBidi"/>
          <w:sz w:val="24"/>
          <w:szCs w:val="24"/>
          <w:lang w:bidi="fa-IR"/>
        </w:rPr>
      </w:pPr>
      <w:r w:rsidRPr="00F25691">
        <w:rPr>
          <w:rFonts w:asciiTheme="majorBidi" w:hAnsiTheme="majorBidi" w:cstheme="majorBidi"/>
          <w:sz w:val="24"/>
          <w:szCs w:val="24"/>
          <w:lang w:bidi="fa-IR"/>
        </w:rPr>
        <w:t>C</w:t>
      </w:r>
      <w:r w:rsidRPr="00F25691">
        <w:rPr>
          <w:rFonts w:asciiTheme="majorBidi" w:hAnsiTheme="majorBidi" w:cstheme="majorBidi"/>
          <w:sz w:val="24"/>
          <w:szCs w:val="24"/>
          <w:vertAlign w:val="subscript"/>
          <w:lang w:bidi="fa-IR"/>
        </w:rPr>
        <w:t>e</w:t>
      </w:r>
      <w:r w:rsidRPr="00F25691">
        <w:rPr>
          <w:rFonts w:asciiTheme="majorBidi" w:hAnsiTheme="majorBidi" w:cstheme="majorBidi"/>
          <w:sz w:val="24"/>
          <w:szCs w:val="24"/>
          <w:lang w:bidi="fa-IR"/>
        </w:rPr>
        <w:t>: equilibrium concentration of a</w:t>
      </w:r>
      <w:r w:rsidR="006B4160">
        <w:rPr>
          <w:rFonts w:asciiTheme="majorBidi" w:hAnsiTheme="majorBidi" w:cstheme="majorBidi"/>
          <w:sz w:val="24"/>
          <w:szCs w:val="24"/>
          <w:lang w:bidi="fa-IR"/>
        </w:rPr>
        <w:t>d</w:t>
      </w:r>
      <w:r w:rsidRPr="00F25691">
        <w:rPr>
          <w:rFonts w:asciiTheme="majorBidi" w:hAnsiTheme="majorBidi" w:cstheme="majorBidi"/>
          <w:sz w:val="24"/>
          <w:szCs w:val="24"/>
          <w:lang w:bidi="fa-IR"/>
        </w:rPr>
        <w:t>sorbed substance in solution (mg HA or BSA/L)</w:t>
      </w:r>
    </w:p>
    <w:p w14:paraId="5F92A76F" w14:textId="77777777" w:rsidR="00B005A5" w:rsidRPr="00ED3714" w:rsidRDefault="00B005A5" w:rsidP="00ED3714">
      <w:pPr>
        <w:spacing w:line="480" w:lineRule="auto"/>
        <w:ind w:left="786"/>
        <w:contextualSpacing/>
        <w:jc w:val="center"/>
        <w:rPr>
          <w:rFonts w:asciiTheme="majorBidi" w:hAnsiTheme="majorBidi" w:cstheme="majorBidi"/>
          <w:b/>
          <w:bCs/>
          <w:kern w:val="0"/>
          <w:sz w:val="20"/>
          <w:szCs w:val="20"/>
          <w14:ligatures w14:val="none"/>
        </w:rPr>
      </w:pPr>
    </w:p>
    <w:p w14:paraId="3A5BDF51" w14:textId="6E67BD69" w:rsidR="00E674FB" w:rsidRPr="00E674FB" w:rsidRDefault="00E674FB" w:rsidP="00D169FA">
      <w:pPr>
        <w:spacing w:line="480" w:lineRule="auto"/>
        <w:jc w:val="both"/>
        <w:rPr>
          <w:rFonts w:asciiTheme="majorBidi" w:hAnsiTheme="majorBidi" w:cstheme="majorBidi"/>
          <w:b/>
          <w:bCs/>
          <w:sz w:val="24"/>
          <w:szCs w:val="24"/>
          <w:lang w:bidi="fa-IR"/>
        </w:rPr>
      </w:pPr>
      <w:r w:rsidRPr="00E674FB">
        <w:rPr>
          <w:rFonts w:asciiTheme="majorBidi" w:hAnsiTheme="majorBidi" w:cstheme="majorBidi"/>
          <w:b/>
          <w:bCs/>
          <w:sz w:val="24"/>
          <w:szCs w:val="24"/>
          <w:lang w:bidi="fa-IR"/>
        </w:rPr>
        <w:t>References</w:t>
      </w:r>
    </w:p>
    <w:p w14:paraId="52A527EF" w14:textId="77777777" w:rsidR="00EC72C5" w:rsidRPr="00EC72C5" w:rsidRDefault="00E674FB" w:rsidP="00EC72C5">
      <w:pPr>
        <w:pStyle w:val="EndNoteBibliography"/>
        <w:spacing w:after="0" w:line="480" w:lineRule="auto"/>
        <w:ind w:left="720" w:hanging="720"/>
        <w:rPr>
          <w:rFonts w:asciiTheme="majorBidi" w:hAnsiTheme="majorBidi" w:cstheme="majorBidi"/>
          <w:sz w:val="24"/>
          <w:szCs w:val="24"/>
        </w:rPr>
      </w:pPr>
      <w:r w:rsidRPr="00EC72C5">
        <w:rPr>
          <w:rFonts w:asciiTheme="majorBidi" w:hAnsiTheme="majorBidi" w:cstheme="majorBidi"/>
          <w:sz w:val="24"/>
          <w:szCs w:val="24"/>
          <w:lang w:bidi="fa-IR"/>
        </w:rPr>
        <w:fldChar w:fldCharType="begin"/>
      </w:r>
      <w:r w:rsidRPr="00EC72C5">
        <w:rPr>
          <w:rFonts w:asciiTheme="majorBidi" w:hAnsiTheme="majorBidi" w:cstheme="majorBidi"/>
          <w:sz w:val="24"/>
          <w:szCs w:val="24"/>
          <w:lang w:bidi="fa-IR"/>
        </w:rPr>
        <w:instrText xml:space="preserve"> ADDIN EN.REFLIST </w:instrText>
      </w:r>
      <w:r w:rsidRPr="00EC72C5">
        <w:rPr>
          <w:rFonts w:asciiTheme="majorBidi" w:hAnsiTheme="majorBidi" w:cstheme="majorBidi"/>
          <w:sz w:val="24"/>
          <w:szCs w:val="24"/>
          <w:lang w:bidi="fa-IR"/>
        </w:rPr>
        <w:fldChar w:fldCharType="separate"/>
      </w:r>
      <w:r w:rsidR="00EC72C5" w:rsidRPr="00EC72C5">
        <w:rPr>
          <w:rFonts w:asciiTheme="majorBidi" w:hAnsiTheme="majorBidi" w:cstheme="majorBidi"/>
          <w:sz w:val="24"/>
          <w:szCs w:val="24"/>
        </w:rPr>
        <w:t>1</w:t>
      </w:r>
      <w:r w:rsidR="00EC72C5" w:rsidRPr="00EC72C5">
        <w:rPr>
          <w:rFonts w:asciiTheme="majorBidi" w:hAnsiTheme="majorBidi" w:cstheme="majorBidi"/>
          <w:sz w:val="24"/>
          <w:szCs w:val="24"/>
        </w:rPr>
        <w:tab/>
        <w:t xml:space="preserve">Shabani, A., Sepaskhah, A. &amp; Kamgar-Haghighi, A. Growth and physiologic response of rapeseed (Brassica napus L.) to deficit irrigation, water salinity and planting method. </w:t>
      </w:r>
      <w:r w:rsidR="00EC72C5" w:rsidRPr="00EC72C5">
        <w:rPr>
          <w:rFonts w:asciiTheme="majorBidi" w:hAnsiTheme="majorBidi" w:cstheme="majorBidi"/>
          <w:i/>
          <w:sz w:val="24"/>
          <w:szCs w:val="24"/>
        </w:rPr>
        <w:t>International Journal of Plant Production</w:t>
      </w:r>
      <w:r w:rsidR="00EC72C5" w:rsidRPr="00EC72C5">
        <w:rPr>
          <w:rFonts w:asciiTheme="majorBidi" w:hAnsiTheme="majorBidi" w:cstheme="majorBidi"/>
          <w:sz w:val="24"/>
          <w:szCs w:val="24"/>
        </w:rPr>
        <w:t xml:space="preserve"> </w:t>
      </w:r>
      <w:r w:rsidR="00EC72C5" w:rsidRPr="00EC72C5">
        <w:rPr>
          <w:rFonts w:asciiTheme="majorBidi" w:hAnsiTheme="majorBidi" w:cstheme="majorBidi"/>
          <w:b/>
          <w:sz w:val="24"/>
          <w:szCs w:val="24"/>
        </w:rPr>
        <w:t>7</w:t>
      </w:r>
      <w:r w:rsidR="00EC72C5" w:rsidRPr="00EC72C5">
        <w:rPr>
          <w:rFonts w:asciiTheme="majorBidi" w:hAnsiTheme="majorBidi" w:cstheme="majorBidi"/>
          <w:sz w:val="24"/>
          <w:szCs w:val="24"/>
        </w:rPr>
        <w:t>, 569-596 (2013).</w:t>
      </w:r>
    </w:p>
    <w:p w14:paraId="240013A7" w14:textId="77777777" w:rsidR="00EC72C5" w:rsidRPr="00EC72C5" w:rsidRDefault="00EC72C5" w:rsidP="00EC72C5">
      <w:pPr>
        <w:pStyle w:val="EndNoteBibliography"/>
        <w:spacing w:after="0" w:line="480" w:lineRule="auto"/>
        <w:ind w:left="720" w:hanging="720"/>
        <w:rPr>
          <w:rFonts w:asciiTheme="majorBidi" w:hAnsiTheme="majorBidi" w:cstheme="majorBidi"/>
          <w:sz w:val="24"/>
          <w:szCs w:val="24"/>
        </w:rPr>
      </w:pPr>
      <w:r w:rsidRPr="00EC72C5">
        <w:rPr>
          <w:rFonts w:asciiTheme="majorBidi" w:hAnsiTheme="majorBidi" w:cstheme="majorBidi"/>
          <w:sz w:val="24"/>
          <w:szCs w:val="24"/>
        </w:rPr>
        <w:t>2</w:t>
      </w:r>
      <w:r w:rsidRPr="00EC72C5">
        <w:rPr>
          <w:rFonts w:asciiTheme="majorBidi" w:hAnsiTheme="majorBidi" w:cstheme="majorBidi"/>
          <w:sz w:val="24"/>
          <w:szCs w:val="24"/>
        </w:rPr>
        <w:tab/>
        <w:t xml:space="preserve">Tuelue, M. &amp; Geckeler, K. E. Synthesis and properties of hydrophilic polymers. Part 7. Preparation, characterization and metal complexation of carboxy‐functional polyesters based on poly (ethylene glycol). </w:t>
      </w:r>
      <w:r w:rsidRPr="00EC72C5">
        <w:rPr>
          <w:rFonts w:asciiTheme="majorBidi" w:hAnsiTheme="majorBidi" w:cstheme="majorBidi"/>
          <w:i/>
          <w:sz w:val="24"/>
          <w:szCs w:val="24"/>
        </w:rPr>
        <w:t>Polymer international</w:t>
      </w:r>
      <w:r w:rsidRPr="00EC72C5">
        <w:rPr>
          <w:rFonts w:asciiTheme="majorBidi" w:hAnsiTheme="majorBidi" w:cstheme="majorBidi"/>
          <w:sz w:val="24"/>
          <w:szCs w:val="24"/>
        </w:rPr>
        <w:t xml:space="preserve"> </w:t>
      </w:r>
      <w:r w:rsidRPr="00EC72C5">
        <w:rPr>
          <w:rFonts w:asciiTheme="majorBidi" w:hAnsiTheme="majorBidi" w:cstheme="majorBidi"/>
          <w:b/>
          <w:sz w:val="24"/>
          <w:szCs w:val="24"/>
        </w:rPr>
        <w:t>48</w:t>
      </w:r>
      <w:r w:rsidRPr="00EC72C5">
        <w:rPr>
          <w:rFonts w:asciiTheme="majorBidi" w:hAnsiTheme="majorBidi" w:cstheme="majorBidi"/>
          <w:sz w:val="24"/>
          <w:szCs w:val="24"/>
        </w:rPr>
        <w:t>, 909-914 (1999).</w:t>
      </w:r>
    </w:p>
    <w:p w14:paraId="37D99261" w14:textId="77777777" w:rsidR="00EC72C5" w:rsidRPr="00EC72C5" w:rsidRDefault="00EC72C5" w:rsidP="00EC72C5">
      <w:pPr>
        <w:pStyle w:val="EndNoteBibliography"/>
        <w:spacing w:after="0" w:line="480" w:lineRule="auto"/>
        <w:ind w:left="720" w:hanging="720"/>
        <w:rPr>
          <w:rFonts w:asciiTheme="majorBidi" w:hAnsiTheme="majorBidi" w:cstheme="majorBidi"/>
          <w:sz w:val="24"/>
          <w:szCs w:val="24"/>
        </w:rPr>
      </w:pPr>
      <w:r w:rsidRPr="00EC72C5">
        <w:rPr>
          <w:rFonts w:asciiTheme="majorBidi" w:hAnsiTheme="majorBidi" w:cstheme="majorBidi"/>
          <w:sz w:val="24"/>
          <w:szCs w:val="24"/>
        </w:rPr>
        <w:t>3</w:t>
      </w:r>
      <w:r w:rsidRPr="00EC72C5">
        <w:rPr>
          <w:rFonts w:asciiTheme="majorBidi" w:hAnsiTheme="majorBidi" w:cstheme="majorBidi"/>
          <w:sz w:val="24"/>
          <w:szCs w:val="24"/>
        </w:rPr>
        <w:tab/>
        <w:t xml:space="preserve">Wu, J., Jiang, R., Liu, Q. &amp; Ouyang, G. Impact of different modes of adsorption of natural organic matter on the environmental fate of nanoplastics. </w:t>
      </w:r>
      <w:r w:rsidRPr="00EC72C5">
        <w:rPr>
          <w:rFonts w:asciiTheme="majorBidi" w:hAnsiTheme="majorBidi" w:cstheme="majorBidi"/>
          <w:i/>
          <w:sz w:val="24"/>
          <w:szCs w:val="24"/>
        </w:rPr>
        <w:t>Chemosphere</w:t>
      </w:r>
      <w:r w:rsidRPr="00EC72C5">
        <w:rPr>
          <w:rFonts w:asciiTheme="majorBidi" w:hAnsiTheme="majorBidi" w:cstheme="majorBidi"/>
          <w:sz w:val="24"/>
          <w:szCs w:val="24"/>
        </w:rPr>
        <w:t xml:space="preserve"> </w:t>
      </w:r>
      <w:r w:rsidRPr="00EC72C5">
        <w:rPr>
          <w:rFonts w:asciiTheme="majorBidi" w:hAnsiTheme="majorBidi" w:cstheme="majorBidi"/>
          <w:b/>
          <w:sz w:val="24"/>
          <w:szCs w:val="24"/>
        </w:rPr>
        <w:t>263</w:t>
      </w:r>
      <w:r w:rsidRPr="00EC72C5">
        <w:rPr>
          <w:rFonts w:asciiTheme="majorBidi" w:hAnsiTheme="majorBidi" w:cstheme="majorBidi"/>
          <w:sz w:val="24"/>
          <w:szCs w:val="24"/>
        </w:rPr>
        <w:t>, 127967 (2021).</w:t>
      </w:r>
    </w:p>
    <w:p w14:paraId="085FA0B6" w14:textId="77777777" w:rsidR="00EC72C5" w:rsidRPr="00EC72C5" w:rsidRDefault="00EC72C5" w:rsidP="00EC72C5">
      <w:pPr>
        <w:pStyle w:val="EndNoteBibliography"/>
        <w:spacing w:after="0" w:line="480" w:lineRule="auto"/>
        <w:ind w:left="720" w:hanging="720"/>
        <w:rPr>
          <w:rFonts w:asciiTheme="majorBidi" w:hAnsiTheme="majorBidi" w:cstheme="majorBidi"/>
          <w:sz w:val="24"/>
          <w:szCs w:val="24"/>
        </w:rPr>
      </w:pPr>
      <w:r w:rsidRPr="00EC72C5">
        <w:rPr>
          <w:rFonts w:asciiTheme="majorBidi" w:hAnsiTheme="majorBidi" w:cstheme="majorBidi"/>
          <w:sz w:val="24"/>
          <w:szCs w:val="24"/>
        </w:rPr>
        <w:lastRenderedPageBreak/>
        <w:t>4</w:t>
      </w:r>
      <w:r w:rsidRPr="00EC72C5">
        <w:rPr>
          <w:rFonts w:asciiTheme="majorBidi" w:hAnsiTheme="majorBidi" w:cstheme="majorBidi"/>
          <w:sz w:val="24"/>
          <w:szCs w:val="24"/>
        </w:rPr>
        <w:tab/>
        <w:t xml:space="preserve">Moussout, H., Ahlafi, H., Aazza, M. &amp; Maghat, H. Critical of linear and nonlinear equations of pseudo-first order and pseudo-second order kinetic models. </w:t>
      </w:r>
      <w:r w:rsidRPr="00EC72C5">
        <w:rPr>
          <w:rFonts w:asciiTheme="majorBidi" w:hAnsiTheme="majorBidi" w:cstheme="majorBidi"/>
          <w:i/>
          <w:sz w:val="24"/>
          <w:szCs w:val="24"/>
        </w:rPr>
        <w:t>Karbala International Journal of Modern Science</w:t>
      </w:r>
      <w:r w:rsidRPr="00EC72C5">
        <w:rPr>
          <w:rFonts w:asciiTheme="majorBidi" w:hAnsiTheme="majorBidi" w:cstheme="majorBidi"/>
          <w:sz w:val="24"/>
          <w:szCs w:val="24"/>
        </w:rPr>
        <w:t xml:space="preserve"> </w:t>
      </w:r>
      <w:r w:rsidRPr="00EC72C5">
        <w:rPr>
          <w:rFonts w:asciiTheme="majorBidi" w:hAnsiTheme="majorBidi" w:cstheme="majorBidi"/>
          <w:b/>
          <w:sz w:val="24"/>
          <w:szCs w:val="24"/>
        </w:rPr>
        <w:t>4</w:t>
      </w:r>
      <w:r w:rsidRPr="00EC72C5">
        <w:rPr>
          <w:rFonts w:asciiTheme="majorBidi" w:hAnsiTheme="majorBidi" w:cstheme="majorBidi"/>
          <w:sz w:val="24"/>
          <w:szCs w:val="24"/>
        </w:rPr>
        <w:t>, 244-254 (2018).</w:t>
      </w:r>
    </w:p>
    <w:p w14:paraId="72527F38" w14:textId="77777777" w:rsidR="00EC72C5" w:rsidRPr="00EC72C5" w:rsidRDefault="00EC72C5" w:rsidP="00EC72C5">
      <w:pPr>
        <w:pStyle w:val="EndNoteBibliography"/>
        <w:spacing w:after="0" w:line="480" w:lineRule="auto"/>
        <w:ind w:left="720" w:hanging="720"/>
        <w:rPr>
          <w:rFonts w:asciiTheme="majorBidi" w:hAnsiTheme="majorBidi" w:cstheme="majorBidi"/>
          <w:sz w:val="24"/>
          <w:szCs w:val="24"/>
        </w:rPr>
      </w:pPr>
      <w:r w:rsidRPr="00EC72C5">
        <w:rPr>
          <w:rFonts w:asciiTheme="majorBidi" w:hAnsiTheme="majorBidi" w:cstheme="majorBidi"/>
          <w:sz w:val="24"/>
          <w:szCs w:val="24"/>
        </w:rPr>
        <w:t>5</w:t>
      </w:r>
      <w:r w:rsidRPr="00EC72C5">
        <w:rPr>
          <w:rFonts w:asciiTheme="majorBidi" w:hAnsiTheme="majorBidi" w:cstheme="majorBidi"/>
          <w:sz w:val="24"/>
          <w:szCs w:val="24"/>
        </w:rPr>
        <w:tab/>
        <w:t xml:space="preserve">Weber, W. &amp; Morris, J. Sanitary Eng. Div., Am. </w:t>
      </w:r>
      <w:r w:rsidRPr="00EC72C5">
        <w:rPr>
          <w:rFonts w:asciiTheme="majorBidi" w:hAnsiTheme="majorBidi" w:cstheme="majorBidi"/>
          <w:i/>
          <w:sz w:val="24"/>
          <w:szCs w:val="24"/>
        </w:rPr>
        <w:t>Civil Eng</w:t>
      </w:r>
      <w:r w:rsidRPr="00EC72C5">
        <w:rPr>
          <w:rFonts w:asciiTheme="majorBidi" w:hAnsiTheme="majorBidi" w:cstheme="majorBidi"/>
          <w:sz w:val="24"/>
          <w:szCs w:val="24"/>
        </w:rPr>
        <w:t xml:space="preserve"> </w:t>
      </w:r>
      <w:r w:rsidRPr="00EC72C5">
        <w:rPr>
          <w:rFonts w:asciiTheme="majorBidi" w:hAnsiTheme="majorBidi" w:cstheme="majorBidi"/>
          <w:b/>
          <w:sz w:val="24"/>
          <w:szCs w:val="24"/>
        </w:rPr>
        <w:t>89</w:t>
      </w:r>
      <w:r w:rsidRPr="00EC72C5">
        <w:rPr>
          <w:rFonts w:asciiTheme="majorBidi" w:hAnsiTheme="majorBidi" w:cstheme="majorBidi"/>
          <w:sz w:val="24"/>
          <w:szCs w:val="24"/>
        </w:rPr>
        <w:t>, 31-39 (1963).</w:t>
      </w:r>
    </w:p>
    <w:p w14:paraId="623C8037" w14:textId="77777777" w:rsidR="00EC72C5" w:rsidRPr="00EC72C5" w:rsidRDefault="00EC72C5" w:rsidP="00EC72C5">
      <w:pPr>
        <w:pStyle w:val="EndNoteBibliography"/>
        <w:spacing w:after="0" w:line="480" w:lineRule="auto"/>
        <w:ind w:left="720" w:hanging="720"/>
        <w:rPr>
          <w:rFonts w:asciiTheme="majorBidi" w:hAnsiTheme="majorBidi" w:cstheme="majorBidi"/>
          <w:sz w:val="24"/>
          <w:szCs w:val="24"/>
        </w:rPr>
      </w:pPr>
      <w:r w:rsidRPr="00EC72C5">
        <w:rPr>
          <w:rFonts w:asciiTheme="majorBidi" w:hAnsiTheme="majorBidi" w:cstheme="majorBidi"/>
          <w:sz w:val="24"/>
          <w:szCs w:val="24"/>
        </w:rPr>
        <w:t>6</w:t>
      </w:r>
      <w:r w:rsidRPr="00EC72C5">
        <w:rPr>
          <w:rFonts w:asciiTheme="majorBidi" w:hAnsiTheme="majorBidi" w:cstheme="majorBidi"/>
          <w:sz w:val="24"/>
          <w:szCs w:val="24"/>
        </w:rPr>
        <w:tab/>
        <w:t xml:space="preserve">Abdoli, S. M., Bastani, D. &amp; Bargozin, H. Adsorption of phenol compounds by nanoporous silica aerogel. </w:t>
      </w:r>
      <w:r w:rsidRPr="00EC72C5">
        <w:rPr>
          <w:rFonts w:asciiTheme="majorBidi" w:hAnsiTheme="majorBidi" w:cstheme="majorBidi"/>
          <w:i/>
          <w:sz w:val="24"/>
          <w:szCs w:val="24"/>
        </w:rPr>
        <w:t>Scientia Iranica</w:t>
      </w:r>
      <w:r w:rsidRPr="00EC72C5">
        <w:rPr>
          <w:rFonts w:asciiTheme="majorBidi" w:hAnsiTheme="majorBidi" w:cstheme="majorBidi"/>
          <w:sz w:val="24"/>
          <w:szCs w:val="24"/>
        </w:rPr>
        <w:t xml:space="preserve"> </w:t>
      </w:r>
      <w:r w:rsidRPr="00EC72C5">
        <w:rPr>
          <w:rFonts w:asciiTheme="majorBidi" w:hAnsiTheme="majorBidi" w:cstheme="majorBidi"/>
          <w:b/>
          <w:sz w:val="24"/>
          <w:szCs w:val="24"/>
        </w:rPr>
        <w:t>22</w:t>
      </w:r>
      <w:r w:rsidRPr="00EC72C5">
        <w:rPr>
          <w:rFonts w:asciiTheme="majorBidi" w:hAnsiTheme="majorBidi" w:cstheme="majorBidi"/>
          <w:sz w:val="24"/>
          <w:szCs w:val="24"/>
        </w:rPr>
        <w:t>, 992-1000 (2015).</w:t>
      </w:r>
    </w:p>
    <w:p w14:paraId="5DCD828C" w14:textId="4C4B8ED6" w:rsidR="00EC72C5" w:rsidRPr="00EC72C5" w:rsidRDefault="00EC72C5" w:rsidP="00EC72C5">
      <w:pPr>
        <w:pStyle w:val="EndNoteBibliography"/>
        <w:spacing w:after="0" w:line="480" w:lineRule="auto"/>
        <w:ind w:left="720" w:hanging="720"/>
        <w:rPr>
          <w:rFonts w:asciiTheme="majorBidi" w:hAnsiTheme="majorBidi" w:cstheme="majorBidi"/>
          <w:sz w:val="24"/>
          <w:szCs w:val="24"/>
        </w:rPr>
      </w:pPr>
      <w:r w:rsidRPr="00EC72C5">
        <w:rPr>
          <w:rFonts w:asciiTheme="majorBidi" w:hAnsiTheme="majorBidi" w:cstheme="majorBidi"/>
          <w:sz w:val="24"/>
          <w:szCs w:val="24"/>
        </w:rPr>
        <w:t>7</w:t>
      </w:r>
      <w:r w:rsidRPr="00EC72C5">
        <w:rPr>
          <w:rFonts w:asciiTheme="majorBidi" w:hAnsiTheme="majorBidi" w:cstheme="majorBidi"/>
          <w:sz w:val="24"/>
          <w:szCs w:val="24"/>
        </w:rPr>
        <w:tab/>
        <w:t xml:space="preserve">Mozaffari Majd, M., Kordzadeh-Kermani, V., Ghalandari, V., Askari, A. &amp; Sillanpää, M. Adsorption isotherm models: A comprehensive and systematic review (2010−2020). </w:t>
      </w:r>
      <w:r w:rsidRPr="00EC72C5">
        <w:rPr>
          <w:rFonts w:asciiTheme="majorBidi" w:hAnsiTheme="majorBidi" w:cstheme="majorBidi"/>
          <w:i/>
          <w:sz w:val="24"/>
          <w:szCs w:val="24"/>
        </w:rPr>
        <w:t>Science of The Total Environment</w:t>
      </w:r>
      <w:r w:rsidRPr="00EC72C5">
        <w:rPr>
          <w:rFonts w:asciiTheme="majorBidi" w:hAnsiTheme="majorBidi" w:cstheme="majorBidi"/>
          <w:sz w:val="24"/>
          <w:szCs w:val="24"/>
        </w:rPr>
        <w:t xml:space="preserve"> </w:t>
      </w:r>
      <w:r w:rsidRPr="00EC72C5">
        <w:rPr>
          <w:rFonts w:asciiTheme="majorBidi" w:hAnsiTheme="majorBidi" w:cstheme="majorBidi"/>
          <w:b/>
          <w:sz w:val="24"/>
          <w:szCs w:val="24"/>
        </w:rPr>
        <w:t>812</w:t>
      </w:r>
      <w:r w:rsidRPr="00EC72C5">
        <w:rPr>
          <w:rFonts w:asciiTheme="majorBidi" w:hAnsiTheme="majorBidi" w:cstheme="majorBidi"/>
          <w:sz w:val="24"/>
          <w:szCs w:val="24"/>
        </w:rPr>
        <w:t>, 151334, doi:</w:t>
      </w:r>
      <w:hyperlink r:id="rId25" w:history="1">
        <w:r w:rsidRPr="00EC72C5">
          <w:rPr>
            <w:rStyle w:val="Hyperlink"/>
            <w:rFonts w:asciiTheme="majorBidi" w:hAnsiTheme="majorBidi" w:cstheme="majorBidi"/>
            <w:sz w:val="24"/>
            <w:szCs w:val="24"/>
          </w:rPr>
          <w:t>https://doi.org/10.1016/j.scitotenv.2021.151334</w:t>
        </w:r>
      </w:hyperlink>
      <w:r w:rsidRPr="00EC72C5">
        <w:rPr>
          <w:rFonts w:asciiTheme="majorBidi" w:hAnsiTheme="majorBidi" w:cstheme="majorBidi"/>
          <w:sz w:val="24"/>
          <w:szCs w:val="24"/>
        </w:rPr>
        <w:t xml:space="preserve"> (2022).</w:t>
      </w:r>
    </w:p>
    <w:p w14:paraId="27152848" w14:textId="77777777" w:rsidR="00EC72C5" w:rsidRPr="00EC72C5" w:rsidRDefault="00EC72C5" w:rsidP="00EC72C5">
      <w:pPr>
        <w:pStyle w:val="EndNoteBibliography"/>
        <w:spacing w:after="0" w:line="480" w:lineRule="auto"/>
        <w:ind w:left="720" w:hanging="720"/>
        <w:rPr>
          <w:rFonts w:asciiTheme="majorBidi" w:hAnsiTheme="majorBidi" w:cstheme="majorBidi"/>
          <w:sz w:val="24"/>
          <w:szCs w:val="24"/>
        </w:rPr>
      </w:pPr>
      <w:r w:rsidRPr="00EC72C5">
        <w:rPr>
          <w:rFonts w:asciiTheme="majorBidi" w:hAnsiTheme="majorBidi" w:cstheme="majorBidi"/>
          <w:sz w:val="24"/>
          <w:szCs w:val="24"/>
        </w:rPr>
        <w:t>8</w:t>
      </w:r>
      <w:r w:rsidRPr="00EC72C5">
        <w:rPr>
          <w:rFonts w:asciiTheme="majorBidi" w:hAnsiTheme="majorBidi" w:cstheme="majorBidi"/>
          <w:sz w:val="24"/>
          <w:szCs w:val="24"/>
        </w:rPr>
        <w:tab/>
        <w:t xml:space="preserve">Allen, S., Mckay, G. &amp; Porter, J. F. Adsorption isotherm models for basic dye adsorption by peat in single and binary component systems. </w:t>
      </w:r>
      <w:r w:rsidRPr="00EC72C5">
        <w:rPr>
          <w:rFonts w:asciiTheme="majorBidi" w:hAnsiTheme="majorBidi" w:cstheme="majorBidi"/>
          <w:i/>
          <w:sz w:val="24"/>
          <w:szCs w:val="24"/>
        </w:rPr>
        <w:t>Journal of colloid and interface science</w:t>
      </w:r>
      <w:r w:rsidRPr="00EC72C5">
        <w:rPr>
          <w:rFonts w:asciiTheme="majorBidi" w:hAnsiTheme="majorBidi" w:cstheme="majorBidi"/>
          <w:sz w:val="24"/>
          <w:szCs w:val="24"/>
        </w:rPr>
        <w:t xml:space="preserve"> </w:t>
      </w:r>
      <w:r w:rsidRPr="00EC72C5">
        <w:rPr>
          <w:rFonts w:asciiTheme="majorBidi" w:hAnsiTheme="majorBidi" w:cstheme="majorBidi"/>
          <w:b/>
          <w:sz w:val="24"/>
          <w:szCs w:val="24"/>
        </w:rPr>
        <w:t>280</w:t>
      </w:r>
      <w:r w:rsidRPr="00EC72C5">
        <w:rPr>
          <w:rFonts w:asciiTheme="majorBidi" w:hAnsiTheme="majorBidi" w:cstheme="majorBidi"/>
          <w:sz w:val="24"/>
          <w:szCs w:val="24"/>
        </w:rPr>
        <w:t>, 322-333 (2004).</w:t>
      </w:r>
    </w:p>
    <w:p w14:paraId="19DDB5CC" w14:textId="77777777" w:rsidR="00EC72C5" w:rsidRPr="00EC72C5" w:rsidRDefault="00EC72C5" w:rsidP="00EC72C5">
      <w:pPr>
        <w:pStyle w:val="EndNoteBibliography"/>
        <w:spacing w:after="0" w:line="480" w:lineRule="auto"/>
        <w:ind w:left="720" w:hanging="720"/>
        <w:rPr>
          <w:rFonts w:asciiTheme="majorBidi" w:hAnsiTheme="majorBidi" w:cstheme="majorBidi"/>
          <w:sz w:val="24"/>
          <w:szCs w:val="24"/>
        </w:rPr>
      </w:pPr>
      <w:r w:rsidRPr="00EC72C5">
        <w:rPr>
          <w:rFonts w:asciiTheme="majorBidi" w:hAnsiTheme="majorBidi" w:cstheme="majorBidi"/>
          <w:sz w:val="24"/>
          <w:szCs w:val="24"/>
        </w:rPr>
        <w:t>9</w:t>
      </w:r>
      <w:r w:rsidRPr="00EC72C5">
        <w:rPr>
          <w:rFonts w:asciiTheme="majorBidi" w:hAnsiTheme="majorBidi" w:cstheme="majorBidi"/>
          <w:sz w:val="24"/>
          <w:szCs w:val="24"/>
        </w:rPr>
        <w:tab/>
        <w:t xml:space="preserve">Langmuir, I. The constitution and fundamental properties of solids and liquids. Part I. Solids. </w:t>
      </w:r>
      <w:r w:rsidRPr="00EC72C5">
        <w:rPr>
          <w:rFonts w:asciiTheme="majorBidi" w:hAnsiTheme="majorBidi" w:cstheme="majorBidi"/>
          <w:i/>
          <w:sz w:val="24"/>
          <w:szCs w:val="24"/>
        </w:rPr>
        <w:t>Journal of the American chemical society</w:t>
      </w:r>
      <w:r w:rsidRPr="00EC72C5">
        <w:rPr>
          <w:rFonts w:asciiTheme="majorBidi" w:hAnsiTheme="majorBidi" w:cstheme="majorBidi"/>
          <w:sz w:val="24"/>
          <w:szCs w:val="24"/>
        </w:rPr>
        <w:t xml:space="preserve"> </w:t>
      </w:r>
      <w:r w:rsidRPr="00EC72C5">
        <w:rPr>
          <w:rFonts w:asciiTheme="majorBidi" w:hAnsiTheme="majorBidi" w:cstheme="majorBidi"/>
          <w:b/>
          <w:sz w:val="24"/>
          <w:szCs w:val="24"/>
        </w:rPr>
        <w:t>38</w:t>
      </w:r>
      <w:r w:rsidRPr="00EC72C5">
        <w:rPr>
          <w:rFonts w:asciiTheme="majorBidi" w:hAnsiTheme="majorBidi" w:cstheme="majorBidi"/>
          <w:sz w:val="24"/>
          <w:szCs w:val="24"/>
        </w:rPr>
        <w:t>, 2221-2295 (1916).</w:t>
      </w:r>
    </w:p>
    <w:p w14:paraId="07216D57" w14:textId="77777777" w:rsidR="00EC72C5" w:rsidRPr="00EC72C5" w:rsidRDefault="00EC72C5" w:rsidP="00EC72C5">
      <w:pPr>
        <w:pStyle w:val="EndNoteBibliography"/>
        <w:spacing w:after="0" w:line="480" w:lineRule="auto"/>
        <w:ind w:left="720" w:hanging="720"/>
        <w:rPr>
          <w:rFonts w:asciiTheme="majorBidi" w:hAnsiTheme="majorBidi" w:cstheme="majorBidi"/>
          <w:sz w:val="24"/>
          <w:szCs w:val="24"/>
        </w:rPr>
      </w:pPr>
      <w:r w:rsidRPr="00EC72C5">
        <w:rPr>
          <w:rFonts w:asciiTheme="majorBidi" w:hAnsiTheme="majorBidi" w:cstheme="majorBidi"/>
          <w:sz w:val="24"/>
          <w:szCs w:val="24"/>
        </w:rPr>
        <w:t>10</w:t>
      </w:r>
      <w:r w:rsidRPr="00EC72C5">
        <w:rPr>
          <w:rFonts w:asciiTheme="majorBidi" w:hAnsiTheme="majorBidi" w:cstheme="majorBidi"/>
          <w:sz w:val="24"/>
          <w:szCs w:val="24"/>
        </w:rPr>
        <w:tab/>
        <w:t xml:space="preserve">Fritz, W. &amp; Schluender, E.-U. Simultaneous adsorption equilibria of organic solutes in dilute aqueous solutions on activated carbon. </w:t>
      </w:r>
      <w:r w:rsidRPr="00EC72C5">
        <w:rPr>
          <w:rFonts w:asciiTheme="majorBidi" w:hAnsiTheme="majorBidi" w:cstheme="majorBidi"/>
          <w:i/>
          <w:sz w:val="24"/>
          <w:szCs w:val="24"/>
        </w:rPr>
        <w:t>Chemical Engineering Science</w:t>
      </w:r>
      <w:r w:rsidRPr="00EC72C5">
        <w:rPr>
          <w:rFonts w:asciiTheme="majorBidi" w:hAnsiTheme="majorBidi" w:cstheme="majorBidi"/>
          <w:sz w:val="24"/>
          <w:szCs w:val="24"/>
        </w:rPr>
        <w:t xml:space="preserve"> </w:t>
      </w:r>
      <w:r w:rsidRPr="00EC72C5">
        <w:rPr>
          <w:rFonts w:asciiTheme="majorBidi" w:hAnsiTheme="majorBidi" w:cstheme="majorBidi"/>
          <w:b/>
          <w:sz w:val="24"/>
          <w:szCs w:val="24"/>
        </w:rPr>
        <w:t>29</w:t>
      </w:r>
      <w:r w:rsidRPr="00EC72C5">
        <w:rPr>
          <w:rFonts w:asciiTheme="majorBidi" w:hAnsiTheme="majorBidi" w:cstheme="majorBidi"/>
          <w:sz w:val="24"/>
          <w:szCs w:val="24"/>
        </w:rPr>
        <w:t>, 1279-1282 (1974).</w:t>
      </w:r>
    </w:p>
    <w:p w14:paraId="3341C2A4" w14:textId="77777777" w:rsidR="00EC72C5" w:rsidRPr="00EC72C5" w:rsidRDefault="00EC72C5" w:rsidP="00EC72C5">
      <w:pPr>
        <w:pStyle w:val="EndNoteBibliography"/>
        <w:spacing w:line="480" w:lineRule="auto"/>
        <w:ind w:left="720" w:hanging="720"/>
        <w:rPr>
          <w:rFonts w:asciiTheme="majorBidi" w:hAnsiTheme="majorBidi" w:cstheme="majorBidi"/>
          <w:sz w:val="24"/>
          <w:szCs w:val="24"/>
        </w:rPr>
      </w:pPr>
      <w:r w:rsidRPr="00EC72C5">
        <w:rPr>
          <w:rFonts w:asciiTheme="majorBidi" w:hAnsiTheme="majorBidi" w:cstheme="majorBidi"/>
          <w:sz w:val="24"/>
          <w:szCs w:val="24"/>
        </w:rPr>
        <w:t>11</w:t>
      </w:r>
      <w:r w:rsidRPr="00EC72C5">
        <w:rPr>
          <w:rFonts w:asciiTheme="majorBidi" w:hAnsiTheme="majorBidi" w:cstheme="majorBidi"/>
          <w:sz w:val="24"/>
          <w:szCs w:val="24"/>
        </w:rPr>
        <w:tab/>
        <w:t xml:space="preserve">Temkin, M. Kinetics of ammonia synthesis on promoted iron catalysts. </w:t>
      </w:r>
      <w:r w:rsidRPr="00EC72C5">
        <w:rPr>
          <w:rFonts w:asciiTheme="majorBidi" w:hAnsiTheme="majorBidi" w:cstheme="majorBidi"/>
          <w:i/>
          <w:sz w:val="24"/>
          <w:szCs w:val="24"/>
        </w:rPr>
        <w:t>Acta physiochim. URSS</w:t>
      </w:r>
      <w:r w:rsidRPr="00EC72C5">
        <w:rPr>
          <w:rFonts w:asciiTheme="majorBidi" w:hAnsiTheme="majorBidi" w:cstheme="majorBidi"/>
          <w:sz w:val="24"/>
          <w:szCs w:val="24"/>
        </w:rPr>
        <w:t xml:space="preserve"> </w:t>
      </w:r>
      <w:r w:rsidRPr="00EC72C5">
        <w:rPr>
          <w:rFonts w:asciiTheme="majorBidi" w:hAnsiTheme="majorBidi" w:cstheme="majorBidi"/>
          <w:b/>
          <w:sz w:val="24"/>
          <w:szCs w:val="24"/>
        </w:rPr>
        <w:t>12</w:t>
      </w:r>
      <w:r w:rsidRPr="00EC72C5">
        <w:rPr>
          <w:rFonts w:asciiTheme="majorBidi" w:hAnsiTheme="majorBidi" w:cstheme="majorBidi"/>
          <w:sz w:val="24"/>
          <w:szCs w:val="24"/>
        </w:rPr>
        <w:t>, 327-356 (1940).</w:t>
      </w:r>
    </w:p>
    <w:p w14:paraId="777F325A" w14:textId="5E210175" w:rsidR="00022CB5" w:rsidRPr="00B005A5" w:rsidRDefault="00E674FB" w:rsidP="00EC72C5">
      <w:pPr>
        <w:spacing w:line="480" w:lineRule="auto"/>
        <w:jc w:val="both"/>
        <w:rPr>
          <w:rFonts w:asciiTheme="majorBidi" w:hAnsiTheme="majorBidi" w:cstheme="majorBidi"/>
          <w:sz w:val="24"/>
          <w:szCs w:val="24"/>
          <w:lang w:bidi="fa-IR"/>
        </w:rPr>
      </w:pPr>
      <w:r w:rsidRPr="00EC72C5">
        <w:rPr>
          <w:rFonts w:asciiTheme="majorBidi" w:hAnsiTheme="majorBidi" w:cstheme="majorBidi"/>
          <w:sz w:val="24"/>
          <w:szCs w:val="24"/>
          <w:lang w:bidi="fa-IR"/>
        </w:rPr>
        <w:fldChar w:fldCharType="end"/>
      </w:r>
    </w:p>
    <w:sectPr w:rsidR="00022CB5" w:rsidRPr="00B005A5">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123E2" w14:textId="77777777" w:rsidR="00505A87" w:rsidRDefault="00505A87" w:rsidP="00C45416">
      <w:pPr>
        <w:spacing w:after="0" w:line="240" w:lineRule="auto"/>
      </w:pPr>
      <w:r>
        <w:separator/>
      </w:r>
    </w:p>
  </w:endnote>
  <w:endnote w:type="continuationSeparator" w:id="0">
    <w:p w14:paraId="761A49BF" w14:textId="77777777" w:rsidR="00505A87" w:rsidRDefault="00505A87" w:rsidP="00C45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4134772"/>
      <w:docPartObj>
        <w:docPartGallery w:val="Page Numbers (Bottom of Page)"/>
        <w:docPartUnique/>
      </w:docPartObj>
    </w:sdtPr>
    <w:sdtEndPr>
      <w:rPr>
        <w:rFonts w:asciiTheme="majorBidi" w:hAnsiTheme="majorBidi" w:cstheme="majorBidi"/>
        <w:noProof/>
        <w:sz w:val="24"/>
        <w:szCs w:val="24"/>
      </w:rPr>
    </w:sdtEndPr>
    <w:sdtContent>
      <w:p w14:paraId="0D87F7AF" w14:textId="08E75320" w:rsidR="00C45416" w:rsidRPr="00C45416" w:rsidRDefault="00C45416">
        <w:pPr>
          <w:pStyle w:val="Footer"/>
          <w:jc w:val="center"/>
          <w:rPr>
            <w:rFonts w:asciiTheme="majorBidi" w:hAnsiTheme="majorBidi" w:cstheme="majorBidi"/>
            <w:sz w:val="24"/>
            <w:szCs w:val="24"/>
          </w:rPr>
        </w:pPr>
        <w:r w:rsidRPr="00C45416">
          <w:rPr>
            <w:rFonts w:asciiTheme="majorBidi" w:hAnsiTheme="majorBidi" w:cstheme="majorBidi"/>
            <w:sz w:val="24"/>
            <w:szCs w:val="24"/>
          </w:rPr>
          <w:fldChar w:fldCharType="begin"/>
        </w:r>
        <w:r w:rsidRPr="00C45416">
          <w:rPr>
            <w:rFonts w:asciiTheme="majorBidi" w:hAnsiTheme="majorBidi" w:cstheme="majorBidi"/>
            <w:sz w:val="24"/>
            <w:szCs w:val="24"/>
          </w:rPr>
          <w:instrText xml:space="preserve"> PAGE   \* MERGEFORMAT </w:instrText>
        </w:r>
        <w:r w:rsidRPr="00C45416">
          <w:rPr>
            <w:rFonts w:asciiTheme="majorBidi" w:hAnsiTheme="majorBidi" w:cstheme="majorBidi"/>
            <w:sz w:val="24"/>
            <w:szCs w:val="24"/>
          </w:rPr>
          <w:fldChar w:fldCharType="separate"/>
        </w:r>
        <w:r w:rsidRPr="00C45416">
          <w:rPr>
            <w:rFonts w:asciiTheme="majorBidi" w:hAnsiTheme="majorBidi" w:cstheme="majorBidi"/>
            <w:noProof/>
            <w:sz w:val="24"/>
            <w:szCs w:val="24"/>
          </w:rPr>
          <w:t>2</w:t>
        </w:r>
        <w:r w:rsidRPr="00C45416">
          <w:rPr>
            <w:rFonts w:asciiTheme="majorBidi" w:hAnsiTheme="majorBidi" w:cstheme="majorBidi"/>
            <w:noProof/>
            <w:sz w:val="24"/>
            <w:szCs w:val="24"/>
          </w:rPr>
          <w:fldChar w:fldCharType="end"/>
        </w:r>
      </w:p>
    </w:sdtContent>
  </w:sdt>
  <w:p w14:paraId="6778FCFF" w14:textId="77777777" w:rsidR="00C45416" w:rsidRDefault="00C45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1A5C8" w14:textId="77777777" w:rsidR="00505A87" w:rsidRDefault="00505A87" w:rsidP="00C45416">
      <w:pPr>
        <w:spacing w:after="0" w:line="240" w:lineRule="auto"/>
      </w:pPr>
      <w:r>
        <w:separator/>
      </w:r>
    </w:p>
  </w:footnote>
  <w:footnote w:type="continuationSeparator" w:id="0">
    <w:p w14:paraId="4997875E" w14:textId="77777777" w:rsidR="00505A87" w:rsidRDefault="00505A87" w:rsidP="00C45416">
      <w:pPr>
        <w:spacing w:after="0" w:line="240" w:lineRule="auto"/>
      </w:pPr>
      <w:r>
        <w:continuationSeparator/>
      </w:r>
    </w:p>
  </w:footnote>
  <w:footnote w:id="1">
    <w:p w14:paraId="5FE44362" w14:textId="2F46F234" w:rsidR="002C115E" w:rsidRPr="007E3B77" w:rsidRDefault="002C115E" w:rsidP="002C115E">
      <w:pPr>
        <w:pStyle w:val="FootnoteText"/>
        <w:rPr>
          <w:rFonts w:asciiTheme="majorBidi" w:hAnsiTheme="majorBidi" w:cstheme="majorBidi"/>
        </w:rPr>
      </w:pPr>
      <w:r w:rsidRPr="007E3B77">
        <w:rPr>
          <w:rStyle w:val="FootnoteReference"/>
          <w:rFonts w:asciiTheme="majorBidi" w:hAnsiTheme="majorBidi" w:cstheme="majorBidi"/>
        </w:rPr>
        <w:footnoteRef/>
      </w:r>
      <w:r w:rsidRPr="007E3B77">
        <w:rPr>
          <w:rFonts w:asciiTheme="majorBidi" w:hAnsiTheme="majorBidi" w:cstheme="majorBidi"/>
        </w:rPr>
        <w:t xml:space="preserve"> Corresponding Author:</w:t>
      </w:r>
      <w:r w:rsidR="005D32C1">
        <w:rPr>
          <w:rFonts w:asciiTheme="majorBidi" w:hAnsiTheme="majorBidi" w:cstheme="majorBidi"/>
        </w:rPr>
        <w:t xml:space="preserve"> </w:t>
      </w:r>
      <w:r w:rsidR="005D32C1" w:rsidRPr="007D5A8C">
        <w:rPr>
          <w:rFonts w:asciiTheme="majorBidi" w:hAnsiTheme="majorBidi" w:cstheme="majorBidi"/>
        </w:rPr>
        <w:t>abdoli@sut.ac.ir</w:t>
      </w:r>
    </w:p>
  </w:footnote>
  <w:footnote w:id="2">
    <w:p w14:paraId="4D579B53" w14:textId="3E8428D8" w:rsidR="00A62173" w:rsidRPr="007E3B77" w:rsidRDefault="00A62173" w:rsidP="00A62173">
      <w:pPr>
        <w:pStyle w:val="FootnoteText"/>
        <w:rPr>
          <w:rFonts w:asciiTheme="majorBidi" w:hAnsiTheme="majorBidi" w:cstheme="majorBidi"/>
        </w:rPr>
      </w:pPr>
      <w:r w:rsidRPr="007E3B77">
        <w:rPr>
          <w:rStyle w:val="FootnoteReference"/>
          <w:rFonts w:asciiTheme="majorBidi" w:hAnsiTheme="majorBidi" w:cstheme="majorBidi"/>
        </w:rPr>
        <w:footnoteRef/>
      </w:r>
      <w:r w:rsidRPr="007E3B77">
        <w:rPr>
          <w:rFonts w:asciiTheme="majorBidi" w:hAnsiTheme="majorBidi" w:cstheme="majorBidi"/>
        </w:rPr>
        <w:t xml:space="preserve"> Corresponding Author:</w:t>
      </w:r>
      <w:r>
        <w:rPr>
          <w:rFonts w:asciiTheme="majorBidi" w:hAnsiTheme="majorBidi" w:cstheme="majorBidi"/>
        </w:rPr>
        <w:t xml:space="preserve"> </w:t>
      </w:r>
      <w:r w:rsidRPr="00F65BC6">
        <w:rPr>
          <w:rFonts w:asciiTheme="majorBidi" w:hAnsiTheme="majorBidi" w:cstheme="majorBidi"/>
        </w:rPr>
        <w:t>h.hazrati@sut.ac.ir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63C8"/>
    <w:multiLevelType w:val="hybridMultilevel"/>
    <w:tmpl w:val="96D03ABC"/>
    <w:lvl w:ilvl="0" w:tplc="0C00000F">
      <w:start w:val="1"/>
      <w:numFmt w:val="decimal"/>
      <w:lvlText w:val="%1."/>
      <w:lvlJc w:val="left"/>
      <w:pPr>
        <w:ind w:left="360" w:hanging="360"/>
      </w:pPr>
      <w:rPr>
        <w:rFonts w:hint="default"/>
      </w:rPr>
    </w:lvl>
    <w:lvl w:ilvl="1" w:tplc="0C000019" w:tentative="1">
      <w:start w:val="1"/>
      <w:numFmt w:val="lowerLetter"/>
      <w:lvlText w:val="%2."/>
      <w:lvlJc w:val="left"/>
      <w:pPr>
        <w:ind w:left="1788" w:hanging="360"/>
      </w:pPr>
    </w:lvl>
    <w:lvl w:ilvl="2" w:tplc="0C00001B" w:tentative="1">
      <w:start w:val="1"/>
      <w:numFmt w:val="lowerRoman"/>
      <w:lvlText w:val="%3."/>
      <w:lvlJc w:val="right"/>
      <w:pPr>
        <w:ind w:left="2508" w:hanging="180"/>
      </w:pPr>
    </w:lvl>
    <w:lvl w:ilvl="3" w:tplc="0C00000F" w:tentative="1">
      <w:start w:val="1"/>
      <w:numFmt w:val="decimal"/>
      <w:lvlText w:val="%4."/>
      <w:lvlJc w:val="left"/>
      <w:pPr>
        <w:ind w:left="3228" w:hanging="360"/>
      </w:pPr>
    </w:lvl>
    <w:lvl w:ilvl="4" w:tplc="0C000019" w:tentative="1">
      <w:start w:val="1"/>
      <w:numFmt w:val="lowerLetter"/>
      <w:lvlText w:val="%5."/>
      <w:lvlJc w:val="left"/>
      <w:pPr>
        <w:ind w:left="3948" w:hanging="360"/>
      </w:pPr>
    </w:lvl>
    <w:lvl w:ilvl="5" w:tplc="0C00001B" w:tentative="1">
      <w:start w:val="1"/>
      <w:numFmt w:val="lowerRoman"/>
      <w:lvlText w:val="%6."/>
      <w:lvlJc w:val="right"/>
      <w:pPr>
        <w:ind w:left="4668" w:hanging="180"/>
      </w:pPr>
    </w:lvl>
    <w:lvl w:ilvl="6" w:tplc="0C00000F" w:tentative="1">
      <w:start w:val="1"/>
      <w:numFmt w:val="decimal"/>
      <w:lvlText w:val="%7."/>
      <w:lvlJc w:val="left"/>
      <w:pPr>
        <w:ind w:left="5388" w:hanging="360"/>
      </w:pPr>
    </w:lvl>
    <w:lvl w:ilvl="7" w:tplc="0C000019" w:tentative="1">
      <w:start w:val="1"/>
      <w:numFmt w:val="lowerLetter"/>
      <w:lvlText w:val="%8."/>
      <w:lvlJc w:val="left"/>
      <w:pPr>
        <w:ind w:left="6108" w:hanging="360"/>
      </w:pPr>
    </w:lvl>
    <w:lvl w:ilvl="8" w:tplc="0C00001B" w:tentative="1">
      <w:start w:val="1"/>
      <w:numFmt w:val="lowerRoman"/>
      <w:lvlText w:val="%9."/>
      <w:lvlJc w:val="right"/>
      <w:pPr>
        <w:ind w:left="6828" w:hanging="180"/>
      </w:pPr>
    </w:lvl>
  </w:abstractNum>
  <w:abstractNum w:abstractNumId="1" w15:restartNumberingAfterBreak="0">
    <w:nsid w:val="485E7E00"/>
    <w:multiLevelType w:val="multilevel"/>
    <w:tmpl w:val="F06ACBC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2E9434E"/>
    <w:multiLevelType w:val="hybridMultilevel"/>
    <w:tmpl w:val="8A8CAF00"/>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 w15:restartNumberingAfterBreak="0">
    <w:nsid w:val="64166266"/>
    <w:multiLevelType w:val="hybridMultilevel"/>
    <w:tmpl w:val="0492B3BA"/>
    <w:lvl w:ilvl="0" w:tplc="0C00000F">
      <w:start w:val="3"/>
      <w:numFmt w:val="decimal"/>
      <w:lvlText w:val="%1."/>
      <w:lvlJc w:val="left"/>
      <w:pPr>
        <w:ind w:left="360" w:hanging="360"/>
      </w:pPr>
      <w:rPr>
        <w:rFonts w:hint="default"/>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4" w15:restartNumberingAfterBreak="0">
    <w:nsid w:val="7D254551"/>
    <w:multiLevelType w:val="hybridMultilevel"/>
    <w:tmpl w:val="D50829A6"/>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Scientific Reports &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1E2F24"/>
    <w:rsid w:val="00022CB5"/>
    <w:rsid w:val="000B4F40"/>
    <w:rsid w:val="000E4E39"/>
    <w:rsid w:val="001E2F24"/>
    <w:rsid w:val="001F0668"/>
    <w:rsid w:val="0026013D"/>
    <w:rsid w:val="002C115E"/>
    <w:rsid w:val="00303E93"/>
    <w:rsid w:val="003543DD"/>
    <w:rsid w:val="003911D7"/>
    <w:rsid w:val="003A6A25"/>
    <w:rsid w:val="003C7799"/>
    <w:rsid w:val="00505A87"/>
    <w:rsid w:val="00550F78"/>
    <w:rsid w:val="00574FE8"/>
    <w:rsid w:val="005D32C1"/>
    <w:rsid w:val="005E78E6"/>
    <w:rsid w:val="00656333"/>
    <w:rsid w:val="006B0E99"/>
    <w:rsid w:val="006B4160"/>
    <w:rsid w:val="006D082C"/>
    <w:rsid w:val="006F4B15"/>
    <w:rsid w:val="007D5DC2"/>
    <w:rsid w:val="00844E33"/>
    <w:rsid w:val="00862A3F"/>
    <w:rsid w:val="0089045F"/>
    <w:rsid w:val="008B70C3"/>
    <w:rsid w:val="008C556A"/>
    <w:rsid w:val="00966C92"/>
    <w:rsid w:val="00977F0D"/>
    <w:rsid w:val="009843D6"/>
    <w:rsid w:val="00A345DB"/>
    <w:rsid w:val="00A62173"/>
    <w:rsid w:val="00A71F70"/>
    <w:rsid w:val="00B005A5"/>
    <w:rsid w:val="00B25641"/>
    <w:rsid w:val="00C07F1B"/>
    <w:rsid w:val="00C10387"/>
    <w:rsid w:val="00C45416"/>
    <w:rsid w:val="00C8210D"/>
    <w:rsid w:val="00C90C72"/>
    <w:rsid w:val="00C9214D"/>
    <w:rsid w:val="00CB3999"/>
    <w:rsid w:val="00D169FA"/>
    <w:rsid w:val="00D32F52"/>
    <w:rsid w:val="00E01007"/>
    <w:rsid w:val="00E043B6"/>
    <w:rsid w:val="00E15BFC"/>
    <w:rsid w:val="00E674FB"/>
    <w:rsid w:val="00EC72C5"/>
    <w:rsid w:val="00ED3191"/>
    <w:rsid w:val="00ED3714"/>
    <w:rsid w:val="00F005AA"/>
    <w:rsid w:val="00F25691"/>
    <w:rsid w:val="00F37E79"/>
    <w:rsid w:val="00FE04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A25607"/>
  <w15:chartTrackingRefBased/>
  <w15:docId w15:val="{EEA90F13-12EF-4EAF-B077-2337192AB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E674FB"/>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674FB"/>
    <w:rPr>
      <w:rFonts w:ascii="Calibri" w:hAnsi="Calibri" w:cs="Calibri"/>
      <w:noProof/>
    </w:rPr>
  </w:style>
  <w:style w:type="paragraph" w:customStyle="1" w:styleId="EndNoteBibliography">
    <w:name w:val="EndNote Bibliography"/>
    <w:basedOn w:val="Normal"/>
    <w:link w:val="EndNoteBibliographyChar"/>
    <w:rsid w:val="00E674FB"/>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E674FB"/>
    <w:rPr>
      <w:rFonts w:ascii="Calibri" w:hAnsi="Calibri" w:cs="Calibri"/>
      <w:noProof/>
    </w:rPr>
  </w:style>
  <w:style w:type="paragraph" w:styleId="Header">
    <w:name w:val="header"/>
    <w:basedOn w:val="Normal"/>
    <w:link w:val="HeaderChar"/>
    <w:uiPriority w:val="99"/>
    <w:unhideWhenUsed/>
    <w:rsid w:val="00C454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416"/>
  </w:style>
  <w:style w:type="paragraph" w:styleId="Footer">
    <w:name w:val="footer"/>
    <w:basedOn w:val="Normal"/>
    <w:link w:val="FooterChar"/>
    <w:uiPriority w:val="99"/>
    <w:unhideWhenUsed/>
    <w:rsid w:val="00C454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416"/>
  </w:style>
  <w:style w:type="paragraph" w:styleId="FootnoteText">
    <w:name w:val="footnote text"/>
    <w:basedOn w:val="Normal"/>
    <w:link w:val="FootnoteTextChar"/>
    <w:uiPriority w:val="99"/>
    <w:semiHidden/>
    <w:unhideWhenUsed/>
    <w:rsid w:val="002C115E"/>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2C115E"/>
    <w:rPr>
      <w:kern w:val="0"/>
      <w:sz w:val="20"/>
      <w:szCs w:val="20"/>
      <w:lang w:val="en-US"/>
      <w14:ligatures w14:val="none"/>
    </w:rPr>
  </w:style>
  <w:style w:type="character" w:styleId="FootnoteReference">
    <w:name w:val="footnote reference"/>
    <w:semiHidden/>
    <w:unhideWhenUsed/>
    <w:rsid w:val="002C115E"/>
    <w:rPr>
      <w:vertAlign w:val="superscript"/>
    </w:rPr>
  </w:style>
  <w:style w:type="paragraph" w:styleId="ListParagraph">
    <w:name w:val="List Paragraph"/>
    <w:basedOn w:val="Normal"/>
    <w:uiPriority w:val="34"/>
    <w:qFormat/>
    <w:rsid w:val="000B4F40"/>
    <w:pPr>
      <w:ind w:left="720"/>
      <w:contextualSpacing/>
    </w:pPr>
  </w:style>
  <w:style w:type="character" w:styleId="CommentReference">
    <w:name w:val="annotation reference"/>
    <w:basedOn w:val="DefaultParagraphFont"/>
    <w:uiPriority w:val="99"/>
    <w:semiHidden/>
    <w:unhideWhenUsed/>
    <w:rsid w:val="00966C92"/>
    <w:rPr>
      <w:sz w:val="16"/>
      <w:szCs w:val="16"/>
    </w:rPr>
  </w:style>
  <w:style w:type="paragraph" w:styleId="CommentText">
    <w:name w:val="annotation text"/>
    <w:basedOn w:val="Normal"/>
    <w:link w:val="CommentTextChar"/>
    <w:uiPriority w:val="99"/>
    <w:semiHidden/>
    <w:unhideWhenUsed/>
    <w:rsid w:val="00966C92"/>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semiHidden/>
    <w:rsid w:val="00966C92"/>
    <w:rPr>
      <w:kern w:val="0"/>
      <w:sz w:val="20"/>
      <w:szCs w:val="20"/>
      <w:lang w:val="en-US"/>
      <w14:ligatures w14:val="none"/>
    </w:rPr>
  </w:style>
  <w:style w:type="table" w:styleId="TableGrid">
    <w:name w:val="Table Grid"/>
    <w:basedOn w:val="TableNormal"/>
    <w:uiPriority w:val="39"/>
    <w:rsid w:val="00391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72C5"/>
    <w:rPr>
      <w:color w:val="0563C1" w:themeColor="hyperlink"/>
      <w:u w:val="single"/>
    </w:rPr>
  </w:style>
  <w:style w:type="character" w:styleId="UnresolvedMention">
    <w:name w:val="Unresolved Mention"/>
    <w:basedOn w:val="DefaultParagraphFont"/>
    <w:uiPriority w:val="99"/>
    <w:semiHidden/>
    <w:unhideWhenUsed/>
    <w:rsid w:val="00EC72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40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oleObject" Target="embeddings/oleObject4.bin"/><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9.w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7.wmf"/><Relationship Id="rId25" Type="http://schemas.openxmlformats.org/officeDocument/2006/relationships/hyperlink" Target="https://doi.org/10.1016/j.scitotenv.2021.151334" TargetMode="Externa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oleObject" Target="embeddings/oleObject7.bin"/><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32E5F-6D89-43F7-9A08-460711DD4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9</Pages>
  <Words>3174</Words>
  <Characters>18096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Mahdi Alizadeh</dc:creator>
  <cp:keywords/>
  <dc:description/>
  <cp:lastModifiedBy>1</cp:lastModifiedBy>
  <cp:revision>35</cp:revision>
  <dcterms:created xsi:type="dcterms:W3CDTF">2023-04-15T19:58:00Z</dcterms:created>
  <dcterms:modified xsi:type="dcterms:W3CDTF">2023-08-17T15:22:00Z</dcterms:modified>
</cp:coreProperties>
</file>