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67DC8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lang w:val="en-US" w:eastAsia="de-CH"/>
        </w:rPr>
      </w:pPr>
      <w:r>
        <w:rPr>
          <w:b/>
          <w:bCs/>
          <w:lang w:val="en-US" w:eastAsia="de-CH"/>
        </w:rPr>
        <w:t>Index Abstract</w:t>
      </w:r>
    </w:p>
    <w:p w14:paraId="0A64361B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lang w:val="en-US" w:eastAsia="de-CH"/>
        </w:rPr>
      </w:pPr>
    </w:p>
    <w:p w14:paraId="417C521F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lang w:val="en-US" w:eastAsia="de-CH"/>
        </w:rPr>
      </w:pPr>
    </w:p>
    <w:p w14:paraId="59673E76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lang w:val="en-US" w:eastAsia="de-CH"/>
        </w:rPr>
      </w:pPr>
    </w:p>
    <w:p w14:paraId="68D40E7B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lang w:val="en-US" w:eastAsia="de-CH"/>
        </w:rPr>
      </w:pPr>
    </w:p>
    <w:p w14:paraId="2A3C67D1" w14:textId="77777777" w:rsidR="0076692D" w:rsidRPr="0039733F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lang w:val="en-US" w:eastAsia="de-CH"/>
        </w:rPr>
      </w:pPr>
      <w:r w:rsidRPr="0039733F">
        <w:rPr>
          <w:b/>
          <w:bCs/>
          <w:lang w:val="en-US" w:eastAsia="de-CH"/>
        </w:rPr>
        <w:t xml:space="preserve">XRD Line Profile Analysis for Calcite Produced by Precipitation Method at Different Pre-Cursor Concentration </w:t>
      </w:r>
    </w:p>
    <w:p w14:paraId="6A677C50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</w:p>
    <w:p w14:paraId="1F18FC88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</w:p>
    <w:p w14:paraId="1C9C9D5D" w14:textId="77777777" w:rsidR="0076692D" w:rsidRPr="007067C8" w:rsidRDefault="0076692D" w:rsidP="0076692D">
      <w:pPr>
        <w:pStyle w:val="TTPAuthors"/>
        <w:rPr>
          <w:rFonts w:ascii="Times New Roman" w:hAnsi="Times New Roman" w:cs="Times New Roman"/>
          <w:sz w:val="20"/>
          <w:szCs w:val="20"/>
        </w:rPr>
      </w:pPr>
      <w:r w:rsidRPr="007067C8">
        <w:rPr>
          <w:rFonts w:ascii="Times New Roman" w:hAnsi="Times New Roman" w:cs="Times New Roman"/>
          <w:sz w:val="20"/>
          <w:szCs w:val="20"/>
        </w:rPr>
        <w:t>N.H.Sulimai</w:t>
      </w:r>
      <w:r w:rsidRPr="007067C8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7067C8">
        <w:rPr>
          <w:rFonts w:ascii="Times New Roman" w:hAnsi="Times New Roman" w:cs="Times New Roman"/>
          <w:sz w:val="20"/>
          <w:szCs w:val="20"/>
        </w:rPr>
        <w:t xml:space="preserve"> M.J.Salifairus</w:t>
      </w:r>
      <w:r w:rsidRPr="007067C8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7067C8">
        <w:rPr>
          <w:rFonts w:ascii="Times New Roman" w:hAnsi="Times New Roman" w:cs="Times New Roman"/>
          <w:sz w:val="20"/>
          <w:szCs w:val="20"/>
        </w:rPr>
        <w:t xml:space="preserve"> N.E.A Azhar</w:t>
      </w:r>
      <w:r w:rsidRPr="007067C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7067C8">
        <w:rPr>
          <w:rFonts w:ascii="Times New Roman" w:hAnsi="Times New Roman" w:cs="Times New Roman"/>
          <w:sz w:val="20"/>
          <w:szCs w:val="20"/>
        </w:rPr>
        <w:t>M.F.Malek, Z.Khusaimi, S.Abdullah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45AB7">
        <w:rPr>
          <w:rFonts w:ascii="Times New Roman" w:hAnsi="Times New Roman" w:cs="Times New Roman"/>
          <w:sz w:val="20"/>
          <w:szCs w:val="20"/>
        </w:rPr>
        <w:t xml:space="preserve">Salman Alrokayan, Haseeb Khan, </w:t>
      </w:r>
      <w:r w:rsidRPr="007067C8">
        <w:rPr>
          <w:rFonts w:ascii="Times New Roman" w:hAnsi="Times New Roman" w:cs="Times New Roman"/>
          <w:sz w:val="20"/>
          <w:szCs w:val="20"/>
        </w:rPr>
        <w:t>and M.Rusop</w:t>
      </w:r>
    </w:p>
    <w:p w14:paraId="3F4DB5DA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</w:p>
    <w:p w14:paraId="23464776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  <w:r w:rsidRPr="007067C8">
        <w:rPr>
          <w:noProof/>
          <w:lang w:val="en-US"/>
        </w:rPr>
        <w:drawing>
          <wp:inline distT="0" distB="0" distL="0" distR="0" wp14:anchorId="638E5E8F" wp14:editId="67CE720F">
            <wp:extent cx="5613771" cy="3446780"/>
            <wp:effectExtent l="0" t="0" r="0" b="0"/>
            <wp:docPr id="515519272" name="Picture 515519272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different colored lines&#10;&#10;Description automatically generated"/>
                    <pic:cNvPicPr/>
                  </pic:nvPicPr>
                  <pic:blipFill rotWithShape="1">
                    <a:blip r:embed="rId4"/>
                    <a:srcRect l="8283"/>
                    <a:stretch/>
                  </pic:blipFill>
                  <pic:spPr bwMode="auto">
                    <a:xfrm>
                      <a:off x="0" y="0"/>
                      <a:ext cx="5613771" cy="344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0367C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</w:p>
    <w:p w14:paraId="06A70ADE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  <w:r>
        <w:t xml:space="preserve">Molar concentration of pre-cursors causes </w:t>
      </w:r>
      <w:r w:rsidRPr="007067C8">
        <w:t>distortion in the CaCO</w:t>
      </w:r>
      <w:r w:rsidRPr="007067C8">
        <w:rPr>
          <w:vertAlign w:val="subscript"/>
        </w:rPr>
        <w:t>3</w:t>
      </w:r>
      <w:r w:rsidRPr="007067C8">
        <w:t xml:space="preserve"> lattice occurs</w:t>
      </w:r>
      <w:r>
        <w:t xml:space="preserve">, </w:t>
      </w:r>
      <w:r w:rsidRPr="007067C8">
        <w:t xml:space="preserve">nucleation and growth </w:t>
      </w:r>
      <w:r>
        <w:t xml:space="preserve">and changes to </w:t>
      </w:r>
      <w:r w:rsidRPr="007067C8">
        <w:t xml:space="preserve">lattice </w:t>
      </w:r>
      <w:r>
        <w:t>parameters indicating concentration limit 0.5M of viable precipitation of single phase calcite nanocrystal (85.71nm).</w:t>
      </w:r>
    </w:p>
    <w:p w14:paraId="515895A1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</w:p>
    <w:p w14:paraId="4E71170E" w14:textId="77777777" w:rsidR="0076692D" w:rsidRDefault="0076692D" w:rsidP="007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en-US" w:eastAsia="de-CH"/>
        </w:rPr>
      </w:pPr>
    </w:p>
    <w:p w14:paraId="3EDEFDAD" w14:textId="77777777" w:rsidR="002F0F5E" w:rsidRDefault="0076692D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2D"/>
    <w:rsid w:val="0021090F"/>
    <w:rsid w:val="003A76DF"/>
    <w:rsid w:val="0076692D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E7E24"/>
  <w15:chartTrackingRefBased/>
  <w15:docId w15:val="{0C24D5F6-941C-4DB5-B5B9-C857EB1D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PAuthors">
    <w:name w:val="TTP Author(s)"/>
    <w:basedOn w:val="Normal"/>
    <w:next w:val="Normal"/>
    <w:uiPriority w:val="99"/>
    <w:rsid w:val="0076692D"/>
    <w:pPr>
      <w:spacing w:before="120"/>
      <w:jc w:val="center"/>
    </w:pPr>
    <w:rPr>
      <w:rFonts w:ascii="Arial" w:hAnsi="Arial" w:cs="Arial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>Springer Nature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2023-08-23T16:38:00Z</dcterms:created>
  <dcterms:modified xsi:type="dcterms:W3CDTF">2023-08-23T16:38:00Z</dcterms:modified>
</cp:coreProperties>
</file>