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BCA551" w14:textId="77777777" w:rsidR="00B85273" w:rsidRPr="0027311E" w:rsidRDefault="00B85273" w:rsidP="00B85273">
      <w:pPr>
        <w:pStyle w:val="Heading1"/>
        <w:spacing w:before="163" w:after="163"/>
      </w:pPr>
      <w:r w:rsidRPr="0027311E">
        <w:t>Supplemental Information</w:t>
      </w:r>
    </w:p>
    <w:p w14:paraId="451ED949" w14:textId="77777777" w:rsidR="00B85273" w:rsidRPr="0027311E" w:rsidRDefault="00B85273" w:rsidP="00B85273">
      <w:pPr>
        <w:pStyle w:val="Heading2"/>
        <w:spacing w:after="163"/>
      </w:pPr>
      <w:r w:rsidRPr="0027311E">
        <w:rPr>
          <w:rFonts w:hint="eastAsia"/>
        </w:rPr>
        <w:t>Su</w:t>
      </w:r>
      <w:r w:rsidRPr="0027311E">
        <w:t>pplemental S1</w:t>
      </w:r>
    </w:p>
    <w:p w14:paraId="4B829C96" w14:textId="77777777" w:rsidR="00B85273" w:rsidRPr="0027311E" w:rsidRDefault="00B85273" w:rsidP="00B85273">
      <w:pPr>
        <w:spacing w:after="163"/>
        <w:rPr>
          <w:rFonts w:eastAsiaTheme="minorEastAsia"/>
        </w:rPr>
      </w:pPr>
      <w:r w:rsidRPr="0027311E">
        <w:rPr>
          <w:rFonts w:eastAsiaTheme="minorEastAsia"/>
        </w:rPr>
        <w:t>Variation characteristics of gut microbiota in AD-</w:t>
      </w:r>
      <w:r>
        <w:t>cohousing</w:t>
      </w:r>
      <w:r w:rsidRPr="0027311E">
        <w:rPr>
          <w:rFonts w:eastAsiaTheme="minorEastAsia"/>
        </w:rPr>
        <w:t xml:space="preserve"> mice. Heatmap of gut microbiota at the Phylum, Order, Class, Family level.</w:t>
      </w:r>
    </w:p>
    <w:p w14:paraId="6CBE02E0" w14:textId="77777777" w:rsidR="00B85273" w:rsidRDefault="00B85273" w:rsidP="00B85273">
      <w:pPr>
        <w:spacing w:after="163"/>
        <w:rPr>
          <w:rFonts w:eastAsiaTheme="minorEastAsia"/>
        </w:rPr>
      </w:pPr>
      <w:r w:rsidRPr="0027311E">
        <w:rPr>
          <w:rFonts w:eastAsiaTheme="minorEastAsia"/>
          <w:noProof/>
        </w:rPr>
        <w:drawing>
          <wp:inline distT="0" distB="0" distL="0" distR="0" wp14:anchorId="6EBB8AB9" wp14:editId="2BC5DF15">
            <wp:extent cx="4842662" cy="6849262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1-0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17" cy="686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14A27" w14:textId="77777777" w:rsidR="00B85273" w:rsidRDefault="00B85273" w:rsidP="00B85273">
      <w:pPr>
        <w:widowControl/>
        <w:spacing w:afterLines="0" w:after="0"/>
        <w:jc w:val="left"/>
        <w:rPr>
          <w:rFonts w:eastAsiaTheme="minorEastAsia"/>
        </w:rPr>
      </w:pPr>
      <w:r w:rsidRPr="0027311E">
        <w:rPr>
          <w:rFonts w:eastAsiaTheme="minorEastAsia"/>
        </w:rPr>
        <w:br w:type="page"/>
      </w:r>
    </w:p>
    <w:p w14:paraId="0B06A0E6" w14:textId="77777777" w:rsidR="00B85273" w:rsidRDefault="00B85273" w:rsidP="00B85273">
      <w:pPr>
        <w:widowControl/>
        <w:spacing w:afterLines="0" w:after="0"/>
        <w:jc w:val="left"/>
        <w:rPr>
          <w:rFonts w:eastAsiaTheme="minorEastAsia"/>
        </w:rPr>
      </w:pPr>
    </w:p>
    <w:p w14:paraId="18574C28" w14:textId="77777777" w:rsidR="00B85273" w:rsidRDefault="00B85273" w:rsidP="00B85273">
      <w:pPr>
        <w:widowControl/>
        <w:spacing w:afterLines="0" w:after="0"/>
        <w:jc w:val="left"/>
        <w:rPr>
          <w:rFonts w:eastAsiaTheme="minorEastAsia"/>
        </w:rPr>
      </w:pPr>
    </w:p>
    <w:p w14:paraId="681161A3" w14:textId="77777777" w:rsidR="00B85273" w:rsidRDefault="00B85273" w:rsidP="00B85273">
      <w:pPr>
        <w:pStyle w:val="Heading2"/>
        <w:spacing w:after="163"/>
      </w:pPr>
      <w:r w:rsidRPr="0027311E">
        <w:rPr>
          <w:rFonts w:hint="eastAsia"/>
        </w:rPr>
        <w:t>Su</w:t>
      </w:r>
      <w:r w:rsidRPr="0027311E">
        <w:t>pplemental S</w:t>
      </w:r>
      <w:r>
        <w:t>2</w:t>
      </w:r>
    </w:p>
    <w:p w14:paraId="7DDB9283" w14:textId="77777777" w:rsidR="00B85273" w:rsidRDefault="00B85273" w:rsidP="00B85273">
      <w:pPr>
        <w:widowControl/>
        <w:spacing w:afterLines="0" w:after="0"/>
        <w:jc w:val="left"/>
        <w:rPr>
          <w:rFonts w:eastAsiaTheme="minorEastAsia"/>
        </w:rPr>
      </w:pPr>
      <w:bookmarkStart w:id="0" w:name="_Hlk41935655"/>
      <w:r>
        <w:rPr>
          <w:rFonts w:eastAsiaTheme="minorEastAsia"/>
        </w:rPr>
        <w:t>A</w:t>
      </w:r>
      <w:r w:rsidRPr="00845926">
        <w:rPr>
          <w:rFonts w:eastAsiaTheme="minorEastAsia"/>
        </w:rPr>
        <w:t xml:space="preserve"> PCoA plot</w:t>
      </w:r>
      <w:bookmarkEnd w:id="0"/>
      <w:r w:rsidRPr="00845926">
        <w:rPr>
          <w:rFonts w:eastAsiaTheme="minorEastAsia"/>
        </w:rPr>
        <w:t xml:space="preserve"> </w:t>
      </w:r>
      <w:r>
        <w:rPr>
          <w:rFonts w:eastAsiaTheme="minorEastAsia"/>
        </w:rPr>
        <w:t>use</w:t>
      </w:r>
      <w:r w:rsidRPr="00845926">
        <w:rPr>
          <w:rFonts w:eastAsiaTheme="minorEastAsia"/>
        </w:rPr>
        <w:t xml:space="preserve"> to compare how close the overall composition of the</w:t>
      </w:r>
      <w:r>
        <w:rPr>
          <w:rFonts w:eastAsiaTheme="minorEastAsia"/>
        </w:rPr>
        <w:t xml:space="preserve"> control1, control2, S1N and S2N.</w:t>
      </w:r>
    </w:p>
    <w:p w14:paraId="6B90A5CC" w14:textId="77777777" w:rsidR="00B85273" w:rsidRDefault="00B85273" w:rsidP="00B85273">
      <w:pPr>
        <w:widowControl/>
        <w:spacing w:afterLines="0" w:after="0"/>
        <w:jc w:val="left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610BF67A" wp14:editId="22FB9BF6">
            <wp:extent cx="5731510" cy="42989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coa.PC1_PC2.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566D7" w14:textId="77777777" w:rsidR="00B85273" w:rsidRDefault="00B85273" w:rsidP="00B85273">
      <w:pPr>
        <w:widowControl/>
        <w:spacing w:afterLines="0" w:after="0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46B716F4" w14:textId="77777777" w:rsidR="00B85273" w:rsidRDefault="00B85273" w:rsidP="00B85273">
      <w:pPr>
        <w:widowControl/>
        <w:spacing w:afterLines="0" w:after="0"/>
        <w:jc w:val="left"/>
        <w:rPr>
          <w:rFonts w:eastAsiaTheme="minorEastAsia"/>
        </w:rPr>
      </w:pPr>
    </w:p>
    <w:p w14:paraId="78F8681A" w14:textId="77777777" w:rsidR="00B85273" w:rsidRPr="0027311E" w:rsidRDefault="00B85273" w:rsidP="00B85273">
      <w:pPr>
        <w:spacing w:after="163"/>
        <w:rPr>
          <w:rFonts w:eastAsiaTheme="minorEastAsia"/>
        </w:rPr>
      </w:pPr>
    </w:p>
    <w:p w14:paraId="6CBEA900" w14:textId="77777777" w:rsidR="00B85273" w:rsidRPr="0027311E" w:rsidRDefault="00B85273" w:rsidP="00B85273">
      <w:pPr>
        <w:pStyle w:val="Heading2"/>
        <w:spacing w:after="163"/>
      </w:pPr>
      <w:r w:rsidRPr="0027311E">
        <w:rPr>
          <w:rFonts w:hint="eastAsia"/>
        </w:rPr>
        <w:t>Su</w:t>
      </w:r>
      <w:r w:rsidRPr="0027311E">
        <w:t>pplemental S</w:t>
      </w:r>
      <w:r>
        <w:t>3</w:t>
      </w:r>
    </w:p>
    <w:p w14:paraId="69665311" w14:textId="77777777" w:rsidR="00B85273" w:rsidRPr="0027311E" w:rsidRDefault="00B85273" w:rsidP="00B85273">
      <w:pPr>
        <w:spacing w:after="163"/>
        <w:rPr>
          <w:rFonts w:eastAsiaTheme="minorEastAsia"/>
        </w:rPr>
      </w:pPr>
      <w:r w:rsidRPr="0027311E">
        <w:rPr>
          <w:rFonts w:eastAsiaTheme="minorEastAsia"/>
        </w:rPr>
        <w:t>Differences species of gut microbiota in AD patients and control group.</w:t>
      </w:r>
      <w:r>
        <w:rPr>
          <w:rFonts w:eastAsiaTheme="minorEastAsia"/>
        </w:rPr>
        <w:t>(</w:t>
      </w:r>
      <w:r w:rsidRPr="0027311E">
        <w:rPr>
          <w:rFonts w:eastAsiaTheme="minorEastAsia"/>
        </w:rPr>
        <w:t>control group</w:t>
      </w:r>
      <w:r>
        <w:rPr>
          <w:rFonts w:eastAsiaTheme="minorEastAsia"/>
        </w:rPr>
        <w:t xml:space="preserve">, n=28; </w:t>
      </w:r>
      <w:r w:rsidRPr="0027311E">
        <w:rPr>
          <w:rFonts w:eastAsiaTheme="minorEastAsia"/>
        </w:rPr>
        <w:t>AD patients</w:t>
      </w:r>
      <w:r>
        <w:rPr>
          <w:rFonts w:eastAsiaTheme="minorEastAsia"/>
        </w:rPr>
        <w:t>, n=48)</w:t>
      </w:r>
    </w:p>
    <w:p w14:paraId="158DACF0" w14:textId="77777777" w:rsidR="00B85273" w:rsidRDefault="00B85273" w:rsidP="00B85273">
      <w:pPr>
        <w:spacing w:after="163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299AE697" wp14:editId="368CE781">
            <wp:extent cx="5731510" cy="429895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bar_all_species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02D07" w14:textId="77777777" w:rsidR="00B85273" w:rsidRDefault="00B85273" w:rsidP="00B85273">
      <w:pPr>
        <w:widowControl/>
        <w:spacing w:afterLines="0" w:after="0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0E3C6E71" w14:textId="77777777" w:rsidR="00B85273" w:rsidRDefault="00B85273" w:rsidP="00B85273">
      <w:pPr>
        <w:spacing w:after="163"/>
        <w:rPr>
          <w:rFonts w:eastAsiaTheme="minorEastAsia"/>
        </w:rPr>
      </w:pPr>
    </w:p>
    <w:p w14:paraId="3F659322" w14:textId="77777777" w:rsidR="00B85273" w:rsidRPr="0027311E" w:rsidRDefault="00B85273" w:rsidP="00B85273">
      <w:pPr>
        <w:pStyle w:val="Heading2"/>
        <w:spacing w:after="163"/>
      </w:pPr>
      <w:r w:rsidRPr="0027311E">
        <w:rPr>
          <w:rFonts w:hint="eastAsia"/>
        </w:rPr>
        <w:t>Su</w:t>
      </w:r>
      <w:r w:rsidRPr="0027311E">
        <w:t>pplemental S</w:t>
      </w:r>
      <w:r>
        <w:t>4</w:t>
      </w:r>
    </w:p>
    <w:p w14:paraId="36CA4E07" w14:textId="77777777" w:rsidR="00B85273" w:rsidRDefault="00B85273" w:rsidP="00B85273">
      <w:pPr>
        <w:spacing w:after="163"/>
        <w:rPr>
          <w:rFonts w:eastAsiaTheme="minorEastAsia"/>
        </w:rPr>
      </w:pPr>
      <w:r w:rsidRPr="0027311E">
        <w:rPr>
          <w:rFonts w:eastAsiaTheme="minorEastAsia"/>
        </w:rPr>
        <w:t>Differences species of gut microbiota in</w:t>
      </w:r>
      <w:r>
        <w:rPr>
          <w:rFonts w:eastAsiaTheme="minorEastAsia"/>
        </w:rPr>
        <w:t xml:space="preserve"> S1N </w:t>
      </w:r>
      <w:r>
        <w:rPr>
          <w:rFonts w:eastAsiaTheme="minorEastAsia" w:hint="eastAsia"/>
        </w:rPr>
        <w:t>and</w:t>
      </w:r>
      <w:r>
        <w:rPr>
          <w:rFonts w:eastAsiaTheme="minorEastAsia"/>
        </w:rPr>
        <w:t xml:space="preserve"> control1 group.(</w:t>
      </w:r>
      <w:r w:rsidRPr="00B4780D">
        <w:rPr>
          <w:rFonts w:eastAsiaTheme="minorEastAsia"/>
        </w:rPr>
        <w:t xml:space="preserve"> </w:t>
      </w:r>
      <w:r>
        <w:rPr>
          <w:rFonts w:eastAsiaTheme="minorEastAsia"/>
        </w:rPr>
        <w:t>S1N group, n=11; control1 group, n=16)</w:t>
      </w:r>
    </w:p>
    <w:p w14:paraId="0A2031BF" w14:textId="77777777" w:rsidR="00B85273" w:rsidRDefault="00B85273" w:rsidP="00B85273">
      <w:pPr>
        <w:spacing w:after="163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5699FFA0" wp14:editId="6CF08D11">
            <wp:extent cx="4749450" cy="356235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bar_all_speci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3237" cy="356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11FA4" w14:textId="77777777" w:rsidR="00B85273" w:rsidRDefault="00B85273" w:rsidP="00B85273">
      <w:pPr>
        <w:widowControl/>
        <w:spacing w:afterLines="0" w:after="0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61C79358" w14:textId="77777777" w:rsidR="00B85273" w:rsidRDefault="00B85273" w:rsidP="00B85273">
      <w:pPr>
        <w:spacing w:after="163"/>
        <w:rPr>
          <w:rFonts w:eastAsiaTheme="minorEastAsia"/>
        </w:rPr>
      </w:pPr>
    </w:p>
    <w:p w14:paraId="406C7CB9" w14:textId="77777777" w:rsidR="00B85273" w:rsidRDefault="00B85273" w:rsidP="00B85273">
      <w:pPr>
        <w:spacing w:after="163"/>
        <w:rPr>
          <w:rFonts w:eastAsiaTheme="minorEastAsia"/>
        </w:rPr>
      </w:pPr>
    </w:p>
    <w:p w14:paraId="1CF99250" w14:textId="77777777" w:rsidR="00B85273" w:rsidRPr="0027311E" w:rsidRDefault="00B85273" w:rsidP="00B85273">
      <w:pPr>
        <w:pStyle w:val="Heading2"/>
        <w:spacing w:after="163"/>
      </w:pPr>
      <w:r w:rsidRPr="0027311E">
        <w:rPr>
          <w:rFonts w:hint="eastAsia"/>
        </w:rPr>
        <w:t>Su</w:t>
      </w:r>
      <w:r w:rsidRPr="0027311E">
        <w:t>pplemental S</w:t>
      </w:r>
      <w:r>
        <w:t>5</w:t>
      </w:r>
    </w:p>
    <w:p w14:paraId="2D6EB705" w14:textId="77777777" w:rsidR="00B85273" w:rsidRDefault="00B85273" w:rsidP="00B85273">
      <w:pPr>
        <w:spacing w:after="163"/>
        <w:rPr>
          <w:rFonts w:eastAsiaTheme="minorEastAsia"/>
        </w:rPr>
      </w:pPr>
      <w:r w:rsidRPr="0027311E">
        <w:rPr>
          <w:rFonts w:eastAsiaTheme="minorEastAsia"/>
        </w:rPr>
        <w:t>Differences species of gut microbiota in</w:t>
      </w:r>
      <w:r>
        <w:rPr>
          <w:rFonts w:eastAsiaTheme="minorEastAsia"/>
        </w:rPr>
        <w:t xml:space="preserve"> S1N </w:t>
      </w:r>
      <w:r>
        <w:rPr>
          <w:rFonts w:eastAsiaTheme="minorEastAsia" w:hint="eastAsia"/>
        </w:rPr>
        <w:t>and</w:t>
      </w:r>
      <w:r>
        <w:rPr>
          <w:rFonts w:eastAsiaTheme="minorEastAsia"/>
        </w:rPr>
        <w:t xml:space="preserve"> control1 group.(</w:t>
      </w:r>
      <w:r w:rsidRPr="00B4780D">
        <w:rPr>
          <w:rFonts w:eastAsiaTheme="minorEastAsia"/>
        </w:rPr>
        <w:t xml:space="preserve"> </w:t>
      </w:r>
      <w:r>
        <w:rPr>
          <w:rFonts w:eastAsiaTheme="minorEastAsia"/>
        </w:rPr>
        <w:t>S2N group, n=14; control2 group, n=16)</w:t>
      </w:r>
    </w:p>
    <w:p w14:paraId="0B6FF7E3" w14:textId="77777777" w:rsidR="00B85273" w:rsidRDefault="00B85273" w:rsidP="00B85273">
      <w:pPr>
        <w:spacing w:after="163"/>
        <w:rPr>
          <w:rFonts w:eastAsiaTheme="minorEastAsia"/>
        </w:rPr>
      </w:pPr>
    </w:p>
    <w:p w14:paraId="6185745D" w14:textId="77777777" w:rsidR="00B85273" w:rsidRDefault="00B85273" w:rsidP="00B85273">
      <w:pPr>
        <w:spacing w:after="163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6360AD40" wp14:editId="0EE355A2">
            <wp:extent cx="4639391" cy="347980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bar_all_specie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349" cy="3486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DF6C4" w14:textId="77777777" w:rsidR="00B85273" w:rsidRDefault="00B85273" w:rsidP="00B85273">
      <w:pPr>
        <w:spacing w:after="163"/>
        <w:rPr>
          <w:rFonts w:eastAsiaTheme="minorEastAsia"/>
        </w:rPr>
      </w:pPr>
    </w:p>
    <w:p w14:paraId="13809506" w14:textId="77777777" w:rsidR="00B85273" w:rsidRPr="0027311E" w:rsidRDefault="00B85273" w:rsidP="00B85273">
      <w:pPr>
        <w:spacing w:after="163"/>
        <w:rPr>
          <w:rFonts w:eastAsiaTheme="minorEastAsia"/>
        </w:rPr>
      </w:pPr>
    </w:p>
    <w:p w14:paraId="46E1B629" w14:textId="77777777" w:rsidR="00B85273" w:rsidRDefault="00B85273" w:rsidP="00B85273">
      <w:pPr>
        <w:spacing w:after="163"/>
      </w:pPr>
    </w:p>
    <w:p w14:paraId="5C161876" w14:textId="77777777" w:rsidR="00B85273" w:rsidRPr="00F0353B" w:rsidRDefault="00B85273" w:rsidP="00B85273">
      <w:pPr>
        <w:spacing w:after="163"/>
        <w:rPr>
          <w:rFonts w:eastAsiaTheme="minorEastAsia"/>
        </w:rPr>
        <w:sectPr w:rsidR="00B85273" w:rsidRPr="00F0353B" w:rsidSect="00ED0A5C">
          <w:pgSz w:w="11906" w:h="16838"/>
          <w:pgMar w:top="1440" w:right="1440" w:bottom="1440" w:left="1440" w:header="851" w:footer="992" w:gutter="0"/>
          <w:cols w:space="425"/>
          <w:docGrid w:type="lines" w:linePitch="326"/>
        </w:sectPr>
      </w:pPr>
    </w:p>
    <w:p w14:paraId="56B55157" w14:textId="77777777" w:rsidR="00B85273" w:rsidRPr="0027311E" w:rsidRDefault="00B85273" w:rsidP="00B85273">
      <w:pPr>
        <w:pStyle w:val="Heading2"/>
        <w:spacing w:after="163"/>
      </w:pPr>
      <w:r w:rsidRPr="0027311E">
        <w:rPr>
          <w:rFonts w:hint="eastAsia"/>
        </w:rPr>
        <w:lastRenderedPageBreak/>
        <w:t>Su</w:t>
      </w:r>
      <w:r w:rsidRPr="0027311E">
        <w:t>pplemental table</w:t>
      </w:r>
    </w:p>
    <w:p w14:paraId="04FE54B8" w14:textId="77777777" w:rsidR="00B85273" w:rsidRPr="0027311E" w:rsidRDefault="00B85273" w:rsidP="00B85273">
      <w:pPr>
        <w:pStyle w:val="Heading2"/>
        <w:spacing w:after="163"/>
      </w:pPr>
      <w:r w:rsidRPr="0027311E">
        <w:rPr>
          <w:rFonts w:hint="eastAsia"/>
        </w:rPr>
        <w:t>Supplemental</w:t>
      </w:r>
      <w:r w:rsidRPr="0027311E">
        <w:t xml:space="preserve"> table 1</w:t>
      </w:r>
    </w:p>
    <w:p w14:paraId="2C04CFB7" w14:textId="77777777" w:rsidR="00B85273" w:rsidRPr="0027311E" w:rsidRDefault="00B85273" w:rsidP="00B85273">
      <w:pPr>
        <w:spacing w:after="163"/>
        <w:rPr>
          <w:rFonts w:eastAsiaTheme="minorEastAsia"/>
        </w:rPr>
      </w:pPr>
      <w:r w:rsidRPr="0027311E">
        <w:rPr>
          <w:rFonts w:eastAsiaTheme="minorEastAsia"/>
        </w:rPr>
        <w:t>Different genus between control 1 and S1N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7"/>
        <w:gridCol w:w="1274"/>
        <w:gridCol w:w="1265"/>
      </w:tblGrid>
      <w:tr w:rsidR="00B85273" w:rsidRPr="0027311E" w14:paraId="7E210C35" w14:textId="77777777" w:rsidTr="00CB6941">
        <w:trPr>
          <w:trHeight w:val="276"/>
        </w:trPr>
        <w:tc>
          <w:tcPr>
            <w:tcW w:w="3593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4FA17426" w14:textId="77777777" w:rsidR="00B85273" w:rsidRPr="0027311E" w:rsidRDefault="00B85273" w:rsidP="00CB6941">
            <w:pPr>
              <w:spacing w:after="163"/>
              <w:rPr>
                <w:rFonts w:eastAsiaTheme="minorEastAsia"/>
                <w:b/>
                <w:szCs w:val="24"/>
              </w:rPr>
            </w:pPr>
            <w:r w:rsidRPr="0027311E">
              <w:rPr>
                <w:rFonts w:eastAsiaTheme="minorEastAsia"/>
                <w:b/>
                <w:szCs w:val="24"/>
              </w:rPr>
              <w:t>Genus</w:t>
            </w:r>
          </w:p>
        </w:tc>
        <w:tc>
          <w:tcPr>
            <w:tcW w:w="706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7FF1B961" w14:textId="77777777" w:rsidR="00B85273" w:rsidRPr="0027311E" w:rsidRDefault="00B85273" w:rsidP="00CB6941">
            <w:pPr>
              <w:spacing w:after="163"/>
              <w:rPr>
                <w:rFonts w:eastAsiaTheme="minorEastAsia"/>
                <w:b/>
                <w:szCs w:val="24"/>
              </w:rPr>
            </w:pPr>
            <w:r w:rsidRPr="0027311E">
              <w:rPr>
                <w:rFonts w:eastAsiaTheme="minorEastAsia" w:hint="eastAsia"/>
                <w:b/>
                <w:i/>
                <w:szCs w:val="24"/>
              </w:rPr>
              <w:t>P</w:t>
            </w:r>
            <w:r w:rsidRPr="0027311E">
              <w:rPr>
                <w:rFonts w:eastAsiaTheme="minorEastAsia" w:hint="eastAsia"/>
                <w:b/>
                <w:szCs w:val="24"/>
              </w:rPr>
              <w:t xml:space="preserve"> value</w:t>
            </w:r>
          </w:p>
        </w:tc>
        <w:tc>
          <w:tcPr>
            <w:tcW w:w="701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7761CDCC" w14:textId="77777777" w:rsidR="00B85273" w:rsidRPr="0027311E" w:rsidRDefault="00B85273" w:rsidP="00CB6941">
            <w:pPr>
              <w:spacing w:after="163"/>
              <w:rPr>
                <w:rFonts w:eastAsiaTheme="minorEastAsia"/>
                <w:b/>
                <w:szCs w:val="24"/>
              </w:rPr>
            </w:pPr>
            <w:r w:rsidRPr="0027311E">
              <w:rPr>
                <w:rFonts w:eastAsiaTheme="minorEastAsia" w:hint="eastAsia"/>
                <w:b/>
                <w:szCs w:val="24"/>
              </w:rPr>
              <w:t>Modify</w:t>
            </w:r>
          </w:p>
        </w:tc>
      </w:tr>
      <w:tr w:rsidR="00B85273" w:rsidRPr="0027311E" w14:paraId="37F88DAF" w14:textId="77777777" w:rsidTr="00CB6941">
        <w:trPr>
          <w:trHeight w:val="276"/>
        </w:trPr>
        <w:tc>
          <w:tcPr>
            <w:tcW w:w="3593" w:type="pct"/>
            <w:tcBorders>
              <w:top w:val="single" w:sz="4" w:space="0" w:color="auto"/>
            </w:tcBorders>
            <w:noWrap/>
            <w:hideMark/>
          </w:tcPr>
          <w:p w14:paraId="54DE4C42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Lactobacillus</w:t>
            </w:r>
          </w:p>
        </w:tc>
        <w:tc>
          <w:tcPr>
            <w:tcW w:w="706" w:type="pct"/>
            <w:tcBorders>
              <w:top w:val="single" w:sz="4" w:space="0" w:color="auto"/>
            </w:tcBorders>
            <w:noWrap/>
            <w:hideMark/>
          </w:tcPr>
          <w:p w14:paraId="6F205551" w14:textId="77777777" w:rsidR="00B85273" w:rsidRPr="0027311E" w:rsidRDefault="00B85273" w:rsidP="00CB6941">
            <w:pPr>
              <w:spacing w:after="163"/>
              <w:jc w:val="left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0.000136</w:t>
            </w:r>
          </w:p>
        </w:tc>
        <w:tc>
          <w:tcPr>
            <w:tcW w:w="701" w:type="pct"/>
            <w:tcBorders>
              <w:top w:val="single" w:sz="4" w:space="0" w:color="auto"/>
            </w:tcBorders>
            <w:noWrap/>
            <w:hideMark/>
          </w:tcPr>
          <w:p w14:paraId="4676005B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up</w:t>
            </w:r>
          </w:p>
        </w:tc>
      </w:tr>
      <w:tr w:rsidR="00B85273" w:rsidRPr="0027311E" w14:paraId="38EF4321" w14:textId="77777777" w:rsidTr="00CB6941">
        <w:trPr>
          <w:trHeight w:val="276"/>
        </w:trPr>
        <w:tc>
          <w:tcPr>
            <w:tcW w:w="3593" w:type="pct"/>
            <w:noWrap/>
            <w:hideMark/>
          </w:tcPr>
          <w:p w14:paraId="55603842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Ruminiclostridium_5</w:t>
            </w:r>
          </w:p>
        </w:tc>
        <w:tc>
          <w:tcPr>
            <w:tcW w:w="706" w:type="pct"/>
            <w:noWrap/>
            <w:hideMark/>
          </w:tcPr>
          <w:p w14:paraId="675B12F7" w14:textId="77777777" w:rsidR="00B85273" w:rsidRPr="0027311E" w:rsidRDefault="00B85273" w:rsidP="00CB6941">
            <w:pPr>
              <w:spacing w:after="163"/>
              <w:jc w:val="left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0.026467</w:t>
            </w:r>
          </w:p>
        </w:tc>
        <w:tc>
          <w:tcPr>
            <w:tcW w:w="701" w:type="pct"/>
            <w:noWrap/>
            <w:hideMark/>
          </w:tcPr>
          <w:p w14:paraId="2BF38983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up</w:t>
            </w:r>
          </w:p>
        </w:tc>
      </w:tr>
      <w:tr w:rsidR="00B85273" w:rsidRPr="0027311E" w14:paraId="61F273C9" w14:textId="77777777" w:rsidTr="00CB6941">
        <w:trPr>
          <w:trHeight w:val="276"/>
        </w:trPr>
        <w:tc>
          <w:tcPr>
            <w:tcW w:w="3593" w:type="pct"/>
            <w:noWrap/>
            <w:hideMark/>
          </w:tcPr>
          <w:p w14:paraId="4DEF08FA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Odoribacter</w:t>
            </w:r>
          </w:p>
        </w:tc>
        <w:tc>
          <w:tcPr>
            <w:tcW w:w="706" w:type="pct"/>
            <w:noWrap/>
            <w:hideMark/>
          </w:tcPr>
          <w:p w14:paraId="66383D4E" w14:textId="77777777" w:rsidR="00B85273" w:rsidRPr="0027311E" w:rsidRDefault="00B85273" w:rsidP="00CB6941">
            <w:pPr>
              <w:spacing w:after="163"/>
              <w:jc w:val="left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0.043054</w:t>
            </w:r>
          </w:p>
        </w:tc>
        <w:tc>
          <w:tcPr>
            <w:tcW w:w="701" w:type="pct"/>
            <w:noWrap/>
            <w:hideMark/>
          </w:tcPr>
          <w:p w14:paraId="1694B50D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up</w:t>
            </w:r>
          </w:p>
        </w:tc>
      </w:tr>
      <w:tr w:rsidR="00B85273" w:rsidRPr="0027311E" w14:paraId="402D6A53" w14:textId="77777777" w:rsidTr="00CB6941">
        <w:trPr>
          <w:trHeight w:val="276"/>
        </w:trPr>
        <w:tc>
          <w:tcPr>
            <w:tcW w:w="3593" w:type="pct"/>
            <w:noWrap/>
            <w:hideMark/>
          </w:tcPr>
          <w:p w14:paraId="2D50CB79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uncultured_bacterium_f_Porphyromonadaceae</w:t>
            </w:r>
          </w:p>
        </w:tc>
        <w:tc>
          <w:tcPr>
            <w:tcW w:w="706" w:type="pct"/>
            <w:noWrap/>
            <w:hideMark/>
          </w:tcPr>
          <w:p w14:paraId="0F9AB88D" w14:textId="77777777" w:rsidR="00B85273" w:rsidRPr="0027311E" w:rsidRDefault="00B85273" w:rsidP="00CB6941">
            <w:pPr>
              <w:spacing w:after="163"/>
              <w:jc w:val="left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0.043873</w:t>
            </w:r>
          </w:p>
        </w:tc>
        <w:tc>
          <w:tcPr>
            <w:tcW w:w="701" w:type="pct"/>
            <w:noWrap/>
            <w:hideMark/>
          </w:tcPr>
          <w:p w14:paraId="3DA6B9A9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up</w:t>
            </w:r>
          </w:p>
        </w:tc>
      </w:tr>
      <w:tr w:rsidR="00B85273" w:rsidRPr="0027311E" w14:paraId="19428189" w14:textId="77777777" w:rsidTr="00CB6941">
        <w:trPr>
          <w:trHeight w:val="276"/>
        </w:trPr>
        <w:tc>
          <w:tcPr>
            <w:tcW w:w="3593" w:type="pct"/>
            <w:noWrap/>
            <w:hideMark/>
          </w:tcPr>
          <w:p w14:paraId="2954DB81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uncultured_bacterium_f_Bacteroidales_S24-7_group</w:t>
            </w:r>
          </w:p>
        </w:tc>
        <w:tc>
          <w:tcPr>
            <w:tcW w:w="706" w:type="pct"/>
            <w:noWrap/>
            <w:hideMark/>
          </w:tcPr>
          <w:p w14:paraId="3775A62D" w14:textId="77777777" w:rsidR="00B85273" w:rsidRPr="0027311E" w:rsidRDefault="00B85273" w:rsidP="00CB6941">
            <w:pPr>
              <w:spacing w:after="163"/>
              <w:jc w:val="left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0.00194</w:t>
            </w:r>
          </w:p>
        </w:tc>
        <w:tc>
          <w:tcPr>
            <w:tcW w:w="701" w:type="pct"/>
            <w:noWrap/>
            <w:hideMark/>
          </w:tcPr>
          <w:p w14:paraId="3774DCAC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down</w:t>
            </w:r>
          </w:p>
        </w:tc>
      </w:tr>
      <w:tr w:rsidR="00B85273" w:rsidRPr="0027311E" w14:paraId="47851E53" w14:textId="77777777" w:rsidTr="00CB6941">
        <w:trPr>
          <w:trHeight w:val="276"/>
        </w:trPr>
        <w:tc>
          <w:tcPr>
            <w:tcW w:w="3593" w:type="pct"/>
            <w:noWrap/>
            <w:hideMark/>
          </w:tcPr>
          <w:p w14:paraId="27703073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Desulfovibrio</w:t>
            </w:r>
          </w:p>
        </w:tc>
        <w:tc>
          <w:tcPr>
            <w:tcW w:w="706" w:type="pct"/>
            <w:noWrap/>
            <w:hideMark/>
          </w:tcPr>
          <w:p w14:paraId="15FF70CA" w14:textId="77777777" w:rsidR="00B85273" w:rsidRPr="0027311E" w:rsidRDefault="00B85273" w:rsidP="00CB6941">
            <w:pPr>
              <w:spacing w:after="163"/>
              <w:jc w:val="left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0.004872</w:t>
            </w:r>
          </w:p>
        </w:tc>
        <w:tc>
          <w:tcPr>
            <w:tcW w:w="701" w:type="pct"/>
            <w:noWrap/>
            <w:hideMark/>
          </w:tcPr>
          <w:p w14:paraId="0396B407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down</w:t>
            </w:r>
          </w:p>
        </w:tc>
      </w:tr>
      <w:tr w:rsidR="00B85273" w:rsidRPr="0027311E" w14:paraId="18E4C9BD" w14:textId="77777777" w:rsidTr="00CB6941">
        <w:trPr>
          <w:trHeight w:val="276"/>
        </w:trPr>
        <w:tc>
          <w:tcPr>
            <w:tcW w:w="3593" w:type="pct"/>
            <w:noWrap/>
            <w:hideMark/>
          </w:tcPr>
          <w:p w14:paraId="58E92F51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Turicibacter</w:t>
            </w:r>
          </w:p>
        </w:tc>
        <w:tc>
          <w:tcPr>
            <w:tcW w:w="706" w:type="pct"/>
            <w:noWrap/>
            <w:hideMark/>
          </w:tcPr>
          <w:p w14:paraId="04C9161D" w14:textId="77777777" w:rsidR="00B85273" w:rsidRPr="0027311E" w:rsidRDefault="00B85273" w:rsidP="00CB6941">
            <w:pPr>
              <w:spacing w:after="163"/>
              <w:jc w:val="left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0.02367</w:t>
            </w:r>
          </w:p>
        </w:tc>
        <w:tc>
          <w:tcPr>
            <w:tcW w:w="701" w:type="pct"/>
            <w:noWrap/>
            <w:hideMark/>
          </w:tcPr>
          <w:p w14:paraId="3162084A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down</w:t>
            </w:r>
          </w:p>
        </w:tc>
      </w:tr>
      <w:tr w:rsidR="00B85273" w:rsidRPr="0027311E" w14:paraId="24536AF0" w14:textId="77777777" w:rsidTr="00CB6941">
        <w:trPr>
          <w:trHeight w:val="276"/>
        </w:trPr>
        <w:tc>
          <w:tcPr>
            <w:tcW w:w="3593" w:type="pct"/>
            <w:tcBorders>
              <w:bottom w:val="single" w:sz="12" w:space="0" w:color="auto"/>
            </w:tcBorders>
            <w:noWrap/>
            <w:hideMark/>
          </w:tcPr>
          <w:p w14:paraId="1C1C1CBF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Candidatus_Saccharimonas</w:t>
            </w:r>
          </w:p>
        </w:tc>
        <w:tc>
          <w:tcPr>
            <w:tcW w:w="706" w:type="pct"/>
            <w:tcBorders>
              <w:bottom w:val="single" w:sz="12" w:space="0" w:color="auto"/>
            </w:tcBorders>
            <w:noWrap/>
            <w:hideMark/>
          </w:tcPr>
          <w:p w14:paraId="7D8790FE" w14:textId="77777777" w:rsidR="00B85273" w:rsidRPr="0027311E" w:rsidRDefault="00B85273" w:rsidP="00CB6941">
            <w:pPr>
              <w:spacing w:after="163"/>
              <w:jc w:val="left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0.04472</w:t>
            </w:r>
          </w:p>
        </w:tc>
        <w:tc>
          <w:tcPr>
            <w:tcW w:w="701" w:type="pct"/>
            <w:tcBorders>
              <w:bottom w:val="single" w:sz="12" w:space="0" w:color="auto"/>
            </w:tcBorders>
            <w:noWrap/>
            <w:hideMark/>
          </w:tcPr>
          <w:p w14:paraId="54D256A9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down</w:t>
            </w:r>
          </w:p>
        </w:tc>
      </w:tr>
    </w:tbl>
    <w:p w14:paraId="2F3A2EFD" w14:textId="77777777" w:rsidR="00B85273" w:rsidRPr="0027311E" w:rsidRDefault="00B85273" w:rsidP="00B85273">
      <w:pPr>
        <w:spacing w:after="163"/>
        <w:rPr>
          <w:rFonts w:eastAsiaTheme="minorEastAsia"/>
        </w:rPr>
      </w:pPr>
    </w:p>
    <w:p w14:paraId="6629636B" w14:textId="77777777" w:rsidR="00B85273" w:rsidRPr="0027311E" w:rsidRDefault="00B85273" w:rsidP="00B85273">
      <w:pPr>
        <w:pStyle w:val="Heading2"/>
        <w:spacing w:after="163"/>
        <w:sectPr w:rsidR="00B85273" w:rsidRPr="0027311E" w:rsidSect="0027533B">
          <w:pgSz w:w="11906" w:h="16838"/>
          <w:pgMar w:top="1440" w:right="1440" w:bottom="1440" w:left="1440" w:header="851" w:footer="992" w:gutter="0"/>
          <w:cols w:space="425"/>
          <w:docGrid w:type="lines" w:linePitch="326"/>
        </w:sectPr>
      </w:pPr>
    </w:p>
    <w:p w14:paraId="5CD7F2F6" w14:textId="77777777" w:rsidR="00B85273" w:rsidRPr="0027311E" w:rsidRDefault="00B85273" w:rsidP="00B85273">
      <w:pPr>
        <w:pStyle w:val="Heading2"/>
        <w:spacing w:after="163"/>
      </w:pPr>
      <w:r w:rsidRPr="0027311E">
        <w:lastRenderedPageBreak/>
        <w:t>Supplemental table 2</w:t>
      </w:r>
    </w:p>
    <w:p w14:paraId="6390A134" w14:textId="77777777" w:rsidR="00B85273" w:rsidRPr="0027311E" w:rsidRDefault="00B85273" w:rsidP="00B85273">
      <w:pPr>
        <w:spacing w:after="163"/>
        <w:rPr>
          <w:rFonts w:eastAsiaTheme="minorEastAsia"/>
        </w:rPr>
      </w:pPr>
      <w:r w:rsidRPr="0027311E">
        <w:rPr>
          <w:rFonts w:eastAsiaTheme="minorEastAsia"/>
        </w:rPr>
        <w:t>Different genus between control 2 and S2N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11"/>
        <w:gridCol w:w="1462"/>
        <w:gridCol w:w="1453"/>
      </w:tblGrid>
      <w:tr w:rsidR="00B85273" w:rsidRPr="0027311E" w14:paraId="53643DF7" w14:textId="77777777" w:rsidTr="00CB6941">
        <w:trPr>
          <w:trHeight w:val="276"/>
        </w:trPr>
        <w:tc>
          <w:tcPr>
            <w:tcW w:w="3385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E853FED" w14:textId="77777777" w:rsidR="00B85273" w:rsidRPr="0027311E" w:rsidRDefault="00B85273" w:rsidP="00CB6941">
            <w:pPr>
              <w:spacing w:after="163"/>
              <w:rPr>
                <w:rFonts w:eastAsiaTheme="minorEastAsia"/>
                <w:b/>
                <w:szCs w:val="24"/>
              </w:rPr>
            </w:pPr>
            <w:r w:rsidRPr="0027311E">
              <w:rPr>
                <w:rFonts w:eastAsiaTheme="minorEastAsia" w:hint="eastAsia"/>
                <w:b/>
                <w:szCs w:val="24"/>
              </w:rPr>
              <w:t>Genus</w:t>
            </w:r>
          </w:p>
        </w:tc>
        <w:tc>
          <w:tcPr>
            <w:tcW w:w="810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8F2407D" w14:textId="77777777" w:rsidR="00B85273" w:rsidRPr="0027311E" w:rsidRDefault="00B85273" w:rsidP="00CB6941">
            <w:pPr>
              <w:spacing w:after="163"/>
              <w:rPr>
                <w:rFonts w:eastAsiaTheme="minorEastAsia"/>
                <w:b/>
                <w:szCs w:val="24"/>
              </w:rPr>
            </w:pPr>
            <w:r w:rsidRPr="0027311E">
              <w:rPr>
                <w:rFonts w:eastAsiaTheme="minorEastAsia" w:hint="eastAsia"/>
                <w:b/>
                <w:i/>
                <w:szCs w:val="24"/>
              </w:rPr>
              <w:t>P</w:t>
            </w:r>
            <w:r w:rsidRPr="0027311E">
              <w:rPr>
                <w:rFonts w:eastAsiaTheme="minorEastAsia" w:hint="eastAsia"/>
                <w:b/>
                <w:szCs w:val="24"/>
              </w:rPr>
              <w:t xml:space="preserve"> value</w:t>
            </w:r>
          </w:p>
        </w:tc>
        <w:tc>
          <w:tcPr>
            <w:tcW w:w="805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0A0C9A3" w14:textId="77777777" w:rsidR="00B85273" w:rsidRPr="0027311E" w:rsidRDefault="00B85273" w:rsidP="00CB6941">
            <w:pPr>
              <w:spacing w:after="163"/>
              <w:rPr>
                <w:rFonts w:eastAsiaTheme="minorEastAsia"/>
                <w:b/>
                <w:szCs w:val="24"/>
              </w:rPr>
            </w:pPr>
            <w:r w:rsidRPr="0027311E">
              <w:rPr>
                <w:rFonts w:eastAsiaTheme="minorEastAsia" w:hint="eastAsia"/>
                <w:b/>
                <w:szCs w:val="24"/>
              </w:rPr>
              <w:t>Modify</w:t>
            </w:r>
          </w:p>
        </w:tc>
      </w:tr>
      <w:tr w:rsidR="00B85273" w:rsidRPr="0027311E" w14:paraId="0A71DEC3" w14:textId="77777777" w:rsidTr="00CB6941">
        <w:trPr>
          <w:trHeight w:val="276"/>
        </w:trPr>
        <w:tc>
          <w:tcPr>
            <w:tcW w:w="3385" w:type="pct"/>
            <w:tcBorders>
              <w:top w:val="single" w:sz="12" w:space="0" w:color="auto"/>
            </w:tcBorders>
            <w:noWrap/>
            <w:hideMark/>
          </w:tcPr>
          <w:p w14:paraId="47AA1F12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uncultured_bacterium_o_Mollicutes_RF9</w:t>
            </w:r>
          </w:p>
        </w:tc>
        <w:tc>
          <w:tcPr>
            <w:tcW w:w="810" w:type="pct"/>
            <w:tcBorders>
              <w:top w:val="single" w:sz="12" w:space="0" w:color="auto"/>
            </w:tcBorders>
            <w:noWrap/>
            <w:hideMark/>
          </w:tcPr>
          <w:p w14:paraId="6476D66B" w14:textId="77777777" w:rsidR="00B85273" w:rsidRPr="0027311E" w:rsidRDefault="00B85273" w:rsidP="00CB6941">
            <w:pPr>
              <w:spacing w:after="163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0.002543</w:t>
            </w:r>
          </w:p>
        </w:tc>
        <w:tc>
          <w:tcPr>
            <w:tcW w:w="805" w:type="pct"/>
            <w:tcBorders>
              <w:top w:val="single" w:sz="12" w:space="0" w:color="auto"/>
            </w:tcBorders>
            <w:noWrap/>
            <w:hideMark/>
          </w:tcPr>
          <w:p w14:paraId="3E0CC1C1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up</w:t>
            </w:r>
          </w:p>
        </w:tc>
      </w:tr>
      <w:tr w:rsidR="00B85273" w:rsidRPr="0027311E" w14:paraId="3EEFA73D" w14:textId="77777777" w:rsidTr="00CB6941">
        <w:trPr>
          <w:trHeight w:val="276"/>
        </w:trPr>
        <w:tc>
          <w:tcPr>
            <w:tcW w:w="3385" w:type="pct"/>
            <w:noWrap/>
            <w:hideMark/>
          </w:tcPr>
          <w:p w14:paraId="4D7B838E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Lactobacillus</w:t>
            </w:r>
          </w:p>
        </w:tc>
        <w:tc>
          <w:tcPr>
            <w:tcW w:w="810" w:type="pct"/>
            <w:noWrap/>
            <w:hideMark/>
          </w:tcPr>
          <w:p w14:paraId="1672B894" w14:textId="77777777" w:rsidR="00B85273" w:rsidRPr="0027311E" w:rsidRDefault="00B85273" w:rsidP="00CB6941">
            <w:pPr>
              <w:spacing w:after="163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0.01304</w:t>
            </w:r>
          </w:p>
        </w:tc>
        <w:tc>
          <w:tcPr>
            <w:tcW w:w="805" w:type="pct"/>
            <w:noWrap/>
            <w:hideMark/>
          </w:tcPr>
          <w:p w14:paraId="4A1FBF03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up</w:t>
            </w:r>
          </w:p>
        </w:tc>
      </w:tr>
      <w:tr w:rsidR="00B85273" w:rsidRPr="0027311E" w14:paraId="35AA1B33" w14:textId="77777777" w:rsidTr="00CB6941">
        <w:trPr>
          <w:trHeight w:val="276"/>
        </w:trPr>
        <w:tc>
          <w:tcPr>
            <w:tcW w:w="3385" w:type="pct"/>
            <w:noWrap/>
            <w:hideMark/>
          </w:tcPr>
          <w:p w14:paraId="0AEF9E23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Candidatus_Saccharimonas</w:t>
            </w:r>
          </w:p>
        </w:tc>
        <w:tc>
          <w:tcPr>
            <w:tcW w:w="810" w:type="pct"/>
            <w:noWrap/>
            <w:hideMark/>
          </w:tcPr>
          <w:p w14:paraId="2592696D" w14:textId="77777777" w:rsidR="00B85273" w:rsidRPr="0027311E" w:rsidRDefault="00B85273" w:rsidP="00CB6941">
            <w:pPr>
              <w:spacing w:after="163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0.02634</w:t>
            </w:r>
          </w:p>
        </w:tc>
        <w:tc>
          <w:tcPr>
            <w:tcW w:w="805" w:type="pct"/>
            <w:noWrap/>
            <w:hideMark/>
          </w:tcPr>
          <w:p w14:paraId="7CE343B9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up</w:t>
            </w:r>
          </w:p>
        </w:tc>
      </w:tr>
      <w:tr w:rsidR="00B85273" w:rsidRPr="0027311E" w14:paraId="342B68C2" w14:textId="77777777" w:rsidTr="00CB6941">
        <w:trPr>
          <w:trHeight w:val="276"/>
        </w:trPr>
        <w:tc>
          <w:tcPr>
            <w:tcW w:w="3385" w:type="pct"/>
            <w:noWrap/>
            <w:hideMark/>
          </w:tcPr>
          <w:p w14:paraId="59E24B44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Turicibacter</w:t>
            </w:r>
          </w:p>
        </w:tc>
        <w:tc>
          <w:tcPr>
            <w:tcW w:w="810" w:type="pct"/>
            <w:noWrap/>
            <w:hideMark/>
          </w:tcPr>
          <w:p w14:paraId="596E6471" w14:textId="77777777" w:rsidR="00B85273" w:rsidRPr="0027311E" w:rsidRDefault="00B85273" w:rsidP="00CB6941">
            <w:pPr>
              <w:spacing w:after="163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0.035717</w:t>
            </w:r>
          </w:p>
        </w:tc>
        <w:tc>
          <w:tcPr>
            <w:tcW w:w="805" w:type="pct"/>
            <w:noWrap/>
            <w:hideMark/>
          </w:tcPr>
          <w:p w14:paraId="7B101CBD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up</w:t>
            </w:r>
          </w:p>
        </w:tc>
      </w:tr>
      <w:tr w:rsidR="00B85273" w:rsidRPr="0027311E" w14:paraId="16A9ACA9" w14:textId="77777777" w:rsidTr="00CB6941">
        <w:trPr>
          <w:trHeight w:val="276"/>
        </w:trPr>
        <w:tc>
          <w:tcPr>
            <w:tcW w:w="3385" w:type="pct"/>
            <w:noWrap/>
            <w:hideMark/>
          </w:tcPr>
          <w:p w14:paraId="005EBC1D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Ruminococcaceae_UCG-014</w:t>
            </w:r>
          </w:p>
        </w:tc>
        <w:tc>
          <w:tcPr>
            <w:tcW w:w="810" w:type="pct"/>
            <w:noWrap/>
            <w:hideMark/>
          </w:tcPr>
          <w:p w14:paraId="4D634BA6" w14:textId="77777777" w:rsidR="00B85273" w:rsidRPr="0027311E" w:rsidRDefault="00B85273" w:rsidP="00CB6941">
            <w:pPr>
              <w:spacing w:after="163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0.038901</w:t>
            </w:r>
          </w:p>
        </w:tc>
        <w:tc>
          <w:tcPr>
            <w:tcW w:w="805" w:type="pct"/>
            <w:noWrap/>
            <w:hideMark/>
          </w:tcPr>
          <w:p w14:paraId="7559F219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up</w:t>
            </w:r>
          </w:p>
        </w:tc>
      </w:tr>
      <w:tr w:rsidR="00B85273" w:rsidRPr="0027311E" w14:paraId="33D9BDFA" w14:textId="77777777" w:rsidTr="00CB6941">
        <w:trPr>
          <w:trHeight w:val="276"/>
        </w:trPr>
        <w:tc>
          <w:tcPr>
            <w:tcW w:w="3385" w:type="pct"/>
            <w:noWrap/>
            <w:hideMark/>
          </w:tcPr>
          <w:p w14:paraId="06518160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Enterorhabdus</w:t>
            </w:r>
          </w:p>
        </w:tc>
        <w:tc>
          <w:tcPr>
            <w:tcW w:w="810" w:type="pct"/>
            <w:noWrap/>
            <w:hideMark/>
          </w:tcPr>
          <w:p w14:paraId="7FDCF944" w14:textId="77777777" w:rsidR="00B85273" w:rsidRPr="0027311E" w:rsidRDefault="00B85273" w:rsidP="00CB6941">
            <w:pPr>
              <w:spacing w:after="163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0.001578</w:t>
            </w:r>
          </w:p>
        </w:tc>
        <w:tc>
          <w:tcPr>
            <w:tcW w:w="805" w:type="pct"/>
            <w:noWrap/>
            <w:hideMark/>
          </w:tcPr>
          <w:p w14:paraId="5B53AB26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down</w:t>
            </w:r>
          </w:p>
        </w:tc>
      </w:tr>
      <w:tr w:rsidR="00B85273" w:rsidRPr="0027311E" w14:paraId="55EA0FC1" w14:textId="77777777" w:rsidTr="00CB6941">
        <w:trPr>
          <w:trHeight w:val="276"/>
        </w:trPr>
        <w:tc>
          <w:tcPr>
            <w:tcW w:w="3385" w:type="pct"/>
            <w:noWrap/>
            <w:hideMark/>
          </w:tcPr>
          <w:p w14:paraId="4359EC3F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Ruminiclostridium</w:t>
            </w:r>
          </w:p>
        </w:tc>
        <w:tc>
          <w:tcPr>
            <w:tcW w:w="810" w:type="pct"/>
            <w:noWrap/>
            <w:hideMark/>
          </w:tcPr>
          <w:p w14:paraId="6BC91137" w14:textId="77777777" w:rsidR="00B85273" w:rsidRPr="0027311E" w:rsidRDefault="00B85273" w:rsidP="00CB6941">
            <w:pPr>
              <w:spacing w:after="163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0.002004</w:t>
            </w:r>
          </w:p>
        </w:tc>
        <w:tc>
          <w:tcPr>
            <w:tcW w:w="805" w:type="pct"/>
            <w:noWrap/>
            <w:hideMark/>
          </w:tcPr>
          <w:p w14:paraId="1BA64D24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down</w:t>
            </w:r>
          </w:p>
        </w:tc>
      </w:tr>
      <w:tr w:rsidR="00B85273" w:rsidRPr="0027311E" w14:paraId="1B2894C6" w14:textId="77777777" w:rsidTr="00CB6941">
        <w:trPr>
          <w:trHeight w:val="276"/>
        </w:trPr>
        <w:tc>
          <w:tcPr>
            <w:tcW w:w="3385" w:type="pct"/>
            <w:noWrap/>
            <w:hideMark/>
          </w:tcPr>
          <w:p w14:paraId="0F6B495D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Desulfovibrio</w:t>
            </w:r>
          </w:p>
        </w:tc>
        <w:tc>
          <w:tcPr>
            <w:tcW w:w="810" w:type="pct"/>
            <w:noWrap/>
            <w:hideMark/>
          </w:tcPr>
          <w:p w14:paraId="21EA3DFE" w14:textId="77777777" w:rsidR="00B85273" w:rsidRPr="0027311E" w:rsidRDefault="00B85273" w:rsidP="00CB6941">
            <w:pPr>
              <w:spacing w:after="163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0.002864</w:t>
            </w:r>
          </w:p>
        </w:tc>
        <w:tc>
          <w:tcPr>
            <w:tcW w:w="805" w:type="pct"/>
            <w:noWrap/>
            <w:hideMark/>
          </w:tcPr>
          <w:p w14:paraId="3258FE82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down</w:t>
            </w:r>
          </w:p>
        </w:tc>
      </w:tr>
      <w:tr w:rsidR="00B85273" w:rsidRPr="0027311E" w14:paraId="78BAF386" w14:textId="77777777" w:rsidTr="00CB6941">
        <w:trPr>
          <w:trHeight w:val="276"/>
        </w:trPr>
        <w:tc>
          <w:tcPr>
            <w:tcW w:w="3385" w:type="pct"/>
            <w:noWrap/>
            <w:hideMark/>
          </w:tcPr>
          <w:p w14:paraId="7EE037B5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Alloprevotella</w:t>
            </w:r>
          </w:p>
        </w:tc>
        <w:tc>
          <w:tcPr>
            <w:tcW w:w="810" w:type="pct"/>
            <w:noWrap/>
            <w:hideMark/>
          </w:tcPr>
          <w:p w14:paraId="7AC61B67" w14:textId="77777777" w:rsidR="00B85273" w:rsidRPr="0027311E" w:rsidRDefault="00B85273" w:rsidP="00CB6941">
            <w:pPr>
              <w:spacing w:after="163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0.002919</w:t>
            </w:r>
          </w:p>
        </w:tc>
        <w:tc>
          <w:tcPr>
            <w:tcW w:w="805" w:type="pct"/>
            <w:noWrap/>
            <w:hideMark/>
          </w:tcPr>
          <w:p w14:paraId="1D1639FA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down</w:t>
            </w:r>
          </w:p>
        </w:tc>
      </w:tr>
      <w:tr w:rsidR="00B85273" w:rsidRPr="0027311E" w14:paraId="0DDF5587" w14:textId="77777777" w:rsidTr="00CB6941">
        <w:trPr>
          <w:trHeight w:val="276"/>
        </w:trPr>
        <w:tc>
          <w:tcPr>
            <w:tcW w:w="3385" w:type="pct"/>
            <w:noWrap/>
            <w:hideMark/>
          </w:tcPr>
          <w:p w14:paraId="371D555D" w14:textId="77777777" w:rsidR="00B85273" w:rsidRPr="0027311E" w:rsidRDefault="00B85273" w:rsidP="00CB6941">
            <w:pPr>
              <w:spacing w:after="163"/>
              <w:rPr>
                <w:rFonts w:eastAsiaTheme="minorEastAsia"/>
                <w:i/>
                <w:szCs w:val="24"/>
              </w:rPr>
            </w:pPr>
            <w:r w:rsidRPr="0027311E">
              <w:rPr>
                <w:rFonts w:eastAsiaTheme="minorEastAsia" w:hint="eastAsia"/>
                <w:i/>
                <w:szCs w:val="24"/>
              </w:rPr>
              <w:t>uncultured_bacterium_f_Ruminococcaceae</w:t>
            </w:r>
          </w:p>
        </w:tc>
        <w:tc>
          <w:tcPr>
            <w:tcW w:w="810" w:type="pct"/>
            <w:noWrap/>
            <w:hideMark/>
          </w:tcPr>
          <w:p w14:paraId="7B60AA05" w14:textId="77777777" w:rsidR="00B85273" w:rsidRPr="0027311E" w:rsidRDefault="00B85273" w:rsidP="00CB6941">
            <w:pPr>
              <w:spacing w:after="163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0.042476</w:t>
            </w:r>
          </w:p>
        </w:tc>
        <w:tc>
          <w:tcPr>
            <w:tcW w:w="805" w:type="pct"/>
            <w:noWrap/>
            <w:hideMark/>
          </w:tcPr>
          <w:p w14:paraId="46678ED5" w14:textId="77777777" w:rsidR="00B85273" w:rsidRPr="0027311E" w:rsidRDefault="00B85273" w:rsidP="00CB6941">
            <w:pPr>
              <w:spacing w:after="163"/>
              <w:jc w:val="center"/>
              <w:rPr>
                <w:rFonts w:eastAsiaTheme="minorEastAsia"/>
                <w:szCs w:val="24"/>
              </w:rPr>
            </w:pPr>
            <w:r w:rsidRPr="0027311E">
              <w:rPr>
                <w:rFonts w:eastAsiaTheme="minorEastAsia" w:hint="eastAsia"/>
                <w:szCs w:val="24"/>
              </w:rPr>
              <w:t>down</w:t>
            </w:r>
          </w:p>
        </w:tc>
      </w:tr>
    </w:tbl>
    <w:p w14:paraId="4BE0CED8" w14:textId="77777777" w:rsidR="00B85273" w:rsidRPr="0027311E" w:rsidRDefault="00B85273" w:rsidP="00B85273">
      <w:pPr>
        <w:spacing w:after="163"/>
        <w:rPr>
          <w:rFonts w:eastAsiaTheme="minorEastAsia"/>
        </w:rPr>
      </w:pPr>
    </w:p>
    <w:p w14:paraId="0A6C1428" w14:textId="77777777" w:rsidR="00B85273" w:rsidRPr="0027311E" w:rsidRDefault="00B85273" w:rsidP="00B85273">
      <w:pPr>
        <w:pStyle w:val="Heading2"/>
        <w:spacing w:after="163"/>
        <w:sectPr w:rsidR="00B85273" w:rsidRPr="0027311E" w:rsidSect="0027533B">
          <w:pgSz w:w="11906" w:h="16838"/>
          <w:pgMar w:top="1440" w:right="1440" w:bottom="1440" w:left="1440" w:header="851" w:footer="992" w:gutter="0"/>
          <w:cols w:space="425"/>
          <w:docGrid w:type="lines" w:linePitch="326"/>
        </w:sectPr>
      </w:pPr>
    </w:p>
    <w:p w14:paraId="6F4DF448" w14:textId="77777777" w:rsidR="00B85273" w:rsidRPr="0027311E" w:rsidRDefault="00B85273" w:rsidP="00B85273">
      <w:pPr>
        <w:pStyle w:val="Heading2"/>
        <w:spacing w:after="163"/>
      </w:pPr>
      <w:r w:rsidRPr="0027311E">
        <w:lastRenderedPageBreak/>
        <w:t>Supplemental table 3</w:t>
      </w:r>
      <w:r w:rsidRPr="0027311E">
        <w:rPr>
          <w:rFonts w:eastAsiaTheme="minorEastAsia"/>
        </w:rPr>
        <w:t xml:space="preserve"> Metabolites pathway analysis of serum differences metabolites between AD-</w:t>
      </w:r>
      <w:r w:rsidRPr="00A77654">
        <w:rPr>
          <w:rFonts w:eastAsiaTheme="minorEastAsia"/>
        </w:rPr>
        <w:t>cohousing</w:t>
      </w:r>
      <w:r w:rsidRPr="0027311E">
        <w:rPr>
          <w:rFonts w:eastAsiaTheme="minorEastAsia"/>
        </w:rPr>
        <w:t xml:space="preserve"> mice and control </w:t>
      </w:r>
    </w:p>
    <w:p w14:paraId="1CA15F60" w14:textId="77777777" w:rsidR="00B85273" w:rsidRPr="0027311E" w:rsidRDefault="00B85273" w:rsidP="00B85273">
      <w:pPr>
        <w:spacing w:after="163"/>
        <w:rPr>
          <w:rFonts w:eastAsiaTheme="minorEastAsia"/>
        </w:rPr>
      </w:pPr>
      <w:r w:rsidRPr="0027311E">
        <w:rPr>
          <w:rFonts w:eastAsiaTheme="minorEastAsia"/>
        </w:rPr>
        <w:t>Use online software MetaboAnalyst (version 4.0) (http://www.metaboanalyst.ca/) for differences metabolites pathway analysis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2"/>
        <w:gridCol w:w="1208"/>
        <w:gridCol w:w="1163"/>
        <w:gridCol w:w="841"/>
        <w:gridCol w:w="1116"/>
        <w:gridCol w:w="1123"/>
        <w:gridCol w:w="1490"/>
        <w:gridCol w:w="799"/>
        <w:gridCol w:w="996"/>
      </w:tblGrid>
      <w:tr w:rsidR="00B85273" w:rsidRPr="0027311E" w14:paraId="362D3FD2" w14:textId="77777777" w:rsidTr="00CB6941">
        <w:trPr>
          <w:trHeight w:val="276"/>
        </w:trPr>
        <w:tc>
          <w:tcPr>
            <w:tcW w:w="1651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5D4AB08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b/>
                <w:szCs w:val="24"/>
              </w:rPr>
            </w:pPr>
            <w:r w:rsidRPr="0027311E">
              <w:rPr>
                <w:rFonts w:eastAsiaTheme="minorEastAsia" w:cs="Times New Roman"/>
                <w:b/>
                <w:szCs w:val="24"/>
              </w:rPr>
              <w:t>Pathway</w:t>
            </w:r>
          </w:p>
        </w:tc>
        <w:tc>
          <w:tcPr>
            <w:tcW w:w="492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AB244D8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b/>
                <w:szCs w:val="24"/>
              </w:rPr>
            </w:pPr>
            <w:r w:rsidRPr="0027311E">
              <w:rPr>
                <w:rFonts w:eastAsiaTheme="minorEastAsia" w:cs="Times New Roman"/>
                <w:b/>
                <w:szCs w:val="24"/>
              </w:rPr>
              <w:t>Total</w:t>
            </w:r>
          </w:p>
        </w:tc>
        <w:tc>
          <w:tcPr>
            <w:tcW w:w="454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40804E3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b/>
                <w:szCs w:val="24"/>
              </w:rPr>
            </w:pPr>
            <w:r w:rsidRPr="0027311E">
              <w:rPr>
                <w:rFonts w:eastAsiaTheme="minorEastAsia" w:cs="Times New Roman"/>
                <w:b/>
                <w:szCs w:val="24"/>
              </w:rPr>
              <w:t>Expected</w:t>
            </w:r>
          </w:p>
        </w:tc>
        <w:tc>
          <w:tcPr>
            <w:tcW w:w="377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2B03A06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b/>
                <w:szCs w:val="24"/>
              </w:rPr>
            </w:pPr>
            <w:r w:rsidRPr="0027311E">
              <w:rPr>
                <w:rFonts w:eastAsiaTheme="minorEastAsia" w:cs="Times New Roman"/>
                <w:b/>
                <w:szCs w:val="24"/>
              </w:rPr>
              <w:t>Hits</w:t>
            </w:r>
          </w:p>
        </w:tc>
        <w:tc>
          <w:tcPr>
            <w:tcW w:w="437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DAEF5E9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b/>
                <w:szCs w:val="24"/>
              </w:rPr>
            </w:pPr>
            <w:r w:rsidRPr="0027311E">
              <w:rPr>
                <w:rFonts w:eastAsiaTheme="minorEastAsia" w:cs="Times New Roman"/>
                <w:b/>
                <w:szCs w:val="24"/>
              </w:rPr>
              <w:t>Raw p</w:t>
            </w:r>
          </w:p>
        </w:tc>
        <w:tc>
          <w:tcPr>
            <w:tcW w:w="440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C1CBD8A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b/>
                <w:szCs w:val="24"/>
              </w:rPr>
            </w:pPr>
            <w:r w:rsidRPr="0027311E">
              <w:rPr>
                <w:rFonts w:eastAsiaTheme="minorEastAsia" w:cs="Times New Roman"/>
                <w:b/>
                <w:szCs w:val="24"/>
              </w:rPr>
              <w:t>-LOG(p)</w:t>
            </w:r>
          </w:p>
        </w:tc>
        <w:tc>
          <w:tcPr>
            <w:tcW w:w="377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5A0456D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b/>
                <w:szCs w:val="24"/>
              </w:rPr>
            </w:pPr>
            <w:r w:rsidRPr="0027311E">
              <w:rPr>
                <w:rFonts w:eastAsiaTheme="minorEastAsia" w:cs="Times New Roman"/>
                <w:b/>
                <w:szCs w:val="24"/>
              </w:rPr>
              <w:t>Holm adjust</w:t>
            </w:r>
          </w:p>
        </w:tc>
        <w:tc>
          <w:tcPr>
            <w:tcW w:w="377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0944ED4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b/>
                <w:szCs w:val="24"/>
              </w:rPr>
            </w:pPr>
            <w:r w:rsidRPr="0027311E">
              <w:rPr>
                <w:rFonts w:eastAsiaTheme="minorEastAsia" w:cs="Times New Roman"/>
                <w:b/>
                <w:szCs w:val="24"/>
              </w:rPr>
              <w:t>FDR</w:t>
            </w:r>
          </w:p>
        </w:tc>
        <w:tc>
          <w:tcPr>
            <w:tcW w:w="394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4A0C187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b/>
                <w:szCs w:val="24"/>
              </w:rPr>
            </w:pPr>
            <w:r w:rsidRPr="0027311E">
              <w:rPr>
                <w:rFonts w:eastAsiaTheme="minorEastAsia" w:cs="Times New Roman"/>
                <w:b/>
                <w:szCs w:val="24"/>
              </w:rPr>
              <w:t>Impact</w:t>
            </w:r>
          </w:p>
        </w:tc>
      </w:tr>
      <w:tr w:rsidR="00B85273" w:rsidRPr="0027311E" w14:paraId="16F55E4D" w14:textId="77777777" w:rsidTr="00CB6941">
        <w:trPr>
          <w:trHeight w:val="276"/>
        </w:trPr>
        <w:tc>
          <w:tcPr>
            <w:tcW w:w="1651" w:type="pct"/>
            <w:tcBorders>
              <w:top w:val="single" w:sz="12" w:space="0" w:color="auto"/>
            </w:tcBorders>
            <w:noWrap/>
            <w:hideMark/>
          </w:tcPr>
          <w:p w14:paraId="00F63030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Linoleic acid metabolism</w:t>
            </w:r>
          </w:p>
        </w:tc>
        <w:tc>
          <w:tcPr>
            <w:tcW w:w="492" w:type="pct"/>
            <w:tcBorders>
              <w:top w:val="single" w:sz="12" w:space="0" w:color="auto"/>
            </w:tcBorders>
            <w:noWrap/>
            <w:hideMark/>
          </w:tcPr>
          <w:p w14:paraId="7FA34D31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6</w:t>
            </w:r>
          </w:p>
        </w:tc>
        <w:tc>
          <w:tcPr>
            <w:tcW w:w="454" w:type="pct"/>
            <w:tcBorders>
              <w:top w:val="single" w:sz="12" w:space="0" w:color="auto"/>
            </w:tcBorders>
            <w:noWrap/>
            <w:hideMark/>
          </w:tcPr>
          <w:p w14:paraId="36D55401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0.080452</w:t>
            </w:r>
          </w:p>
        </w:tc>
        <w:tc>
          <w:tcPr>
            <w:tcW w:w="377" w:type="pct"/>
            <w:tcBorders>
              <w:top w:val="single" w:sz="12" w:space="0" w:color="auto"/>
            </w:tcBorders>
            <w:noWrap/>
            <w:hideMark/>
          </w:tcPr>
          <w:p w14:paraId="31046B7A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437" w:type="pct"/>
            <w:tcBorders>
              <w:top w:val="single" w:sz="12" w:space="0" w:color="auto"/>
            </w:tcBorders>
            <w:noWrap/>
            <w:hideMark/>
          </w:tcPr>
          <w:p w14:paraId="119BFB3E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0.077936</w:t>
            </w:r>
          </w:p>
        </w:tc>
        <w:tc>
          <w:tcPr>
            <w:tcW w:w="440" w:type="pct"/>
            <w:tcBorders>
              <w:top w:val="single" w:sz="12" w:space="0" w:color="auto"/>
            </w:tcBorders>
            <w:noWrap/>
            <w:hideMark/>
          </w:tcPr>
          <w:p w14:paraId="28023DC9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2.5519</w:t>
            </w:r>
          </w:p>
        </w:tc>
        <w:tc>
          <w:tcPr>
            <w:tcW w:w="377" w:type="pct"/>
            <w:tcBorders>
              <w:top w:val="single" w:sz="12" w:space="0" w:color="auto"/>
            </w:tcBorders>
            <w:noWrap/>
            <w:hideMark/>
          </w:tcPr>
          <w:p w14:paraId="79090DB3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tcBorders>
              <w:top w:val="single" w:sz="12" w:space="0" w:color="auto"/>
            </w:tcBorders>
            <w:noWrap/>
            <w:hideMark/>
          </w:tcPr>
          <w:p w14:paraId="6B5F8961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tcBorders>
              <w:top w:val="single" w:sz="12" w:space="0" w:color="auto"/>
            </w:tcBorders>
            <w:noWrap/>
            <w:hideMark/>
          </w:tcPr>
          <w:p w14:paraId="4B264A18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</w:tr>
      <w:tr w:rsidR="00B85273" w:rsidRPr="0027311E" w14:paraId="7C81E949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5E2F72CF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Phenylalanine, tyrosine and tryptophan biosynthesis</w:t>
            </w:r>
          </w:p>
        </w:tc>
        <w:tc>
          <w:tcPr>
            <w:tcW w:w="492" w:type="pct"/>
            <w:noWrap/>
            <w:hideMark/>
          </w:tcPr>
          <w:p w14:paraId="5D5449F0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4</w:t>
            </w:r>
          </w:p>
        </w:tc>
        <w:tc>
          <w:tcPr>
            <w:tcW w:w="454" w:type="pct"/>
            <w:noWrap/>
            <w:hideMark/>
          </w:tcPr>
          <w:p w14:paraId="05A554C2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0.053634</w:t>
            </w:r>
          </w:p>
        </w:tc>
        <w:tc>
          <w:tcPr>
            <w:tcW w:w="377" w:type="pct"/>
            <w:noWrap/>
            <w:hideMark/>
          </w:tcPr>
          <w:p w14:paraId="32B13E6A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437" w:type="pct"/>
            <w:noWrap/>
            <w:hideMark/>
          </w:tcPr>
          <w:p w14:paraId="54B43B3A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0.05262</w:t>
            </w:r>
          </w:p>
        </w:tc>
        <w:tc>
          <w:tcPr>
            <w:tcW w:w="440" w:type="pct"/>
            <w:noWrap/>
            <w:hideMark/>
          </w:tcPr>
          <w:p w14:paraId="21510E4B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2.9447</w:t>
            </w:r>
          </w:p>
        </w:tc>
        <w:tc>
          <w:tcPr>
            <w:tcW w:w="377" w:type="pct"/>
            <w:noWrap/>
            <w:hideMark/>
          </w:tcPr>
          <w:p w14:paraId="3D9E0E24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73914C13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28205C4E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0.5</w:t>
            </w:r>
          </w:p>
        </w:tc>
      </w:tr>
      <w:tr w:rsidR="00B85273" w:rsidRPr="0027311E" w14:paraId="70B97924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1EDF8444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Phenylalanine metabolism</w:t>
            </w:r>
          </w:p>
        </w:tc>
        <w:tc>
          <w:tcPr>
            <w:tcW w:w="492" w:type="pct"/>
            <w:noWrap/>
            <w:hideMark/>
          </w:tcPr>
          <w:p w14:paraId="7FE1EA28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11</w:t>
            </w:r>
          </w:p>
        </w:tc>
        <w:tc>
          <w:tcPr>
            <w:tcW w:w="454" w:type="pct"/>
            <w:noWrap/>
            <w:hideMark/>
          </w:tcPr>
          <w:p w14:paraId="18E10F59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0.14749</w:t>
            </w:r>
          </w:p>
        </w:tc>
        <w:tc>
          <w:tcPr>
            <w:tcW w:w="377" w:type="pct"/>
            <w:noWrap/>
            <w:hideMark/>
          </w:tcPr>
          <w:p w14:paraId="0D1684E7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437" w:type="pct"/>
            <w:noWrap/>
            <w:hideMark/>
          </w:tcPr>
          <w:p w14:paraId="33F554E8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0.13845</w:t>
            </w:r>
          </w:p>
        </w:tc>
        <w:tc>
          <w:tcPr>
            <w:tcW w:w="440" w:type="pct"/>
            <w:noWrap/>
            <w:hideMark/>
          </w:tcPr>
          <w:p w14:paraId="65C70A97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1.9772</w:t>
            </w:r>
          </w:p>
        </w:tc>
        <w:tc>
          <w:tcPr>
            <w:tcW w:w="377" w:type="pct"/>
            <w:noWrap/>
            <w:hideMark/>
          </w:tcPr>
          <w:p w14:paraId="1FEE398B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1122588C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6DABBE89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0.40741</w:t>
            </w:r>
          </w:p>
        </w:tc>
      </w:tr>
      <w:tr w:rsidR="00B85273" w:rsidRPr="0027311E" w14:paraId="2FD2CB67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16693F29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Valine, leucine and isoleucine biosynthesis</w:t>
            </w:r>
          </w:p>
        </w:tc>
        <w:tc>
          <w:tcPr>
            <w:tcW w:w="492" w:type="pct"/>
            <w:noWrap/>
            <w:hideMark/>
          </w:tcPr>
          <w:p w14:paraId="5EA8BCB8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11</w:t>
            </w:r>
          </w:p>
        </w:tc>
        <w:tc>
          <w:tcPr>
            <w:tcW w:w="454" w:type="pct"/>
            <w:noWrap/>
            <w:hideMark/>
          </w:tcPr>
          <w:p w14:paraId="0A5CBADC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0.14749</w:t>
            </w:r>
          </w:p>
        </w:tc>
        <w:tc>
          <w:tcPr>
            <w:tcW w:w="377" w:type="pct"/>
            <w:noWrap/>
            <w:hideMark/>
          </w:tcPr>
          <w:p w14:paraId="22793F7F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437" w:type="pct"/>
            <w:noWrap/>
            <w:hideMark/>
          </w:tcPr>
          <w:p w14:paraId="2085C01C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0.13845</w:t>
            </w:r>
          </w:p>
        </w:tc>
        <w:tc>
          <w:tcPr>
            <w:tcW w:w="440" w:type="pct"/>
            <w:noWrap/>
            <w:hideMark/>
          </w:tcPr>
          <w:p w14:paraId="4627A4E6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1.9772</w:t>
            </w:r>
          </w:p>
        </w:tc>
        <w:tc>
          <w:tcPr>
            <w:tcW w:w="377" w:type="pct"/>
            <w:noWrap/>
            <w:hideMark/>
          </w:tcPr>
          <w:p w14:paraId="79EDE444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365B074E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5D3405E3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0.33333</w:t>
            </w:r>
          </w:p>
        </w:tc>
      </w:tr>
      <w:tr w:rsidR="00B85273" w:rsidRPr="0027311E" w14:paraId="3AFB9D22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44D20483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Glycerophospholipid metabolism</w:t>
            </w:r>
          </w:p>
        </w:tc>
        <w:tc>
          <w:tcPr>
            <w:tcW w:w="492" w:type="pct"/>
            <w:noWrap/>
            <w:hideMark/>
          </w:tcPr>
          <w:p w14:paraId="4803E41D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30</w:t>
            </w:r>
          </w:p>
        </w:tc>
        <w:tc>
          <w:tcPr>
            <w:tcW w:w="454" w:type="pct"/>
            <w:noWrap/>
            <w:hideMark/>
          </w:tcPr>
          <w:p w14:paraId="58531429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0.40226</w:t>
            </w:r>
          </w:p>
        </w:tc>
        <w:tc>
          <w:tcPr>
            <w:tcW w:w="377" w:type="pct"/>
            <w:noWrap/>
            <w:hideMark/>
          </w:tcPr>
          <w:p w14:paraId="06394AC1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437" w:type="pct"/>
            <w:noWrap/>
            <w:hideMark/>
          </w:tcPr>
          <w:p w14:paraId="5EF58A21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0.33583</w:t>
            </w:r>
          </w:p>
        </w:tc>
        <w:tc>
          <w:tcPr>
            <w:tcW w:w="440" w:type="pct"/>
            <w:noWrap/>
            <w:hideMark/>
          </w:tcPr>
          <w:p w14:paraId="0CC100CA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1.0912</w:t>
            </w:r>
          </w:p>
        </w:tc>
        <w:tc>
          <w:tcPr>
            <w:tcW w:w="377" w:type="pct"/>
            <w:noWrap/>
            <w:hideMark/>
          </w:tcPr>
          <w:p w14:paraId="6347EEF7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59A772AA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07E6C40B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0.04444</w:t>
            </w:r>
          </w:p>
        </w:tc>
      </w:tr>
      <w:tr w:rsidR="00B85273" w:rsidRPr="0027311E" w14:paraId="54DDD6D3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61C7F199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Arginine and proline metabolism</w:t>
            </w:r>
          </w:p>
        </w:tc>
        <w:tc>
          <w:tcPr>
            <w:tcW w:w="492" w:type="pct"/>
            <w:noWrap/>
            <w:hideMark/>
          </w:tcPr>
          <w:p w14:paraId="4E8C6907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44</w:t>
            </w:r>
          </w:p>
        </w:tc>
        <w:tc>
          <w:tcPr>
            <w:tcW w:w="454" w:type="pct"/>
            <w:noWrap/>
            <w:hideMark/>
          </w:tcPr>
          <w:p w14:paraId="7BA60157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0.58998</w:t>
            </w:r>
          </w:p>
        </w:tc>
        <w:tc>
          <w:tcPr>
            <w:tcW w:w="377" w:type="pct"/>
            <w:noWrap/>
            <w:hideMark/>
          </w:tcPr>
          <w:p w14:paraId="2A8E519B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437" w:type="pct"/>
            <w:noWrap/>
            <w:hideMark/>
          </w:tcPr>
          <w:p w14:paraId="30DD6979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0.45296</w:t>
            </w:r>
          </w:p>
        </w:tc>
        <w:tc>
          <w:tcPr>
            <w:tcW w:w="440" w:type="pct"/>
            <w:noWrap/>
            <w:hideMark/>
          </w:tcPr>
          <w:p w14:paraId="39240958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0.79195</w:t>
            </w:r>
          </w:p>
        </w:tc>
        <w:tc>
          <w:tcPr>
            <w:tcW w:w="377" w:type="pct"/>
            <w:noWrap/>
            <w:hideMark/>
          </w:tcPr>
          <w:p w14:paraId="36874C43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7F857144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3D57301E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0.03042</w:t>
            </w:r>
          </w:p>
        </w:tc>
      </w:tr>
      <w:tr w:rsidR="00B85273" w:rsidRPr="0027311E" w14:paraId="7CC2F12D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5D873404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Citrate cycle (TCA cycle)</w:t>
            </w:r>
          </w:p>
        </w:tc>
        <w:tc>
          <w:tcPr>
            <w:tcW w:w="492" w:type="pct"/>
            <w:noWrap/>
            <w:hideMark/>
          </w:tcPr>
          <w:p w14:paraId="26E375B7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20</w:t>
            </w:r>
          </w:p>
        </w:tc>
        <w:tc>
          <w:tcPr>
            <w:tcW w:w="454" w:type="pct"/>
            <w:noWrap/>
            <w:hideMark/>
          </w:tcPr>
          <w:p w14:paraId="7F27B568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0.26817</w:t>
            </w:r>
          </w:p>
        </w:tc>
        <w:tc>
          <w:tcPr>
            <w:tcW w:w="377" w:type="pct"/>
            <w:noWrap/>
            <w:hideMark/>
          </w:tcPr>
          <w:p w14:paraId="3167655F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437" w:type="pct"/>
            <w:noWrap/>
            <w:hideMark/>
          </w:tcPr>
          <w:p w14:paraId="66A8BA76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0.23801</w:t>
            </w:r>
          </w:p>
        </w:tc>
        <w:tc>
          <w:tcPr>
            <w:tcW w:w="440" w:type="pct"/>
            <w:noWrap/>
            <w:hideMark/>
          </w:tcPr>
          <w:p w14:paraId="72062F9C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1.4354</w:t>
            </w:r>
          </w:p>
        </w:tc>
        <w:tc>
          <w:tcPr>
            <w:tcW w:w="377" w:type="pct"/>
            <w:noWrap/>
            <w:hideMark/>
          </w:tcPr>
          <w:p w14:paraId="725D5F57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031F8D90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6C8671A6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0.02566</w:t>
            </w:r>
          </w:p>
        </w:tc>
      </w:tr>
      <w:tr w:rsidR="00B85273" w:rsidRPr="0027311E" w14:paraId="40DC0CAF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5DAB56A3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Purine metabolism</w:t>
            </w:r>
          </w:p>
        </w:tc>
        <w:tc>
          <w:tcPr>
            <w:tcW w:w="492" w:type="pct"/>
            <w:noWrap/>
            <w:hideMark/>
          </w:tcPr>
          <w:p w14:paraId="11279ED5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68</w:t>
            </w:r>
          </w:p>
        </w:tc>
        <w:tc>
          <w:tcPr>
            <w:tcW w:w="454" w:type="pct"/>
            <w:noWrap/>
            <w:hideMark/>
          </w:tcPr>
          <w:p w14:paraId="38050F45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0.91179</w:t>
            </w:r>
          </w:p>
        </w:tc>
        <w:tc>
          <w:tcPr>
            <w:tcW w:w="377" w:type="pct"/>
            <w:noWrap/>
            <w:hideMark/>
          </w:tcPr>
          <w:p w14:paraId="3527A541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437" w:type="pct"/>
            <w:noWrap/>
            <w:hideMark/>
          </w:tcPr>
          <w:p w14:paraId="4CFB8AA0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0.60958</w:t>
            </w:r>
          </w:p>
        </w:tc>
        <w:tc>
          <w:tcPr>
            <w:tcW w:w="440" w:type="pct"/>
            <w:noWrap/>
            <w:hideMark/>
          </w:tcPr>
          <w:p w14:paraId="6901F80F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0.49499</w:t>
            </w:r>
          </w:p>
        </w:tc>
        <w:tc>
          <w:tcPr>
            <w:tcW w:w="377" w:type="pct"/>
            <w:noWrap/>
            <w:hideMark/>
          </w:tcPr>
          <w:p w14:paraId="0B9652C9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20F29BC0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164DC71B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0.02077</w:t>
            </w:r>
          </w:p>
        </w:tc>
      </w:tr>
      <w:tr w:rsidR="00B85273" w:rsidRPr="0027311E" w14:paraId="0569EDFA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54DF600D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Pantothenate and CoA biosynthesis</w:t>
            </w:r>
          </w:p>
        </w:tc>
        <w:tc>
          <w:tcPr>
            <w:tcW w:w="492" w:type="pct"/>
            <w:noWrap/>
            <w:hideMark/>
          </w:tcPr>
          <w:p w14:paraId="1874C1B2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15</w:t>
            </w:r>
          </w:p>
        </w:tc>
        <w:tc>
          <w:tcPr>
            <w:tcW w:w="454" w:type="pct"/>
            <w:noWrap/>
            <w:hideMark/>
          </w:tcPr>
          <w:p w14:paraId="52377D83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0.20113</w:t>
            </w:r>
          </w:p>
        </w:tc>
        <w:tc>
          <w:tcPr>
            <w:tcW w:w="377" w:type="pct"/>
            <w:noWrap/>
            <w:hideMark/>
          </w:tcPr>
          <w:p w14:paraId="35D6FF1B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</w:t>
            </w:r>
          </w:p>
        </w:tc>
        <w:tc>
          <w:tcPr>
            <w:tcW w:w="437" w:type="pct"/>
            <w:noWrap/>
            <w:hideMark/>
          </w:tcPr>
          <w:p w14:paraId="14057399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0.016126</w:t>
            </w:r>
          </w:p>
        </w:tc>
        <w:tc>
          <w:tcPr>
            <w:tcW w:w="440" w:type="pct"/>
            <w:noWrap/>
            <w:hideMark/>
          </w:tcPr>
          <w:p w14:paraId="30305E52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4.1273</w:t>
            </w:r>
          </w:p>
        </w:tc>
        <w:tc>
          <w:tcPr>
            <w:tcW w:w="377" w:type="pct"/>
            <w:noWrap/>
            <w:hideMark/>
          </w:tcPr>
          <w:p w14:paraId="4A9F29EF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57188DDD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64074188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0.02041</w:t>
            </w:r>
          </w:p>
        </w:tc>
      </w:tr>
      <w:tr w:rsidR="00B85273" w:rsidRPr="0027311E" w14:paraId="63E39D75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4BDB550E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Starch and sucrose metabolism</w:t>
            </w:r>
          </w:p>
        </w:tc>
        <w:tc>
          <w:tcPr>
            <w:tcW w:w="492" w:type="pct"/>
            <w:noWrap/>
            <w:hideMark/>
          </w:tcPr>
          <w:p w14:paraId="385ACDA2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19</w:t>
            </w:r>
          </w:p>
        </w:tc>
        <w:tc>
          <w:tcPr>
            <w:tcW w:w="454" w:type="pct"/>
            <w:noWrap/>
            <w:hideMark/>
          </w:tcPr>
          <w:p w14:paraId="0E8F87A3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0.25476</w:t>
            </w:r>
          </w:p>
        </w:tc>
        <w:tc>
          <w:tcPr>
            <w:tcW w:w="377" w:type="pct"/>
            <w:noWrap/>
            <w:hideMark/>
          </w:tcPr>
          <w:p w14:paraId="33532C24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437" w:type="pct"/>
            <w:noWrap/>
            <w:hideMark/>
          </w:tcPr>
          <w:p w14:paraId="18D13633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0.22751</w:t>
            </w:r>
          </w:p>
        </w:tc>
        <w:tc>
          <w:tcPr>
            <w:tcW w:w="440" w:type="pct"/>
            <w:noWrap/>
            <w:hideMark/>
          </w:tcPr>
          <w:p w14:paraId="2D190331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1.4805</w:t>
            </w:r>
          </w:p>
        </w:tc>
        <w:tc>
          <w:tcPr>
            <w:tcW w:w="377" w:type="pct"/>
            <w:noWrap/>
            <w:hideMark/>
          </w:tcPr>
          <w:p w14:paraId="339C3F46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0C343D6B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4B24F54E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0.00233</w:t>
            </w:r>
          </w:p>
        </w:tc>
      </w:tr>
      <w:tr w:rsidR="00B85273" w:rsidRPr="0027311E" w14:paraId="00083D00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2E1C6F77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Butanoate metabolism</w:t>
            </w:r>
          </w:p>
        </w:tc>
        <w:tc>
          <w:tcPr>
            <w:tcW w:w="492" w:type="pct"/>
            <w:noWrap/>
            <w:hideMark/>
          </w:tcPr>
          <w:p w14:paraId="13ECF988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22</w:t>
            </w:r>
          </w:p>
        </w:tc>
        <w:tc>
          <w:tcPr>
            <w:tcW w:w="454" w:type="pct"/>
            <w:noWrap/>
            <w:hideMark/>
          </w:tcPr>
          <w:p w14:paraId="052D8CF5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0.29499</w:t>
            </w:r>
          </w:p>
        </w:tc>
        <w:tc>
          <w:tcPr>
            <w:tcW w:w="377" w:type="pct"/>
            <w:noWrap/>
            <w:hideMark/>
          </w:tcPr>
          <w:p w14:paraId="3F854F79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</w:t>
            </w:r>
          </w:p>
        </w:tc>
        <w:tc>
          <w:tcPr>
            <w:tcW w:w="437" w:type="pct"/>
            <w:noWrap/>
            <w:hideMark/>
          </w:tcPr>
          <w:p w14:paraId="78469ED5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0.03355</w:t>
            </w:r>
          </w:p>
        </w:tc>
        <w:tc>
          <w:tcPr>
            <w:tcW w:w="440" w:type="pct"/>
            <w:noWrap/>
            <w:hideMark/>
          </w:tcPr>
          <w:p w14:paraId="48485554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3.3947</w:t>
            </w:r>
          </w:p>
        </w:tc>
        <w:tc>
          <w:tcPr>
            <w:tcW w:w="377" w:type="pct"/>
            <w:noWrap/>
            <w:hideMark/>
          </w:tcPr>
          <w:p w14:paraId="19FE4C69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4BC62A44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0C504F8B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2D79E94B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5718D0A3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Synthesis and degradation of ketone bodies</w:t>
            </w:r>
          </w:p>
        </w:tc>
        <w:tc>
          <w:tcPr>
            <w:tcW w:w="492" w:type="pct"/>
            <w:noWrap/>
            <w:hideMark/>
          </w:tcPr>
          <w:p w14:paraId="6E08DA6D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5</w:t>
            </w:r>
          </w:p>
        </w:tc>
        <w:tc>
          <w:tcPr>
            <w:tcW w:w="454" w:type="pct"/>
            <w:noWrap/>
            <w:hideMark/>
          </w:tcPr>
          <w:p w14:paraId="64B06D93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0.067043</w:t>
            </w:r>
          </w:p>
        </w:tc>
        <w:tc>
          <w:tcPr>
            <w:tcW w:w="377" w:type="pct"/>
            <w:noWrap/>
            <w:hideMark/>
          </w:tcPr>
          <w:p w14:paraId="5F68827B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437" w:type="pct"/>
            <w:noWrap/>
            <w:hideMark/>
          </w:tcPr>
          <w:p w14:paraId="47629FF8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0.065359</w:t>
            </w:r>
          </w:p>
        </w:tc>
        <w:tc>
          <w:tcPr>
            <w:tcW w:w="440" w:type="pct"/>
            <w:noWrap/>
            <w:hideMark/>
          </w:tcPr>
          <w:p w14:paraId="2D9FCD87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2.7279</w:t>
            </w:r>
          </w:p>
        </w:tc>
        <w:tc>
          <w:tcPr>
            <w:tcW w:w="377" w:type="pct"/>
            <w:noWrap/>
            <w:hideMark/>
          </w:tcPr>
          <w:p w14:paraId="669C851D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1DAB97E8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5AEF681C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73FF19CA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38F7A409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Biosynthesis of unsaturated fatty acids</w:t>
            </w:r>
          </w:p>
        </w:tc>
        <w:tc>
          <w:tcPr>
            <w:tcW w:w="492" w:type="pct"/>
            <w:noWrap/>
            <w:hideMark/>
          </w:tcPr>
          <w:p w14:paraId="0F5CB32E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42</w:t>
            </w:r>
          </w:p>
        </w:tc>
        <w:tc>
          <w:tcPr>
            <w:tcW w:w="454" w:type="pct"/>
            <w:noWrap/>
            <w:hideMark/>
          </w:tcPr>
          <w:p w14:paraId="7252B13E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0.56316</w:t>
            </w:r>
          </w:p>
        </w:tc>
        <w:tc>
          <w:tcPr>
            <w:tcW w:w="377" w:type="pct"/>
            <w:noWrap/>
            <w:hideMark/>
          </w:tcPr>
          <w:p w14:paraId="696686F1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</w:t>
            </w:r>
          </w:p>
        </w:tc>
        <w:tc>
          <w:tcPr>
            <w:tcW w:w="437" w:type="pct"/>
            <w:noWrap/>
            <w:hideMark/>
          </w:tcPr>
          <w:p w14:paraId="1D53A94A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0.10674</w:t>
            </w:r>
          </w:p>
        </w:tc>
        <w:tc>
          <w:tcPr>
            <w:tcW w:w="440" w:type="pct"/>
            <w:noWrap/>
            <w:hideMark/>
          </w:tcPr>
          <w:p w14:paraId="2D923847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2.2373</w:t>
            </w:r>
          </w:p>
        </w:tc>
        <w:tc>
          <w:tcPr>
            <w:tcW w:w="377" w:type="pct"/>
            <w:noWrap/>
            <w:hideMark/>
          </w:tcPr>
          <w:p w14:paraId="5D85BEB4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6EF1E118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50555087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11B2A867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1C8D56EB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Aminoacyl-tRNA biosynthesis</w:t>
            </w:r>
          </w:p>
        </w:tc>
        <w:tc>
          <w:tcPr>
            <w:tcW w:w="492" w:type="pct"/>
            <w:noWrap/>
            <w:hideMark/>
          </w:tcPr>
          <w:p w14:paraId="754C24A6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69</w:t>
            </w:r>
          </w:p>
        </w:tc>
        <w:tc>
          <w:tcPr>
            <w:tcW w:w="454" w:type="pct"/>
            <w:noWrap/>
            <w:hideMark/>
          </w:tcPr>
          <w:p w14:paraId="0526E5C0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0.92519</w:t>
            </w:r>
          </w:p>
        </w:tc>
        <w:tc>
          <w:tcPr>
            <w:tcW w:w="377" w:type="pct"/>
            <w:noWrap/>
            <w:hideMark/>
          </w:tcPr>
          <w:p w14:paraId="4048AA87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</w:t>
            </w:r>
          </w:p>
        </w:tc>
        <w:tc>
          <w:tcPr>
            <w:tcW w:w="437" w:type="pct"/>
            <w:noWrap/>
            <w:hideMark/>
          </w:tcPr>
          <w:p w14:paraId="3EC2C43A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0.23565</w:t>
            </w:r>
          </w:p>
        </w:tc>
        <w:tc>
          <w:tcPr>
            <w:tcW w:w="440" w:type="pct"/>
            <w:noWrap/>
            <w:hideMark/>
          </w:tcPr>
          <w:p w14:paraId="50EEADFA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1.4454</w:t>
            </w:r>
          </w:p>
        </w:tc>
        <w:tc>
          <w:tcPr>
            <w:tcW w:w="377" w:type="pct"/>
            <w:noWrap/>
            <w:hideMark/>
          </w:tcPr>
          <w:p w14:paraId="6F951F8B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46E7FB86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4CA93066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7DD9B286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0DF327C0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Propanoate metabolism</w:t>
            </w:r>
          </w:p>
        </w:tc>
        <w:tc>
          <w:tcPr>
            <w:tcW w:w="492" w:type="pct"/>
            <w:noWrap/>
            <w:hideMark/>
          </w:tcPr>
          <w:p w14:paraId="4448AA4C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20</w:t>
            </w:r>
          </w:p>
        </w:tc>
        <w:tc>
          <w:tcPr>
            <w:tcW w:w="454" w:type="pct"/>
            <w:noWrap/>
            <w:hideMark/>
          </w:tcPr>
          <w:p w14:paraId="32B9EC45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0.26817</w:t>
            </w:r>
          </w:p>
        </w:tc>
        <w:tc>
          <w:tcPr>
            <w:tcW w:w="377" w:type="pct"/>
            <w:noWrap/>
            <w:hideMark/>
          </w:tcPr>
          <w:p w14:paraId="21A9D18F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437" w:type="pct"/>
            <w:noWrap/>
            <w:hideMark/>
          </w:tcPr>
          <w:p w14:paraId="0AD92129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0.23801</w:t>
            </w:r>
          </w:p>
        </w:tc>
        <w:tc>
          <w:tcPr>
            <w:tcW w:w="440" w:type="pct"/>
            <w:noWrap/>
            <w:hideMark/>
          </w:tcPr>
          <w:p w14:paraId="46D9DCF0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1.4354</w:t>
            </w:r>
          </w:p>
        </w:tc>
        <w:tc>
          <w:tcPr>
            <w:tcW w:w="377" w:type="pct"/>
            <w:noWrap/>
            <w:hideMark/>
          </w:tcPr>
          <w:p w14:paraId="2EFDC21F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580CFE6B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058942F0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3E2198BF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23A2A782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Alanine, aspartate and glutamate metabolism</w:t>
            </w:r>
          </w:p>
        </w:tc>
        <w:tc>
          <w:tcPr>
            <w:tcW w:w="492" w:type="pct"/>
            <w:noWrap/>
            <w:hideMark/>
          </w:tcPr>
          <w:p w14:paraId="3200DE33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24</w:t>
            </w:r>
          </w:p>
        </w:tc>
        <w:tc>
          <w:tcPr>
            <w:tcW w:w="454" w:type="pct"/>
            <w:noWrap/>
            <w:hideMark/>
          </w:tcPr>
          <w:p w14:paraId="6659184D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0.32181</w:t>
            </w:r>
          </w:p>
        </w:tc>
        <w:tc>
          <w:tcPr>
            <w:tcW w:w="377" w:type="pct"/>
            <w:noWrap/>
            <w:hideMark/>
          </w:tcPr>
          <w:p w14:paraId="030630A5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437" w:type="pct"/>
            <w:noWrap/>
            <w:hideMark/>
          </w:tcPr>
          <w:p w14:paraId="1F84E849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0.27867</w:t>
            </w:r>
          </w:p>
        </w:tc>
        <w:tc>
          <w:tcPr>
            <w:tcW w:w="440" w:type="pct"/>
            <w:noWrap/>
            <w:hideMark/>
          </w:tcPr>
          <w:p w14:paraId="48CFF0CB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1.2777</w:t>
            </w:r>
          </w:p>
        </w:tc>
        <w:tc>
          <w:tcPr>
            <w:tcW w:w="377" w:type="pct"/>
            <w:noWrap/>
            <w:hideMark/>
          </w:tcPr>
          <w:p w14:paraId="6C557608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259E0C64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3B4E18FE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1D75D9F7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29EDB460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Arachidonic acid metabolism</w:t>
            </w:r>
          </w:p>
        </w:tc>
        <w:tc>
          <w:tcPr>
            <w:tcW w:w="492" w:type="pct"/>
            <w:noWrap/>
            <w:hideMark/>
          </w:tcPr>
          <w:p w14:paraId="1F2D8A50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36</w:t>
            </w:r>
          </w:p>
        </w:tc>
        <w:tc>
          <w:tcPr>
            <w:tcW w:w="454" w:type="pct"/>
            <w:noWrap/>
            <w:hideMark/>
          </w:tcPr>
          <w:p w14:paraId="311FE4D2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0.48271</w:t>
            </w:r>
          </w:p>
        </w:tc>
        <w:tc>
          <w:tcPr>
            <w:tcW w:w="377" w:type="pct"/>
            <w:noWrap/>
            <w:hideMark/>
          </w:tcPr>
          <w:p w14:paraId="2F9A2A40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437" w:type="pct"/>
            <w:noWrap/>
            <w:hideMark/>
          </w:tcPr>
          <w:p w14:paraId="4853AA8C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0.38867</w:t>
            </w:r>
          </w:p>
        </w:tc>
        <w:tc>
          <w:tcPr>
            <w:tcW w:w="440" w:type="pct"/>
            <w:noWrap/>
            <w:hideMark/>
          </w:tcPr>
          <w:p w14:paraId="4CC299C5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0.94502</w:t>
            </w:r>
          </w:p>
        </w:tc>
        <w:tc>
          <w:tcPr>
            <w:tcW w:w="377" w:type="pct"/>
            <w:noWrap/>
            <w:hideMark/>
          </w:tcPr>
          <w:p w14:paraId="6091FD65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5BB2FBEF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7C77DD68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1BD4A8C9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4D37A3E2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Amino sugar and nucleotide sugar metabolism</w:t>
            </w:r>
          </w:p>
        </w:tc>
        <w:tc>
          <w:tcPr>
            <w:tcW w:w="492" w:type="pct"/>
            <w:noWrap/>
            <w:hideMark/>
          </w:tcPr>
          <w:p w14:paraId="6A96F60E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37</w:t>
            </w:r>
          </w:p>
        </w:tc>
        <w:tc>
          <w:tcPr>
            <w:tcW w:w="454" w:type="pct"/>
            <w:noWrap/>
            <w:hideMark/>
          </w:tcPr>
          <w:p w14:paraId="3C6A78F0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0.49612</w:t>
            </w:r>
          </w:p>
        </w:tc>
        <w:tc>
          <w:tcPr>
            <w:tcW w:w="377" w:type="pct"/>
            <w:noWrap/>
            <w:hideMark/>
          </w:tcPr>
          <w:p w14:paraId="5BAE60B5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437" w:type="pct"/>
            <w:noWrap/>
            <w:hideMark/>
          </w:tcPr>
          <w:p w14:paraId="4BC0F192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0.39708</w:t>
            </w:r>
          </w:p>
        </w:tc>
        <w:tc>
          <w:tcPr>
            <w:tcW w:w="440" w:type="pct"/>
            <w:noWrap/>
            <w:hideMark/>
          </w:tcPr>
          <w:p w14:paraId="44004482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0.92361</w:t>
            </w:r>
          </w:p>
        </w:tc>
        <w:tc>
          <w:tcPr>
            <w:tcW w:w="377" w:type="pct"/>
            <w:noWrap/>
            <w:hideMark/>
          </w:tcPr>
          <w:p w14:paraId="5950FA3B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129C7C75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185F51DF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13DD1983" w14:textId="77777777" w:rsidTr="00CB6941">
        <w:trPr>
          <w:trHeight w:val="276"/>
        </w:trPr>
        <w:tc>
          <w:tcPr>
            <w:tcW w:w="1651" w:type="pct"/>
            <w:noWrap/>
            <w:hideMark/>
          </w:tcPr>
          <w:p w14:paraId="485BF984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Valine, leucine and isoleucine degradation</w:t>
            </w:r>
          </w:p>
        </w:tc>
        <w:tc>
          <w:tcPr>
            <w:tcW w:w="492" w:type="pct"/>
            <w:noWrap/>
            <w:hideMark/>
          </w:tcPr>
          <w:p w14:paraId="0B801645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38</w:t>
            </w:r>
          </w:p>
        </w:tc>
        <w:tc>
          <w:tcPr>
            <w:tcW w:w="454" w:type="pct"/>
            <w:noWrap/>
            <w:hideMark/>
          </w:tcPr>
          <w:p w14:paraId="4BE31C53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0.50953</w:t>
            </w:r>
          </w:p>
        </w:tc>
        <w:tc>
          <w:tcPr>
            <w:tcW w:w="377" w:type="pct"/>
            <w:noWrap/>
            <w:hideMark/>
          </w:tcPr>
          <w:p w14:paraId="62C26C06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437" w:type="pct"/>
            <w:noWrap/>
            <w:hideMark/>
          </w:tcPr>
          <w:p w14:paraId="57B71425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0.40538</w:t>
            </w:r>
          </w:p>
        </w:tc>
        <w:tc>
          <w:tcPr>
            <w:tcW w:w="440" w:type="pct"/>
            <w:noWrap/>
            <w:hideMark/>
          </w:tcPr>
          <w:p w14:paraId="258CB3D9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0.90292</w:t>
            </w:r>
          </w:p>
        </w:tc>
        <w:tc>
          <w:tcPr>
            <w:tcW w:w="377" w:type="pct"/>
            <w:noWrap/>
            <w:hideMark/>
          </w:tcPr>
          <w:p w14:paraId="21DC4E98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77" w:type="pct"/>
            <w:noWrap/>
            <w:hideMark/>
          </w:tcPr>
          <w:p w14:paraId="1BBFF0FE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94" w:type="pct"/>
            <w:noWrap/>
            <w:hideMark/>
          </w:tcPr>
          <w:p w14:paraId="2D8CF699" w14:textId="77777777" w:rsidR="00B85273" w:rsidRPr="0027311E" w:rsidRDefault="00B85273" w:rsidP="00CB6941">
            <w:pPr>
              <w:spacing w:afterLines="0" w:after="0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</w:tbl>
    <w:p w14:paraId="24286679" w14:textId="77777777" w:rsidR="00B85273" w:rsidRPr="0027311E" w:rsidRDefault="00B85273" w:rsidP="00B85273">
      <w:pPr>
        <w:spacing w:after="163"/>
        <w:rPr>
          <w:rFonts w:eastAsiaTheme="minorEastAsia"/>
        </w:rPr>
      </w:pPr>
      <w:r w:rsidRPr="0027311E">
        <w:rPr>
          <w:rFonts w:eastAsiaTheme="minorEastAsia"/>
        </w:rPr>
        <w:t>P represents the possibility that pathway compounds (metabolites) in pathway enrichment analysis are not related to classification. The higher the p value is, the less likely the pathway metabolites are related to classification, and the lower the p value is, the greater the possibility that the pathway metabolites are related to classification (e.g., two groups).</w:t>
      </w:r>
      <w:r w:rsidRPr="0027311E">
        <w:t xml:space="preserve"> </w:t>
      </w:r>
      <w:r w:rsidRPr="0027311E">
        <w:rPr>
          <w:rFonts w:eastAsiaTheme="minorEastAsia"/>
        </w:rPr>
        <w:t>The Impact value indicated the magnitude (significance) of the contribution of this metabolic pathway to the difference between the two groups.</w:t>
      </w:r>
    </w:p>
    <w:p w14:paraId="3CEFE60E" w14:textId="77777777" w:rsidR="00B85273" w:rsidRPr="0027311E" w:rsidRDefault="00B85273" w:rsidP="00B85273">
      <w:pPr>
        <w:spacing w:after="163"/>
        <w:rPr>
          <w:rFonts w:eastAsiaTheme="minorEastAsia"/>
        </w:rPr>
      </w:pPr>
    </w:p>
    <w:p w14:paraId="5A598678" w14:textId="77777777" w:rsidR="00B85273" w:rsidRPr="0027311E" w:rsidRDefault="00B85273" w:rsidP="00B85273">
      <w:pPr>
        <w:pStyle w:val="Heading2"/>
        <w:spacing w:after="163"/>
        <w:sectPr w:rsidR="00B85273" w:rsidRPr="0027311E" w:rsidSect="0027533B">
          <w:pgSz w:w="16838" w:h="11906" w:orient="landscape"/>
          <w:pgMar w:top="1440" w:right="1440" w:bottom="1440" w:left="1440" w:header="851" w:footer="992" w:gutter="0"/>
          <w:cols w:space="425"/>
          <w:docGrid w:type="lines" w:linePitch="326"/>
        </w:sectPr>
      </w:pPr>
    </w:p>
    <w:p w14:paraId="37888C33" w14:textId="77777777" w:rsidR="00B85273" w:rsidRPr="0027311E" w:rsidRDefault="00B85273" w:rsidP="00B85273">
      <w:pPr>
        <w:pStyle w:val="Heading2"/>
        <w:spacing w:after="163"/>
      </w:pPr>
      <w:r w:rsidRPr="0027311E">
        <w:lastRenderedPageBreak/>
        <w:t xml:space="preserve">Supplemental table 4 </w:t>
      </w:r>
      <w:r w:rsidRPr="0027311E">
        <w:rPr>
          <w:rFonts w:eastAsiaTheme="minorEastAsia"/>
        </w:rPr>
        <w:t>Metabolites pathway analysis of feces differences metabolites between AD-</w:t>
      </w:r>
      <w:r w:rsidRPr="00E71B41">
        <w:rPr>
          <w:rFonts w:eastAsiaTheme="minorEastAsia"/>
        </w:rPr>
        <w:t>cohousing</w:t>
      </w:r>
      <w:r w:rsidRPr="0027311E">
        <w:rPr>
          <w:rFonts w:eastAsiaTheme="minorEastAsia"/>
        </w:rPr>
        <w:t xml:space="preserve"> mice and control</w:t>
      </w:r>
    </w:p>
    <w:p w14:paraId="0C775BDE" w14:textId="77777777" w:rsidR="00B85273" w:rsidRPr="0027311E" w:rsidRDefault="00B85273" w:rsidP="00B85273">
      <w:pPr>
        <w:spacing w:after="163"/>
        <w:rPr>
          <w:rFonts w:eastAsiaTheme="minorEastAsia"/>
        </w:rPr>
      </w:pPr>
      <w:r w:rsidRPr="0027311E">
        <w:rPr>
          <w:rFonts w:eastAsiaTheme="minorEastAsia"/>
        </w:rPr>
        <w:t>Use online software MetaboAnalyst (version 4.0) (http://www.metaboanalyst.ca/) for differences metabolites pathway analysis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50"/>
        <w:gridCol w:w="741"/>
        <w:gridCol w:w="1163"/>
        <w:gridCol w:w="663"/>
        <w:gridCol w:w="1116"/>
        <w:gridCol w:w="1123"/>
        <w:gridCol w:w="1490"/>
        <w:gridCol w:w="1116"/>
        <w:gridCol w:w="996"/>
      </w:tblGrid>
      <w:tr w:rsidR="00B85273" w:rsidRPr="0027311E" w14:paraId="5CA71485" w14:textId="77777777" w:rsidTr="00CB6941">
        <w:trPr>
          <w:trHeight w:val="276"/>
        </w:trPr>
        <w:tc>
          <w:tcPr>
            <w:tcW w:w="2100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A0C173C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b/>
                <w:bCs/>
                <w:szCs w:val="24"/>
              </w:rPr>
            </w:pPr>
            <w:r w:rsidRPr="0027311E">
              <w:rPr>
                <w:rFonts w:eastAsiaTheme="minorEastAsia" w:cs="Times New Roman"/>
                <w:b/>
                <w:bCs/>
                <w:szCs w:val="24"/>
              </w:rPr>
              <w:t>Pathway</w:t>
            </w:r>
          </w:p>
        </w:tc>
        <w:tc>
          <w:tcPr>
            <w:tcW w:w="363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CE42C7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b/>
                <w:szCs w:val="24"/>
              </w:rPr>
            </w:pPr>
            <w:r w:rsidRPr="0027311E">
              <w:rPr>
                <w:rFonts w:eastAsiaTheme="minorEastAsia" w:cs="Times New Roman"/>
                <w:b/>
                <w:szCs w:val="24"/>
              </w:rPr>
              <w:t>Total</w:t>
            </w:r>
          </w:p>
        </w:tc>
        <w:tc>
          <w:tcPr>
            <w:tcW w:w="363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88BB37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b/>
                <w:szCs w:val="24"/>
              </w:rPr>
            </w:pPr>
            <w:r w:rsidRPr="0027311E">
              <w:rPr>
                <w:rFonts w:eastAsiaTheme="minorEastAsia" w:cs="Times New Roman"/>
                <w:b/>
                <w:szCs w:val="24"/>
              </w:rPr>
              <w:t>Expected</w:t>
            </w:r>
          </w:p>
        </w:tc>
        <w:tc>
          <w:tcPr>
            <w:tcW w:w="363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271BAD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b/>
                <w:szCs w:val="24"/>
              </w:rPr>
            </w:pPr>
            <w:r w:rsidRPr="0027311E">
              <w:rPr>
                <w:rFonts w:eastAsiaTheme="minorEastAsia" w:cs="Times New Roman"/>
                <w:b/>
                <w:szCs w:val="24"/>
              </w:rPr>
              <w:t>Hits</w:t>
            </w:r>
          </w:p>
        </w:tc>
        <w:tc>
          <w:tcPr>
            <w:tcW w:w="363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018E03C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b/>
                <w:szCs w:val="24"/>
              </w:rPr>
            </w:pPr>
            <w:r w:rsidRPr="0027311E">
              <w:rPr>
                <w:rFonts w:eastAsiaTheme="minorEastAsia" w:cs="Times New Roman"/>
                <w:b/>
                <w:szCs w:val="24"/>
              </w:rPr>
              <w:t>Raw p</w:t>
            </w:r>
          </w:p>
        </w:tc>
        <w:tc>
          <w:tcPr>
            <w:tcW w:w="363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55F1E6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b/>
                <w:bCs/>
                <w:szCs w:val="24"/>
              </w:rPr>
            </w:pPr>
            <w:r w:rsidRPr="0027311E">
              <w:rPr>
                <w:rFonts w:eastAsiaTheme="minorEastAsia" w:cs="Times New Roman"/>
                <w:b/>
                <w:bCs/>
                <w:szCs w:val="24"/>
              </w:rPr>
              <w:t>-LOG(p)</w:t>
            </w:r>
          </w:p>
        </w:tc>
        <w:tc>
          <w:tcPr>
            <w:tcW w:w="363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D1D8579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b/>
                <w:szCs w:val="24"/>
              </w:rPr>
            </w:pPr>
            <w:r w:rsidRPr="0027311E">
              <w:rPr>
                <w:rFonts w:eastAsiaTheme="minorEastAsia" w:cs="Times New Roman"/>
                <w:b/>
                <w:szCs w:val="24"/>
              </w:rPr>
              <w:t>Holm adjust</w:t>
            </w:r>
          </w:p>
        </w:tc>
        <w:tc>
          <w:tcPr>
            <w:tcW w:w="363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0963B57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b/>
                <w:szCs w:val="24"/>
              </w:rPr>
            </w:pPr>
            <w:r w:rsidRPr="0027311E">
              <w:rPr>
                <w:rFonts w:eastAsiaTheme="minorEastAsia" w:cs="Times New Roman"/>
                <w:b/>
                <w:szCs w:val="24"/>
              </w:rPr>
              <w:t>FDR</w:t>
            </w:r>
          </w:p>
        </w:tc>
        <w:tc>
          <w:tcPr>
            <w:tcW w:w="363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E6F3DEB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b/>
                <w:szCs w:val="24"/>
              </w:rPr>
            </w:pPr>
            <w:r w:rsidRPr="0027311E">
              <w:rPr>
                <w:rFonts w:eastAsiaTheme="minorEastAsia" w:cs="Times New Roman"/>
                <w:b/>
                <w:szCs w:val="24"/>
              </w:rPr>
              <w:t>Impact</w:t>
            </w:r>
          </w:p>
        </w:tc>
      </w:tr>
      <w:tr w:rsidR="00B85273" w:rsidRPr="0027311E" w14:paraId="4794B278" w14:textId="77777777" w:rsidTr="00CB6941">
        <w:trPr>
          <w:trHeight w:val="276"/>
        </w:trPr>
        <w:tc>
          <w:tcPr>
            <w:tcW w:w="2100" w:type="pct"/>
            <w:tcBorders>
              <w:top w:val="single" w:sz="12" w:space="0" w:color="auto"/>
            </w:tcBorders>
            <w:noWrap/>
            <w:hideMark/>
          </w:tcPr>
          <w:p w14:paraId="10CB1C5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Valine, leucine and isoleucine biosynthesis</w:t>
            </w:r>
          </w:p>
        </w:tc>
        <w:tc>
          <w:tcPr>
            <w:tcW w:w="363" w:type="pct"/>
            <w:tcBorders>
              <w:top w:val="single" w:sz="12" w:space="0" w:color="auto"/>
            </w:tcBorders>
            <w:noWrap/>
            <w:hideMark/>
          </w:tcPr>
          <w:p w14:paraId="5B0B104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11</w:t>
            </w:r>
          </w:p>
        </w:tc>
        <w:tc>
          <w:tcPr>
            <w:tcW w:w="363" w:type="pct"/>
            <w:tcBorders>
              <w:top w:val="single" w:sz="12" w:space="0" w:color="auto"/>
            </w:tcBorders>
            <w:noWrap/>
            <w:hideMark/>
          </w:tcPr>
          <w:p w14:paraId="527BF8A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0.14749</w:t>
            </w:r>
          </w:p>
        </w:tc>
        <w:tc>
          <w:tcPr>
            <w:tcW w:w="363" w:type="pct"/>
            <w:tcBorders>
              <w:top w:val="single" w:sz="12" w:space="0" w:color="auto"/>
            </w:tcBorders>
            <w:noWrap/>
            <w:hideMark/>
          </w:tcPr>
          <w:p w14:paraId="78FF642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3</w:t>
            </w:r>
          </w:p>
        </w:tc>
        <w:tc>
          <w:tcPr>
            <w:tcW w:w="363" w:type="pct"/>
            <w:tcBorders>
              <w:top w:val="single" w:sz="12" w:space="0" w:color="auto"/>
            </w:tcBorders>
            <w:noWrap/>
            <w:hideMark/>
          </w:tcPr>
          <w:p w14:paraId="78B30B0E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0.000316</w:t>
            </w:r>
          </w:p>
        </w:tc>
        <w:tc>
          <w:tcPr>
            <w:tcW w:w="363" w:type="pct"/>
            <w:tcBorders>
              <w:top w:val="single" w:sz="12" w:space="0" w:color="auto"/>
            </w:tcBorders>
            <w:noWrap/>
            <w:hideMark/>
          </w:tcPr>
          <w:p w14:paraId="07BC09E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8.061</w:t>
            </w:r>
          </w:p>
        </w:tc>
        <w:tc>
          <w:tcPr>
            <w:tcW w:w="363" w:type="pct"/>
            <w:tcBorders>
              <w:top w:val="single" w:sz="12" w:space="0" w:color="auto"/>
            </w:tcBorders>
            <w:noWrap/>
            <w:hideMark/>
          </w:tcPr>
          <w:p w14:paraId="53D4B976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0.025565</w:t>
            </w:r>
          </w:p>
        </w:tc>
        <w:tc>
          <w:tcPr>
            <w:tcW w:w="363" w:type="pct"/>
            <w:tcBorders>
              <w:top w:val="single" w:sz="12" w:space="0" w:color="auto"/>
            </w:tcBorders>
            <w:noWrap/>
            <w:hideMark/>
          </w:tcPr>
          <w:p w14:paraId="22DBB5D7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0.01294</w:t>
            </w:r>
          </w:p>
        </w:tc>
        <w:tc>
          <w:tcPr>
            <w:tcW w:w="363" w:type="pct"/>
            <w:tcBorders>
              <w:top w:val="single" w:sz="12" w:space="0" w:color="auto"/>
            </w:tcBorders>
            <w:noWrap/>
            <w:hideMark/>
          </w:tcPr>
          <w:p w14:paraId="61DBC801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0.99999</w:t>
            </w:r>
          </w:p>
        </w:tc>
      </w:tr>
      <w:tr w:rsidR="00B85273" w:rsidRPr="0027311E" w14:paraId="60411D60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2E8F72D9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Glycine, serine and threonine metabolism</w:t>
            </w:r>
          </w:p>
        </w:tc>
        <w:tc>
          <w:tcPr>
            <w:tcW w:w="363" w:type="pct"/>
            <w:noWrap/>
            <w:hideMark/>
          </w:tcPr>
          <w:p w14:paraId="5035ACB9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31</w:t>
            </w:r>
          </w:p>
        </w:tc>
        <w:tc>
          <w:tcPr>
            <w:tcW w:w="363" w:type="pct"/>
            <w:noWrap/>
            <w:hideMark/>
          </w:tcPr>
          <w:p w14:paraId="3630106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0.41567</w:t>
            </w:r>
          </w:p>
        </w:tc>
        <w:tc>
          <w:tcPr>
            <w:tcW w:w="363" w:type="pct"/>
            <w:noWrap/>
            <w:hideMark/>
          </w:tcPr>
          <w:p w14:paraId="6CF1CEB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</w:t>
            </w:r>
          </w:p>
        </w:tc>
        <w:tc>
          <w:tcPr>
            <w:tcW w:w="363" w:type="pct"/>
            <w:noWrap/>
            <w:hideMark/>
          </w:tcPr>
          <w:p w14:paraId="1393AB5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0.062878</w:t>
            </w:r>
          </w:p>
        </w:tc>
        <w:tc>
          <w:tcPr>
            <w:tcW w:w="363" w:type="pct"/>
            <w:noWrap/>
            <w:hideMark/>
          </w:tcPr>
          <w:p w14:paraId="23208A90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2.7666</w:t>
            </w:r>
          </w:p>
        </w:tc>
        <w:tc>
          <w:tcPr>
            <w:tcW w:w="363" w:type="pct"/>
            <w:noWrap/>
            <w:hideMark/>
          </w:tcPr>
          <w:p w14:paraId="3270700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1E85D15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0.42966</w:t>
            </w:r>
          </w:p>
        </w:tc>
        <w:tc>
          <w:tcPr>
            <w:tcW w:w="363" w:type="pct"/>
            <w:noWrap/>
            <w:hideMark/>
          </w:tcPr>
          <w:p w14:paraId="0EBC1367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0.50732</w:t>
            </w:r>
          </w:p>
        </w:tc>
      </w:tr>
      <w:tr w:rsidR="00B85273" w:rsidRPr="0027311E" w14:paraId="76D31E5B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3D10C63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Phenylalanine, tyrosine and tryptophan biosynthesis</w:t>
            </w:r>
          </w:p>
        </w:tc>
        <w:tc>
          <w:tcPr>
            <w:tcW w:w="363" w:type="pct"/>
            <w:noWrap/>
            <w:hideMark/>
          </w:tcPr>
          <w:p w14:paraId="4791EE3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4</w:t>
            </w:r>
          </w:p>
        </w:tc>
        <w:tc>
          <w:tcPr>
            <w:tcW w:w="363" w:type="pct"/>
            <w:noWrap/>
            <w:hideMark/>
          </w:tcPr>
          <w:p w14:paraId="446DC9CB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0.053634</w:t>
            </w:r>
          </w:p>
        </w:tc>
        <w:tc>
          <w:tcPr>
            <w:tcW w:w="363" w:type="pct"/>
            <w:noWrap/>
            <w:hideMark/>
          </w:tcPr>
          <w:p w14:paraId="42E3419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23583DA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0.05262</w:t>
            </w:r>
          </w:p>
        </w:tc>
        <w:tc>
          <w:tcPr>
            <w:tcW w:w="363" w:type="pct"/>
            <w:noWrap/>
            <w:hideMark/>
          </w:tcPr>
          <w:p w14:paraId="0B4337C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2.9447</w:t>
            </w:r>
          </w:p>
        </w:tc>
        <w:tc>
          <w:tcPr>
            <w:tcW w:w="363" w:type="pct"/>
            <w:noWrap/>
            <w:hideMark/>
          </w:tcPr>
          <w:p w14:paraId="2CBF483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414198E1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0.39226</w:t>
            </w:r>
          </w:p>
        </w:tc>
        <w:tc>
          <w:tcPr>
            <w:tcW w:w="363" w:type="pct"/>
            <w:noWrap/>
            <w:hideMark/>
          </w:tcPr>
          <w:p w14:paraId="0C92CD1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0.5</w:t>
            </w:r>
          </w:p>
        </w:tc>
      </w:tr>
      <w:tr w:rsidR="00B85273" w:rsidRPr="0027311E" w14:paraId="301A302A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1C4086F1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Methane metabolism</w:t>
            </w:r>
          </w:p>
        </w:tc>
        <w:tc>
          <w:tcPr>
            <w:tcW w:w="363" w:type="pct"/>
            <w:noWrap/>
            <w:hideMark/>
          </w:tcPr>
          <w:p w14:paraId="7285850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9</w:t>
            </w:r>
          </w:p>
        </w:tc>
        <w:tc>
          <w:tcPr>
            <w:tcW w:w="363" w:type="pct"/>
            <w:noWrap/>
            <w:hideMark/>
          </w:tcPr>
          <w:p w14:paraId="074CF6D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0.12068</w:t>
            </w:r>
          </w:p>
        </w:tc>
        <w:tc>
          <w:tcPr>
            <w:tcW w:w="363" w:type="pct"/>
            <w:noWrap/>
            <w:hideMark/>
          </w:tcPr>
          <w:p w14:paraId="2EA78BC6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</w:t>
            </w:r>
          </w:p>
        </w:tc>
        <w:tc>
          <w:tcPr>
            <w:tcW w:w="363" w:type="pct"/>
            <w:noWrap/>
            <w:hideMark/>
          </w:tcPr>
          <w:p w14:paraId="6CA9FEB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0.005801</w:t>
            </w:r>
          </w:p>
        </w:tc>
        <w:tc>
          <w:tcPr>
            <w:tcW w:w="363" w:type="pct"/>
            <w:noWrap/>
            <w:hideMark/>
          </w:tcPr>
          <w:p w14:paraId="509CF5B7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5.1498</w:t>
            </w:r>
          </w:p>
        </w:tc>
        <w:tc>
          <w:tcPr>
            <w:tcW w:w="363" w:type="pct"/>
            <w:noWrap/>
            <w:hideMark/>
          </w:tcPr>
          <w:p w14:paraId="308B3B7B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0.45826</w:t>
            </w:r>
          </w:p>
        </w:tc>
        <w:tc>
          <w:tcPr>
            <w:tcW w:w="363" w:type="pct"/>
            <w:noWrap/>
            <w:hideMark/>
          </w:tcPr>
          <w:p w14:paraId="6875BAE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0.11892</w:t>
            </w:r>
          </w:p>
        </w:tc>
        <w:tc>
          <w:tcPr>
            <w:tcW w:w="363" w:type="pct"/>
            <w:noWrap/>
            <w:hideMark/>
          </w:tcPr>
          <w:p w14:paraId="078FBB89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0.4</w:t>
            </w:r>
          </w:p>
        </w:tc>
      </w:tr>
      <w:tr w:rsidR="00B85273" w:rsidRPr="0027311E" w14:paraId="179B2972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77B69A57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Alanine, aspartate and glutamate metabolism</w:t>
            </w:r>
          </w:p>
        </w:tc>
        <w:tc>
          <w:tcPr>
            <w:tcW w:w="363" w:type="pct"/>
            <w:noWrap/>
            <w:hideMark/>
          </w:tcPr>
          <w:p w14:paraId="334BE8B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24</w:t>
            </w:r>
          </w:p>
        </w:tc>
        <w:tc>
          <w:tcPr>
            <w:tcW w:w="363" w:type="pct"/>
            <w:noWrap/>
            <w:hideMark/>
          </w:tcPr>
          <w:p w14:paraId="022B06D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0.32181</w:t>
            </w:r>
          </w:p>
        </w:tc>
        <w:tc>
          <w:tcPr>
            <w:tcW w:w="363" w:type="pct"/>
            <w:noWrap/>
            <w:hideMark/>
          </w:tcPr>
          <w:p w14:paraId="47B29B4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29FBFAF1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0.27867</w:t>
            </w:r>
          </w:p>
        </w:tc>
        <w:tc>
          <w:tcPr>
            <w:tcW w:w="363" w:type="pct"/>
            <w:noWrap/>
            <w:hideMark/>
          </w:tcPr>
          <w:p w14:paraId="42D6BB9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1.2777</w:t>
            </w:r>
          </w:p>
        </w:tc>
        <w:tc>
          <w:tcPr>
            <w:tcW w:w="363" w:type="pct"/>
            <w:noWrap/>
            <w:hideMark/>
          </w:tcPr>
          <w:p w14:paraId="42E7EACC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5627648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0.90144</w:t>
            </w:r>
          </w:p>
        </w:tc>
        <w:tc>
          <w:tcPr>
            <w:tcW w:w="363" w:type="pct"/>
            <w:noWrap/>
            <w:hideMark/>
          </w:tcPr>
          <w:p w14:paraId="4047A53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0.19304</w:t>
            </w:r>
          </w:p>
        </w:tc>
      </w:tr>
      <w:tr w:rsidR="00B85273" w:rsidRPr="0027311E" w14:paraId="747F82A0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3691BFCC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Tyrosine metabolism</w:t>
            </w:r>
          </w:p>
        </w:tc>
        <w:tc>
          <w:tcPr>
            <w:tcW w:w="363" w:type="pct"/>
            <w:noWrap/>
            <w:hideMark/>
          </w:tcPr>
          <w:p w14:paraId="1077D69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44</w:t>
            </w:r>
          </w:p>
        </w:tc>
        <w:tc>
          <w:tcPr>
            <w:tcW w:w="363" w:type="pct"/>
            <w:noWrap/>
            <w:hideMark/>
          </w:tcPr>
          <w:p w14:paraId="607044C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0.58998</w:t>
            </w:r>
          </w:p>
        </w:tc>
        <w:tc>
          <w:tcPr>
            <w:tcW w:w="363" w:type="pct"/>
            <w:noWrap/>
            <w:hideMark/>
          </w:tcPr>
          <w:p w14:paraId="4E0AA18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08E3130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0.45296</w:t>
            </w:r>
          </w:p>
        </w:tc>
        <w:tc>
          <w:tcPr>
            <w:tcW w:w="363" w:type="pct"/>
            <w:noWrap/>
            <w:hideMark/>
          </w:tcPr>
          <w:p w14:paraId="0A5DD7B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0.79195</w:t>
            </w:r>
          </w:p>
        </w:tc>
        <w:tc>
          <w:tcPr>
            <w:tcW w:w="363" w:type="pct"/>
            <w:noWrap/>
            <w:hideMark/>
          </w:tcPr>
          <w:p w14:paraId="4D29A86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522F3DBB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79600A7E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0.14045</w:t>
            </w:r>
          </w:p>
        </w:tc>
      </w:tr>
      <w:tr w:rsidR="00B85273" w:rsidRPr="0027311E" w14:paraId="0E969518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5AC321E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Aminoacyl-tRNA biosynthesis</w:t>
            </w:r>
          </w:p>
        </w:tc>
        <w:tc>
          <w:tcPr>
            <w:tcW w:w="363" w:type="pct"/>
            <w:noWrap/>
            <w:hideMark/>
          </w:tcPr>
          <w:p w14:paraId="0AF82C1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69</w:t>
            </w:r>
          </w:p>
        </w:tc>
        <w:tc>
          <w:tcPr>
            <w:tcW w:w="363" w:type="pct"/>
            <w:noWrap/>
            <w:hideMark/>
          </w:tcPr>
          <w:p w14:paraId="6DBFC59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0.92519</w:t>
            </w:r>
          </w:p>
        </w:tc>
        <w:tc>
          <w:tcPr>
            <w:tcW w:w="363" w:type="pct"/>
            <w:noWrap/>
            <w:hideMark/>
          </w:tcPr>
          <w:p w14:paraId="710C3940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8</w:t>
            </w:r>
          </w:p>
        </w:tc>
        <w:tc>
          <w:tcPr>
            <w:tcW w:w="363" w:type="pct"/>
            <w:noWrap/>
            <w:hideMark/>
          </w:tcPr>
          <w:p w14:paraId="7CFD2EC7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1.04E-06</w:t>
            </w:r>
          </w:p>
        </w:tc>
        <w:tc>
          <w:tcPr>
            <w:tcW w:w="363" w:type="pct"/>
            <w:noWrap/>
            <w:hideMark/>
          </w:tcPr>
          <w:p w14:paraId="17F8831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13.778</w:t>
            </w:r>
          </w:p>
        </w:tc>
        <w:tc>
          <w:tcPr>
            <w:tcW w:w="363" w:type="pct"/>
            <w:noWrap/>
            <w:hideMark/>
          </w:tcPr>
          <w:p w14:paraId="33CA4B3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8.51E-05</w:t>
            </w:r>
          </w:p>
        </w:tc>
        <w:tc>
          <w:tcPr>
            <w:tcW w:w="363" w:type="pct"/>
            <w:noWrap/>
            <w:hideMark/>
          </w:tcPr>
          <w:p w14:paraId="72B3935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8.51E-05</w:t>
            </w:r>
          </w:p>
        </w:tc>
        <w:tc>
          <w:tcPr>
            <w:tcW w:w="363" w:type="pct"/>
            <w:noWrap/>
            <w:hideMark/>
          </w:tcPr>
          <w:p w14:paraId="6E27F95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0.12903</w:t>
            </w:r>
          </w:p>
        </w:tc>
      </w:tr>
      <w:tr w:rsidR="00B85273" w:rsidRPr="0027311E" w14:paraId="5E07E006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41E27CA1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Starch and sucrose metabolism</w:t>
            </w:r>
          </w:p>
        </w:tc>
        <w:tc>
          <w:tcPr>
            <w:tcW w:w="363" w:type="pct"/>
            <w:noWrap/>
            <w:hideMark/>
          </w:tcPr>
          <w:p w14:paraId="28D40E3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19</w:t>
            </w:r>
          </w:p>
        </w:tc>
        <w:tc>
          <w:tcPr>
            <w:tcW w:w="363" w:type="pct"/>
            <w:noWrap/>
            <w:hideMark/>
          </w:tcPr>
          <w:p w14:paraId="6A31689B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0.25476</w:t>
            </w:r>
          </w:p>
        </w:tc>
        <w:tc>
          <w:tcPr>
            <w:tcW w:w="363" w:type="pct"/>
            <w:noWrap/>
            <w:hideMark/>
          </w:tcPr>
          <w:p w14:paraId="0486F75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</w:t>
            </w:r>
          </w:p>
        </w:tc>
        <w:tc>
          <w:tcPr>
            <w:tcW w:w="363" w:type="pct"/>
            <w:noWrap/>
            <w:hideMark/>
          </w:tcPr>
          <w:p w14:paraId="48CBE08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0.025436</w:t>
            </w:r>
          </w:p>
        </w:tc>
        <w:tc>
          <w:tcPr>
            <w:tcW w:w="363" w:type="pct"/>
            <w:noWrap/>
            <w:hideMark/>
          </w:tcPr>
          <w:p w14:paraId="50719B0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3.6716</w:t>
            </w:r>
          </w:p>
        </w:tc>
        <w:tc>
          <w:tcPr>
            <w:tcW w:w="363" w:type="pct"/>
            <w:noWrap/>
            <w:hideMark/>
          </w:tcPr>
          <w:p w14:paraId="3154F1F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22D2B6AB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0.26072</w:t>
            </w:r>
          </w:p>
        </w:tc>
        <w:tc>
          <w:tcPr>
            <w:tcW w:w="363" w:type="pct"/>
            <w:noWrap/>
            <w:hideMark/>
          </w:tcPr>
          <w:p w14:paraId="08B68B3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0.11409</w:t>
            </w:r>
          </w:p>
        </w:tc>
      </w:tr>
      <w:tr w:rsidR="00B85273" w:rsidRPr="0027311E" w14:paraId="6BF8CF93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6F2A299B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Pyruvate metabolism</w:t>
            </w:r>
          </w:p>
        </w:tc>
        <w:tc>
          <w:tcPr>
            <w:tcW w:w="363" w:type="pct"/>
            <w:noWrap/>
            <w:hideMark/>
          </w:tcPr>
          <w:p w14:paraId="3F8B20E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23</w:t>
            </w:r>
          </w:p>
        </w:tc>
        <w:tc>
          <w:tcPr>
            <w:tcW w:w="363" w:type="pct"/>
            <w:noWrap/>
            <w:hideMark/>
          </w:tcPr>
          <w:p w14:paraId="577B53F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0.3084</w:t>
            </w:r>
          </w:p>
        </w:tc>
        <w:tc>
          <w:tcPr>
            <w:tcW w:w="363" w:type="pct"/>
            <w:noWrap/>
            <w:hideMark/>
          </w:tcPr>
          <w:p w14:paraId="31509D6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7CB2F8C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0.2687</w:t>
            </w:r>
          </w:p>
        </w:tc>
        <w:tc>
          <w:tcPr>
            <w:tcW w:w="363" w:type="pct"/>
            <w:noWrap/>
            <w:hideMark/>
          </w:tcPr>
          <w:p w14:paraId="78FF5A0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1.3141</w:t>
            </w:r>
          </w:p>
        </w:tc>
        <w:tc>
          <w:tcPr>
            <w:tcW w:w="363" w:type="pct"/>
            <w:noWrap/>
            <w:hideMark/>
          </w:tcPr>
          <w:p w14:paraId="772EFB3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606954DC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0.90144</w:t>
            </w:r>
          </w:p>
        </w:tc>
        <w:tc>
          <w:tcPr>
            <w:tcW w:w="363" w:type="pct"/>
            <w:noWrap/>
            <w:hideMark/>
          </w:tcPr>
          <w:p w14:paraId="43E965F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0.10625</w:t>
            </w:r>
          </w:p>
        </w:tc>
      </w:tr>
      <w:tr w:rsidR="00B85273" w:rsidRPr="0027311E" w14:paraId="1B8146C5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4340325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Arginine and proline metabolism</w:t>
            </w:r>
          </w:p>
        </w:tc>
        <w:tc>
          <w:tcPr>
            <w:tcW w:w="363" w:type="pct"/>
            <w:noWrap/>
            <w:hideMark/>
          </w:tcPr>
          <w:p w14:paraId="10D8EC49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44</w:t>
            </w:r>
          </w:p>
        </w:tc>
        <w:tc>
          <w:tcPr>
            <w:tcW w:w="363" w:type="pct"/>
            <w:noWrap/>
            <w:hideMark/>
          </w:tcPr>
          <w:p w14:paraId="6CED5F7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0.58998</w:t>
            </w:r>
          </w:p>
        </w:tc>
        <w:tc>
          <w:tcPr>
            <w:tcW w:w="363" w:type="pct"/>
            <w:noWrap/>
            <w:hideMark/>
          </w:tcPr>
          <w:p w14:paraId="69746C36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</w:t>
            </w:r>
          </w:p>
        </w:tc>
        <w:tc>
          <w:tcPr>
            <w:tcW w:w="363" w:type="pct"/>
            <w:noWrap/>
            <w:hideMark/>
          </w:tcPr>
          <w:p w14:paraId="326849EE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0.11545</w:t>
            </w:r>
          </w:p>
        </w:tc>
        <w:tc>
          <w:tcPr>
            <w:tcW w:w="363" w:type="pct"/>
            <w:noWrap/>
            <w:hideMark/>
          </w:tcPr>
          <w:p w14:paraId="65E9020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2.1589</w:t>
            </w:r>
          </w:p>
        </w:tc>
        <w:tc>
          <w:tcPr>
            <w:tcW w:w="363" w:type="pct"/>
            <w:noWrap/>
            <w:hideMark/>
          </w:tcPr>
          <w:p w14:paraId="36FFCD31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0E6F93F1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0.67622</w:t>
            </w:r>
          </w:p>
        </w:tc>
        <w:tc>
          <w:tcPr>
            <w:tcW w:w="363" w:type="pct"/>
            <w:noWrap/>
            <w:hideMark/>
          </w:tcPr>
          <w:p w14:paraId="698B2E6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0.064</w:t>
            </w:r>
          </w:p>
        </w:tc>
      </w:tr>
      <w:tr w:rsidR="00B85273" w:rsidRPr="0027311E" w14:paraId="38FB0FFE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4984C35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Galactose metabolism</w:t>
            </w:r>
          </w:p>
        </w:tc>
        <w:tc>
          <w:tcPr>
            <w:tcW w:w="363" w:type="pct"/>
            <w:noWrap/>
            <w:hideMark/>
          </w:tcPr>
          <w:p w14:paraId="0547B1C9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26</w:t>
            </w:r>
          </w:p>
        </w:tc>
        <w:tc>
          <w:tcPr>
            <w:tcW w:w="363" w:type="pct"/>
            <w:noWrap/>
            <w:hideMark/>
          </w:tcPr>
          <w:p w14:paraId="2A7C2E2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0.34862</w:t>
            </w:r>
          </w:p>
        </w:tc>
        <w:tc>
          <w:tcPr>
            <w:tcW w:w="363" w:type="pct"/>
            <w:noWrap/>
            <w:hideMark/>
          </w:tcPr>
          <w:p w14:paraId="7904837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</w:t>
            </w:r>
          </w:p>
        </w:tc>
        <w:tc>
          <w:tcPr>
            <w:tcW w:w="363" w:type="pct"/>
            <w:noWrap/>
            <w:hideMark/>
          </w:tcPr>
          <w:p w14:paraId="3D341D29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0.045724</w:t>
            </w:r>
          </w:p>
        </w:tc>
        <w:tc>
          <w:tcPr>
            <w:tcW w:w="363" w:type="pct"/>
            <w:noWrap/>
            <w:hideMark/>
          </w:tcPr>
          <w:p w14:paraId="134F78E7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3.0851</w:t>
            </w:r>
          </w:p>
        </w:tc>
        <w:tc>
          <w:tcPr>
            <w:tcW w:w="363" w:type="pct"/>
            <w:noWrap/>
            <w:hideMark/>
          </w:tcPr>
          <w:p w14:paraId="6ADDE29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5D4A0521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0.37494</w:t>
            </w:r>
          </w:p>
        </w:tc>
        <w:tc>
          <w:tcPr>
            <w:tcW w:w="363" w:type="pct"/>
            <w:noWrap/>
            <w:hideMark/>
          </w:tcPr>
          <w:p w14:paraId="7BB3BA3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0.03644</w:t>
            </w:r>
          </w:p>
        </w:tc>
      </w:tr>
      <w:tr w:rsidR="00B85273" w:rsidRPr="0027311E" w14:paraId="79AD174F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12A1589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Fructose and mannose metabolism</w:t>
            </w:r>
          </w:p>
        </w:tc>
        <w:tc>
          <w:tcPr>
            <w:tcW w:w="363" w:type="pct"/>
            <w:noWrap/>
            <w:hideMark/>
          </w:tcPr>
          <w:p w14:paraId="52D17AF7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21</w:t>
            </w:r>
          </w:p>
        </w:tc>
        <w:tc>
          <w:tcPr>
            <w:tcW w:w="363" w:type="pct"/>
            <w:noWrap/>
            <w:hideMark/>
          </w:tcPr>
          <w:p w14:paraId="4967403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0.28158</w:t>
            </w:r>
          </w:p>
        </w:tc>
        <w:tc>
          <w:tcPr>
            <w:tcW w:w="363" w:type="pct"/>
            <w:noWrap/>
            <w:hideMark/>
          </w:tcPr>
          <w:p w14:paraId="1916E901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1EF5843C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0.24838</w:t>
            </w:r>
          </w:p>
        </w:tc>
        <w:tc>
          <w:tcPr>
            <w:tcW w:w="363" w:type="pct"/>
            <w:noWrap/>
            <w:hideMark/>
          </w:tcPr>
          <w:p w14:paraId="4BDEC677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1.3928</w:t>
            </w:r>
          </w:p>
        </w:tc>
        <w:tc>
          <w:tcPr>
            <w:tcW w:w="363" w:type="pct"/>
            <w:noWrap/>
            <w:hideMark/>
          </w:tcPr>
          <w:p w14:paraId="3C70A6D0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48BC3C66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0.90144</w:t>
            </w:r>
          </w:p>
        </w:tc>
        <w:tc>
          <w:tcPr>
            <w:tcW w:w="363" w:type="pct"/>
            <w:noWrap/>
            <w:hideMark/>
          </w:tcPr>
          <w:p w14:paraId="7865EFC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0.03142</w:t>
            </w:r>
          </w:p>
        </w:tc>
      </w:tr>
      <w:tr w:rsidR="00B85273" w:rsidRPr="0027311E" w14:paraId="7B4475A8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0064268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Primary bile acid biosynthesis</w:t>
            </w:r>
          </w:p>
        </w:tc>
        <w:tc>
          <w:tcPr>
            <w:tcW w:w="363" w:type="pct"/>
            <w:noWrap/>
            <w:hideMark/>
          </w:tcPr>
          <w:p w14:paraId="1D26505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46</w:t>
            </w:r>
          </w:p>
        </w:tc>
        <w:tc>
          <w:tcPr>
            <w:tcW w:w="363" w:type="pct"/>
            <w:noWrap/>
            <w:hideMark/>
          </w:tcPr>
          <w:p w14:paraId="61E446BC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0.6168</w:t>
            </w:r>
          </w:p>
        </w:tc>
        <w:tc>
          <w:tcPr>
            <w:tcW w:w="363" w:type="pct"/>
            <w:noWrap/>
            <w:hideMark/>
          </w:tcPr>
          <w:p w14:paraId="0D7A869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3089549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0.468</w:t>
            </w:r>
          </w:p>
        </w:tc>
        <w:tc>
          <w:tcPr>
            <w:tcW w:w="363" w:type="pct"/>
            <w:noWrap/>
            <w:hideMark/>
          </w:tcPr>
          <w:p w14:paraId="1F7E5476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0.75928</w:t>
            </w:r>
          </w:p>
        </w:tc>
        <w:tc>
          <w:tcPr>
            <w:tcW w:w="363" w:type="pct"/>
            <w:noWrap/>
            <w:hideMark/>
          </w:tcPr>
          <w:p w14:paraId="4C7AEA2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2276290C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2A11786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0.02976</w:t>
            </w:r>
          </w:p>
        </w:tc>
      </w:tr>
      <w:tr w:rsidR="00B85273" w:rsidRPr="0027311E" w14:paraId="64278F55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0C62AC5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Cysteine and methionine metabolism</w:t>
            </w:r>
          </w:p>
        </w:tc>
        <w:tc>
          <w:tcPr>
            <w:tcW w:w="363" w:type="pct"/>
            <w:noWrap/>
            <w:hideMark/>
          </w:tcPr>
          <w:p w14:paraId="407B28D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27</w:t>
            </w:r>
          </w:p>
        </w:tc>
        <w:tc>
          <w:tcPr>
            <w:tcW w:w="363" w:type="pct"/>
            <w:noWrap/>
            <w:hideMark/>
          </w:tcPr>
          <w:p w14:paraId="4FDB0E7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0.36203</w:t>
            </w:r>
          </w:p>
        </w:tc>
        <w:tc>
          <w:tcPr>
            <w:tcW w:w="363" w:type="pct"/>
            <w:noWrap/>
            <w:hideMark/>
          </w:tcPr>
          <w:p w14:paraId="21C6817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576249D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0.30781</w:t>
            </w:r>
          </w:p>
        </w:tc>
        <w:tc>
          <w:tcPr>
            <w:tcW w:w="363" w:type="pct"/>
            <w:noWrap/>
            <w:hideMark/>
          </w:tcPr>
          <w:p w14:paraId="70B878A0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1.1783</w:t>
            </w:r>
          </w:p>
        </w:tc>
        <w:tc>
          <w:tcPr>
            <w:tcW w:w="363" w:type="pct"/>
            <w:noWrap/>
            <w:hideMark/>
          </w:tcPr>
          <w:p w14:paraId="6FF88E0E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2D6E99B6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0.90144</w:t>
            </w:r>
          </w:p>
        </w:tc>
        <w:tc>
          <w:tcPr>
            <w:tcW w:w="363" w:type="pct"/>
            <w:noWrap/>
            <w:hideMark/>
          </w:tcPr>
          <w:p w14:paraId="070BA0E1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0.02533</w:t>
            </w:r>
          </w:p>
        </w:tc>
      </w:tr>
      <w:tr w:rsidR="00B85273" w:rsidRPr="0027311E" w14:paraId="5FB0B8BB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5CB2A78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Glutathione metabolism</w:t>
            </w:r>
          </w:p>
        </w:tc>
        <w:tc>
          <w:tcPr>
            <w:tcW w:w="363" w:type="pct"/>
            <w:noWrap/>
            <w:hideMark/>
          </w:tcPr>
          <w:p w14:paraId="4CD2360B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26</w:t>
            </w:r>
          </w:p>
        </w:tc>
        <w:tc>
          <w:tcPr>
            <w:tcW w:w="363" w:type="pct"/>
            <w:noWrap/>
            <w:hideMark/>
          </w:tcPr>
          <w:p w14:paraId="377026D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0.34862</w:t>
            </w:r>
          </w:p>
        </w:tc>
        <w:tc>
          <w:tcPr>
            <w:tcW w:w="363" w:type="pct"/>
            <w:noWrap/>
            <w:hideMark/>
          </w:tcPr>
          <w:p w14:paraId="648E5CE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448E9AC7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0.29822</w:t>
            </w:r>
          </w:p>
        </w:tc>
        <w:tc>
          <w:tcPr>
            <w:tcW w:w="363" w:type="pct"/>
            <w:noWrap/>
            <w:hideMark/>
          </w:tcPr>
          <w:p w14:paraId="2DD4991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1.2099</w:t>
            </w:r>
          </w:p>
        </w:tc>
        <w:tc>
          <w:tcPr>
            <w:tcW w:w="363" w:type="pct"/>
            <w:noWrap/>
            <w:hideMark/>
          </w:tcPr>
          <w:p w14:paraId="5002B8B0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137418E6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0.90144</w:t>
            </w:r>
          </w:p>
        </w:tc>
        <w:tc>
          <w:tcPr>
            <w:tcW w:w="363" w:type="pct"/>
            <w:noWrap/>
            <w:hideMark/>
          </w:tcPr>
          <w:p w14:paraId="67EBE4A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0.00573</w:t>
            </w:r>
          </w:p>
        </w:tc>
      </w:tr>
      <w:tr w:rsidR="00B85273" w:rsidRPr="0027311E" w14:paraId="49EAF8A4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19ABCFC1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Purine metabolism</w:t>
            </w:r>
          </w:p>
        </w:tc>
        <w:tc>
          <w:tcPr>
            <w:tcW w:w="363" w:type="pct"/>
            <w:noWrap/>
            <w:hideMark/>
          </w:tcPr>
          <w:p w14:paraId="6F4DCF37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68</w:t>
            </w:r>
          </w:p>
        </w:tc>
        <w:tc>
          <w:tcPr>
            <w:tcW w:w="363" w:type="pct"/>
            <w:noWrap/>
            <w:hideMark/>
          </w:tcPr>
          <w:p w14:paraId="1713625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0.91179</w:t>
            </w:r>
          </w:p>
        </w:tc>
        <w:tc>
          <w:tcPr>
            <w:tcW w:w="363" w:type="pct"/>
            <w:noWrap/>
            <w:hideMark/>
          </w:tcPr>
          <w:p w14:paraId="5DB0C36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6146174B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0.60958</w:t>
            </w:r>
          </w:p>
        </w:tc>
        <w:tc>
          <w:tcPr>
            <w:tcW w:w="363" w:type="pct"/>
            <w:noWrap/>
            <w:hideMark/>
          </w:tcPr>
          <w:p w14:paraId="58F88B4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0.49499</w:t>
            </w:r>
          </w:p>
        </w:tc>
        <w:tc>
          <w:tcPr>
            <w:tcW w:w="363" w:type="pct"/>
            <w:noWrap/>
            <w:hideMark/>
          </w:tcPr>
          <w:p w14:paraId="52035C36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65F5596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1073EA2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0.0026</w:t>
            </w:r>
          </w:p>
        </w:tc>
      </w:tr>
      <w:tr w:rsidR="00B85273" w:rsidRPr="0027311E" w14:paraId="09AF7F70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56518BE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lastRenderedPageBreak/>
              <w:t>Cyanoamino acid metabolism</w:t>
            </w:r>
          </w:p>
        </w:tc>
        <w:tc>
          <w:tcPr>
            <w:tcW w:w="363" w:type="pct"/>
            <w:noWrap/>
            <w:hideMark/>
          </w:tcPr>
          <w:p w14:paraId="1172404B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6</w:t>
            </w:r>
          </w:p>
        </w:tc>
        <w:tc>
          <w:tcPr>
            <w:tcW w:w="363" w:type="pct"/>
            <w:noWrap/>
            <w:hideMark/>
          </w:tcPr>
          <w:p w14:paraId="6719495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0.080452</w:t>
            </w:r>
          </w:p>
        </w:tc>
        <w:tc>
          <w:tcPr>
            <w:tcW w:w="363" w:type="pct"/>
            <w:noWrap/>
            <w:hideMark/>
          </w:tcPr>
          <w:p w14:paraId="5020B05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</w:t>
            </w:r>
          </w:p>
        </w:tc>
        <w:tc>
          <w:tcPr>
            <w:tcW w:w="363" w:type="pct"/>
            <w:noWrap/>
            <w:hideMark/>
          </w:tcPr>
          <w:p w14:paraId="11197929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0.002476</w:t>
            </w:r>
          </w:p>
        </w:tc>
        <w:tc>
          <w:tcPr>
            <w:tcW w:w="363" w:type="pct"/>
            <w:noWrap/>
            <w:hideMark/>
          </w:tcPr>
          <w:p w14:paraId="1949C9E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6.0012</w:t>
            </w:r>
          </w:p>
        </w:tc>
        <w:tc>
          <w:tcPr>
            <w:tcW w:w="363" w:type="pct"/>
            <w:noWrap/>
            <w:hideMark/>
          </w:tcPr>
          <w:p w14:paraId="3ED44D2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0.19807</w:t>
            </w:r>
          </w:p>
        </w:tc>
        <w:tc>
          <w:tcPr>
            <w:tcW w:w="363" w:type="pct"/>
            <w:noWrap/>
            <w:hideMark/>
          </w:tcPr>
          <w:p w14:paraId="719FE87E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0.067673</w:t>
            </w:r>
          </w:p>
        </w:tc>
        <w:tc>
          <w:tcPr>
            <w:tcW w:w="363" w:type="pct"/>
            <w:noWrap/>
            <w:hideMark/>
          </w:tcPr>
          <w:p w14:paraId="1EA70D21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5771498D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2CB89400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Valine, leucine and isoleucine degradation</w:t>
            </w:r>
          </w:p>
        </w:tc>
        <w:tc>
          <w:tcPr>
            <w:tcW w:w="363" w:type="pct"/>
            <w:noWrap/>
            <w:hideMark/>
          </w:tcPr>
          <w:p w14:paraId="4012933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38</w:t>
            </w:r>
          </w:p>
        </w:tc>
        <w:tc>
          <w:tcPr>
            <w:tcW w:w="363" w:type="pct"/>
            <w:noWrap/>
            <w:hideMark/>
          </w:tcPr>
          <w:p w14:paraId="23A5E52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0.50953</w:t>
            </w:r>
          </w:p>
        </w:tc>
        <w:tc>
          <w:tcPr>
            <w:tcW w:w="363" w:type="pct"/>
            <w:noWrap/>
            <w:hideMark/>
          </w:tcPr>
          <w:p w14:paraId="2E547936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3</w:t>
            </w:r>
          </w:p>
        </w:tc>
        <w:tc>
          <w:tcPr>
            <w:tcW w:w="363" w:type="pct"/>
            <w:noWrap/>
            <w:hideMark/>
          </w:tcPr>
          <w:p w14:paraId="79BACC01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0.012821</w:t>
            </w:r>
          </w:p>
        </w:tc>
        <w:tc>
          <w:tcPr>
            <w:tcW w:w="363" w:type="pct"/>
            <w:noWrap/>
            <w:hideMark/>
          </w:tcPr>
          <w:p w14:paraId="0E3135D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4.3566</w:t>
            </w:r>
          </w:p>
        </w:tc>
        <w:tc>
          <w:tcPr>
            <w:tcW w:w="363" w:type="pct"/>
            <w:noWrap/>
            <w:hideMark/>
          </w:tcPr>
          <w:p w14:paraId="10EADC69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1D166C2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0.21027</w:t>
            </w:r>
          </w:p>
        </w:tc>
        <w:tc>
          <w:tcPr>
            <w:tcW w:w="363" w:type="pct"/>
            <w:noWrap/>
            <w:hideMark/>
          </w:tcPr>
          <w:p w14:paraId="0040F7DB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6D0051BA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301F7A8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Biosynthesis of unsaturated fatty acids</w:t>
            </w:r>
          </w:p>
        </w:tc>
        <w:tc>
          <w:tcPr>
            <w:tcW w:w="363" w:type="pct"/>
            <w:noWrap/>
            <w:hideMark/>
          </w:tcPr>
          <w:p w14:paraId="42AC0F71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42</w:t>
            </w:r>
          </w:p>
        </w:tc>
        <w:tc>
          <w:tcPr>
            <w:tcW w:w="363" w:type="pct"/>
            <w:noWrap/>
            <w:hideMark/>
          </w:tcPr>
          <w:p w14:paraId="5DD934B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0.56316</w:t>
            </w:r>
          </w:p>
        </w:tc>
        <w:tc>
          <w:tcPr>
            <w:tcW w:w="363" w:type="pct"/>
            <w:noWrap/>
            <w:hideMark/>
          </w:tcPr>
          <w:p w14:paraId="70C777E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3</w:t>
            </w:r>
          </w:p>
        </w:tc>
        <w:tc>
          <w:tcPr>
            <w:tcW w:w="363" w:type="pct"/>
            <w:noWrap/>
            <w:hideMark/>
          </w:tcPr>
          <w:p w14:paraId="2F50316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0.016864</w:t>
            </w:r>
          </w:p>
        </w:tc>
        <w:tc>
          <w:tcPr>
            <w:tcW w:w="363" w:type="pct"/>
            <w:noWrap/>
            <w:hideMark/>
          </w:tcPr>
          <w:p w14:paraId="328373A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4.0826</w:t>
            </w:r>
          </w:p>
        </w:tc>
        <w:tc>
          <w:tcPr>
            <w:tcW w:w="363" w:type="pct"/>
            <w:noWrap/>
            <w:hideMark/>
          </w:tcPr>
          <w:p w14:paraId="77F90C4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285929F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0.21057</w:t>
            </w:r>
          </w:p>
        </w:tc>
        <w:tc>
          <w:tcPr>
            <w:tcW w:w="363" w:type="pct"/>
            <w:noWrap/>
            <w:hideMark/>
          </w:tcPr>
          <w:p w14:paraId="7FAB62F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485AAA26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404C4F2C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Fatty acid biosynthesis</w:t>
            </w:r>
          </w:p>
        </w:tc>
        <w:tc>
          <w:tcPr>
            <w:tcW w:w="363" w:type="pct"/>
            <w:noWrap/>
            <w:hideMark/>
          </w:tcPr>
          <w:p w14:paraId="4A86158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43</w:t>
            </w:r>
          </w:p>
        </w:tc>
        <w:tc>
          <w:tcPr>
            <w:tcW w:w="363" w:type="pct"/>
            <w:noWrap/>
            <w:hideMark/>
          </w:tcPr>
          <w:p w14:paraId="14F51EB6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0.57657</w:t>
            </w:r>
          </w:p>
        </w:tc>
        <w:tc>
          <w:tcPr>
            <w:tcW w:w="363" w:type="pct"/>
            <w:noWrap/>
            <w:hideMark/>
          </w:tcPr>
          <w:p w14:paraId="1AA7DBD9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3</w:t>
            </w:r>
          </w:p>
        </w:tc>
        <w:tc>
          <w:tcPr>
            <w:tcW w:w="363" w:type="pct"/>
            <w:noWrap/>
            <w:hideMark/>
          </w:tcPr>
          <w:p w14:paraId="34A9E25C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0.017975</w:t>
            </w:r>
          </w:p>
        </w:tc>
        <w:tc>
          <w:tcPr>
            <w:tcW w:w="363" w:type="pct"/>
            <w:noWrap/>
            <w:hideMark/>
          </w:tcPr>
          <w:p w14:paraId="745DA4AE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4.0188</w:t>
            </w:r>
          </w:p>
        </w:tc>
        <w:tc>
          <w:tcPr>
            <w:tcW w:w="363" w:type="pct"/>
            <w:noWrap/>
            <w:hideMark/>
          </w:tcPr>
          <w:p w14:paraId="4783AF6E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21EDF17E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0.21057</w:t>
            </w:r>
          </w:p>
        </w:tc>
        <w:tc>
          <w:tcPr>
            <w:tcW w:w="363" w:type="pct"/>
            <w:noWrap/>
            <w:hideMark/>
          </w:tcPr>
          <w:p w14:paraId="4056432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5EC8C462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593E4720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Ubiquinone and other terpenoid-quinone biosynthesis</w:t>
            </w:r>
          </w:p>
        </w:tc>
        <w:tc>
          <w:tcPr>
            <w:tcW w:w="363" w:type="pct"/>
            <w:noWrap/>
            <w:hideMark/>
          </w:tcPr>
          <w:p w14:paraId="453B6FD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3</w:t>
            </w:r>
          </w:p>
        </w:tc>
        <w:tc>
          <w:tcPr>
            <w:tcW w:w="363" w:type="pct"/>
            <w:noWrap/>
            <w:hideMark/>
          </w:tcPr>
          <w:p w14:paraId="143F57F1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0.040226</w:t>
            </w:r>
          </w:p>
        </w:tc>
        <w:tc>
          <w:tcPr>
            <w:tcW w:w="363" w:type="pct"/>
            <w:noWrap/>
            <w:hideMark/>
          </w:tcPr>
          <w:p w14:paraId="5D1D662E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4BE5E44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0.039717</w:t>
            </w:r>
          </w:p>
        </w:tc>
        <w:tc>
          <w:tcPr>
            <w:tcW w:w="363" w:type="pct"/>
            <w:noWrap/>
            <w:hideMark/>
          </w:tcPr>
          <w:p w14:paraId="4D7445E6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3.226</w:t>
            </w:r>
          </w:p>
        </w:tc>
        <w:tc>
          <w:tcPr>
            <w:tcW w:w="363" w:type="pct"/>
            <w:noWrap/>
            <w:hideMark/>
          </w:tcPr>
          <w:p w14:paraId="00AA5FE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232EB2A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0.36186</w:t>
            </w:r>
          </w:p>
        </w:tc>
        <w:tc>
          <w:tcPr>
            <w:tcW w:w="363" w:type="pct"/>
            <w:noWrap/>
            <w:hideMark/>
          </w:tcPr>
          <w:p w14:paraId="5187B8C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76A7D7BD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5722BF2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Nitrogen metabolism</w:t>
            </w:r>
          </w:p>
        </w:tc>
        <w:tc>
          <w:tcPr>
            <w:tcW w:w="363" w:type="pct"/>
            <w:noWrap/>
            <w:hideMark/>
          </w:tcPr>
          <w:p w14:paraId="6B0C86B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9</w:t>
            </w:r>
          </w:p>
        </w:tc>
        <w:tc>
          <w:tcPr>
            <w:tcW w:w="363" w:type="pct"/>
            <w:noWrap/>
            <w:hideMark/>
          </w:tcPr>
          <w:p w14:paraId="5A9A3B1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0.12068</w:t>
            </w:r>
          </w:p>
        </w:tc>
        <w:tc>
          <w:tcPr>
            <w:tcW w:w="363" w:type="pct"/>
            <w:noWrap/>
            <w:hideMark/>
          </w:tcPr>
          <w:p w14:paraId="69D96B7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54FCC870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0.11471</w:t>
            </w:r>
          </w:p>
        </w:tc>
        <w:tc>
          <w:tcPr>
            <w:tcW w:w="363" w:type="pct"/>
            <w:noWrap/>
            <w:hideMark/>
          </w:tcPr>
          <w:p w14:paraId="00A2557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2.1653</w:t>
            </w:r>
          </w:p>
        </w:tc>
        <w:tc>
          <w:tcPr>
            <w:tcW w:w="363" w:type="pct"/>
            <w:noWrap/>
            <w:hideMark/>
          </w:tcPr>
          <w:p w14:paraId="6EB59BD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48281FE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0.67622</w:t>
            </w:r>
          </w:p>
        </w:tc>
        <w:tc>
          <w:tcPr>
            <w:tcW w:w="363" w:type="pct"/>
            <w:noWrap/>
            <w:hideMark/>
          </w:tcPr>
          <w:p w14:paraId="465CF17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536FAEFF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200C5D61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Phenylalanine metabolism</w:t>
            </w:r>
          </w:p>
        </w:tc>
        <w:tc>
          <w:tcPr>
            <w:tcW w:w="363" w:type="pct"/>
            <w:noWrap/>
            <w:hideMark/>
          </w:tcPr>
          <w:p w14:paraId="1567257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11</w:t>
            </w:r>
          </w:p>
        </w:tc>
        <w:tc>
          <w:tcPr>
            <w:tcW w:w="363" w:type="pct"/>
            <w:noWrap/>
            <w:hideMark/>
          </w:tcPr>
          <w:p w14:paraId="3115D85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0.14749</w:t>
            </w:r>
          </w:p>
        </w:tc>
        <w:tc>
          <w:tcPr>
            <w:tcW w:w="363" w:type="pct"/>
            <w:noWrap/>
            <w:hideMark/>
          </w:tcPr>
          <w:p w14:paraId="2E18863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7DE1262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0.13845</w:t>
            </w:r>
          </w:p>
        </w:tc>
        <w:tc>
          <w:tcPr>
            <w:tcW w:w="363" w:type="pct"/>
            <w:noWrap/>
            <w:hideMark/>
          </w:tcPr>
          <w:p w14:paraId="41814E8E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1.9772</w:t>
            </w:r>
          </w:p>
        </w:tc>
        <w:tc>
          <w:tcPr>
            <w:tcW w:w="363" w:type="pct"/>
            <w:noWrap/>
            <w:hideMark/>
          </w:tcPr>
          <w:p w14:paraId="18AF73D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1DFB687B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0.75686</w:t>
            </w:r>
          </w:p>
        </w:tc>
        <w:tc>
          <w:tcPr>
            <w:tcW w:w="363" w:type="pct"/>
            <w:noWrap/>
            <w:hideMark/>
          </w:tcPr>
          <w:p w14:paraId="50E3EFB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01A4076B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7E9947F9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Histidine metabolism</w:t>
            </w:r>
          </w:p>
        </w:tc>
        <w:tc>
          <w:tcPr>
            <w:tcW w:w="363" w:type="pct"/>
            <w:noWrap/>
            <w:hideMark/>
          </w:tcPr>
          <w:p w14:paraId="596B056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15</w:t>
            </w:r>
          </w:p>
        </w:tc>
        <w:tc>
          <w:tcPr>
            <w:tcW w:w="363" w:type="pct"/>
            <w:noWrap/>
            <w:hideMark/>
          </w:tcPr>
          <w:p w14:paraId="79BB3A9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0.20113</w:t>
            </w:r>
          </w:p>
        </w:tc>
        <w:tc>
          <w:tcPr>
            <w:tcW w:w="363" w:type="pct"/>
            <w:noWrap/>
            <w:hideMark/>
          </w:tcPr>
          <w:p w14:paraId="1EC4EFC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042F959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0.18413</w:t>
            </w:r>
          </w:p>
        </w:tc>
        <w:tc>
          <w:tcPr>
            <w:tcW w:w="363" w:type="pct"/>
            <w:noWrap/>
            <w:hideMark/>
          </w:tcPr>
          <w:p w14:paraId="308B663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1.6921</w:t>
            </w:r>
          </w:p>
        </w:tc>
        <w:tc>
          <w:tcPr>
            <w:tcW w:w="363" w:type="pct"/>
            <w:noWrap/>
            <w:hideMark/>
          </w:tcPr>
          <w:p w14:paraId="6EDD8FC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44E1441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0.88817</w:t>
            </w:r>
          </w:p>
        </w:tc>
        <w:tc>
          <w:tcPr>
            <w:tcW w:w="363" w:type="pct"/>
            <w:noWrap/>
            <w:hideMark/>
          </w:tcPr>
          <w:p w14:paraId="10FE2A2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1734997B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0CBD40E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Pantothenate and CoA biosynthesis</w:t>
            </w:r>
          </w:p>
        </w:tc>
        <w:tc>
          <w:tcPr>
            <w:tcW w:w="363" w:type="pct"/>
            <w:noWrap/>
            <w:hideMark/>
          </w:tcPr>
          <w:p w14:paraId="536FBE20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15</w:t>
            </w:r>
          </w:p>
        </w:tc>
        <w:tc>
          <w:tcPr>
            <w:tcW w:w="363" w:type="pct"/>
            <w:noWrap/>
            <w:hideMark/>
          </w:tcPr>
          <w:p w14:paraId="00DDBFA9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0.20113</w:t>
            </w:r>
          </w:p>
        </w:tc>
        <w:tc>
          <w:tcPr>
            <w:tcW w:w="363" w:type="pct"/>
            <w:noWrap/>
            <w:hideMark/>
          </w:tcPr>
          <w:p w14:paraId="560E7316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0361F1C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0.18413</w:t>
            </w:r>
          </w:p>
        </w:tc>
        <w:tc>
          <w:tcPr>
            <w:tcW w:w="363" w:type="pct"/>
            <w:noWrap/>
            <w:hideMark/>
          </w:tcPr>
          <w:p w14:paraId="5F853BF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1.6921</w:t>
            </w:r>
          </w:p>
        </w:tc>
        <w:tc>
          <w:tcPr>
            <w:tcW w:w="363" w:type="pct"/>
            <w:noWrap/>
            <w:hideMark/>
          </w:tcPr>
          <w:p w14:paraId="155ADA1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596E3A6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0.88817</w:t>
            </w:r>
          </w:p>
        </w:tc>
        <w:tc>
          <w:tcPr>
            <w:tcW w:w="363" w:type="pct"/>
            <w:noWrap/>
            <w:hideMark/>
          </w:tcPr>
          <w:p w14:paraId="74C3D0F7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713B5BCB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57F0C000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beta-Alanine metabolism</w:t>
            </w:r>
          </w:p>
        </w:tc>
        <w:tc>
          <w:tcPr>
            <w:tcW w:w="363" w:type="pct"/>
            <w:noWrap/>
            <w:hideMark/>
          </w:tcPr>
          <w:p w14:paraId="4A02A24E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17</w:t>
            </w:r>
          </w:p>
        </w:tc>
        <w:tc>
          <w:tcPr>
            <w:tcW w:w="363" w:type="pct"/>
            <w:noWrap/>
            <w:hideMark/>
          </w:tcPr>
          <w:p w14:paraId="62197029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0.22795</w:t>
            </w:r>
          </w:p>
        </w:tc>
        <w:tc>
          <w:tcPr>
            <w:tcW w:w="363" w:type="pct"/>
            <w:noWrap/>
            <w:hideMark/>
          </w:tcPr>
          <w:p w14:paraId="04F0CF5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254E9BB7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0.2061</w:t>
            </w:r>
          </w:p>
        </w:tc>
        <w:tc>
          <w:tcPr>
            <w:tcW w:w="363" w:type="pct"/>
            <w:noWrap/>
            <w:hideMark/>
          </w:tcPr>
          <w:p w14:paraId="53B878EC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1.5794</w:t>
            </w:r>
          </w:p>
        </w:tc>
        <w:tc>
          <w:tcPr>
            <w:tcW w:w="363" w:type="pct"/>
            <w:noWrap/>
            <w:hideMark/>
          </w:tcPr>
          <w:p w14:paraId="6703CD79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17EE8FB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0.90144</w:t>
            </w:r>
          </w:p>
        </w:tc>
        <w:tc>
          <w:tcPr>
            <w:tcW w:w="363" w:type="pct"/>
            <w:noWrap/>
            <w:hideMark/>
          </w:tcPr>
          <w:p w14:paraId="360B795B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31E3A929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0D3D5C6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Pentose phosphate pathway</w:t>
            </w:r>
          </w:p>
        </w:tc>
        <w:tc>
          <w:tcPr>
            <w:tcW w:w="363" w:type="pct"/>
            <w:noWrap/>
            <w:hideMark/>
          </w:tcPr>
          <w:p w14:paraId="060DC2CB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19</w:t>
            </w:r>
          </w:p>
        </w:tc>
        <w:tc>
          <w:tcPr>
            <w:tcW w:w="363" w:type="pct"/>
            <w:noWrap/>
            <w:hideMark/>
          </w:tcPr>
          <w:p w14:paraId="58F6992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0.25476</w:t>
            </w:r>
          </w:p>
        </w:tc>
        <w:tc>
          <w:tcPr>
            <w:tcW w:w="363" w:type="pct"/>
            <w:noWrap/>
            <w:hideMark/>
          </w:tcPr>
          <w:p w14:paraId="075E118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3ED285B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0.22751</w:t>
            </w:r>
          </w:p>
        </w:tc>
        <w:tc>
          <w:tcPr>
            <w:tcW w:w="363" w:type="pct"/>
            <w:noWrap/>
            <w:hideMark/>
          </w:tcPr>
          <w:p w14:paraId="2D61718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1.4805</w:t>
            </w:r>
          </w:p>
        </w:tc>
        <w:tc>
          <w:tcPr>
            <w:tcW w:w="363" w:type="pct"/>
            <w:noWrap/>
            <w:hideMark/>
          </w:tcPr>
          <w:p w14:paraId="0E4C7DDE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278567D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0.90144</w:t>
            </w:r>
          </w:p>
        </w:tc>
        <w:tc>
          <w:tcPr>
            <w:tcW w:w="363" w:type="pct"/>
            <w:noWrap/>
            <w:hideMark/>
          </w:tcPr>
          <w:p w14:paraId="43EE8EA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53999737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05DD537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Propanoate metabolism</w:t>
            </w:r>
          </w:p>
        </w:tc>
        <w:tc>
          <w:tcPr>
            <w:tcW w:w="363" w:type="pct"/>
            <w:noWrap/>
            <w:hideMark/>
          </w:tcPr>
          <w:p w14:paraId="16D83109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20</w:t>
            </w:r>
          </w:p>
        </w:tc>
        <w:tc>
          <w:tcPr>
            <w:tcW w:w="363" w:type="pct"/>
            <w:noWrap/>
            <w:hideMark/>
          </w:tcPr>
          <w:p w14:paraId="7EDDE53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0.26817</w:t>
            </w:r>
          </w:p>
        </w:tc>
        <w:tc>
          <w:tcPr>
            <w:tcW w:w="363" w:type="pct"/>
            <w:noWrap/>
            <w:hideMark/>
          </w:tcPr>
          <w:p w14:paraId="21AF1246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545CD02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0.23801</w:t>
            </w:r>
          </w:p>
        </w:tc>
        <w:tc>
          <w:tcPr>
            <w:tcW w:w="363" w:type="pct"/>
            <w:noWrap/>
            <w:hideMark/>
          </w:tcPr>
          <w:p w14:paraId="07AB833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1.4354</w:t>
            </w:r>
          </w:p>
        </w:tc>
        <w:tc>
          <w:tcPr>
            <w:tcW w:w="363" w:type="pct"/>
            <w:noWrap/>
            <w:hideMark/>
          </w:tcPr>
          <w:p w14:paraId="59D60DF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03E31BB9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0.90144</w:t>
            </w:r>
          </w:p>
        </w:tc>
        <w:tc>
          <w:tcPr>
            <w:tcW w:w="363" w:type="pct"/>
            <w:noWrap/>
            <w:hideMark/>
          </w:tcPr>
          <w:p w14:paraId="3AAB2AE6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73C21950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464AF4C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Sphingolipid metabolism</w:t>
            </w:r>
          </w:p>
        </w:tc>
        <w:tc>
          <w:tcPr>
            <w:tcW w:w="363" w:type="pct"/>
            <w:noWrap/>
            <w:hideMark/>
          </w:tcPr>
          <w:p w14:paraId="449CF099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21</w:t>
            </w:r>
          </w:p>
        </w:tc>
        <w:tc>
          <w:tcPr>
            <w:tcW w:w="363" w:type="pct"/>
            <w:noWrap/>
            <w:hideMark/>
          </w:tcPr>
          <w:p w14:paraId="53C6FEE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0.28158</w:t>
            </w:r>
          </w:p>
        </w:tc>
        <w:tc>
          <w:tcPr>
            <w:tcW w:w="363" w:type="pct"/>
            <w:noWrap/>
            <w:hideMark/>
          </w:tcPr>
          <w:p w14:paraId="142E2EFA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4ACCE9B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0.24838</w:t>
            </w:r>
          </w:p>
        </w:tc>
        <w:tc>
          <w:tcPr>
            <w:tcW w:w="363" w:type="pct"/>
            <w:noWrap/>
            <w:hideMark/>
          </w:tcPr>
          <w:p w14:paraId="322FC4F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1.3928</w:t>
            </w:r>
          </w:p>
        </w:tc>
        <w:tc>
          <w:tcPr>
            <w:tcW w:w="363" w:type="pct"/>
            <w:noWrap/>
            <w:hideMark/>
          </w:tcPr>
          <w:p w14:paraId="6DA4E2C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699C76A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0.90144</w:t>
            </w:r>
          </w:p>
        </w:tc>
        <w:tc>
          <w:tcPr>
            <w:tcW w:w="363" w:type="pct"/>
            <w:noWrap/>
            <w:hideMark/>
          </w:tcPr>
          <w:p w14:paraId="3280016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17E16B2D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785216E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Fatty acid elongation in mitochondria</w:t>
            </w:r>
          </w:p>
        </w:tc>
        <w:tc>
          <w:tcPr>
            <w:tcW w:w="363" w:type="pct"/>
            <w:noWrap/>
            <w:hideMark/>
          </w:tcPr>
          <w:p w14:paraId="0045C470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27</w:t>
            </w:r>
          </w:p>
        </w:tc>
        <w:tc>
          <w:tcPr>
            <w:tcW w:w="363" w:type="pct"/>
            <w:noWrap/>
            <w:hideMark/>
          </w:tcPr>
          <w:p w14:paraId="0F8D9D6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0.36203</w:t>
            </w:r>
          </w:p>
        </w:tc>
        <w:tc>
          <w:tcPr>
            <w:tcW w:w="363" w:type="pct"/>
            <w:noWrap/>
            <w:hideMark/>
          </w:tcPr>
          <w:p w14:paraId="46DD6D4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37B5858E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0.30781</w:t>
            </w:r>
          </w:p>
        </w:tc>
        <w:tc>
          <w:tcPr>
            <w:tcW w:w="363" w:type="pct"/>
            <w:noWrap/>
            <w:hideMark/>
          </w:tcPr>
          <w:p w14:paraId="49D158F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1.1783</w:t>
            </w:r>
          </w:p>
        </w:tc>
        <w:tc>
          <w:tcPr>
            <w:tcW w:w="363" w:type="pct"/>
            <w:noWrap/>
            <w:hideMark/>
          </w:tcPr>
          <w:p w14:paraId="7F4E3D3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77903AA1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0.90144</w:t>
            </w:r>
          </w:p>
        </w:tc>
        <w:tc>
          <w:tcPr>
            <w:tcW w:w="363" w:type="pct"/>
            <w:noWrap/>
            <w:hideMark/>
          </w:tcPr>
          <w:p w14:paraId="73261ADC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27311E" w14:paraId="5C4B7956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3DD95D90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Porphyrin and chlorophyll metabolism</w:t>
            </w:r>
          </w:p>
        </w:tc>
        <w:tc>
          <w:tcPr>
            <w:tcW w:w="363" w:type="pct"/>
            <w:noWrap/>
            <w:hideMark/>
          </w:tcPr>
          <w:p w14:paraId="56E72A56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27</w:t>
            </w:r>
          </w:p>
        </w:tc>
        <w:tc>
          <w:tcPr>
            <w:tcW w:w="363" w:type="pct"/>
            <w:noWrap/>
            <w:hideMark/>
          </w:tcPr>
          <w:p w14:paraId="7D501AF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0.36203</w:t>
            </w:r>
          </w:p>
        </w:tc>
        <w:tc>
          <w:tcPr>
            <w:tcW w:w="363" w:type="pct"/>
            <w:noWrap/>
            <w:hideMark/>
          </w:tcPr>
          <w:p w14:paraId="0526EA32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40F334D7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0.30781</w:t>
            </w:r>
          </w:p>
        </w:tc>
        <w:tc>
          <w:tcPr>
            <w:tcW w:w="363" w:type="pct"/>
            <w:noWrap/>
            <w:hideMark/>
          </w:tcPr>
          <w:p w14:paraId="4D3EEA2E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1.1783</w:t>
            </w:r>
          </w:p>
        </w:tc>
        <w:tc>
          <w:tcPr>
            <w:tcW w:w="363" w:type="pct"/>
            <w:noWrap/>
            <w:hideMark/>
          </w:tcPr>
          <w:p w14:paraId="01AACAE5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1036610D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0.90144</w:t>
            </w:r>
          </w:p>
        </w:tc>
        <w:tc>
          <w:tcPr>
            <w:tcW w:w="363" w:type="pct"/>
            <w:noWrap/>
            <w:hideMark/>
          </w:tcPr>
          <w:p w14:paraId="1135E97F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  <w:tr w:rsidR="00B85273" w:rsidRPr="009D3064" w14:paraId="64ABAE42" w14:textId="77777777" w:rsidTr="00CB6941">
        <w:trPr>
          <w:trHeight w:val="276"/>
        </w:trPr>
        <w:tc>
          <w:tcPr>
            <w:tcW w:w="2100" w:type="pct"/>
            <w:noWrap/>
            <w:hideMark/>
          </w:tcPr>
          <w:p w14:paraId="567ACE07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Fatty acid metabolism</w:t>
            </w:r>
          </w:p>
        </w:tc>
        <w:tc>
          <w:tcPr>
            <w:tcW w:w="363" w:type="pct"/>
            <w:noWrap/>
            <w:hideMark/>
          </w:tcPr>
          <w:p w14:paraId="403ED110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39</w:t>
            </w:r>
          </w:p>
        </w:tc>
        <w:tc>
          <w:tcPr>
            <w:tcW w:w="363" w:type="pct"/>
            <w:noWrap/>
            <w:hideMark/>
          </w:tcPr>
          <w:p w14:paraId="44E7299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0.52294</w:t>
            </w:r>
          </w:p>
        </w:tc>
        <w:tc>
          <w:tcPr>
            <w:tcW w:w="363" w:type="pct"/>
            <w:noWrap/>
            <w:hideMark/>
          </w:tcPr>
          <w:p w14:paraId="7332F9A4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059FF17B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0.41358</w:t>
            </w:r>
          </w:p>
        </w:tc>
        <w:tc>
          <w:tcPr>
            <w:tcW w:w="363" w:type="pct"/>
            <w:noWrap/>
            <w:hideMark/>
          </w:tcPr>
          <w:p w14:paraId="63FFBA8C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0.88291</w:t>
            </w:r>
          </w:p>
        </w:tc>
        <w:tc>
          <w:tcPr>
            <w:tcW w:w="363" w:type="pct"/>
            <w:noWrap/>
            <w:hideMark/>
          </w:tcPr>
          <w:p w14:paraId="64A475E8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144C3873" w14:textId="77777777" w:rsidR="00B85273" w:rsidRPr="0027311E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363" w:type="pct"/>
            <w:noWrap/>
            <w:hideMark/>
          </w:tcPr>
          <w:p w14:paraId="4B1E4E39" w14:textId="77777777" w:rsidR="00B85273" w:rsidRPr="009D3064" w:rsidRDefault="00B85273" w:rsidP="00CB6941">
            <w:pPr>
              <w:spacing w:after="163"/>
              <w:rPr>
                <w:rFonts w:eastAsiaTheme="minorEastAsia" w:cs="Times New Roman"/>
                <w:szCs w:val="24"/>
              </w:rPr>
            </w:pPr>
            <w:r w:rsidRPr="0027311E">
              <w:rPr>
                <w:rFonts w:eastAsiaTheme="minorEastAsia" w:cs="Times New Roman"/>
                <w:szCs w:val="24"/>
              </w:rPr>
              <w:t>0</w:t>
            </w:r>
          </w:p>
        </w:tc>
      </w:tr>
    </w:tbl>
    <w:p w14:paraId="2948F3BE" w14:textId="77777777" w:rsidR="00B85273" w:rsidRPr="007B5461" w:rsidRDefault="00B85273" w:rsidP="00B85273">
      <w:pPr>
        <w:autoSpaceDE w:val="0"/>
        <w:autoSpaceDN w:val="0"/>
        <w:adjustRightInd w:val="0"/>
        <w:spacing w:afterLines="0" w:after="0"/>
        <w:jc w:val="left"/>
        <w:rPr>
          <w:rFonts w:eastAsiaTheme="minorEastAsia"/>
        </w:rPr>
      </w:pPr>
    </w:p>
    <w:p w14:paraId="40478E76" w14:textId="77777777" w:rsidR="00EB3BB0" w:rsidRDefault="00EB3BB0">
      <w:pPr>
        <w:spacing w:after="163"/>
      </w:pPr>
    </w:p>
    <w:sectPr w:rsidR="00EB3BB0" w:rsidSect="0027533B">
      <w:pgSz w:w="16838" w:h="11906" w:orient="landscape"/>
      <w:pgMar w:top="1440" w:right="1440" w:bottom="144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273"/>
    <w:rsid w:val="00B85273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5E3E6"/>
  <w15:chartTrackingRefBased/>
  <w15:docId w15:val="{E047A321-F777-49A2-88CD-0F134D23A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273"/>
    <w:pPr>
      <w:widowControl w:val="0"/>
      <w:spacing w:afterLines="50" w:after="50" w:line="240" w:lineRule="auto"/>
      <w:jc w:val="both"/>
    </w:pPr>
    <w:rPr>
      <w:rFonts w:ascii="Times New Roman" w:eastAsia="Times New Roman" w:hAnsi="Times New Roman"/>
      <w:kern w:val="2"/>
      <w:sz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5273"/>
    <w:pPr>
      <w:keepNext/>
      <w:keepLines/>
      <w:spacing w:beforeLines="50" w:before="50" w:line="360" w:lineRule="auto"/>
      <w:outlineLvl w:val="0"/>
    </w:pPr>
    <w:rPr>
      <w:b/>
      <w:bCs/>
      <w:kern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85273"/>
    <w:pPr>
      <w:keepNext/>
      <w:keepLines/>
      <w:spacing w:before="240" w:after="240" w:line="360" w:lineRule="auto"/>
      <w:outlineLvl w:val="1"/>
    </w:pPr>
    <w:rPr>
      <w:rFonts w:eastAsiaTheme="majorEastAsia" w:cstheme="majorBidi"/>
      <w:b/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5273"/>
    <w:rPr>
      <w:rFonts w:ascii="Times New Roman" w:eastAsia="Times New Roman" w:hAnsi="Times New Roman"/>
      <w:b/>
      <w:bCs/>
      <w:kern w:val="44"/>
      <w:sz w:val="24"/>
      <w:szCs w:val="44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B85273"/>
    <w:rPr>
      <w:rFonts w:ascii="Times New Roman" w:eastAsiaTheme="majorEastAsia" w:hAnsi="Times New Roman" w:cstheme="majorBidi"/>
      <w:b/>
      <w:bCs/>
      <w:kern w:val="2"/>
      <w:sz w:val="24"/>
      <w:szCs w:val="32"/>
      <w:lang w:eastAsia="zh-CN"/>
    </w:rPr>
  </w:style>
  <w:style w:type="table" w:styleId="TableGrid">
    <w:name w:val="Table Grid"/>
    <w:basedOn w:val="TableNormal"/>
    <w:uiPriority w:val="59"/>
    <w:rsid w:val="00B85273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955</Words>
  <Characters>5447</Characters>
  <Application>Microsoft Office Word</Application>
  <DocSecurity>0</DocSecurity>
  <Lines>45</Lines>
  <Paragraphs>12</Paragraphs>
  <ScaleCrop>false</ScaleCrop>
  <Company/>
  <LinksUpToDate>false</LinksUpToDate>
  <CharactersWithSpaces>6390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2020-06-09T16:03:00Z</dcterms:created>
  <dcterms:modified xsi:type="dcterms:W3CDTF">2020-06-09T16:03:00Z</dcterms:modified>
</cp:coreProperties>
</file>