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CE1AC" w14:textId="04C6DB9F" w:rsidR="003A623F" w:rsidRPr="009D01FB" w:rsidRDefault="009D01FB" w:rsidP="009D01FB">
      <w:pPr>
        <w:pStyle w:val="NoSpacing"/>
        <w:rPr>
          <w:rFonts w:ascii="Times New Roman" w:hAnsi="Times New Roman"/>
        </w:rPr>
      </w:pPr>
      <w:r w:rsidRPr="007609EA">
        <w:rPr>
          <w:rFonts w:ascii="Times New Roman" w:hAnsi="Times New Roman"/>
          <w:b/>
          <w:bCs/>
        </w:rPr>
        <w:t>Manuscript title:</w:t>
      </w:r>
      <w:r w:rsidRPr="009D01FB">
        <w:rPr>
          <w:rFonts w:ascii="Times New Roman" w:hAnsi="Times New Roman"/>
        </w:rPr>
        <w:t xml:space="preserve"> </w:t>
      </w:r>
      <w:bookmarkStart w:id="0" w:name="_Hlk132015812"/>
      <w:bookmarkEnd w:id="0"/>
      <w:r w:rsidRPr="009D01FB">
        <w:rPr>
          <w:rFonts w:ascii="Times New Roman" w:hAnsi="Times New Roman"/>
        </w:rPr>
        <w:t>Field method for determination of phosphorus in soil by selective formation of protonated crystal violet dimer:12-molybdophosphoric acid [(R)</w:t>
      </w:r>
      <w:r w:rsidRPr="009D01FB">
        <w:rPr>
          <w:rFonts w:ascii="Times New Roman" w:hAnsi="Times New Roman"/>
          <w:vertAlign w:val="subscript"/>
        </w:rPr>
        <w:t>2</w:t>
      </w:r>
      <w:r w:rsidRPr="009D01FB">
        <w:rPr>
          <w:rFonts w:ascii="Times New Roman" w:hAnsi="Times New Roman"/>
          <w:vertAlign w:val="superscript"/>
        </w:rPr>
        <w:t>2+</w:t>
      </w:r>
      <w:r w:rsidRPr="009D01FB">
        <w:rPr>
          <w:rFonts w:ascii="Times New Roman" w:hAnsi="Times New Roman"/>
        </w:rPr>
        <w:t>H</w:t>
      </w:r>
      <w:r w:rsidRPr="009D01FB">
        <w:rPr>
          <w:rFonts w:ascii="Times New Roman" w:hAnsi="Times New Roman"/>
          <w:vertAlign w:val="superscript"/>
        </w:rPr>
        <w:t>+</w:t>
      </w:r>
      <w:r w:rsidRPr="009D01FB">
        <w:rPr>
          <w:rFonts w:ascii="Times New Roman" w:hAnsi="Times New Roman"/>
        </w:rPr>
        <w:t>-12MPA] complex</w:t>
      </w:r>
    </w:p>
    <w:p w14:paraId="3A6A3803" w14:textId="77777777" w:rsidR="003A623F" w:rsidRPr="009D01FB" w:rsidRDefault="009D01FB">
      <w:pPr>
        <w:rPr>
          <w:rFonts w:ascii="Times New Roman" w:hAnsi="Times New Roman" w:cs="Times New Roman"/>
        </w:rPr>
      </w:pPr>
      <w:r w:rsidRPr="007609EA">
        <w:rPr>
          <w:rFonts w:ascii="Times New Roman" w:hAnsi="Times New Roman" w:cs="Times New Roman"/>
          <w:b/>
          <w:bCs/>
        </w:rPr>
        <w:t>Authors:</w:t>
      </w:r>
      <w:r w:rsidRPr="009D01FB">
        <w:rPr>
          <w:rFonts w:ascii="Times New Roman" w:hAnsi="Times New Roman" w:cs="Times New Roman"/>
        </w:rPr>
        <w:t xml:space="preserve"> Shanmugam Thangavel, Lori Rastogi, Gumma Venkateswarlu, Ankam Durga Prasad, Kulamani Dash</w:t>
      </w:r>
    </w:p>
    <w:p w14:paraId="17F38B3C" w14:textId="77777777" w:rsidR="009D01FB" w:rsidRDefault="009D01FB"/>
    <w:p w14:paraId="7531337E" w14:textId="77777777" w:rsidR="009D01FB" w:rsidRDefault="009D01FB"/>
    <w:p w14:paraId="7B91598A" w14:textId="77777777" w:rsidR="009D01FB" w:rsidRDefault="009D01FB">
      <w:r>
        <w:object w:dxaOrig="24750" w:dyaOrig="19125" w14:anchorId="57889F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35pt;height:285.15pt" o:ole="">
            <v:imagedata r:id="rId6" o:title=""/>
          </v:shape>
          <o:OLEObject Type="Embed" ProgID="Origin50.Graph" ShapeID="_x0000_i1025" DrawAspect="Content" ObjectID="_1749475389" r:id="rId7"/>
        </w:object>
      </w:r>
    </w:p>
    <w:p w14:paraId="1224EB36" w14:textId="77777777" w:rsidR="009D01FB" w:rsidRDefault="009D01FB">
      <w:r>
        <w:t xml:space="preserve">                                                           Figure-1 (a)</w:t>
      </w:r>
    </w:p>
    <w:p w14:paraId="2D6035A2" w14:textId="77777777" w:rsidR="003A623F" w:rsidRDefault="009D01FB">
      <w:r>
        <w:object w:dxaOrig="24750" w:dyaOrig="19125" w14:anchorId="2F6BA95A">
          <v:shape id="_x0000_i1026" type="#_x0000_t75" style="width:322pt;height:248.9pt" o:ole="">
            <v:imagedata r:id="rId8" o:title=""/>
          </v:shape>
          <o:OLEObject Type="Embed" ProgID="Origin50.Graph" ShapeID="_x0000_i1026" DrawAspect="Content" ObjectID="_1749475390" r:id="rId9"/>
        </w:object>
      </w:r>
    </w:p>
    <w:p w14:paraId="5EF65879" w14:textId="77777777" w:rsidR="003A623F" w:rsidRDefault="009D01FB" w:rsidP="009D01FB">
      <w:r>
        <w:t xml:space="preserve">                                                </w:t>
      </w:r>
      <w:r w:rsidR="009131F3">
        <w:t xml:space="preserve"> </w:t>
      </w:r>
      <w:r>
        <w:t xml:space="preserve"> </w:t>
      </w:r>
      <w:r w:rsidR="003A623F">
        <w:t>Figure-1 (b)</w:t>
      </w:r>
    </w:p>
    <w:p w14:paraId="2BAD04E2" w14:textId="77777777" w:rsidR="003A623F" w:rsidRDefault="009D01FB" w:rsidP="009D01FB">
      <w:r>
        <w:object w:dxaOrig="24750" w:dyaOrig="19125" w14:anchorId="504CB743">
          <v:shape id="_x0000_i1027" type="#_x0000_t75" style="width:363.95pt;height:282.9pt" o:ole="">
            <v:imagedata r:id="rId10" o:title=""/>
          </v:shape>
          <o:OLEObject Type="Embed" ProgID="Origin50.Graph" ShapeID="_x0000_i1027" DrawAspect="Content" ObjectID="_1749475391" r:id="rId11"/>
        </w:object>
      </w:r>
    </w:p>
    <w:p w14:paraId="27A10D4C" w14:textId="77777777" w:rsidR="003A623F" w:rsidRDefault="009D01FB" w:rsidP="009D01FB">
      <w:r>
        <w:t xml:space="preserve">                                                      </w:t>
      </w:r>
      <w:r w:rsidR="003A623F">
        <w:t>Figure-1 (c)</w:t>
      </w:r>
    </w:p>
    <w:p w14:paraId="6887E31D" w14:textId="77777777" w:rsidR="009D01FB" w:rsidRDefault="009D01FB" w:rsidP="003A623F">
      <w:pPr>
        <w:jc w:val="center"/>
      </w:pPr>
    </w:p>
    <w:p w14:paraId="4020CCD1" w14:textId="77777777" w:rsidR="003A623F" w:rsidRDefault="009D01FB" w:rsidP="009D01FB">
      <w:r>
        <w:t xml:space="preserve">     </w:t>
      </w:r>
      <w:r>
        <w:object w:dxaOrig="24750" w:dyaOrig="19125" w14:anchorId="2A1F6FD1">
          <v:shape id="_x0000_i1028" type="#_x0000_t75" style="width:357.75pt;height:277.25pt" o:ole="">
            <v:imagedata r:id="rId12" o:title=""/>
          </v:shape>
          <o:OLEObject Type="Embed" ProgID="Origin50.Graph" ShapeID="_x0000_i1028" DrawAspect="Content" ObjectID="_1749475392" r:id="rId13"/>
        </w:object>
      </w:r>
    </w:p>
    <w:p w14:paraId="455E3C60" w14:textId="77777777" w:rsidR="009D01FB" w:rsidRDefault="009D01FB" w:rsidP="009D01FB">
      <w:r>
        <w:t xml:space="preserve">                                                        Figure-1 (d)</w:t>
      </w:r>
    </w:p>
    <w:p w14:paraId="4B3F0F88" w14:textId="77777777" w:rsidR="009D01FB" w:rsidRDefault="009D01FB" w:rsidP="009D01FB">
      <w:r>
        <w:object w:dxaOrig="24750" w:dyaOrig="19125" w14:anchorId="13115CAD">
          <v:shape id="_x0000_i1029" type="#_x0000_t75" style="width:400.8pt;height:311.8pt" o:ole="">
            <v:imagedata r:id="rId14" o:title=""/>
          </v:shape>
          <o:OLEObject Type="Embed" ProgID="Origin50.Graph" ShapeID="_x0000_i1029" DrawAspect="Content" ObjectID="_1749475393" r:id="rId15"/>
        </w:object>
      </w:r>
    </w:p>
    <w:p w14:paraId="4D43BA62" w14:textId="77777777" w:rsidR="009D01FB" w:rsidRDefault="009D01FB" w:rsidP="009D01FB">
      <w:r>
        <w:t xml:space="preserve">                                                      </w:t>
      </w:r>
      <w:r w:rsidR="009131F3">
        <w:t xml:space="preserve">  </w:t>
      </w:r>
      <w:r>
        <w:t xml:space="preserve">  Figure-1 (e)</w:t>
      </w:r>
    </w:p>
    <w:p w14:paraId="3A52239C" w14:textId="77777777" w:rsidR="009131F3" w:rsidRDefault="009131F3" w:rsidP="009D01FB"/>
    <w:p w14:paraId="221D8464" w14:textId="77777777" w:rsidR="009C7095" w:rsidRPr="0045723E" w:rsidRDefault="009C7095" w:rsidP="009C7095">
      <w:pPr>
        <w:pStyle w:val="NoSpacing"/>
        <w:rPr>
          <w:rFonts w:ascii="Times New Roman" w:hAnsi="Times New Roman"/>
          <w:b/>
          <w:bCs/>
          <w:u w:val="single"/>
        </w:rPr>
      </w:pPr>
      <w:r w:rsidRPr="0045723E">
        <w:rPr>
          <w:rFonts w:ascii="Times New Roman" w:hAnsi="Times New Roman"/>
          <w:b/>
          <w:bCs/>
          <w:u w:val="single"/>
        </w:rPr>
        <w:t>Supplementary Figures:</w:t>
      </w:r>
    </w:p>
    <w:p w14:paraId="616CB1F7" w14:textId="77777777" w:rsidR="009C7095" w:rsidRDefault="009C7095" w:rsidP="009C7095">
      <w:pPr>
        <w:pStyle w:val="NoSpacing"/>
        <w:rPr>
          <w:rFonts w:ascii="Times New Roman" w:hAnsi="Times New Roman"/>
        </w:rPr>
      </w:pPr>
    </w:p>
    <w:p w14:paraId="21F42F11" w14:textId="77777777" w:rsidR="009C7095" w:rsidRPr="00593DDE" w:rsidRDefault="009C7095" w:rsidP="009C7095">
      <w:pPr>
        <w:pStyle w:val="NoSpacing"/>
        <w:rPr>
          <w:rFonts w:ascii="Times New Roman" w:hAnsi="Times New Roman"/>
        </w:rPr>
      </w:pPr>
      <w:r w:rsidRPr="00AB3661">
        <w:rPr>
          <w:rFonts w:ascii="Times New Roman" w:hAnsi="Times New Roman"/>
          <w:b/>
          <w:bCs/>
        </w:rPr>
        <w:t>Figures 1. (a-e).</w:t>
      </w:r>
      <w:r>
        <w:rPr>
          <w:rFonts w:ascii="Times New Roman" w:hAnsi="Times New Roman"/>
        </w:rPr>
        <w:t xml:space="preserve"> Chromatograms showing PO</w:t>
      </w:r>
      <w:r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  <w:vertAlign w:val="superscript"/>
        </w:rPr>
        <w:t>3-</w:t>
      </w:r>
      <w:r>
        <w:rPr>
          <w:rFonts w:ascii="Times New Roman" w:hAnsi="Times New Roman"/>
        </w:rPr>
        <w:t xml:space="preserve"> peaks in the extracted soil sample solutions using (1). Olsen (2). Morgan (3). Mehlich (4). Bray and (5) Acetic acid extraction procedures. </w:t>
      </w:r>
    </w:p>
    <w:p w14:paraId="7C2CE19F" w14:textId="77777777" w:rsidR="009131F3" w:rsidRDefault="009131F3" w:rsidP="009D01FB"/>
    <w:p w14:paraId="60D89BAD" w14:textId="77777777" w:rsidR="009D01FB" w:rsidRDefault="009D01FB" w:rsidP="009D01FB">
      <w:pPr>
        <w:jc w:val="center"/>
      </w:pPr>
    </w:p>
    <w:p w14:paraId="70D9330E" w14:textId="77777777" w:rsidR="009D01FB" w:rsidRDefault="009D01FB" w:rsidP="009D01FB">
      <w:pPr>
        <w:jc w:val="center"/>
      </w:pPr>
    </w:p>
    <w:sectPr w:rsidR="009D01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8A640" w14:textId="77777777" w:rsidR="009D01FB" w:rsidRDefault="009D01FB" w:rsidP="009D01FB">
      <w:pPr>
        <w:spacing w:after="0" w:line="240" w:lineRule="auto"/>
      </w:pPr>
      <w:r>
        <w:separator/>
      </w:r>
    </w:p>
  </w:endnote>
  <w:endnote w:type="continuationSeparator" w:id="0">
    <w:p w14:paraId="2E88B269" w14:textId="77777777" w:rsidR="009D01FB" w:rsidRDefault="009D01FB" w:rsidP="009D0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07FDF" w14:textId="77777777" w:rsidR="009D01FB" w:rsidRDefault="009D01FB" w:rsidP="009D01FB">
      <w:pPr>
        <w:spacing w:after="0" w:line="240" w:lineRule="auto"/>
      </w:pPr>
      <w:r>
        <w:separator/>
      </w:r>
    </w:p>
  </w:footnote>
  <w:footnote w:type="continuationSeparator" w:id="0">
    <w:p w14:paraId="5E028451" w14:textId="77777777" w:rsidR="009D01FB" w:rsidRDefault="009D01FB" w:rsidP="009D01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23F"/>
    <w:rsid w:val="00394D0E"/>
    <w:rsid w:val="003A623F"/>
    <w:rsid w:val="005F363B"/>
    <w:rsid w:val="007609EA"/>
    <w:rsid w:val="008874D9"/>
    <w:rsid w:val="009131F3"/>
    <w:rsid w:val="009C7095"/>
    <w:rsid w:val="009D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362B6203"/>
  <w15:docId w15:val="{938CBAB2-94CD-4E1A-9F12-306E8C81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0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1FB"/>
  </w:style>
  <w:style w:type="paragraph" w:styleId="Footer">
    <w:name w:val="footer"/>
    <w:basedOn w:val="Normal"/>
    <w:link w:val="FooterChar"/>
    <w:uiPriority w:val="99"/>
    <w:unhideWhenUsed/>
    <w:rsid w:val="009D0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1FB"/>
  </w:style>
  <w:style w:type="paragraph" w:styleId="NoSpacing">
    <w:name w:val="No Spacing"/>
    <w:uiPriority w:val="1"/>
    <w:qFormat/>
    <w:rsid w:val="009D01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NCCCM Hyd1</dc:creator>
  <cp:keywords/>
  <dc:description/>
  <cp:lastModifiedBy>NCCCM Hyd1</cp:lastModifiedBy>
  <cp:revision>3</cp:revision>
  <dcterms:created xsi:type="dcterms:W3CDTF">2023-04-27T05:05:00Z</dcterms:created>
  <dcterms:modified xsi:type="dcterms:W3CDTF">2023-06-28T11:07:00Z</dcterms:modified>
</cp:coreProperties>
</file>