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47F06" w14:textId="77777777" w:rsidR="00E8578A" w:rsidRDefault="00E8578A" w:rsidP="00E8578A">
      <w:pPr>
        <w:pStyle w:val="Legend"/>
        <w:spacing w:line="480" w:lineRule="auto"/>
        <w:jc w:val="both"/>
        <w:rPr>
          <w:rFonts w:ascii="Arial" w:hAnsi="Arial" w:cs="Arial"/>
          <w:b/>
          <w:bCs/>
          <w:iCs/>
        </w:rPr>
      </w:pPr>
      <w:r w:rsidRPr="00060016">
        <w:rPr>
          <w:rFonts w:ascii="Arial" w:hAnsi="Arial" w:cs="Arial"/>
          <w:b/>
          <w:bCs/>
          <w:iCs/>
        </w:rPr>
        <w:t>Extended Data</w:t>
      </w:r>
    </w:p>
    <w:p w14:paraId="3FFA04E3" w14:textId="77777777" w:rsidR="00E8578A" w:rsidRDefault="00E8578A" w:rsidP="00E8578A">
      <w:pPr>
        <w:pStyle w:val="SMHeading"/>
      </w:pPr>
      <w:r>
        <w:rPr>
          <w:noProof/>
        </w:rPr>
        <w:drawing>
          <wp:inline distT="0" distB="0" distL="0" distR="0" wp14:anchorId="10614320" wp14:editId="7E58CB88">
            <wp:extent cx="6223461" cy="3233074"/>
            <wp:effectExtent l="0" t="0" r="6350" b="571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xtended Figure 1_Injection Site-0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6262364" cy="3253284"/>
                    </a:xfrm>
                    <a:prstGeom prst="rect">
                      <a:avLst/>
                    </a:prstGeom>
                  </pic:spPr>
                </pic:pic>
              </a:graphicData>
            </a:graphic>
          </wp:inline>
        </w:drawing>
      </w:r>
    </w:p>
    <w:p w14:paraId="759A4E1B" w14:textId="77777777" w:rsidR="00E8578A" w:rsidRPr="00060016" w:rsidRDefault="00E8578A" w:rsidP="00E8578A">
      <w:pPr>
        <w:pStyle w:val="SMHeading"/>
        <w:spacing w:line="480" w:lineRule="auto"/>
        <w:rPr>
          <w:rFonts w:ascii="Arial" w:hAnsi="Arial" w:cs="Arial"/>
          <w:iCs/>
        </w:rPr>
      </w:pPr>
      <w:r>
        <w:rPr>
          <w:rFonts w:ascii="Arial" w:hAnsi="Arial" w:cs="Arial"/>
        </w:rPr>
        <w:t xml:space="preserve">Extended Data Fig. </w:t>
      </w:r>
      <w:r w:rsidRPr="00060016">
        <w:rPr>
          <w:rFonts w:ascii="Arial" w:hAnsi="Arial" w:cs="Arial"/>
        </w:rPr>
        <w:t xml:space="preserve">1. </w:t>
      </w:r>
      <w:r w:rsidRPr="00060016">
        <w:rPr>
          <w:rFonts w:ascii="Arial" w:hAnsi="Arial" w:cs="Arial"/>
          <w:iCs/>
        </w:rPr>
        <w:t>Injection site in dorsal hippocampus CA1.</w:t>
      </w:r>
    </w:p>
    <w:p w14:paraId="3BB35340" w14:textId="77777777" w:rsidR="00E8578A" w:rsidRPr="00060016" w:rsidRDefault="00E8578A" w:rsidP="00E8578A">
      <w:pPr>
        <w:pStyle w:val="SMcaption"/>
        <w:spacing w:line="480" w:lineRule="auto"/>
        <w:jc w:val="both"/>
        <w:rPr>
          <w:rFonts w:ascii="Arial" w:hAnsi="Arial" w:cs="Arial"/>
          <w:bCs/>
          <w:iCs/>
          <w:szCs w:val="24"/>
        </w:rPr>
      </w:pPr>
      <w:r>
        <w:rPr>
          <w:rFonts w:ascii="Arial" w:hAnsi="Arial" w:cs="Arial"/>
          <w:szCs w:val="24"/>
        </w:rPr>
        <w:t>a</w:t>
      </w:r>
      <w:r w:rsidRPr="00060016">
        <w:rPr>
          <w:rFonts w:ascii="Arial" w:hAnsi="Arial" w:cs="Arial"/>
          <w:szCs w:val="24"/>
        </w:rPr>
        <w:t xml:space="preserve">. </w:t>
      </w:r>
      <w:r w:rsidRPr="00060016">
        <w:rPr>
          <w:rFonts w:ascii="Arial" w:hAnsi="Arial" w:cs="Arial"/>
          <w:bCs/>
          <w:iCs/>
          <w:szCs w:val="24"/>
        </w:rPr>
        <w:t>Confocal image of a horizontal brain slice of a mouse injected with AAV</w:t>
      </w:r>
      <w:r>
        <w:rPr>
          <w:rFonts w:ascii="Arial" w:hAnsi="Arial" w:cs="Arial"/>
          <w:bCs/>
          <w:iCs/>
          <w:szCs w:val="24"/>
        </w:rPr>
        <w:t xml:space="preserve"> </w:t>
      </w:r>
      <w:r w:rsidRPr="00060016">
        <w:rPr>
          <w:rFonts w:ascii="Arial" w:hAnsi="Arial" w:cs="Arial"/>
          <w:bCs/>
          <w:iCs/>
          <w:szCs w:val="24"/>
        </w:rPr>
        <w:t>2.5 EF1α-double floxed-ChR2-eYFP into dorsal CA1 and immunostained for GFP to demarcate the injection site and DAPI (nuclear marker). Bottom inset shows a sagittal profile of a mouse brain depicting the injection strategy. CamKII Cre or CamKII Cre x Ai14 mice were injected with AAV</w:t>
      </w:r>
      <w:r>
        <w:rPr>
          <w:rFonts w:ascii="Arial" w:hAnsi="Arial" w:cs="Arial"/>
          <w:bCs/>
          <w:iCs/>
          <w:szCs w:val="24"/>
        </w:rPr>
        <w:t xml:space="preserve"> </w:t>
      </w:r>
      <w:r w:rsidRPr="00060016">
        <w:rPr>
          <w:rFonts w:ascii="Arial" w:hAnsi="Arial" w:cs="Arial"/>
          <w:bCs/>
          <w:iCs/>
          <w:szCs w:val="24"/>
        </w:rPr>
        <w:t xml:space="preserve">2.5 EF1α-double floxed-ChR2-eYFP into dorsal CA1.The area within the white dotted box is expanded in panel </w:t>
      </w:r>
      <w:r>
        <w:rPr>
          <w:rFonts w:ascii="Arial" w:hAnsi="Arial" w:cs="Arial"/>
          <w:bCs/>
          <w:iCs/>
          <w:szCs w:val="24"/>
        </w:rPr>
        <w:t>b</w:t>
      </w:r>
      <w:r w:rsidRPr="00060016">
        <w:rPr>
          <w:rFonts w:ascii="Arial" w:hAnsi="Arial" w:cs="Arial"/>
          <w:bCs/>
          <w:iCs/>
          <w:szCs w:val="24"/>
        </w:rPr>
        <w:t>.</w:t>
      </w:r>
    </w:p>
    <w:p w14:paraId="698D9863" w14:textId="77777777" w:rsidR="00E8578A" w:rsidRPr="00060016" w:rsidRDefault="00E8578A" w:rsidP="00E8578A">
      <w:pPr>
        <w:pStyle w:val="SMcaption"/>
        <w:spacing w:before="240" w:line="480" w:lineRule="auto"/>
        <w:rPr>
          <w:rFonts w:ascii="Arial" w:hAnsi="Arial" w:cs="Arial"/>
          <w:bCs/>
          <w:iCs/>
          <w:szCs w:val="24"/>
        </w:rPr>
      </w:pPr>
      <w:r>
        <w:rPr>
          <w:rFonts w:ascii="Arial" w:hAnsi="Arial" w:cs="Arial"/>
          <w:bCs/>
          <w:iCs/>
          <w:szCs w:val="24"/>
        </w:rPr>
        <w:t>b</w:t>
      </w:r>
      <w:r w:rsidRPr="00060016">
        <w:rPr>
          <w:rFonts w:ascii="Arial" w:hAnsi="Arial" w:cs="Arial"/>
          <w:bCs/>
          <w:iCs/>
          <w:szCs w:val="24"/>
        </w:rPr>
        <w:t xml:space="preserve">. Magnified view of the infected CA1 neurons within the white dotted box in panel a. </w:t>
      </w:r>
    </w:p>
    <w:p w14:paraId="781BFB82" w14:textId="77777777" w:rsidR="00E8578A" w:rsidRDefault="00E8578A" w:rsidP="00E8578A">
      <w:pPr>
        <w:pStyle w:val="SMcaption"/>
        <w:spacing w:before="240" w:line="480" w:lineRule="auto"/>
        <w:jc w:val="both"/>
        <w:rPr>
          <w:rFonts w:ascii="Arial" w:hAnsi="Arial" w:cs="Arial"/>
          <w:bCs/>
          <w:iCs/>
          <w:szCs w:val="24"/>
        </w:rPr>
      </w:pPr>
      <w:r>
        <w:rPr>
          <w:rFonts w:ascii="Arial" w:hAnsi="Arial" w:cs="Arial"/>
          <w:bCs/>
          <w:iCs/>
          <w:szCs w:val="24"/>
        </w:rPr>
        <w:t>c</w:t>
      </w:r>
      <w:r w:rsidRPr="00060016">
        <w:rPr>
          <w:rFonts w:ascii="Arial" w:hAnsi="Arial" w:cs="Arial"/>
          <w:bCs/>
          <w:iCs/>
          <w:szCs w:val="24"/>
        </w:rPr>
        <w:t>. Schematic adapted from Paxinos mouse brain atlas depicting a horizontal section of a mouse brain showing the regions within the hippocampal formation: areas CA1, CA2, CA3, dentate gyrus (DG), and subiculum (Sub), and lateral ventricle (LV).</w:t>
      </w:r>
    </w:p>
    <w:p w14:paraId="648C997E" w14:textId="77777777" w:rsidR="00E8578A" w:rsidRDefault="00E8578A" w:rsidP="00E8578A">
      <w:pPr>
        <w:pStyle w:val="SMcaption"/>
        <w:spacing w:before="240" w:line="480" w:lineRule="auto"/>
        <w:jc w:val="both"/>
        <w:rPr>
          <w:rFonts w:ascii="Arial" w:hAnsi="Arial" w:cs="Arial"/>
          <w:bCs/>
          <w:iCs/>
          <w:szCs w:val="24"/>
        </w:rPr>
      </w:pPr>
      <w:r>
        <w:rPr>
          <w:rFonts w:ascii="Arial" w:hAnsi="Arial" w:cs="Arial"/>
          <w:bCs/>
          <w:iCs/>
          <w:szCs w:val="24"/>
        </w:rPr>
        <w:lastRenderedPageBreak/>
        <w:t xml:space="preserve">d. </w:t>
      </w:r>
      <w:r w:rsidRPr="00060016">
        <w:rPr>
          <w:rFonts w:ascii="Arial" w:hAnsi="Arial" w:cs="Arial"/>
          <w:bCs/>
          <w:iCs/>
          <w:szCs w:val="24"/>
        </w:rPr>
        <w:t xml:space="preserve">Confocal image of a </w:t>
      </w:r>
      <w:r>
        <w:rPr>
          <w:rFonts w:ascii="Arial" w:hAnsi="Arial" w:cs="Arial"/>
          <w:bCs/>
          <w:iCs/>
          <w:szCs w:val="24"/>
        </w:rPr>
        <w:t>coronal</w:t>
      </w:r>
      <w:r w:rsidRPr="00060016">
        <w:rPr>
          <w:rFonts w:ascii="Arial" w:hAnsi="Arial" w:cs="Arial"/>
          <w:bCs/>
          <w:iCs/>
          <w:szCs w:val="24"/>
        </w:rPr>
        <w:t xml:space="preserve"> brain slice of a mouse injected with AAV</w:t>
      </w:r>
      <w:r>
        <w:rPr>
          <w:rFonts w:ascii="Arial" w:hAnsi="Arial" w:cs="Arial"/>
          <w:bCs/>
          <w:iCs/>
          <w:szCs w:val="24"/>
        </w:rPr>
        <w:t xml:space="preserve"> </w:t>
      </w:r>
      <w:r w:rsidRPr="00060016">
        <w:rPr>
          <w:rFonts w:ascii="Arial" w:hAnsi="Arial" w:cs="Arial"/>
          <w:bCs/>
          <w:iCs/>
          <w:szCs w:val="24"/>
        </w:rPr>
        <w:t>2.</w:t>
      </w:r>
      <w:r>
        <w:rPr>
          <w:rFonts w:ascii="Arial" w:hAnsi="Arial" w:cs="Arial"/>
          <w:bCs/>
          <w:iCs/>
          <w:szCs w:val="24"/>
        </w:rPr>
        <w:t>2</w:t>
      </w:r>
      <w:r w:rsidRPr="00060016">
        <w:rPr>
          <w:rFonts w:ascii="Arial" w:hAnsi="Arial" w:cs="Arial"/>
          <w:bCs/>
          <w:iCs/>
          <w:szCs w:val="24"/>
        </w:rPr>
        <w:t xml:space="preserve"> </w:t>
      </w:r>
      <w:r w:rsidRPr="00182687">
        <w:rPr>
          <w:rFonts w:ascii="Arial" w:hAnsi="Arial" w:cs="Arial"/>
          <w:bCs/>
          <w:iCs/>
          <w:szCs w:val="24"/>
        </w:rPr>
        <w:t>CAMKII-C</w:t>
      </w:r>
      <w:r>
        <w:rPr>
          <w:rFonts w:ascii="Arial" w:hAnsi="Arial" w:cs="Arial"/>
          <w:bCs/>
          <w:iCs/>
          <w:szCs w:val="24"/>
        </w:rPr>
        <w:t>hR2-e</w:t>
      </w:r>
      <w:r w:rsidRPr="00182687">
        <w:rPr>
          <w:rFonts w:ascii="Arial" w:hAnsi="Arial" w:cs="Arial"/>
          <w:bCs/>
          <w:iCs/>
          <w:szCs w:val="24"/>
        </w:rPr>
        <w:t xml:space="preserve">YFP </w:t>
      </w:r>
      <w:r w:rsidRPr="00060016">
        <w:rPr>
          <w:rFonts w:ascii="Arial" w:hAnsi="Arial" w:cs="Arial"/>
          <w:bCs/>
          <w:iCs/>
          <w:szCs w:val="24"/>
        </w:rPr>
        <w:t>into dorsal CA1 and immunostained for GFP to demarcate the injection site</w:t>
      </w:r>
      <w:r>
        <w:rPr>
          <w:rFonts w:ascii="Arial" w:hAnsi="Arial" w:cs="Arial"/>
          <w:bCs/>
          <w:iCs/>
          <w:szCs w:val="24"/>
        </w:rPr>
        <w:t xml:space="preserve">. </w:t>
      </w:r>
      <w:r w:rsidRPr="00060016">
        <w:rPr>
          <w:rFonts w:ascii="Arial" w:hAnsi="Arial" w:cs="Arial"/>
          <w:bCs/>
          <w:iCs/>
          <w:szCs w:val="24"/>
        </w:rPr>
        <w:t xml:space="preserve">The area within the white dotted box is expanded in panel </w:t>
      </w:r>
      <w:r>
        <w:rPr>
          <w:rFonts w:ascii="Arial" w:hAnsi="Arial" w:cs="Arial"/>
          <w:bCs/>
          <w:iCs/>
          <w:szCs w:val="24"/>
        </w:rPr>
        <w:t xml:space="preserve">e. </w:t>
      </w:r>
    </w:p>
    <w:p w14:paraId="00E96CF1" w14:textId="77777777" w:rsidR="00E8578A" w:rsidRDefault="00E8578A" w:rsidP="00E8578A">
      <w:pPr>
        <w:pStyle w:val="SMcaption"/>
        <w:spacing w:before="240" w:line="480" w:lineRule="auto"/>
        <w:jc w:val="both"/>
        <w:rPr>
          <w:rFonts w:ascii="Arial" w:hAnsi="Arial" w:cs="Arial"/>
          <w:bCs/>
          <w:iCs/>
          <w:szCs w:val="24"/>
        </w:rPr>
      </w:pPr>
      <w:r>
        <w:rPr>
          <w:rFonts w:ascii="Arial" w:hAnsi="Arial" w:cs="Arial"/>
          <w:bCs/>
          <w:iCs/>
          <w:szCs w:val="24"/>
        </w:rPr>
        <w:t>e</w:t>
      </w:r>
      <w:r w:rsidRPr="00060016">
        <w:rPr>
          <w:rFonts w:ascii="Arial" w:hAnsi="Arial" w:cs="Arial"/>
          <w:bCs/>
          <w:iCs/>
          <w:szCs w:val="24"/>
        </w:rPr>
        <w:t>. Magnified view of the infected CA1 neurons within</w:t>
      </w:r>
      <w:r>
        <w:rPr>
          <w:rFonts w:ascii="Arial" w:hAnsi="Arial" w:cs="Arial"/>
          <w:bCs/>
          <w:iCs/>
          <w:szCs w:val="24"/>
        </w:rPr>
        <w:t xml:space="preserve"> the white dotted box in panel d</w:t>
      </w:r>
      <w:r w:rsidRPr="00060016">
        <w:rPr>
          <w:rFonts w:ascii="Arial" w:hAnsi="Arial" w:cs="Arial"/>
          <w:bCs/>
          <w:iCs/>
          <w:szCs w:val="24"/>
        </w:rPr>
        <w:t xml:space="preserve">. </w:t>
      </w:r>
    </w:p>
    <w:p w14:paraId="1604F7D3" w14:textId="77777777" w:rsidR="00E8578A" w:rsidRPr="00060016" w:rsidRDefault="00E8578A" w:rsidP="00E8578A">
      <w:pPr>
        <w:pStyle w:val="SMcaption"/>
        <w:spacing w:before="240" w:line="480" w:lineRule="auto"/>
        <w:jc w:val="both"/>
        <w:rPr>
          <w:rFonts w:ascii="Arial" w:hAnsi="Arial" w:cs="Arial"/>
          <w:bCs/>
          <w:iCs/>
          <w:szCs w:val="24"/>
        </w:rPr>
      </w:pPr>
      <w:r>
        <w:rPr>
          <w:rFonts w:ascii="Arial" w:hAnsi="Arial" w:cs="Arial"/>
          <w:bCs/>
          <w:iCs/>
          <w:szCs w:val="24"/>
        </w:rPr>
        <w:t>f.</w:t>
      </w:r>
      <w:r w:rsidRPr="00182687">
        <w:rPr>
          <w:rFonts w:ascii="Arial" w:hAnsi="Arial" w:cs="Arial"/>
          <w:bCs/>
          <w:iCs/>
          <w:szCs w:val="24"/>
        </w:rPr>
        <w:t xml:space="preserve"> </w:t>
      </w:r>
      <w:r w:rsidRPr="00060016">
        <w:rPr>
          <w:rFonts w:ascii="Arial" w:hAnsi="Arial" w:cs="Arial"/>
          <w:bCs/>
          <w:iCs/>
          <w:szCs w:val="24"/>
        </w:rPr>
        <w:t xml:space="preserve">Schematic adapted from Paxinos mouse brain atlas depicting a </w:t>
      </w:r>
      <w:r>
        <w:rPr>
          <w:rFonts w:ascii="Arial" w:hAnsi="Arial" w:cs="Arial"/>
          <w:bCs/>
          <w:iCs/>
          <w:szCs w:val="24"/>
        </w:rPr>
        <w:t xml:space="preserve">coronal </w:t>
      </w:r>
      <w:r w:rsidRPr="00060016">
        <w:rPr>
          <w:rFonts w:ascii="Arial" w:hAnsi="Arial" w:cs="Arial"/>
          <w:bCs/>
          <w:iCs/>
          <w:szCs w:val="24"/>
        </w:rPr>
        <w:t xml:space="preserve">section of a mouse brain showing the regions within the hippocampal formation: areas CA1, CA2, CA3, dentate gyrus (DG), and </w:t>
      </w:r>
      <w:r>
        <w:rPr>
          <w:rFonts w:ascii="Arial" w:hAnsi="Arial" w:cs="Arial"/>
          <w:bCs/>
          <w:iCs/>
          <w:szCs w:val="24"/>
        </w:rPr>
        <w:t>dorsal 3</w:t>
      </w:r>
      <w:r w:rsidRPr="00182687">
        <w:rPr>
          <w:rFonts w:ascii="Arial" w:hAnsi="Arial" w:cs="Arial"/>
          <w:bCs/>
          <w:iCs/>
          <w:szCs w:val="24"/>
          <w:vertAlign w:val="superscript"/>
        </w:rPr>
        <w:t>rd</w:t>
      </w:r>
      <w:r>
        <w:rPr>
          <w:rFonts w:ascii="Arial" w:hAnsi="Arial" w:cs="Arial"/>
          <w:bCs/>
          <w:iCs/>
          <w:szCs w:val="24"/>
        </w:rPr>
        <w:t xml:space="preserve"> ventricle (D</w:t>
      </w:r>
      <w:r w:rsidRPr="00060016">
        <w:rPr>
          <w:rFonts w:ascii="Arial" w:hAnsi="Arial" w:cs="Arial"/>
          <w:bCs/>
          <w:iCs/>
          <w:szCs w:val="24"/>
        </w:rPr>
        <w:t>V).</w:t>
      </w:r>
      <w:r w:rsidRPr="00060016">
        <w:rPr>
          <w:rFonts w:ascii="Arial" w:hAnsi="Arial" w:cs="Arial"/>
          <w:bCs/>
          <w:iCs/>
          <w:szCs w:val="24"/>
        </w:rPr>
        <w:br w:type="page"/>
      </w:r>
    </w:p>
    <w:p w14:paraId="57A41BD0" w14:textId="77777777" w:rsidR="00E8578A" w:rsidRPr="00060016" w:rsidRDefault="00E8578A" w:rsidP="00E8578A">
      <w:pPr>
        <w:pStyle w:val="SMHeading"/>
        <w:spacing w:line="480" w:lineRule="auto"/>
        <w:rPr>
          <w:rFonts w:ascii="Arial" w:hAnsi="Arial" w:cs="Arial"/>
        </w:rPr>
      </w:pPr>
      <w:r w:rsidRPr="00060016">
        <w:rPr>
          <w:rFonts w:ascii="Arial" w:hAnsi="Arial" w:cs="Arial"/>
          <w:noProof/>
        </w:rPr>
        <w:lastRenderedPageBreak/>
        <w:drawing>
          <wp:inline distT="0" distB="0" distL="0" distR="0" wp14:anchorId="2F85275A" wp14:editId="224386C8">
            <wp:extent cx="5510783" cy="7815072"/>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xtended Figure 2-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510783" cy="7815072"/>
                    </a:xfrm>
                    <a:prstGeom prst="rect">
                      <a:avLst/>
                    </a:prstGeom>
                  </pic:spPr>
                </pic:pic>
              </a:graphicData>
            </a:graphic>
          </wp:inline>
        </w:drawing>
      </w:r>
    </w:p>
    <w:p w14:paraId="4DCBEED0" w14:textId="77777777" w:rsidR="00E8578A" w:rsidRPr="00060016" w:rsidRDefault="00E8578A" w:rsidP="00E8578A">
      <w:pPr>
        <w:pStyle w:val="SMHeading"/>
        <w:spacing w:line="480" w:lineRule="auto"/>
        <w:jc w:val="both"/>
        <w:rPr>
          <w:rFonts w:ascii="Arial" w:hAnsi="Arial" w:cs="Arial"/>
        </w:rPr>
      </w:pPr>
      <w:r>
        <w:rPr>
          <w:rFonts w:ascii="Arial" w:hAnsi="Arial" w:cs="Arial"/>
        </w:rPr>
        <w:lastRenderedPageBreak/>
        <w:t xml:space="preserve">Extended Data Fig. </w:t>
      </w:r>
      <w:r w:rsidRPr="00060016">
        <w:rPr>
          <w:rFonts w:ascii="Arial" w:hAnsi="Arial" w:cs="Arial"/>
        </w:rPr>
        <w:t xml:space="preserve">2. </w:t>
      </w:r>
      <w:r w:rsidRPr="00060016">
        <w:rPr>
          <w:rFonts w:ascii="Arial" w:hAnsi="Arial" w:cs="Arial"/>
          <w:iCs/>
        </w:rPr>
        <w:t>Dorsal to ventral axis of hippocampal projections to entorhinal cortex.</w:t>
      </w:r>
    </w:p>
    <w:p w14:paraId="23958778" w14:textId="77777777" w:rsidR="00E8578A" w:rsidRPr="00060016" w:rsidRDefault="00E8578A" w:rsidP="00E8578A">
      <w:pPr>
        <w:pStyle w:val="SMcaption"/>
        <w:spacing w:line="480" w:lineRule="auto"/>
        <w:jc w:val="both"/>
        <w:rPr>
          <w:rFonts w:ascii="Arial" w:hAnsi="Arial" w:cs="Arial"/>
          <w:bCs/>
          <w:iCs/>
          <w:szCs w:val="24"/>
        </w:rPr>
      </w:pPr>
      <w:r>
        <w:rPr>
          <w:rFonts w:ascii="Arial" w:hAnsi="Arial" w:cs="Arial"/>
          <w:szCs w:val="24"/>
        </w:rPr>
        <w:t>a</w:t>
      </w:r>
      <w:r w:rsidRPr="00060016">
        <w:rPr>
          <w:rFonts w:ascii="Arial" w:hAnsi="Arial" w:cs="Arial"/>
          <w:szCs w:val="24"/>
        </w:rPr>
        <w:t xml:space="preserve">. </w:t>
      </w:r>
      <w:r>
        <w:rPr>
          <w:rFonts w:ascii="Arial" w:hAnsi="Arial" w:cs="Arial"/>
          <w:szCs w:val="24"/>
        </w:rPr>
        <w:t>(a</w:t>
      </w:r>
      <w:r w:rsidRPr="00060016">
        <w:rPr>
          <w:rFonts w:ascii="Arial" w:hAnsi="Arial" w:cs="Arial"/>
          <w:szCs w:val="24"/>
          <w:vertAlign w:val="subscript"/>
        </w:rPr>
        <w:t>1</w:t>
      </w:r>
      <w:r>
        <w:rPr>
          <w:rFonts w:ascii="Arial" w:hAnsi="Arial" w:cs="Arial"/>
          <w:bCs/>
          <w:iCs/>
          <w:szCs w:val="24"/>
        </w:rPr>
        <w:t xml:space="preserve">) </w:t>
      </w:r>
      <w:r w:rsidRPr="00060016">
        <w:rPr>
          <w:rFonts w:ascii="Arial" w:hAnsi="Arial" w:cs="Arial"/>
          <w:bCs/>
          <w:iCs/>
          <w:szCs w:val="24"/>
        </w:rPr>
        <w:t xml:space="preserve">Schematic adapted from Paxinos mouse brain atlas depicting a horizontal section of a mouse brain showing the various brain regions that are included in the confocal image in panel </w:t>
      </w:r>
      <w:r>
        <w:rPr>
          <w:rFonts w:ascii="Arial" w:hAnsi="Arial" w:cs="Arial"/>
          <w:bCs/>
          <w:iCs/>
          <w:szCs w:val="24"/>
        </w:rPr>
        <w:t>a</w:t>
      </w:r>
      <w:r w:rsidRPr="00060016">
        <w:rPr>
          <w:rFonts w:ascii="Arial" w:hAnsi="Arial" w:cs="Arial"/>
          <w:bCs/>
          <w:iCs/>
          <w:szCs w:val="24"/>
          <w:vertAlign w:val="subscript"/>
        </w:rPr>
        <w:t>2</w:t>
      </w:r>
      <w:r w:rsidRPr="00060016">
        <w:rPr>
          <w:rFonts w:ascii="Arial" w:hAnsi="Arial" w:cs="Arial"/>
          <w:bCs/>
          <w:iCs/>
          <w:szCs w:val="24"/>
        </w:rPr>
        <w:t>. The position of the horizontal plane of section through the mouse brain is reported as ventral distance from bregma (-2400 µm) in the bottom left corner. (</w:t>
      </w:r>
      <w:r>
        <w:rPr>
          <w:rFonts w:ascii="Arial" w:hAnsi="Arial" w:cs="Arial"/>
          <w:bCs/>
          <w:iCs/>
          <w:szCs w:val="24"/>
        </w:rPr>
        <w:t>a</w:t>
      </w:r>
      <w:r w:rsidRPr="00060016">
        <w:rPr>
          <w:rFonts w:ascii="Arial" w:hAnsi="Arial" w:cs="Arial"/>
          <w:bCs/>
          <w:iCs/>
          <w:szCs w:val="24"/>
          <w:vertAlign w:val="subscript"/>
        </w:rPr>
        <w:t>2</w:t>
      </w:r>
      <w:r w:rsidRPr="00060016">
        <w:rPr>
          <w:rFonts w:ascii="Arial" w:hAnsi="Arial" w:cs="Arial"/>
          <w:bCs/>
          <w:iCs/>
          <w:szCs w:val="24"/>
        </w:rPr>
        <w:t xml:space="preserve">) Confocal image of horizontal brain slice of a mouse injected with AAV2.5 EF1α-double floxed-ChR2-eYFP into dorsal CA1 and immunostained for GFP and DAPI (nuclear marker). Green hippocampal axons were observed in medial entorhinal cortex (MEC) layers 5 and 2/3, and parasubiculum. White dotted lines demarcate the different cortical layers and brain regions. Arrowheads point the layer detailed in panels </w:t>
      </w:r>
      <w:r>
        <w:rPr>
          <w:rFonts w:ascii="Arial" w:hAnsi="Arial" w:cs="Arial"/>
          <w:bCs/>
          <w:iCs/>
          <w:szCs w:val="24"/>
        </w:rPr>
        <w:t>a</w:t>
      </w:r>
      <w:r w:rsidRPr="00060016">
        <w:rPr>
          <w:rFonts w:ascii="Arial" w:hAnsi="Arial" w:cs="Arial"/>
          <w:bCs/>
          <w:iCs/>
          <w:szCs w:val="24"/>
          <w:vertAlign w:val="subscript"/>
        </w:rPr>
        <w:t>3</w:t>
      </w:r>
      <w:r>
        <w:rPr>
          <w:rFonts w:ascii="Arial" w:hAnsi="Arial" w:cs="Arial"/>
          <w:bCs/>
          <w:iCs/>
          <w:szCs w:val="24"/>
          <w:vertAlign w:val="subscript"/>
        </w:rPr>
        <w:t xml:space="preserve"> </w:t>
      </w:r>
      <w:r>
        <w:rPr>
          <w:rFonts w:ascii="Arial" w:hAnsi="Arial" w:cs="Arial"/>
          <w:bCs/>
          <w:iCs/>
          <w:szCs w:val="24"/>
        </w:rPr>
        <w:t>and a</w:t>
      </w:r>
      <w:r>
        <w:rPr>
          <w:rFonts w:ascii="Arial" w:hAnsi="Arial" w:cs="Arial"/>
          <w:bCs/>
          <w:iCs/>
          <w:szCs w:val="24"/>
          <w:vertAlign w:val="subscript"/>
        </w:rPr>
        <w:t>4</w:t>
      </w:r>
      <w:r w:rsidRPr="00060016">
        <w:rPr>
          <w:rFonts w:ascii="Arial" w:hAnsi="Arial" w:cs="Arial"/>
          <w:bCs/>
          <w:iCs/>
          <w:szCs w:val="24"/>
        </w:rPr>
        <w:t>.</w:t>
      </w:r>
      <w:r>
        <w:rPr>
          <w:rFonts w:ascii="Arial" w:hAnsi="Arial" w:cs="Arial"/>
          <w:bCs/>
          <w:iCs/>
          <w:szCs w:val="24"/>
        </w:rPr>
        <w:t xml:space="preserve"> (a</w:t>
      </w:r>
      <w:r w:rsidRPr="0086565E">
        <w:rPr>
          <w:rFonts w:ascii="Arial" w:hAnsi="Arial" w:cs="Arial"/>
          <w:bCs/>
          <w:iCs/>
          <w:szCs w:val="24"/>
          <w:vertAlign w:val="subscript"/>
        </w:rPr>
        <w:t>3</w:t>
      </w:r>
      <w:r w:rsidRPr="00060016">
        <w:rPr>
          <w:rFonts w:ascii="Arial" w:hAnsi="Arial" w:cs="Arial"/>
          <w:bCs/>
          <w:iCs/>
          <w:szCs w:val="24"/>
        </w:rPr>
        <w:t>) Magnified view of the hippocampal axons in EC</w:t>
      </w:r>
      <w:r w:rsidRPr="00060016">
        <w:rPr>
          <w:rFonts w:ascii="Arial" w:hAnsi="Arial" w:cs="Arial"/>
          <w:bCs/>
          <w:iCs/>
          <w:szCs w:val="24"/>
          <w:vertAlign w:val="subscript"/>
        </w:rPr>
        <w:t>L5</w:t>
      </w:r>
      <w:r w:rsidRPr="00060016">
        <w:rPr>
          <w:rFonts w:ascii="Arial" w:hAnsi="Arial" w:cs="Arial"/>
          <w:bCs/>
          <w:iCs/>
          <w:szCs w:val="24"/>
        </w:rPr>
        <w:t xml:space="preserve">, an area pointed by the white arrowhead labeled </w:t>
      </w:r>
      <w:r>
        <w:rPr>
          <w:rFonts w:ascii="Arial" w:hAnsi="Arial" w:cs="Arial"/>
          <w:bCs/>
          <w:iCs/>
          <w:szCs w:val="24"/>
        </w:rPr>
        <w:t>a</w:t>
      </w:r>
      <w:r w:rsidRPr="00060016">
        <w:rPr>
          <w:rFonts w:ascii="Arial" w:hAnsi="Arial" w:cs="Arial"/>
          <w:bCs/>
          <w:iCs/>
          <w:szCs w:val="24"/>
          <w:vertAlign w:val="subscript"/>
        </w:rPr>
        <w:t>3</w:t>
      </w:r>
      <w:r w:rsidRPr="00060016">
        <w:rPr>
          <w:rFonts w:ascii="Arial" w:hAnsi="Arial" w:cs="Arial"/>
          <w:bCs/>
          <w:iCs/>
          <w:szCs w:val="24"/>
        </w:rPr>
        <w:t xml:space="preserve"> in panel </w:t>
      </w:r>
      <w:r>
        <w:rPr>
          <w:rFonts w:ascii="Arial" w:hAnsi="Arial" w:cs="Arial"/>
          <w:bCs/>
          <w:iCs/>
          <w:szCs w:val="24"/>
        </w:rPr>
        <w:t>a</w:t>
      </w:r>
      <w:r>
        <w:rPr>
          <w:rFonts w:ascii="Arial" w:hAnsi="Arial" w:cs="Arial"/>
          <w:bCs/>
          <w:iCs/>
          <w:szCs w:val="24"/>
          <w:vertAlign w:val="subscript"/>
        </w:rPr>
        <w:t>2</w:t>
      </w:r>
      <w:r>
        <w:rPr>
          <w:rFonts w:ascii="Arial" w:hAnsi="Arial" w:cs="Arial"/>
          <w:bCs/>
          <w:iCs/>
          <w:szCs w:val="24"/>
        </w:rPr>
        <w:t>. (a</w:t>
      </w:r>
      <w:r>
        <w:rPr>
          <w:rFonts w:ascii="Arial" w:hAnsi="Arial" w:cs="Arial"/>
          <w:bCs/>
          <w:iCs/>
          <w:szCs w:val="24"/>
          <w:vertAlign w:val="subscript"/>
        </w:rPr>
        <w:t>4</w:t>
      </w:r>
      <w:r>
        <w:rPr>
          <w:rFonts w:ascii="Arial" w:hAnsi="Arial" w:cs="Arial"/>
          <w:bCs/>
          <w:iCs/>
          <w:szCs w:val="24"/>
        </w:rPr>
        <w:t>)</w:t>
      </w:r>
      <w:r>
        <w:rPr>
          <w:rFonts w:ascii="Arial" w:hAnsi="Arial" w:cs="Arial"/>
          <w:bCs/>
          <w:iCs/>
          <w:szCs w:val="24"/>
          <w:vertAlign w:val="subscript"/>
        </w:rPr>
        <w:t xml:space="preserve"> </w:t>
      </w:r>
      <w:r w:rsidRPr="00060016">
        <w:rPr>
          <w:rFonts w:ascii="Arial" w:hAnsi="Arial" w:cs="Arial"/>
          <w:bCs/>
          <w:iCs/>
          <w:szCs w:val="24"/>
        </w:rPr>
        <w:t>Magnified view of the hippocampal axons in EC</w:t>
      </w:r>
      <w:r w:rsidRPr="00060016">
        <w:rPr>
          <w:rFonts w:ascii="Arial" w:hAnsi="Arial" w:cs="Arial"/>
          <w:bCs/>
          <w:iCs/>
          <w:szCs w:val="24"/>
          <w:vertAlign w:val="subscript"/>
        </w:rPr>
        <w:t>L2/3</w:t>
      </w:r>
      <w:r w:rsidRPr="00060016">
        <w:rPr>
          <w:rFonts w:ascii="Arial" w:hAnsi="Arial" w:cs="Arial"/>
          <w:bCs/>
          <w:iCs/>
          <w:szCs w:val="24"/>
        </w:rPr>
        <w:t xml:space="preserve">, an area pointed by the white arrowhead labeled </w:t>
      </w:r>
      <w:r>
        <w:rPr>
          <w:rFonts w:ascii="Arial" w:hAnsi="Arial" w:cs="Arial"/>
          <w:bCs/>
          <w:iCs/>
          <w:szCs w:val="24"/>
        </w:rPr>
        <w:t>a</w:t>
      </w:r>
      <w:r w:rsidRPr="00060016">
        <w:rPr>
          <w:rFonts w:ascii="Arial" w:hAnsi="Arial" w:cs="Arial"/>
          <w:bCs/>
          <w:iCs/>
          <w:szCs w:val="24"/>
          <w:vertAlign w:val="subscript"/>
        </w:rPr>
        <w:t>3</w:t>
      </w:r>
      <w:r w:rsidRPr="00060016">
        <w:rPr>
          <w:rFonts w:ascii="Arial" w:hAnsi="Arial" w:cs="Arial"/>
          <w:bCs/>
          <w:iCs/>
          <w:szCs w:val="24"/>
        </w:rPr>
        <w:t xml:space="preserve"> in panel </w:t>
      </w:r>
      <w:r>
        <w:rPr>
          <w:rFonts w:ascii="Arial" w:hAnsi="Arial" w:cs="Arial"/>
          <w:bCs/>
          <w:iCs/>
          <w:szCs w:val="24"/>
        </w:rPr>
        <w:t>a</w:t>
      </w:r>
      <w:r>
        <w:rPr>
          <w:rFonts w:ascii="Arial" w:hAnsi="Arial" w:cs="Arial"/>
          <w:bCs/>
          <w:iCs/>
          <w:szCs w:val="24"/>
          <w:vertAlign w:val="subscript"/>
        </w:rPr>
        <w:t>2</w:t>
      </w:r>
      <w:r w:rsidRPr="00060016">
        <w:rPr>
          <w:rFonts w:ascii="Arial" w:hAnsi="Arial" w:cs="Arial"/>
          <w:bCs/>
          <w:iCs/>
          <w:szCs w:val="24"/>
        </w:rPr>
        <w:t xml:space="preserve">. </w:t>
      </w:r>
    </w:p>
    <w:p w14:paraId="3A7ABB45" w14:textId="77777777" w:rsidR="00E8578A" w:rsidRPr="00060016" w:rsidRDefault="00E8578A" w:rsidP="00E8578A">
      <w:pPr>
        <w:pStyle w:val="SMcaption"/>
        <w:spacing w:before="240" w:line="480" w:lineRule="auto"/>
        <w:rPr>
          <w:rFonts w:ascii="Arial" w:hAnsi="Arial" w:cs="Arial"/>
          <w:bCs/>
          <w:iCs/>
          <w:szCs w:val="24"/>
        </w:rPr>
      </w:pPr>
      <w:r>
        <w:rPr>
          <w:rFonts w:ascii="Arial" w:hAnsi="Arial" w:cs="Arial"/>
          <w:bCs/>
          <w:iCs/>
          <w:szCs w:val="24"/>
        </w:rPr>
        <w:t>b</w:t>
      </w:r>
      <w:r w:rsidRPr="00060016">
        <w:rPr>
          <w:rFonts w:ascii="Arial" w:hAnsi="Arial" w:cs="Arial"/>
          <w:bCs/>
          <w:iCs/>
          <w:szCs w:val="24"/>
        </w:rPr>
        <w:t xml:space="preserve">. Same as </w:t>
      </w:r>
      <w:r>
        <w:rPr>
          <w:rFonts w:ascii="Arial" w:hAnsi="Arial" w:cs="Arial"/>
          <w:bCs/>
          <w:iCs/>
          <w:szCs w:val="24"/>
        </w:rPr>
        <w:t>a</w:t>
      </w:r>
      <w:r w:rsidRPr="00060016">
        <w:rPr>
          <w:rFonts w:ascii="Arial" w:hAnsi="Arial" w:cs="Arial"/>
          <w:bCs/>
          <w:iCs/>
          <w:szCs w:val="24"/>
        </w:rPr>
        <w:t>. but for -2800 µm from bregma.</w:t>
      </w:r>
    </w:p>
    <w:p w14:paraId="116F1425" w14:textId="77777777" w:rsidR="00E8578A" w:rsidRPr="00060016" w:rsidRDefault="00E8578A" w:rsidP="00E8578A">
      <w:pPr>
        <w:pStyle w:val="SMcaption"/>
        <w:spacing w:before="240" w:line="480" w:lineRule="auto"/>
        <w:rPr>
          <w:rFonts w:ascii="Arial" w:hAnsi="Arial" w:cs="Arial"/>
          <w:bCs/>
          <w:iCs/>
          <w:szCs w:val="24"/>
        </w:rPr>
      </w:pPr>
      <w:r>
        <w:rPr>
          <w:rFonts w:ascii="Arial" w:hAnsi="Arial" w:cs="Arial"/>
          <w:bCs/>
          <w:iCs/>
          <w:szCs w:val="24"/>
        </w:rPr>
        <w:t>c</w:t>
      </w:r>
      <w:r w:rsidRPr="00060016">
        <w:rPr>
          <w:rFonts w:ascii="Arial" w:hAnsi="Arial" w:cs="Arial"/>
          <w:bCs/>
          <w:iCs/>
          <w:szCs w:val="24"/>
        </w:rPr>
        <w:t xml:space="preserve">. Same as </w:t>
      </w:r>
      <w:r>
        <w:rPr>
          <w:rFonts w:ascii="Arial" w:hAnsi="Arial" w:cs="Arial"/>
          <w:bCs/>
          <w:iCs/>
          <w:szCs w:val="24"/>
        </w:rPr>
        <w:t>a</w:t>
      </w:r>
      <w:r w:rsidRPr="00060016">
        <w:rPr>
          <w:rFonts w:ascii="Arial" w:hAnsi="Arial" w:cs="Arial"/>
          <w:bCs/>
          <w:iCs/>
          <w:szCs w:val="24"/>
        </w:rPr>
        <w:t>. but for -3200 µm from bregma.</w:t>
      </w:r>
    </w:p>
    <w:p w14:paraId="6D648D41" w14:textId="77777777" w:rsidR="00E8578A" w:rsidRPr="00060016" w:rsidRDefault="00E8578A" w:rsidP="00E8578A">
      <w:pPr>
        <w:pStyle w:val="SMcaption"/>
        <w:spacing w:before="240" w:line="480" w:lineRule="auto"/>
        <w:rPr>
          <w:rFonts w:ascii="Arial" w:hAnsi="Arial" w:cs="Arial"/>
          <w:bCs/>
          <w:iCs/>
          <w:szCs w:val="24"/>
        </w:rPr>
      </w:pPr>
      <w:r>
        <w:rPr>
          <w:rFonts w:ascii="Arial" w:hAnsi="Arial" w:cs="Arial"/>
          <w:bCs/>
          <w:iCs/>
          <w:szCs w:val="24"/>
        </w:rPr>
        <w:t>d</w:t>
      </w:r>
      <w:r w:rsidRPr="00060016">
        <w:rPr>
          <w:rFonts w:ascii="Arial" w:hAnsi="Arial" w:cs="Arial"/>
          <w:bCs/>
          <w:iCs/>
          <w:szCs w:val="24"/>
        </w:rPr>
        <w:t xml:space="preserve">. Same as </w:t>
      </w:r>
      <w:r>
        <w:rPr>
          <w:rFonts w:ascii="Arial" w:hAnsi="Arial" w:cs="Arial"/>
          <w:bCs/>
          <w:iCs/>
          <w:szCs w:val="24"/>
        </w:rPr>
        <w:t>a</w:t>
      </w:r>
      <w:r w:rsidRPr="00060016">
        <w:rPr>
          <w:rFonts w:ascii="Arial" w:hAnsi="Arial" w:cs="Arial"/>
          <w:bCs/>
          <w:iCs/>
          <w:szCs w:val="24"/>
        </w:rPr>
        <w:t>. but for -3600 µm from bregma.</w:t>
      </w:r>
    </w:p>
    <w:p w14:paraId="458BF132" w14:textId="77777777" w:rsidR="00E8578A" w:rsidRPr="00060016" w:rsidRDefault="00E8578A" w:rsidP="00E8578A">
      <w:pPr>
        <w:pStyle w:val="SMcaption"/>
        <w:spacing w:before="240" w:line="480" w:lineRule="auto"/>
        <w:rPr>
          <w:rFonts w:ascii="Arial" w:hAnsi="Arial" w:cs="Arial"/>
          <w:bCs/>
          <w:iCs/>
          <w:szCs w:val="24"/>
        </w:rPr>
      </w:pPr>
      <w:r>
        <w:rPr>
          <w:rFonts w:ascii="Arial" w:hAnsi="Arial" w:cs="Arial"/>
          <w:bCs/>
          <w:iCs/>
          <w:szCs w:val="24"/>
        </w:rPr>
        <w:t>e</w:t>
      </w:r>
      <w:r w:rsidRPr="00060016">
        <w:rPr>
          <w:rFonts w:ascii="Arial" w:hAnsi="Arial" w:cs="Arial"/>
          <w:bCs/>
          <w:iCs/>
          <w:szCs w:val="24"/>
        </w:rPr>
        <w:t xml:space="preserve">. Same as </w:t>
      </w:r>
      <w:r>
        <w:rPr>
          <w:rFonts w:ascii="Arial" w:hAnsi="Arial" w:cs="Arial"/>
          <w:bCs/>
          <w:iCs/>
          <w:szCs w:val="24"/>
        </w:rPr>
        <w:t>a</w:t>
      </w:r>
      <w:r w:rsidRPr="00060016">
        <w:rPr>
          <w:rFonts w:ascii="Arial" w:hAnsi="Arial" w:cs="Arial"/>
          <w:bCs/>
          <w:iCs/>
          <w:szCs w:val="24"/>
        </w:rPr>
        <w:t>. but for -4000 µm from bregma.</w:t>
      </w:r>
    </w:p>
    <w:p w14:paraId="24B0EB4D" w14:textId="77777777" w:rsidR="00E8578A" w:rsidRPr="0086565E" w:rsidRDefault="00E8578A" w:rsidP="00E8578A">
      <w:pPr>
        <w:pStyle w:val="SMcaption"/>
        <w:spacing w:before="240" w:line="480" w:lineRule="auto"/>
        <w:jc w:val="both"/>
        <w:rPr>
          <w:rFonts w:ascii="Arial" w:hAnsi="Arial" w:cs="Arial"/>
          <w:bCs/>
          <w:iCs/>
          <w:szCs w:val="24"/>
        </w:rPr>
      </w:pPr>
      <w:r w:rsidRPr="00060016">
        <w:rPr>
          <w:rFonts w:ascii="Arial" w:hAnsi="Arial" w:cs="Arial"/>
          <w:bCs/>
          <w:iCs/>
          <w:szCs w:val="24"/>
        </w:rPr>
        <w:t>Abbreviations used: Au1 – primary auditory cortex, AuV – secondary auditory cortex ventral, DG – dentate gyrus, LEC – lateral entorhinal cortex, LV – lateral ventricle, MEC – medial entorhinal cortex, PaS – parasubiculum, PRh – perirhinal cortex, PrS – presubiculum, S2 – secondary somatosensory cortex, Sub – subiculum, TeA – temporal association cortex.</w:t>
      </w:r>
      <w:r w:rsidRPr="00060016">
        <w:rPr>
          <w:rFonts w:ascii="Arial" w:hAnsi="Arial" w:cs="Arial"/>
          <w:szCs w:val="24"/>
        </w:rPr>
        <w:br w:type="page"/>
      </w:r>
    </w:p>
    <w:p w14:paraId="323F9E2C" w14:textId="77777777" w:rsidR="00E8578A" w:rsidRPr="00060016" w:rsidRDefault="00E8578A" w:rsidP="00E8578A">
      <w:pPr>
        <w:pStyle w:val="SMHeading"/>
        <w:spacing w:line="480" w:lineRule="auto"/>
        <w:rPr>
          <w:rFonts w:ascii="Arial" w:hAnsi="Arial" w:cs="Arial"/>
        </w:rPr>
      </w:pPr>
      <w:r w:rsidRPr="00060016">
        <w:rPr>
          <w:rFonts w:ascii="Arial" w:hAnsi="Arial" w:cs="Arial"/>
          <w:noProof/>
        </w:rPr>
        <w:lastRenderedPageBreak/>
        <w:drawing>
          <wp:inline distT="0" distB="0" distL="0" distR="0" wp14:anchorId="13966D64" wp14:editId="0CEF5ACA">
            <wp:extent cx="6969307" cy="7742582"/>
            <wp:effectExtent l="0" t="0" r="317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xtended Figure 3-0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988542" cy="7763952"/>
                    </a:xfrm>
                    <a:prstGeom prst="rect">
                      <a:avLst/>
                    </a:prstGeom>
                  </pic:spPr>
                </pic:pic>
              </a:graphicData>
            </a:graphic>
          </wp:inline>
        </w:drawing>
      </w:r>
    </w:p>
    <w:p w14:paraId="4DA3D679" w14:textId="77777777" w:rsidR="00E8578A" w:rsidRPr="00060016" w:rsidRDefault="00E8578A" w:rsidP="00E8578A">
      <w:pPr>
        <w:pStyle w:val="SMHeading"/>
        <w:spacing w:line="480" w:lineRule="auto"/>
        <w:jc w:val="both"/>
        <w:rPr>
          <w:rFonts w:ascii="Arial" w:hAnsi="Arial" w:cs="Arial"/>
        </w:rPr>
      </w:pPr>
      <w:r>
        <w:rPr>
          <w:rFonts w:ascii="Arial" w:hAnsi="Arial" w:cs="Arial"/>
        </w:rPr>
        <w:lastRenderedPageBreak/>
        <w:t>Extended Data Fig. 3</w:t>
      </w:r>
      <w:r w:rsidRPr="00060016">
        <w:rPr>
          <w:rFonts w:ascii="Arial" w:hAnsi="Arial" w:cs="Arial"/>
        </w:rPr>
        <w:t xml:space="preserve">. </w:t>
      </w:r>
      <w:r>
        <w:rPr>
          <w:rFonts w:ascii="Arial" w:hAnsi="Arial" w:cs="Arial"/>
        </w:rPr>
        <w:t xml:space="preserve">Validation of hippocampal feedback using different viral strategies. </w:t>
      </w:r>
    </w:p>
    <w:p w14:paraId="2167CDA7" w14:textId="77777777" w:rsidR="00E8578A" w:rsidRDefault="00E8578A" w:rsidP="00E8578A">
      <w:pPr>
        <w:pStyle w:val="SMcaption"/>
        <w:spacing w:line="480" w:lineRule="auto"/>
        <w:jc w:val="both"/>
        <w:rPr>
          <w:rFonts w:ascii="Arial" w:hAnsi="Arial" w:cs="Arial"/>
          <w:bCs/>
          <w:iCs/>
          <w:szCs w:val="24"/>
        </w:rPr>
      </w:pPr>
      <w:r>
        <w:rPr>
          <w:rFonts w:ascii="Arial" w:hAnsi="Arial" w:cs="Arial"/>
          <w:bCs/>
          <w:iCs/>
          <w:szCs w:val="24"/>
        </w:rPr>
        <w:t>a</w:t>
      </w:r>
      <w:r w:rsidRPr="00060016">
        <w:rPr>
          <w:rFonts w:ascii="Arial" w:hAnsi="Arial" w:cs="Arial"/>
          <w:bCs/>
          <w:iCs/>
          <w:szCs w:val="24"/>
        </w:rPr>
        <w:t>.</w:t>
      </w:r>
      <w:r>
        <w:rPr>
          <w:rFonts w:ascii="Arial" w:hAnsi="Arial" w:cs="Arial"/>
          <w:bCs/>
          <w:iCs/>
          <w:szCs w:val="24"/>
        </w:rPr>
        <w:t xml:space="preserve"> </w:t>
      </w:r>
      <w:r>
        <w:rPr>
          <w:rFonts w:ascii="Arial" w:hAnsi="Arial" w:cs="Arial"/>
          <w:bCs/>
          <w:i/>
          <w:iCs/>
          <w:szCs w:val="24"/>
        </w:rPr>
        <w:t>Top -</w:t>
      </w:r>
      <w:r w:rsidRPr="00060016">
        <w:rPr>
          <w:rFonts w:ascii="Arial" w:hAnsi="Arial" w:cs="Arial"/>
          <w:bCs/>
          <w:iCs/>
          <w:szCs w:val="24"/>
        </w:rPr>
        <w:t xml:space="preserve"> Confocal image of a horizontal brain slice of a mouse injected with AAV2.</w:t>
      </w:r>
      <w:r>
        <w:rPr>
          <w:rFonts w:ascii="Arial" w:hAnsi="Arial" w:cs="Arial"/>
          <w:bCs/>
          <w:iCs/>
          <w:szCs w:val="24"/>
        </w:rPr>
        <w:t>1</w:t>
      </w:r>
      <w:r w:rsidRPr="00060016">
        <w:rPr>
          <w:rFonts w:ascii="Arial" w:hAnsi="Arial" w:cs="Arial"/>
          <w:bCs/>
          <w:iCs/>
          <w:szCs w:val="24"/>
        </w:rPr>
        <w:t xml:space="preserve"> EF1α-double floxed-ChR2-eYFP</w:t>
      </w:r>
      <w:r>
        <w:rPr>
          <w:rFonts w:ascii="Arial" w:hAnsi="Arial" w:cs="Arial"/>
          <w:bCs/>
          <w:iCs/>
          <w:szCs w:val="24"/>
        </w:rPr>
        <w:t xml:space="preserve"> (41.5 nl/site with 3 week incubation)</w:t>
      </w:r>
      <w:r w:rsidRPr="00060016">
        <w:rPr>
          <w:rFonts w:ascii="Arial" w:hAnsi="Arial" w:cs="Arial"/>
          <w:bCs/>
          <w:iCs/>
          <w:szCs w:val="24"/>
        </w:rPr>
        <w:t xml:space="preserve"> into dorsal CA1 and immunostained for GFP and DAPI (nuclear marker). Green hippocampal axons were observed in entorhinal co</w:t>
      </w:r>
      <w:r>
        <w:rPr>
          <w:rFonts w:ascii="Arial" w:hAnsi="Arial" w:cs="Arial"/>
          <w:bCs/>
          <w:iCs/>
          <w:szCs w:val="24"/>
        </w:rPr>
        <w:t xml:space="preserve">rtex layers 5 and 2/3. </w:t>
      </w:r>
      <w:r>
        <w:rPr>
          <w:rFonts w:ascii="Arial" w:hAnsi="Arial" w:cs="Arial"/>
          <w:bCs/>
          <w:i/>
          <w:iCs/>
          <w:szCs w:val="24"/>
        </w:rPr>
        <w:t xml:space="preserve">Center – </w:t>
      </w:r>
      <w:r>
        <w:rPr>
          <w:rFonts w:ascii="Arial" w:hAnsi="Arial" w:cs="Arial"/>
          <w:bCs/>
          <w:iCs/>
          <w:szCs w:val="24"/>
        </w:rPr>
        <w:t>Expanded view of the hippocampal projection to EC</w:t>
      </w:r>
      <w:r w:rsidRPr="000A4A3C">
        <w:rPr>
          <w:rFonts w:ascii="Arial" w:hAnsi="Arial" w:cs="Arial"/>
          <w:bCs/>
          <w:iCs/>
          <w:szCs w:val="24"/>
          <w:vertAlign w:val="subscript"/>
        </w:rPr>
        <w:t>L5</w:t>
      </w:r>
      <w:r>
        <w:rPr>
          <w:rFonts w:ascii="Arial" w:hAnsi="Arial" w:cs="Arial"/>
          <w:bCs/>
          <w:iCs/>
          <w:szCs w:val="24"/>
        </w:rPr>
        <w:t>. No infected neurons were observed in EC</w:t>
      </w:r>
      <w:r w:rsidRPr="001D11AC">
        <w:rPr>
          <w:rFonts w:ascii="Arial" w:hAnsi="Arial" w:cs="Arial"/>
          <w:bCs/>
          <w:iCs/>
          <w:szCs w:val="24"/>
          <w:vertAlign w:val="subscript"/>
        </w:rPr>
        <w:t>L5</w:t>
      </w:r>
      <w:r>
        <w:rPr>
          <w:rFonts w:ascii="Arial" w:hAnsi="Arial" w:cs="Arial"/>
          <w:bCs/>
          <w:iCs/>
          <w:szCs w:val="24"/>
        </w:rPr>
        <w:t xml:space="preserve">. </w:t>
      </w:r>
      <w:r>
        <w:rPr>
          <w:rFonts w:ascii="Arial" w:hAnsi="Arial" w:cs="Arial"/>
          <w:bCs/>
          <w:i/>
          <w:iCs/>
          <w:szCs w:val="24"/>
        </w:rPr>
        <w:t xml:space="preserve">Bottom – </w:t>
      </w:r>
      <w:r>
        <w:rPr>
          <w:rFonts w:ascii="Arial" w:hAnsi="Arial" w:cs="Arial"/>
          <w:bCs/>
          <w:iCs/>
          <w:szCs w:val="24"/>
        </w:rPr>
        <w:t>Expanded view the hippocampal projection to EC</w:t>
      </w:r>
      <w:r w:rsidRPr="000A4A3C">
        <w:rPr>
          <w:rFonts w:ascii="Arial" w:hAnsi="Arial" w:cs="Arial"/>
          <w:bCs/>
          <w:iCs/>
          <w:szCs w:val="24"/>
          <w:vertAlign w:val="subscript"/>
        </w:rPr>
        <w:t>L</w:t>
      </w:r>
      <w:r>
        <w:rPr>
          <w:rFonts w:ascii="Arial" w:hAnsi="Arial" w:cs="Arial"/>
          <w:bCs/>
          <w:iCs/>
          <w:szCs w:val="24"/>
          <w:vertAlign w:val="subscript"/>
        </w:rPr>
        <w:t>2/3</w:t>
      </w:r>
      <w:r>
        <w:rPr>
          <w:rFonts w:ascii="Arial" w:hAnsi="Arial" w:cs="Arial"/>
          <w:bCs/>
          <w:iCs/>
          <w:szCs w:val="24"/>
        </w:rPr>
        <w:t xml:space="preserve"> showing a sample infected EC</w:t>
      </w:r>
      <w:r w:rsidRPr="0074480F">
        <w:rPr>
          <w:rFonts w:ascii="Arial" w:hAnsi="Arial" w:cs="Arial"/>
          <w:bCs/>
          <w:iCs/>
          <w:szCs w:val="24"/>
          <w:vertAlign w:val="subscript"/>
        </w:rPr>
        <w:t>L2/3</w:t>
      </w:r>
      <w:r>
        <w:rPr>
          <w:rFonts w:ascii="Arial" w:hAnsi="Arial" w:cs="Arial"/>
          <w:bCs/>
          <w:iCs/>
          <w:szCs w:val="24"/>
        </w:rPr>
        <w:t xml:space="preserve"> neuron.</w:t>
      </w:r>
    </w:p>
    <w:p w14:paraId="26495683" w14:textId="77777777" w:rsidR="00E8578A" w:rsidRDefault="00E8578A" w:rsidP="00E8578A">
      <w:pPr>
        <w:pStyle w:val="SMcaption"/>
        <w:spacing w:before="240" w:line="480" w:lineRule="auto"/>
        <w:jc w:val="both"/>
        <w:rPr>
          <w:rFonts w:ascii="Arial" w:hAnsi="Arial" w:cs="Arial"/>
          <w:bCs/>
          <w:iCs/>
          <w:szCs w:val="24"/>
        </w:rPr>
      </w:pPr>
      <w:r>
        <w:rPr>
          <w:rFonts w:ascii="Arial" w:hAnsi="Arial" w:cs="Arial"/>
          <w:bCs/>
          <w:iCs/>
          <w:szCs w:val="24"/>
        </w:rPr>
        <w:t xml:space="preserve">b. </w:t>
      </w:r>
      <w:r>
        <w:rPr>
          <w:rFonts w:ascii="Arial" w:hAnsi="Arial" w:cs="Arial"/>
          <w:bCs/>
          <w:i/>
          <w:iCs/>
          <w:szCs w:val="24"/>
        </w:rPr>
        <w:t xml:space="preserve">Top – </w:t>
      </w:r>
      <w:r w:rsidRPr="00060016">
        <w:rPr>
          <w:rFonts w:ascii="Arial" w:hAnsi="Arial" w:cs="Arial"/>
          <w:bCs/>
          <w:iCs/>
          <w:szCs w:val="24"/>
        </w:rPr>
        <w:t>Confocal image of a horizontal brain slice of a mouse injected with AAV2.</w:t>
      </w:r>
      <w:r>
        <w:rPr>
          <w:rFonts w:ascii="Arial" w:hAnsi="Arial" w:cs="Arial"/>
          <w:bCs/>
          <w:iCs/>
          <w:szCs w:val="24"/>
        </w:rPr>
        <w:t>9</w:t>
      </w:r>
      <w:r w:rsidRPr="00060016">
        <w:rPr>
          <w:rFonts w:ascii="Arial" w:hAnsi="Arial" w:cs="Arial"/>
          <w:bCs/>
          <w:iCs/>
          <w:szCs w:val="24"/>
        </w:rPr>
        <w:t xml:space="preserve"> EF1α-double floxed-ChR2-eYFP</w:t>
      </w:r>
      <w:r>
        <w:rPr>
          <w:rFonts w:ascii="Arial" w:hAnsi="Arial" w:cs="Arial"/>
          <w:bCs/>
          <w:iCs/>
          <w:szCs w:val="24"/>
        </w:rPr>
        <w:t xml:space="preserve"> (41.5 nl/site with 3 week incubation)</w:t>
      </w:r>
      <w:r w:rsidRPr="00060016">
        <w:rPr>
          <w:rFonts w:ascii="Arial" w:hAnsi="Arial" w:cs="Arial"/>
          <w:bCs/>
          <w:iCs/>
          <w:szCs w:val="24"/>
        </w:rPr>
        <w:t xml:space="preserve"> into dorsal CA1 and immunostained for GFP and DAPI (nuclear marker). Green hippocampal axons were observed in entorhinal co</w:t>
      </w:r>
      <w:r>
        <w:rPr>
          <w:rFonts w:ascii="Arial" w:hAnsi="Arial" w:cs="Arial"/>
          <w:bCs/>
          <w:iCs/>
          <w:szCs w:val="24"/>
        </w:rPr>
        <w:t xml:space="preserve">rtex layers 5 and 2/3. </w:t>
      </w:r>
      <w:r>
        <w:rPr>
          <w:rFonts w:ascii="Arial" w:hAnsi="Arial" w:cs="Arial"/>
          <w:bCs/>
          <w:i/>
          <w:iCs/>
          <w:szCs w:val="24"/>
        </w:rPr>
        <w:t xml:space="preserve">Center – </w:t>
      </w:r>
      <w:r>
        <w:rPr>
          <w:rFonts w:ascii="Arial" w:hAnsi="Arial" w:cs="Arial"/>
          <w:bCs/>
          <w:iCs/>
          <w:szCs w:val="24"/>
        </w:rPr>
        <w:t>Expanded view of the hippocampal projection to EC</w:t>
      </w:r>
      <w:r w:rsidRPr="000A4A3C">
        <w:rPr>
          <w:rFonts w:ascii="Arial" w:hAnsi="Arial" w:cs="Arial"/>
          <w:bCs/>
          <w:iCs/>
          <w:szCs w:val="24"/>
          <w:vertAlign w:val="subscript"/>
        </w:rPr>
        <w:t>L5</w:t>
      </w:r>
      <w:r>
        <w:rPr>
          <w:rFonts w:ascii="Arial" w:hAnsi="Arial" w:cs="Arial"/>
          <w:bCs/>
          <w:iCs/>
          <w:szCs w:val="24"/>
        </w:rPr>
        <w:t>. No infected neurons were observed in EC</w:t>
      </w:r>
      <w:r w:rsidRPr="001D11AC">
        <w:rPr>
          <w:rFonts w:ascii="Arial" w:hAnsi="Arial" w:cs="Arial"/>
          <w:bCs/>
          <w:iCs/>
          <w:szCs w:val="24"/>
          <w:vertAlign w:val="subscript"/>
        </w:rPr>
        <w:t>L5</w:t>
      </w:r>
      <w:r>
        <w:rPr>
          <w:rFonts w:ascii="Arial" w:hAnsi="Arial" w:cs="Arial"/>
          <w:bCs/>
          <w:iCs/>
          <w:szCs w:val="24"/>
        </w:rPr>
        <w:t xml:space="preserve">. </w:t>
      </w:r>
      <w:r>
        <w:rPr>
          <w:rFonts w:ascii="Arial" w:hAnsi="Arial" w:cs="Arial"/>
          <w:bCs/>
          <w:i/>
          <w:iCs/>
          <w:szCs w:val="24"/>
        </w:rPr>
        <w:t xml:space="preserve">Bottom – </w:t>
      </w:r>
      <w:r>
        <w:rPr>
          <w:rFonts w:ascii="Arial" w:hAnsi="Arial" w:cs="Arial"/>
          <w:bCs/>
          <w:iCs/>
          <w:szCs w:val="24"/>
        </w:rPr>
        <w:t>Expanded view the hippocampal projection to EC</w:t>
      </w:r>
      <w:r w:rsidRPr="000A4A3C">
        <w:rPr>
          <w:rFonts w:ascii="Arial" w:hAnsi="Arial" w:cs="Arial"/>
          <w:bCs/>
          <w:iCs/>
          <w:szCs w:val="24"/>
          <w:vertAlign w:val="subscript"/>
        </w:rPr>
        <w:t>L</w:t>
      </w:r>
      <w:r>
        <w:rPr>
          <w:rFonts w:ascii="Arial" w:hAnsi="Arial" w:cs="Arial"/>
          <w:bCs/>
          <w:iCs/>
          <w:szCs w:val="24"/>
          <w:vertAlign w:val="subscript"/>
        </w:rPr>
        <w:t>2/3</w:t>
      </w:r>
      <w:r>
        <w:rPr>
          <w:rFonts w:ascii="Arial" w:hAnsi="Arial" w:cs="Arial"/>
          <w:bCs/>
          <w:iCs/>
          <w:szCs w:val="24"/>
        </w:rPr>
        <w:t xml:space="preserve"> showing a sample infected EC</w:t>
      </w:r>
      <w:r w:rsidRPr="0074480F">
        <w:rPr>
          <w:rFonts w:ascii="Arial" w:hAnsi="Arial" w:cs="Arial"/>
          <w:bCs/>
          <w:iCs/>
          <w:szCs w:val="24"/>
          <w:vertAlign w:val="subscript"/>
        </w:rPr>
        <w:t>L2/3</w:t>
      </w:r>
      <w:r>
        <w:rPr>
          <w:rFonts w:ascii="Arial" w:hAnsi="Arial" w:cs="Arial"/>
          <w:bCs/>
          <w:iCs/>
          <w:szCs w:val="24"/>
        </w:rPr>
        <w:t xml:space="preserve"> neuron.</w:t>
      </w:r>
    </w:p>
    <w:p w14:paraId="6688A712" w14:textId="77777777" w:rsidR="00E8578A" w:rsidRDefault="00E8578A" w:rsidP="00E8578A">
      <w:pPr>
        <w:pStyle w:val="SMcaption"/>
        <w:spacing w:before="240" w:line="480" w:lineRule="auto"/>
        <w:jc w:val="both"/>
        <w:rPr>
          <w:rFonts w:ascii="Arial" w:hAnsi="Arial" w:cs="Arial"/>
          <w:bCs/>
          <w:iCs/>
          <w:szCs w:val="24"/>
        </w:rPr>
      </w:pPr>
      <w:r>
        <w:rPr>
          <w:rFonts w:ascii="Arial" w:hAnsi="Arial" w:cs="Arial"/>
          <w:bCs/>
          <w:iCs/>
          <w:szCs w:val="24"/>
        </w:rPr>
        <w:t xml:space="preserve">c. </w:t>
      </w:r>
      <w:r>
        <w:rPr>
          <w:rFonts w:ascii="Arial" w:hAnsi="Arial" w:cs="Arial"/>
          <w:bCs/>
          <w:i/>
          <w:iCs/>
          <w:szCs w:val="24"/>
        </w:rPr>
        <w:t xml:space="preserve">Top – </w:t>
      </w:r>
      <w:r w:rsidRPr="00060016">
        <w:rPr>
          <w:rFonts w:ascii="Arial" w:hAnsi="Arial" w:cs="Arial"/>
          <w:bCs/>
          <w:iCs/>
          <w:szCs w:val="24"/>
        </w:rPr>
        <w:t>Confocal image of a horizontal brain slice of a mouse injected with AAV2.</w:t>
      </w:r>
      <w:r>
        <w:rPr>
          <w:rFonts w:ascii="Arial" w:hAnsi="Arial" w:cs="Arial"/>
          <w:bCs/>
          <w:iCs/>
          <w:szCs w:val="24"/>
        </w:rPr>
        <w:t>5</w:t>
      </w:r>
      <w:r w:rsidRPr="00060016">
        <w:rPr>
          <w:rFonts w:ascii="Arial" w:hAnsi="Arial" w:cs="Arial"/>
          <w:bCs/>
          <w:iCs/>
          <w:szCs w:val="24"/>
        </w:rPr>
        <w:t xml:space="preserve"> EF1α-double floxed-ChR2-eYFP</w:t>
      </w:r>
      <w:r>
        <w:rPr>
          <w:rFonts w:ascii="Arial" w:hAnsi="Arial" w:cs="Arial"/>
          <w:bCs/>
          <w:iCs/>
          <w:szCs w:val="24"/>
        </w:rPr>
        <w:t xml:space="preserve"> (82.8 nl/site with 3 week incubation)</w:t>
      </w:r>
      <w:r w:rsidRPr="00060016">
        <w:rPr>
          <w:rFonts w:ascii="Arial" w:hAnsi="Arial" w:cs="Arial"/>
          <w:bCs/>
          <w:iCs/>
          <w:szCs w:val="24"/>
        </w:rPr>
        <w:t xml:space="preserve"> into dorsal CA1 and immunostained for GFP and DAPI (nuclear marker). Green hippocampal axons were observed in entorhinal co</w:t>
      </w:r>
      <w:r>
        <w:rPr>
          <w:rFonts w:ascii="Arial" w:hAnsi="Arial" w:cs="Arial"/>
          <w:bCs/>
          <w:iCs/>
          <w:szCs w:val="24"/>
        </w:rPr>
        <w:t xml:space="preserve">rtex layers 5 and 2/3. </w:t>
      </w:r>
      <w:r>
        <w:rPr>
          <w:rFonts w:ascii="Arial" w:hAnsi="Arial" w:cs="Arial"/>
          <w:bCs/>
          <w:i/>
          <w:iCs/>
          <w:szCs w:val="24"/>
        </w:rPr>
        <w:t xml:space="preserve">Center – </w:t>
      </w:r>
      <w:r>
        <w:rPr>
          <w:rFonts w:ascii="Arial" w:hAnsi="Arial" w:cs="Arial"/>
          <w:bCs/>
          <w:iCs/>
          <w:szCs w:val="24"/>
        </w:rPr>
        <w:t>Expanded view of the hippocampal projection to EC</w:t>
      </w:r>
      <w:r w:rsidRPr="000A4A3C">
        <w:rPr>
          <w:rFonts w:ascii="Arial" w:hAnsi="Arial" w:cs="Arial"/>
          <w:bCs/>
          <w:iCs/>
          <w:szCs w:val="24"/>
          <w:vertAlign w:val="subscript"/>
        </w:rPr>
        <w:t>L5</w:t>
      </w:r>
      <w:r>
        <w:rPr>
          <w:rFonts w:ascii="Arial" w:hAnsi="Arial" w:cs="Arial"/>
          <w:bCs/>
          <w:iCs/>
          <w:szCs w:val="24"/>
        </w:rPr>
        <w:t xml:space="preserve">. </w:t>
      </w:r>
      <w:r>
        <w:rPr>
          <w:rFonts w:ascii="Arial" w:hAnsi="Arial" w:cs="Arial"/>
          <w:bCs/>
          <w:i/>
          <w:iCs/>
          <w:szCs w:val="24"/>
        </w:rPr>
        <w:t xml:space="preserve">Bottom – </w:t>
      </w:r>
      <w:r>
        <w:rPr>
          <w:rFonts w:ascii="Arial" w:hAnsi="Arial" w:cs="Arial"/>
          <w:bCs/>
          <w:iCs/>
          <w:szCs w:val="24"/>
        </w:rPr>
        <w:t>Expanded view the hippocampal projection to EC</w:t>
      </w:r>
      <w:r w:rsidRPr="000A4A3C">
        <w:rPr>
          <w:rFonts w:ascii="Arial" w:hAnsi="Arial" w:cs="Arial"/>
          <w:bCs/>
          <w:iCs/>
          <w:szCs w:val="24"/>
          <w:vertAlign w:val="subscript"/>
        </w:rPr>
        <w:t>L</w:t>
      </w:r>
      <w:r>
        <w:rPr>
          <w:rFonts w:ascii="Arial" w:hAnsi="Arial" w:cs="Arial"/>
          <w:bCs/>
          <w:iCs/>
          <w:szCs w:val="24"/>
          <w:vertAlign w:val="subscript"/>
        </w:rPr>
        <w:t>2/3</w:t>
      </w:r>
      <w:r>
        <w:rPr>
          <w:rFonts w:ascii="Arial" w:hAnsi="Arial" w:cs="Arial"/>
          <w:bCs/>
          <w:iCs/>
          <w:szCs w:val="24"/>
        </w:rPr>
        <w:t>. No infected neurons were observed in either EC layer.</w:t>
      </w:r>
    </w:p>
    <w:p w14:paraId="237E4252" w14:textId="77777777" w:rsidR="00E8578A" w:rsidRDefault="00E8578A" w:rsidP="00E8578A">
      <w:pPr>
        <w:pStyle w:val="SMcaption"/>
        <w:spacing w:before="240" w:line="480" w:lineRule="auto"/>
        <w:jc w:val="both"/>
        <w:rPr>
          <w:rFonts w:ascii="Arial" w:hAnsi="Arial" w:cs="Arial"/>
          <w:bCs/>
          <w:iCs/>
          <w:szCs w:val="24"/>
        </w:rPr>
      </w:pPr>
      <w:r>
        <w:rPr>
          <w:rFonts w:ascii="Arial" w:hAnsi="Arial" w:cs="Arial"/>
          <w:bCs/>
          <w:iCs/>
          <w:szCs w:val="24"/>
        </w:rPr>
        <w:t xml:space="preserve">d. </w:t>
      </w:r>
      <w:r>
        <w:rPr>
          <w:rFonts w:ascii="Arial" w:hAnsi="Arial" w:cs="Arial"/>
          <w:bCs/>
          <w:i/>
          <w:iCs/>
          <w:szCs w:val="24"/>
        </w:rPr>
        <w:t xml:space="preserve">Top – </w:t>
      </w:r>
      <w:r w:rsidRPr="00060016">
        <w:rPr>
          <w:rFonts w:ascii="Arial" w:hAnsi="Arial" w:cs="Arial"/>
          <w:bCs/>
          <w:iCs/>
          <w:szCs w:val="24"/>
        </w:rPr>
        <w:t>Confocal image of a horizontal brain slice of a mouse injected with AAV2.</w:t>
      </w:r>
      <w:r>
        <w:rPr>
          <w:rFonts w:ascii="Arial" w:hAnsi="Arial" w:cs="Arial"/>
          <w:bCs/>
          <w:iCs/>
          <w:szCs w:val="24"/>
        </w:rPr>
        <w:t>2</w:t>
      </w:r>
      <w:r w:rsidRPr="00060016">
        <w:rPr>
          <w:rFonts w:ascii="Arial" w:hAnsi="Arial" w:cs="Arial"/>
          <w:bCs/>
          <w:iCs/>
          <w:szCs w:val="24"/>
        </w:rPr>
        <w:t xml:space="preserve"> </w:t>
      </w:r>
      <w:r>
        <w:rPr>
          <w:rFonts w:ascii="Arial" w:hAnsi="Arial" w:cs="Arial"/>
          <w:bCs/>
          <w:iCs/>
          <w:szCs w:val="24"/>
        </w:rPr>
        <w:t>CAMKII</w:t>
      </w:r>
      <w:r w:rsidRPr="00060016">
        <w:rPr>
          <w:rFonts w:ascii="Arial" w:hAnsi="Arial" w:cs="Arial"/>
          <w:bCs/>
          <w:iCs/>
          <w:szCs w:val="24"/>
        </w:rPr>
        <w:t>-ChR2-eYFP</w:t>
      </w:r>
      <w:r>
        <w:rPr>
          <w:rFonts w:ascii="Arial" w:hAnsi="Arial" w:cs="Arial"/>
          <w:bCs/>
          <w:iCs/>
          <w:szCs w:val="24"/>
        </w:rPr>
        <w:t xml:space="preserve"> (41.4 nl/site with 3 week incubation)</w:t>
      </w:r>
      <w:r w:rsidRPr="00060016">
        <w:rPr>
          <w:rFonts w:ascii="Arial" w:hAnsi="Arial" w:cs="Arial"/>
          <w:bCs/>
          <w:iCs/>
          <w:szCs w:val="24"/>
        </w:rPr>
        <w:t xml:space="preserve"> into dorsal CA1 and immunostained for GFP and DAPI (nuclear marker). Green hippocampal axons were observed in entorhinal </w:t>
      </w:r>
      <w:r w:rsidRPr="00060016">
        <w:rPr>
          <w:rFonts w:ascii="Arial" w:hAnsi="Arial" w:cs="Arial"/>
          <w:bCs/>
          <w:iCs/>
          <w:szCs w:val="24"/>
        </w:rPr>
        <w:lastRenderedPageBreak/>
        <w:t>co</w:t>
      </w:r>
      <w:r>
        <w:rPr>
          <w:rFonts w:ascii="Arial" w:hAnsi="Arial" w:cs="Arial"/>
          <w:bCs/>
          <w:iCs/>
          <w:szCs w:val="24"/>
        </w:rPr>
        <w:t xml:space="preserve">rtex layers 5 and 2/3. </w:t>
      </w:r>
      <w:r>
        <w:rPr>
          <w:rFonts w:ascii="Arial" w:hAnsi="Arial" w:cs="Arial"/>
          <w:bCs/>
          <w:i/>
          <w:iCs/>
          <w:szCs w:val="24"/>
        </w:rPr>
        <w:t xml:space="preserve">Center – </w:t>
      </w:r>
      <w:r>
        <w:rPr>
          <w:rFonts w:ascii="Arial" w:hAnsi="Arial" w:cs="Arial"/>
          <w:bCs/>
          <w:iCs/>
          <w:szCs w:val="24"/>
        </w:rPr>
        <w:t>Expanded view of the hippocampal projection to EC</w:t>
      </w:r>
      <w:r w:rsidRPr="000A4A3C">
        <w:rPr>
          <w:rFonts w:ascii="Arial" w:hAnsi="Arial" w:cs="Arial"/>
          <w:bCs/>
          <w:iCs/>
          <w:szCs w:val="24"/>
          <w:vertAlign w:val="subscript"/>
        </w:rPr>
        <w:t>L5</w:t>
      </w:r>
      <w:r>
        <w:rPr>
          <w:rFonts w:ascii="Arial" w:hAnsi="Arial" w:cs="Arial"/>
          <w:bCs/>
          <w:iCs/>
          <w:szCs w:val="24"/>
        </w:rPr>
        <w:t xml:space="preserve">. </w:t>
      </w:r>
      <w:r>
        <w:rPr>
          <w:rFonts w:ascii="Arial" w:hAnsi="Arial" w:cs="Arial"/>
          <w:bCs/>
          <w:i/>
          <w:iCs/>
          <w:szCs w:val="24"/>
        </w:rPr>
        <w:t xml:space="preserve">Bottom – </w:t>
      </w:r>
      <w:r>
        <w:rPr>
          <w:rFonts w:ascii="Arial" w:hAnsi="Arial" w:cs="Arial"/>
          <w:bCs/>
          <w:iCs/>
          <w:szCs w:val="24"/>
        </w:rPr>
        <w:t>Expanded view the hippocampal projection to EC</w:t>
      </w:r>
      <w:r w:rsidRPr="000A4A3C">
        <w:rPr>
          <w:rFonts w:ascii="Arial" w:hAnsi="Arial" w:cs="Arial"/>
          <w:bCs/>
          <w:iCs/>
          <w:szCs w:val="24"/>
          <w:vertAlign w:val="subscript"/>
        </w:rPr>
        <w:t>L</w:t>
      </w:r>
      <w:r>
        <w:rPr>
          <w:rFonts w:ascii="Arial" w:hAnsi="Arial" w:cs="Arial"/>
          <w:bCs/>
          <w:iCs/>
          <w:szCs w:val="24"/>
          <w:vertAlign w:val="subscript"/>
        </w:rPr>
        <w:t>2/3</w:t>
      </w:r>
      <w:r>
        <w:rPr>
          <w:rFonts w:ascii="Arial" w:hAnsi="Arial" w:cs="Arial"/>
          <w:bCs/>
          <w:iCs/>
          <w:szCs w:val="24"/>
        </w:rPr>
        <w:t>. No infected neurons were observed in either EC layer.</w:t>
      </w:r>
    </w:p>
    <w:p w14:paraId="3DC30307" w14:textId="77777777" w:rsidR="00E8578A" w:rsidRDefault="00E8578A" w:rsidP="00E8578A">
      <w:pPr>
        <w:pStyle w:val="SMcaption"/>
        <w:spacing w:before="240" w:line="480" w:lineRule="auto"/>
        <w:jc w:val="both"/>
        <w:rPr>
          <w:rFonts w:ascii="Arial" w:hAnsi="Arial" w:cs="Arial"/>
          <w:bCs/>
          <w:iCs/>
          <w:szCs w:val="24"/>
        </w:rPr>
      </w:pPr>
      <w:r>
        <w:rPr>
          <w:rFonts w:ascii="Arial" w:hAnsi="Arial" w:cs="Arial"/>
          <w:bCs/>
          <w:iCs/>
          <w:szCs w:val="24"/>
        </w:rPr>
        <w:t xml:space="preserve">e. Quantification of the number of infected neurons observed in EC after 3 weeks of viral incubation period. 41.4 nl of virus was injected per site for viral serotypes AAV 2.1 (n = 8), 2.2 (n = 8), and 2.9 (n = 22), and 82.8 nl per site for AAV 2.5 (n = 11). </w:t>
      </w:r>
    </w:p>
    <w:p w14:paraId="7D580911" w14:textId="77777777" w:rsidR="00E8578A" w:rsidRDefault="00E8578A" w:rsidP="00E8578A">
      <w:pPr>
        <w:pStyle w:val="SMcaption"/>
        <w:spacing w:before="240" w:line="480" w:lineRule="auto"/>
        <w:jc w:val="both"/>
        <w:rPr>
          <w:rFonts w:ascii="Arial" w:hAnsi="Arial" w:cs="Arial"/>
          <w:bCs/>
          <w:iCs/>
          <w:szCs w:val="24"/>
        </w:rPr>
      </w:pPr>
      <w:r>
        <w:rPr>
          <w:rFonts w:ascii="Arial" w:hAnsi="Arial" w:cs="Arial"/>
          <w:bCs/>
          <w:iCs/>
          <w:szCs w:val="24"/>
        </w:rPr>
        <w:t xml:space="preserve">f. </w:t>
      </w:r>
      <w:r w:rsidRPr="00060016">
        <w:rPr>
          <w:rFonts w:ascii="Arial" w:hAnsi="Arial" w:cs="Arial"/>
          <w:bCs/>
          <w:iCs/>
          <w:szCs w:val="24"/>
        </w:rPr>
        <w:t>Confocal image of a horizontal brain slice of a mouse injected with AAV</w:t>
      </w:r>
      <w:r>
        <w:rPr>
          <w:rFonts w:ascii="Arial" w:hAnsi="Arial" w:cs="Arial"/>
          <w:bCs/>
          <w:iCs/>
          <w:szCs w:val="24"/>
        </w:rPr>
        <w:t xml:space="preserve"> </w:t>
      </w:r>
      <w:r w:rsidRPr="00060016">
        <w:rPr>
          <w:rFonts w:ascii="Arial" w:hAnsi="Arial" w:cs="Arial"/>
          <w:bCs/>
          <w:iCs/>
          <w:szCs w:val="24"/>
        </w:rPr>
        <w:t>2.5 EF1α-double floxed-ChR2-eYFP into dorsal CA1 and immunostained for GFP, MAP2 (marker for dendrites), and DAPI (nuclear marker). Green hippocampal axons were observed in entorhinal cortex layers 5 and 2/3. The area within the white dotted boxes are expanded in panels</w:t>
      </w:r>
      <w:r>
        <w:rPr>
          <w:rFonts w:ascii="Arial" w:hAnsi="Arial" w:cs="Arial"/>
          <w:bCs/>
          <w:iCs/>
          <w:szCs w:val="24"/>
        </w:rPr>
        <w:t xml:space="preserve"> f</w:t>
      </w:r>
      <w:r w:rsidRPr="00E70C6F">
        <w:rPr>
          <w:rFonts w:ascii="Arial" w:hAnsi="Arial" w:cs="Arial"/>
          <w:bCs/>
          <w:iCs/>
          <w:szCs w:val="24"/>
          <w:vertAlign w:val="subscript"/>
        </w:rPr>
        <w:t>1</w:t>
      </w:r>
      <w:r w:rsidRPr="00060016">
        <w:rPr>
          <w:rFonts w:ascii="Arial" w:hAnsi="Arial" w:cs="Arial"/>
          <w:bCs/>
          <w:iCs/>
          <w:szCs w:val="24"/>
        </w:rPr>
        <w:t>,</w:t>
      </w:r>
      <w:r w:rsidRPr="00E70C6F">
        <w:rPr>
          <w:rFonts w:ascii="Arial" w:hAnsi="Arial" w:cs="Arial"/>
          <w:bCs/>
          <w:iCs/>
          <w:szCs w:val="24"/>
        </w:rPr>
        <w:t xml:space="preserve"> </w:t>
      </w:r>
      <w:r>
        <w:rPr>
          <w:rFonts w:ascii="Arial" w:hAnsi="Arial" w:cs="Arial"/>
          <w:bCs/>
          <w:iCs/>
          <w:szCs w:val="24"/>
        </w:rPr>
        <w:t>f</w:t>
      </w:r>
      <w:r>
        <w:rPr>
          <w:rFonts w:ascii="Arial" w:hAnsi="Arial" w:cs="Arial"/>
          <w:bCs/>
          <w:iCs/>
          <w:szCs w:val="24"/>
          <w:vertAlign w:val="subscript"/>
        </w:rPr>
        <w:t>2</w:t>
      </w:r>
      <w:r w:rsidRPr="00060016">
        <w:rPr>
          <w:rFonts w:ascii="Arial" w:hAnsi="Arial" w:cs="Arial"/>
          <w:bCs/>
          <w:iCs/>
          <w:szCs w:val="24"/>
        </w:rPr>
        <w:t xml:space="preserve">, and </w:t>
      </w:r>
      <w:r>
        <w:rPr>
          <w:rFonts w:ascii="Arial" w:hAnsi="Arial" w:cs="Arial"/>
          <w:bCs/>
          <w:iCs/>
          <w:szCs w:val="24"/>
        </w:rPr>
        <w:t>f</w:t>
      </w:r>
      <w:r>
        <w:rPr>
          <w:rFonts w:ascii="Arial" w:hAnsi="Arial" w:cs="Arial"/>
          <w:bCs/>
          <w:iCs/>
          <w:szCs w:val="24"/>
          <w:vertAlign w:val="subscript"/>
        </w:rPr>
        <w:t>3</w:t>
      </w:r>
      <w:r w:rsidRPr="00060016">
        <w:rPr>
          <w:rFonts w:ascii="Arial" w:hAnsi="Arial" w:cs="Arial"/>
          <w:bCs/>
          <w:iCs/>
          <w:szCs w:val="24"/>
        </w:rPr>
        <w:t>. Absence of colocalization between the GFP and MAP2</w:t>
      </w:r>
      <w:r>
        <w:rPr>
          <w:rFonts w:ascii="Arial" w:hAnsi="Arial" w:cs="Arial"/>
          <w:bCs/>
          <w:iCs/>
          <w:szCs w:val="24"/>
        </w:rPr>
        <w:t xml:space="preserve"> immunofluorescence signals verify the absence</w:t>
      </w:r>
      <w:r w:rsidRPr="00060016">
        <w:rPr>
          <w:rFonts w:ascii="Arial" w:hAnsi="Arial" w:cs="Arial"/>
          <w:bCs/>
          <w:iCs/>
          <w:szCs w:val="24"/>
        </w:rPr>
        <w:t xml:space="preserve"> viral infection in EC neurons.</w:t>
      </w:r>
      <w:r>
        <w:rPr>
          <w:rFonts w:ascii="Arial" w:hAnsi="Arial" w:cs="Arial"/>
          <w:bCs/>
          <w:iCs/>
          <w:szCs w:val="24"/>
        </w:rPr>
        <w:br w:type="page"/>
      </w:r>
    </w:p>
    <w:p w14:paraId="3560D619" w14:textId="77777777" w:rsidR="00E8578A" w:rsidRPr="00060016" w:rsidRDefault="00E8578A" w:rsidP="00E8578A">
      <w:pPr>
        <w:pStyle w:val="SMHeading"/>
        <w:spacing w:line="480" w:lineRule="auto"/>
        <w:jc w:val="both"/>
        <w:rPr>
          <w:rFonts w:ascii="Arial" w:hAnsi="Arial" w:cs="Arial"/>
          <w:iCs/>
        </w:rPr>
      </w:pPr>
      <w:r>
        <w:rPr>
          <w:rFonts w:ascii="Arial" w:hAnsi="Arial" w:cs="Arial"/>
          <w:noProof/>
        </w:rPr>
        <w:lastRenderedPageBreak/>
        <w:drawing>
          <wp:anchor distT="0" distB="0" distL="114300" distR="114300" simplePos="0" relativeHeight="251659264" behindDoc="0" locked="0" layoutInCell="1" allowOverlap="1" wp14:anchorId="557AB978" wp14:editId="602A1260">
            <wp:simplePos x="0" y="0"/>
            <wp:positionH relativeFrom="column">
              <wp:posOffset>72044</wp:posOffset>
            </wp:positionH>
            <wp:positionV relativeFrom="paragraph">
              <wp:posOffset>404</wp:posOffset>
            </wp:positionV>
            <wp:extent cx="6115050" cy="3637280"/>
            <wp:effectExtent l="0" t="0" r="0" b="127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xtended Figure 4_Sub_CA1inputs_png-0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15050" cy="3637280"/>
                    </a:xfrm>
                    <a:prstGeom prst="rect">
                      <a:avLst/>
                    </a:prstGeom>
                  </pic:spPr>
                </pic:pic>
              </a:graphicData>
            </a:graphic>
          </wp:anchor>
        </w:drawing>
      </w:r>
      <w:r>
        <w:rPr>
          <w:rFonts w:ascii="Arial" w:hAnsi="Arial" w:cs="Arial"/>
        </w:rPr>
        <w:t>Extended Data Fig. 4</w:t>
      </w:r>
      <w:r w:rsidRPr="00060016">
        <w:rPr>
          <w:rFonts w:ascii="Arial" w:hAnsi="Arial" w:cs="Arial"/>
        </w:rPr>
        <w:t xml:space="preserve">. </w:t>
      </w:r>
      <w:r w:rsidRPr="00060016">
        <w:rPr>
          <w:rFonts w:ascii="Arial" w:hAnsi="Arial" w:cs="Arial"/>
          <w:iCs/>
        </w:rPr>
        <w:t xml:space="preserve">Hippocampal </w:t>
      </w:r>
      <w:r>
        <w:rPr>
          <w:rFonts w:ascii="Arial" w:hAnsi="Arial" w:cs="Arial"/>
          <w:iCs/>
        </w:rPr>
        <w:t xml:space="preserve">CA1 primarily </w:t>
      </w:r>
      <w:r w:rsidRPr="00060016">
        <w:rPr>
          <w:rFonts w:ascii="Arial" w:hAnsi="Arial" w:cs="Arial"/>
          <w:iCs/>
        </w:rPr>
        <w:t>project</w:t>
      </w:r>
      <w:r>
        <w:rPr>
          <w:rFonts w:ascii="Arial" w:hAnsi="Arial" w:cs="Arial"/>
          <w:iCs/>
        </w:rPr>
        <w:t>s to entorhinal cortex layer 2/3 while subiculum projects to layer 5.</w:t>
      </w:r>
    </w:p>
    <w:p w14:paraId="5F025FE9" w14:textId="77777777" w:rsidR="00E8578A" w:rsidRDefault="00E8578A" w:rsidP="00E8578A">
      <w:pPr>
        <w:pStyle w:val="SMcaption"/>
        <w:spacing w:before="240" w:line="480" w:lineRule="auto"/>
        <w:jc w:val="both"/>
        <w:rPr>
          <w:rFonts w:ascii="Arial" w:hAnsi="Arial" w:cs="Arial"/>
          <w:bCs/>
          <w:iCs/>
          <w:szCs w:val="24"/>
        </w:rPr>
      </w:pPr>
      <w:r>
        <w:rPr>
          <w:rFonts w:ascii="Arial" w:hAnsi="Arial" w:cs="Arial"/>
          <w:szCs w:val="24"/>
        </w:rPr>
        <w:t xml:space="preserve">a. </w:t>
      </w:r>
      <w:r w:rsidRPr="007A1634">
        <w:rPr>
          <w:rFonts w:ascii="Arial" w:hAnsi="Arial" w:cs="Arial"/>
          <w:szCs w:val="24"/>
        </w:rPr>
        <w:t>Confocal</w:t>
      </w:r>
      <w:r w:rsidRPr="007A1634">
        <w:rPr>
          <w:rFonts w:ascii="Arial" w:hAnsi="Arial" w:cs="Arial"/>
          <w:bCs/>
          <w:iCs/>
          <w:szCs w:val="24"/>
        </w:rPr>
        <w:t xml:space="preserve"> image of a horizontal brain slice of a mouse injected with AAV 2.2</w:t>
      </w:r>
      <w:r w:rsidRPr="007A1634">
        <w:rPr>
          <w:rFonts w:ascii="Arial" w:hAnsi="Arial" w:cs="Arial"/>
          <w:szCs w:val="24"/>
        </w:rPr>
        <w:t xml:space="preserve"> </w:t>
      </w:r>
      <w:r w:rsidRPr="007A1634">
        <w:rPr>
          <w:rFonts w:ascii="Arial" w:hAnsi="Arial" w:cs="Arial"/>
          <w:bCs/>
          <w:iCs/>
          <w:szCs w:val="24"/>
        </w:rPr>
        <w:t xml:space="preserve">Syn flex Chrimson TdTom in dorsal subiculum and </w:t>
      </w:r>
      <w:r w:rsidRPr="007A1634">
        <w:rPr>
          <w:rFonts w:ascii="Arial" w:hAnsi="Arial" w:cs="Arial"/>
          <w:szCs w:val="24"/>
        </w:rPr>
        <w:t>AAV 2.2 Syn flex Chronos GFP</w:t>
      </w:r>
      <w:r w:rsidRPr="007A1634">
        <w:rPr>
          <w:rFonts w:ascii="Arial" w:hAnsi="Arial" w:cs="Arial"/>
          <w:bCs/>
          <w:iCs/>
          <w:szCs w:val="24"/>
        </w:rPr>
        <w:t xml:space="preserve"> in dorsal CA1</w:t>
      </w:r>
      <w:r>
        <w:rPr>
          <w:rFonts w:ascii="Arial" w:hAnsi="Arial" w:cs="Arial"/>
          <w:bCs/>
          <w:iCs/>
          <w:szCs w:val="24"/>
        </w:rPr>
        <w:t xml:space="preserve">, immunostained for GFP, RFP, and DAPI. </w:t>
      </w:r>
      <w:r w:rsidRPr="00060016">
        <w:rPr>
          <w:rFonts w:ascii="Arial" w:hAnsi="Arial" w:cs="Arial"/>
          <w:bCs/>
          <w:iCs/>
          <w:szCs w:val="24"/>
        </w:rPr>
        <w:t xml:space="preserve">White dotted lines demarcate the different </w:t>
      </w:r>
      <w:r>
        <w:rPr>
          <w:rFonts w:ascii="Arial" w:hAnsi="Arial" w:cs="Arial"/>
          <w:bCs/>
          <w:iCs/>
          <w:szCs w:val="24"/>
        </w:rPr>
        <w:t>hippocampal areas: Sub – Subiculum, and CA1- CA1 pyramidal layer.</w:t>
      </w:r>
    </w:p>
    <w:p w14:paraId="79265DE2" w14:textId="77777777" w:rsidR="00E8578A" w:rsidRDefault="00E8578A" w:rsidP="00E8578A">
      <w:pPr>
        <w:pStyle w:val="SMcaption"/>
        <w:spacing w:before="240" w:line="480" w:lineRule="auto"/>
        <w:jc w:val="both"/>
        <w:rPr>
          <w:rFonts w:ascii="Arial" w:hAnsi="Arial" w:cs="Arial"/>
          <w:bCs/>
          <w:iCs/>
          <w:szCs w:val="24"/>
        </w:rPr>
      </w:pPr>
      <w:r>
        <w:rPr>
          <w:rFonts w:ascii="Arial" w:hAnsi="Arial" w:cs="Arial"/>
          <w:bCs/>
          <w:iCs/>
          <w:szCs w:val="24"/>
        </w:rPr>
        <w:t xml:space="preserve">b. </w:t>
      </w:r>
      <w:r w:rsidRPr="007A1634">
        <w:rPr>
          <w:rFonts w:ascii="Arial" w:hAnsi="Arial" w:cs="Arial"/>
          <w:szCs w:val="24"/>
        </w:rPr>
        <w:t>Confocal</w:t>
      </w:r>
      <w:r w:rsidRPr="007A1634">
        <w:rPr>
          <w:rFonts w:ascii="Arial" w:hAnsi="Arial" w:cs="Arial"/>
          <w:bCs/>
          <w:iCs/>
          <w:szCs w:val="24"/>
        </w:rPr>
        <w:t xml:space="preserve"> image of a horizontal brain slice of a mouse injected with AAV 2.2</w:t>
      </w:r>
      <w:r w:rsidRPr="007A1634">
        <w:rPr>
          <w:rFonts w:ascii="Arial" w:hAnsi="Arial" w:cs="Arial"/>
          <w:szCs w:val="24"/>
        </w:rPr>
        <w:t xml:space="preserve"> </w:t>
      </w:r>
      <w:r w:rsidRPr="007A1634">
        <w:rPr>
          <w:rFonts w:ascii="Arial" w:hAnsi="Arial" w:cs="Arial"/>
          <w:bCs/>
          <w:iCs/>
          <w:szCs w:val="24"/>
        </w:rPr>
        <w:t xml:space="preserve">Syn flex Chrimson TdTom in dorsal subiculum and </w:t>
      </w:r>
      <w:r w:rsidRPr="007A1634">
        <w:rPr>
          <w:rFonts w:ascii="Arial" w:hAnsi="Arial" w:cs="Arial"/>
          <w:szCs w:val="24"/>
        </w:rPr>
        <w:t>AAV 2.2 Syn flex Chronos GFP</w:t>
      </w:r>
      <w:r w:rsidRPr="007A1634">
        <w:rPr>
          <w:rFonts w:ascii="Arial" w:hAnsi="Arial" w:cs="Arial"/>
          <w:bCs/>
          <w:iCs/>
          <w:szCs w:val="24"/>
        </w:rPr>
        <w:t xml:space="preserve"> in dorsal CA1</w:t>
      </w:r>
      <w:r>
        <w:rPr>
          <w:rFonts w:ascii="Arial" w:hAnsi="Arial" w:cs="Arial"/>
          <w:bCs/>
          <w:iCs/>
          <w:szCs w:val="24"/>
        </w:rPr>
        <w:t xml:space="preserve">, immunostained for GFP, RFP, and DAPI. Green CA1 axons </w:t>
      </w:r>
      <w:r w:rsidRPr="00060016">
        <w:rPr>
          <w:rFonts w:ascii="Arial" w:hAnsi="Arial" w:cs="Arial"/>
          <w:bCs/>
          <w:iCs/>
          <w:szCs w:val="24"/>
        </w:rPr>
        <w:t xml:space="preserve">were </w:t>
      </w:r>
      <w:r>
        <w:rPr>
          <w:rFonts w:ascii="Arial" w:hAnsi="Arial" w:cs="Arial"/>
          <w:bCs/>
          <w:iCs/>
          <w:szCs w:val="24"/>
        </w:rPr>
        <w:t xml:space="preserve">primarily </w:t>
      </w:r>
      <w:r w:rsidRPr="00060016">
        <w:rPr>
          <w:rFonts w:ascii="Arial" w:hAnsi="Arial" w:cs="Arial"/>
          <w:bCs/>
          <w:iCs/>
          <w:szCs w:val="24"/>
        </w:rPr>
        <w:t>observed in entorhinal co</w:t>
      </w:r>
      <w:r>
        <w:rPr>
          <w:rFonts w:ascii="Arial" w:hAnsi="Arial" w:cs="Arial"/>
          <w:bCs/>
          <w:iCs/>
          <w:szCs w:val="24"/>
        </w:rPr>
        <w:t>rtex (EC) layers 2/3, while red subiculum axons in EC layer 5.</w:t>
      </w:r>
      <w:r w:rsidRPr="007A1634">
        <w:rPr>
          <w:rFonts w:ascii="Arial" w:hAnsi="Arial" w:cs="Arial"/>
          <w:bCs/>
          <w:iCs/>
          <w:szCs w:val="24"/>
        </w:rPr>
        <w:t xml:space="preserve"> </w:t>
      </w:r>
      <w:r w:rsidRPr="00060016">
        <w:rPr>
          <w:rFonts w:ascii="Arial" w:hAnsi="Arial" w:cs="Arial"/>
          <w:bCs/>
          <w:iCs/>
          <w:szCs w:val="24"/>
        </w:rPr>
        <w:t>White dotted lines demarcate the different</w:t>
      </w:r>
      <w:r>
        <w:rPr>
          <w:rFonts w:ascii="Arial" w:hAnsi="Arial" w:cs="Arial"/>
          <w:bCs/>
          <w:iCs/>
          <w:szCs w:val="24"/>
        </w:rPr>
        <w:t xml:space="preserve"> cortical layers. Projections to EC</w:t>
      </w:r>
      <w:r w:rsidRPr="007A1634">
        <w:rPr>
          <w:rFonts w:ascii="Arial" w:hAnsi="Arial" w:cs="Arial"/>
          <w:bCs/>
          <w:iCs/>
          <w:szCs w:val="24"/>
          <w:vertAlign w:val="subscript"/>
        </w:rPr>
        <w:t>L2/3</w:t>
      </w:r>
      <w:r>
        <w:rPr>
          <w:rFonts w:ascii="Arial" w:hAnsi="Arial" w:cs="Arial"/>
          <w:bCs/>
          <w:iCs/>
          <w:szCs w:val="24"/>
        </w:rPr>
        <w:t xml:space="preserve"> and EC</w:t>
      </w:r>
      <w:r w:rsidRPr="007A1634">
        <w:rPr>
          <w:rFonts w:ascii="Arial" w:hAnsi="Arial" w:cs="Arial"/>
          <w:bCs/>
          <w:iCs/>
          <w:szCs w:val="24"/>
          <w:vertAlign w:val="subscript"/>
        </w:rPr>
        <w:t>L5</w:t>
      </w:r>
      <w:r>
        <w:rPr>
          <w:rFonts w:ascii="Arial" w:hAnsi="Arial" w:cs="Arial"/>
          <w:bCs/>
          <w:iCs/>
          <w:szCs w:val="24"/>
        </w:rPr>
        <w:t xml:space="preserve"> enclosed in </w:t>
      </w:r>
      <w:r>
        <w:rPr>
          <w:rFonts w:ascii="Arial" w:hAnsi="Arial" w:cs="Arial"/>
          <w:bCs/>
          <w:iCs/>
          <w:szCs w:val="24"/>
        </w:rPr>
        <w:lastRenderedPageBreak/>
        <w:t xml:space="preserve">green and red boxes respectively are magnified in bottom left and bottom right insets respectively.  </w:t>
      </w:r>
    </w:p>
    <w:p w14:paraId="4FECAB0D" w14:textId="77777777" w:rsidR="00E8578A" w:rsidRPr="0086565E" w:rsidRDefault="00E8578A" w:rsidP="00E8578A">
      <w:pPr>
        <w:pStyle w:val="Legend"/>
        <w:spacing w:line="480" w:lineRule="auto"/>
        <w:jc w:val="both"/>
        <w:rPr>
          <w:rFonts w:ascii="Arial" w:hAnsi="Arial" w:cs="Arial"/>
          <w:bCs/>
          <w:iCs/>
        </w:rPr>
      </w:pPr>
      <w:r>
        <w:rPr>
          <w:rFonts w:ascii="Arial" w:hAnsi="Arial" w:cs="Arial"/>
          <w:bCs/>
          <w:iCs/>
        </w:rPr>
        <w:t>c. No</w:t>
      </w:r>
      <w:r w:rsidRPr="00CD1DC6">
        <w:rPr>
          <w:rFonts w:ascii="Arial" w:hAnsi="Arial" w:cs="Arial"/>
          <w:bCs/>
          <w:iCs/>
        </w:rPr>
        <w:t>rmalized fluorescence intensity of hippocampal axons in EC as a functi</w:t>
      </w:r>
      <w:r>
        <w:rPr>
          <w:rFonts w:ascii="Arial" w:hAnsi="Arial" w:cs="Arial"/>
          <w:bCs/>
          <w:iCs/>
        </w:rPr>
        <w:t>on of distance from pia</w:t>
      </w:r>
      <w:r w:rsidRPr="00CD1DC6">
        <w:rPr>
          <w:rFonts w:ascii="Arial" w:hAnsi="Arial" w:cs="Arial"/>
          <w:bCs/>
          <w:iCs/>
        </w:rPr>
        <w:t>.</w:t>
      </w:r>
      <w:r>
        <w:rPr>
          <w:rFonts w:ascii="Arial" w:hAnsi="Arial" w:cs="Arial"/>
          <w:bCs/>
          <w:iCs/>
        </w:rPr>
        <w:t xml:space="preserve"> Red and green traces represent the fluorescence along the axons from subiculum and CA1 respectively. In total 6 animals were used to resolve HC-EC</w:t>
      </w:r>
      <w:r w:rsidRPr="00645221">
        <w:rPr>
          <w:rFonts w:ascii="Arial" w:hAnsi="Arial" w:cs="Arial"/>
          <w:bCs/>
          <w:iCs/>
          <w:vertAlign w:val="subscript"/>
        </w:rPr>
        <w:t>L2/3</w:t>
      </w:r>
      <w:r>
        <w:rPr>
          <w:rFonts w:ascii="Arial" w:hAnsi="Arial" w:cs="Arial"/>
          <w:bCs/>
          <w:iCs/>
        </w:rPr>
        <w:t xml:space="preserve"> and HC-EC</w:t>
      </w:r>
      <w:r w:rsidRPr="00645221">
        <w:rPr>
          <w:rFonts w:ascii="Arial" w:hAnsi="Arial" w:cs="Arial"/>
          <w:bCs/>
          <w:iCs/>
          <w:vertAlign w:val="subscript"/>
        </w:rPr>
        <w:t>L5</w:t>
      </w:r>
      <w:r>
        <w:rPr>
          <w:rFonts w:ascii="Arial" w:hAnsi="Arial" w:cs="Arial"/>
          <w:bCs/>
          <w:iCs/>
        </w:rPr>
        <w:t xml:space="preserve"> pathways. </w:t>
      </w:r>
      <w:r w:rsidRPr="00060016">
        <w:rPr>
          <w:rFonts w:ascii="Arial" w:hAnsi="Arial" w:cs="Arial"/>
        </w:rPr>
        <w:br w:type="page"/>
      </w:r>
    </w:p>
    <w:p w14:paraId="456AE69E" w14:textId="77777777" w:rsidR="00E8578A" w:rsidRPr="00060016" w:rsidRDefault="00E8578A" w:rsidP="00E8578A">
      <w:pPr>
        <w:pStyle w:val="SMHeading"/>
        <w:spacing w:line="480" w:lineRule="auto"/>
        <w:jc w:val="both"/>
        <w:rPr>
          <w:rFonts w:ascii="Arial" w:hAnsi="Arial" w:cs="Arial"/>
        </w:rPr>
      </w:pPr>
      <w:r w:rsidRPr="00060016">
        <w:rPr>
          <w:rFonts w:ascii="Arial" w:hAnsi="Arial" w:cs="Arial"/>
          <w:noProof/>
        </w:rPr>
        <w:lastRenderedPageBreak/>
        <w:drawing>
          <wp:inline distT="0" distB="0" distL="0" distR="0" wp14:anchorId="490FC84A" wp14:editId="7D83896F">
            <wp:extent cx="6073541" cy="5731290"/>
            <wp:effectExtent l="0" t="0" r="381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xtended Figure 4-01.jpg"/>
                    <pic:cNvPicPr/>
                  </pic:nvPicPr>
                  <pic:blipFill>
                    <a:blip r:embed="rId8">
                      <a:extLst>
                        <a:ext uri="{BEBA8EAE-BF5A-486C-A8C5-ECC9F3942E4B}">
                          <a14:imgProps xmlns:a14="http://schemas.microsoft.com/office/drawing/2010/main">
                            <a14:imgLayer r:embed="rId9">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6081137" cy="5738458"/>
                    </a:xfrm>
                    <a:prstGeom prst="rect">
                      <a:avLst/>
                    </a:prstGeom>
                  </pic:spPr>
                </pic:pic>
              </a:graphicData>
            </a:graphic>
          </wp:inline>
        </w:drawing>
      </w:r>
    </w:p>
    <w:p w14:paraId="311E0D85" w14:textId="77777777" w:rsidR="00E8578A" w:rsidRPr="00060016" w:rsidRDefault="00E8578A" w:rsidP="00E8578A">
      <w:pPr>
        <w:pStyle w:val="SMHeading"/>
        <w:spacing w:line="480" w:lineRule="auto"/>
        <w:rPr>
          <w:rFonts w:ascii="Arial" w:hAnsi="Arial" w:cs="Arial"/>
          <w:iCs/>
        </w:rPr>
      </w:pPr>
      <w:r>
        <w:rPr>
          <w:rFonts w:ascii="Arial" w:hAnsi="Arial" w:cs="Arial"/>
        </w:rPr>
        <w:t>Extended Data Fig. 5</w:t>
      </w:r>
      <w:r w:rsidRPr="00060016">
        <w:rPr>
          <w:rFonts w:ascii="Arial" w:hAnsi="Arial" w:cs="Arial"/>
        </w:rPr>
        <w:t xml:space="preserve">. </w:t>
      </w:r>
      <w:r w:rsidRPr="00060016">
        <w:rPr>
          <w:rFonts w:ascii="Arial" w:hAnsi="Arial" w:cs="Arial"/>
          <w:iCs/>
        </w:rPr>
        <w:t>Hippocampal projections primarily target medial entorhinal cortex (MEC)</w:t>
      </w:r>
      <w:r>
        <w:rPr>
          <w:rFonts w:ascii="Arial" w:hAnsi="Arial" w:cs="Arial"/>
          <w:iCs/>
        </w:rPr>
        <w:t>.</w:t>
      </w:r>
    </w:p>
    <w:p w14:paraId="68F98426" w14:textId="77777777" w:rsidR="00E8578A" w:rsidRPr="00060016" w:rsidRDefault="00E8578A" w:rsidP="00E8578A">
      <w:pPr>
        <w:pStyle w:val="SMHeading"/>
        <w:spacing w:line="480" w:lineRule="auto"/>
        <w:jc w:val="both"/>
        <w:rPr>
          <w:rFonts w:ascii="Arial" w:hAnsi="Arial" w:cs="Arial"/>
          <w:iCs/>
        </w:rPr>
      </w:pPr>
      <w:r>
        <w:rPr>
          <w:rFonts w:ascii="Arial" w:hAnsi="Arial" w:cs="Arial"/>
          <w:b w:val="0"/>
          <w:iCs/>
        </w:rPr>
        <w:t>a</w:t>
      </w:r>
      <w:r w:rsidRPr="00060016">
        <w:rPr>
          <w:rFonts w:ascii="Arial" w:hAnsi="Arial" w:cs="Arial"/>
          <w:b w:val="0"/>
          <w:iCs/>
        </w:rPr>
        <w:t xml:space="preserve">. Confocal image of horizontal brain slice of a mouse injected with AAV2.5 EF1α-double floxed-ChR2-eYFP into dorsal CA1 and immunostained for GFP and Wfs1 (labels pyramidal cells in MEC). White dotted lines demarcate the different cortical layers and brain regions. Note the sharp cut-off of green hippocampal projections at the MEC border demarcated by </w:t>
      </w:r>
      <w:r w:rsidRPr="00060016">
        <w:rPr>
          <w:rFonts w:ascii="Arial" w:hAnsi="Arial" w:cs="Arial"/>
          <w:b w:val="0"/>
          <w:iCs/>
        </w:rPr>
        <w:lastRenderedPageBreak/>
        <w:t>the absence of clusters of pyramidal cells labeled by Wfs1. The position of the horizontal plane of section through the mouse brain is reported as ventral distance from bregma (-2400 µm) in the bottom left corner. PaS – parasubiculum.</w:t>
      </w:r>
      <w:r w:rsidRPr="00060016">
        <w:rPr>
          <w:rFonts w:ascii="Arial" w:hAnsi="Arial" w:cs="Arial"/>
          <w:iCs/>
        </w:rPr>
        <w:t xml:space="preserve"> </w:t>
      </w:r>
    </w:p>
    <w:p w14:paraId="474FA808" w14:textId="77777777" w:rsidR="00E8578A" w:rsidRPr="002A7E87" w:rsidRDefault="00E8578A" w:rsidP="00E8578A">
      <w:pPr>
        <w:pStyle w:val="SMHeading"/>
        <w:spacing w:line="480" w:lineRule="auto"/>
        <w:rPr>
          <w:rFonts w:ascii="Arial" w:hAnsi="Arial" w:cs="Arial"/>
          <w:b w:val="0"/>
          <w:iCs/>
        </w:rPr>
      </w:pPr>
      <w:r>
        <w:rPr>
          <w:rFonts w:ascii="Arial" w:hAnsi="Arial" w:cs="Arial"/>
          <w:b w:val="0"/>
          <w:iCs/>
        </w:rPr>
        <w:t>b</w:t>
      </w:r>
      <w:r w:rsidRPr="00060016">
        <w:rPr>
          <w:rFonts w:ascii="Arial" w:hAnsi="Arial" w:cs="Arial"/>
          <w:b w:val="0"/>
          <w:iCs/>
        </w:rPr>
        <w:t>. Same as a. but for -3200 µm from bregma.</w:t>
      </w:r>
      <w:r w:rsidRPr="00060016">
        <w:rPr>
          <w:rFonts w:ascii="Arial" w:hAnsi="Arial" w:cs="Arial"/>
          <w:iCs/>
        </w:rPr>
        <w:br w:type="page"/>
      </w:r>
    </w:p>
    <w:p w14:paraId="55EE08E8" w14:textId="77777777" w:rsidR="00E8578A" w:rsidRPr="00060016" w:rsidRDefault="00E8578A" w:rsidP="00E8578A">
      <w:pPr>
        <w:pStyle w:val="SMHeading"/>
        <w:spacing w:line="480" w:lineRule="auto"/>
        <w:rPr>
          <w:rFonts w:ascii="Arial" w:hAnsi="Arial" w:cs="Arial"/>
          <w:b w:val="0"/>
          <w:iCs/>
        </w:rPr>
      </w:pPr>
      <w:r w:rsidRPr="00060016">
        <w:rPr>
          <w:rFonts w:ascii="Arial" w:hAnsi="Arial" w:cs="Arial"/>
          <w:b w:val="0"/>
          <w:iCs/>
          <w:noProof/>
        </w:rPr>
        <w:lastRenderedPageBreak/>
        <w:drawing>
          <wp:inline distT="0" distB="0" distL="0" distR="0" wp14:anchorId="3A3C5D43" wp14:editId="38D2A995">
            <wp:extent cx="5943600" cy="60610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xtended Figure 5.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6061075"/>
                    </a:xfrm>
                    <a:prstGeom prst="rect">
                      <a:avLst/>
                    </a:prstGeom>
                  </pic:spPr>
                </pic:pic>
              </a:graphicData>
            </a:graphic>
          </wp:inline>
        </w:drawing>
      </w:r>
    </w:p>
    <w:p w14:paraId="27D8897E" w14:textId="77777777" w:rsidR="00E8578A" w:rsidRPr="00060016" w:rsidRDefault="00E8578A" w:rsidP="00E8578A">
      <w:pPr>
        <w:pStyle w:val="SMHeading"/>
        <w:spacing w:line="480" w:lineRule="auto"/>
        <w:jc w:val="both"/>
        <w:rPr>
          <w:rFonts w:ascii="Arial" w:hAnsi="Arial" w:cs="Arial"/>
          <w:iCs/>
        </w:rPr>
      </w:pPr>
      <w:r>
        <w:rPr>
          <w:rFonts w:ascii="Arial" w:hAnsi="Arial" w:cs="Arial"/>
        </w:rPr>
        <w:t>Extended Data Fig. 6</w:t>
      </w:r>
      <w:r w:rsidRPr="00060016">
        <w:rPr>
          <w:rFonts w:ascii="Arial" w:hAnsi="Arial" w:cs="Arial"/>
        </w:rPr>
        <w:t xml:space="preserve">. </w:t>
      </w:r>
      <w:r w:rsidRPr="00060016">
        <w:rPr>
          <w:rFonts w:ascii="Arial" w:hAnsi="Arial" w:cs="Arial"/>
          <w:iCs/>
        </w:rPr>
        <w:t>Quantification of GFP</w:t>
      </w:r>
      <w:r w:rsidRPr="00060016">
        <w:rPr>
          <w:rFonts w:ascii="Arial" w:hAnsi="Arial" w:cs="Arial"/>
          <w:iCs/>
          <w:vertAlign w:val="superscript"/>
        </w:rPr>
        <w:t>+</w:t>
      </w:r>
      <w:r w:rsidRPr="00060016">
        <w:rPr>
          <w:rFonts w:ascii="Arial" w:hAnsi="Arial" w:cs="Arial"/>
          <w:iCs/>
        </w:rPr>
        <w:t xml:space="preserve"> presynaptic cells</w:t>
      </w:r>
      <w:r>
        <w:rPr>
          <w:rFonts w:ascii="Arial" w:hAnsi="Arial" w:cs="Arial"/>
          <w:iCs/>
        </w:rPr>
        <w:t>.</w:t>
      </w:r>
    </w:p>
    <w:p w14:paraId="391F7F1D" w14:textId="77777777" w:rsidR="00E8578A" w:rsidRPr="00060016" w:rsidRDefault="00E8578A" w:rsidP="00E8578A">
      <w:pPr>
        <w:spacing w:after="160" w:line="480" w:lineRule="auto"/>
        <w:jc w:val="both"/>
        <w:rPr>
          <w:rFonts w:ascii="Arial" w:hAnsi="Arial" w:cs="Arial"/>
          <w:bCs/>
          <w:iCs/>
          <w:color w:val="000000"/>
          <w:sz w:val="24"/>
          <w:szCs w:val="24"/>
        </w:rPr>
      </w:pPr>
      <w:r w:rsidRPr="00060016">
        <w:rPr>
          <w:rFonts w:ascii="Arial" w:hAnsi="Arial" w:cs="Arial"/>
          <w:bCs/>
          <w:iCs/>
          <w:color w:val="000000"/>
          <w:sz w:val="24"/>
          <w:szCs w:val="24"/>
        </w:rPr>
        <w:t>Quantification of GFP</w:t>
      </w:r>
      <w:r w:rsidRPr="00060016">
        <w:rPr>
          <w:rFonts w:ascii="Arial" w:hAnsi="Arial" w:cs="Arial"/>
          <w:bCs/>
          <w:iCs/>
          <w:color w:val="000000"/>
          <w:sz w:val="24"/>
          <w:szCs w:val="24"/>
          <w:vertAlign w:val="superscript"/>
        </w:rPr>
        <w:t>+</w:t>
      </w:r>
      <w:r w:rsidRPr="00060016">
        <w:rPr>
          <w:rFonts w:ascii="Arial" w:hAnsi="Arial" w:cs="Arial"/>
          <w:bCs/>
          <w:iCs/>
          <w:color w:val="000000"/>
          <w:sz w:val="24"/>
          <w:szCs w:val="24"/>
        </w:rPr>
        <w:t xml:space="preserve"> presynaptic input cells in brain regions that project to starter neurons in MEC</w:t>
      </w:r>
      <w:r w:rsidRPr="00060016">
        <w:rPr>
          <w:rFonts w:ascii="Arial" w:hAnsi="Arial" w:cs="Arial"/>
          <w:bCs/>
          <w:iCs/>
          <w:color w:val="000000"/>
          <w:sz w:val="24"/>
          <w:szCs w:val="24"/>
          <w:vertAlign w:val="subscript"/>
        </w:rPr>
        <w:t>L2/3</w:t>
      </w:r>
      <w:r w:rsidRPr="00060016">
        <w:rPr>
          <w:rFonts w:ascii="Arial" w:hAnsi="Arial" w:cs="Arial"/>
          <w:bCs/>
          <w:iCs/>
          <w:color w:val="000000"/>
          <w:sz w:val="24"/>
          <w:szCs w:val="24"/>
        </w:rPr>
        <w:t xml:space="preserve"> shown by double injection of AAV tetO TVA 2AG and ∆G-rRB-GFP to EC L3 tTA mice.</w:t>
      </w:r>
    </w:p>
    <w:p w14:paraId="085C5B4C" w14:textId="77777777" w:rsidR="00E8578A" w:rsidRPr="00060016" w:rsidRDefault="00E8578A" w:rsidP="00E8578A">
      <w:pPr>
        <w:spacing w:after="160" w:line="480" w:lineRule="auto"/>
        <w:jc w:val="both"/>
        <w:rPr>
          <w:rFonts w:ascii="Arial" w:hAnsi="Arial" w:cs="Arial"/>
          <w:bCs/>
          <w:iCs/>
          <w:color w:val="000000"/>
          <w:sz w:val="24"/>
          <w:szCs w:val="24"/>
        </w:rPr>
      </w:pPr>
      <w:r w:rsidRPr="00060016">
        <w:rPr>
          <w:rFonts w:ascii="Arial" w:hAnsi="Arial" w:cs="Arial"/>
          <w:bCs/>
          <w:iCs/>
          <w:color w:val="000000"/>
          <w:sz w:val="24"/>
          <w:szCs w:val="24"/>
        </w:rPr>
        <w:lastRenderedPageBreak/>
        <w:t>Abbreviations used: DG – dentate gyrus, LEC – lateral entorhinal cortex, MEC – medial entorhinal cortex.</w:t>
      </w:r>
      <w:r w:rsidRPr="00060016">
        <w:rPr>
          <w:rFonts w:ascii="Arial" w:hAnsi="Arial" w:cs="Arial"/>
          <w:bCs/>
          <w:iCs/>
          <w:color w:val="000000"/>
          <w:sz w:val="24"/>
          <w:szCs w:val="24"/>
        </w:rPr>
        <w:br w:type="page"/>
      </w:r>
    </w:p>
    <w:p w14:paraId="5A272B54" w14:textId="77777777" w:rsidR="00E8578A" w:rsidRPr="00060016" w:rsidRDefault="00E8578A" w:rsidP="00E8578A">
      <w:pPr>
        <w:spacing w:after="160" w:line="480" w:lineRule="auto"/>
        <w:jc w:val="both"/>
        <w:rPr>
          <w:rFonts w:ascii="Arial" w:hAnsi="Arial" w:cs="Arial"/>
          <w:bCs/>
          <w:iCs/>
          <w:color w:val="000000"/>
          <w:sz w:val="24"/>
          <w:szCs w:val="24"/>
        </w:rPr>
      </w:pPr>
      <w:r w:rsidRPr="00060016">
        <w:rPr>
          <w:rFonts w:ascii="Arial" w:hAnsi="Arial" w:cs="Arial"/>
          <w:bCs/>
          <w:iCs/>
          <w:noProof/>
          <w:color w:val="000000"/>
          <w:sz w:val="24"/>
          <w:szCs w:val="24"/>
        </w:rPr>
        <w:lastRenderedPageBreak/>
        <w:drawing>
          <wp:inline distT="0" distB="0" distL="0" distR="0" wp14:anchorId="04C09598" wp14:editId="6B37A13D">
            <wp:extent cx="5943361" cy="1819910"/>
            <wp:effectExtent l="0" t="0" r="635"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xtended Figure 6-0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361" cy="1819910"/>
                    </a:xfrm>
                    <a:prstGeom prst="rect">
                      <a:avLst/>
                    </a:prstGeom>
                  </pic:spPr>
                </pic:pic>
              </a:graphicData>
            </a:graphic>
          </wp:inline>
        </w:drawing>
      </w:r>
    </w:p>
    <w:p w14:paraId="2BB6229D" w14:textId="77777777" w:rsidR="00E8578A" w:rsidRPr="00FB52C0" w:rsidRDefault="00E8578A" w:rsidP="00E8578A">
      <w:pPr>
        <w:pStyle w:val="SMHeading"/>
        <w:spacing w:line="480" w:lineRule="auto"/>
        <w:jc w:val="both"/>
        <w:rPr>
          <w:rFonts w:ascii="Arial" w:hAnsi="Arial" w:cs="Arial"/>
          <w:iCs/>
        </w:rPr>
      </w:pPr>
      <w:r>
        <w:rPr>
          <w:rFonts w:ascii="Arial" w:hAnsi="Arial" w:cs="Arial"/>
        </w:rPr>
        <w:t>Extended Data Fig. 7</w:t>
      </w:r>
      <w:r w:rsidRPr="00060016">
        <w:rPr>
          <w:rFonts w:ascii="Arial" w:hAnsi="Arial" w:cs="Arial"/>
        </w:rPr>
        <w:t xml:space="preserve">. </w:t>
      </w:r>
      <w:r w:rsidRPr="00060016">
        <w:rPr>
          <w:rFonts w:ascii="Arial" w:hAnsi="Arial" w:cs="Arial"/>
          <w:iCs/>
        </w:rPr>
        <w:t>Functional channelrhodopsin 2 (ChR2) expression only in hippocampal neurons and axonal projections</w:t>
      </w:r>
      <w:r>
        <w:rPr>
          <w:rFonts w:ascii="Arial" w:hAnsi="Arial" w:cs="Arial"/>
          <w:iCs/>
        </w:rPr>
        <w:t>.</w:t>
      </w:r>
    </w:p>
    <w:p w14:paraId="055AA67F" w14:textId="77777777" w:rsidR="00E8578A" w:rsidRPr="00060016" w:rsidRDefault="00E8578A" w:rsidP="00E8578A">
      <w:pPr>
        <w:pStyle w:val="SMcaption"/>
        <w:spacing w:line="480" w:lineRule="auto"/>
        <w:jc w:val="both"/>
        <w:rPr>
          <w:rFonts w:ascii="Arial" w:eastAsia="Calibri" w:hAnsi="Arial" w:cs="Arial"/>
          <w:bCs/>
          <w:iCs/>
          <w:color w:val="000000"/>
          <w:szCs w:val="24"/>
        </w:rPr>
      </w:pPr>
      <w:r>
        <w:rPr>
          <w:rFonts w:ascii="Arial" w:eastAsia="Calibri" w:hAnsi="Arial" w:cs="Arial"/>
          <w:bCs/>
          <w:iCs/>
          <w:color w:val="000000"/>
          <w:szCs w:val="24"/>
        </w:rPr>
        <w:t>a</w:t>
      </w:r>
      <w:r w:rsidRPr="00060016">
        <w:rPr>
          <w:rFonts w:ascii="Arial" w:eastAsia="Calibri" w:hAnsi="Arial" w:cs="Arial"/>
          <w:bCs/>
          <w:iCs/>
          <w:color w:val="000000"/>
          <w:szCs w:val="24"/>
        </w:rPr>
        <w:t>. Schematic of the proposed circuit overlaid on a confocal image of a horizontal mouse brain slice. Green hippocampal projections from hippocampal CA1 project not only to EC</w:t>
      </w:r>
      <w:r w:rsidRPr="00060016">
        <w:rPr>
          <w:rFonts w:ascii="Arial" w:eastAsia="Calibri" w:hAnsi="Arial" w:cs="Arial"/>
          <w:bCs/>
          <w:iCs/>
          <w:color w:val="000000"/>
          <w:szCs w:val="24"/>
          <w:vertAlign w:val="subscript"/>
        </w:rPr>
        <w:t>L5</w:t>
      </w:r>
      <w:r w:rsidRPr="00060016">
        <w:rPr>
          <w:rFonts w:ascii="Arial" w:eastAsia="Calibri" w:hAnsi="Arial" w:cs="Arial"/>
          <w:bCs/>
          <w:iCs/>
          <w:color w:val="000000"/>
          <w:szCs w:val="24"/>
        </w:rPr>
        <w:t xml:space="preserve"> but also to EC</w:t>
      </w:r>
      <w:r w:rsidRPr="00060016">
        <w:rPr>
          <w:rFonts w:ascii="Arial" w:eastAsia="Calibri" w:hAnsi="Arial" w:cs="Arial"/>
          <w:bCs/>
          <w:iCs/>
          <w:color w:val="000000"/>
          <w:szCs w:val="24"/>
          <w:vertAlign w:val="subscript"/>
        </w:rPr>
        <w:t>L2/3</w:t>
      </w:r>
      <w:r w:rsidRPr="00060016">
        <w:rPr>
          <w:rFonts w:ascii="Arial" w:eastAsia="Calibri" w:hAnsi="Arial" w:cs="Arial"/>
          <w:bCs/>
          <w:iCs/>
          <w:color w:val="000000"/>
          <w:szCs w:val="24"/>
        </w:rPr>
        <w:t xml:space="preserve">. EC – entorhinal cortex, PrS – presubiculum, PaS – parasubiculum. </w:t>
      </w:r>
    </w:p>
    <w:p w14:paraId="01B2183A" w14:textId="77777777" w:rsidR="00E8578A" w:rsidRPr="00060016" w:rsidRDefault="00E8578A" w:rsidP="00E8578A">
      <w:pPr>
        <w:pStyle w:val="SMcaption"/>
        <w:spacing w:before="240" w:line="480" w:lineRule="auto"/>
        <w:jc w:val="both"/>
        <w:rPr>
          <w:rFonts w:ascii="Arial" w:eastAsia="Calibri" w:hAnsi="Arial" w:cs="Arial"/>
          <w:bCs/>
          <w:iCs/>
          <w:color w:val="000000"/>
          <w:szCs w:val="24"/>
        </w:rPr>
      </w:pPr>
      <w:r>
        <w:rPr>
          <w:rFonts w:ascii="Arial" w:eastAsia="Calibri" w:hAnsi="Arial" w:cs="Arial"/>
          <w:bCs/>
          <w:iCs/>
          <w:color w:val="000000"/>
          <w:szCs w:val="24"/>
        </w:rPr>
        <w:t>b</w:t>
      </w:r>
      <w:r w:rsidRPr="00060016">
        <w:rPr>
          <w:rFonts w:ascii="Arial" w:eastAsia="Calibri" w:hAnsi="Arial" w:cs="Arial"/>
          <w:bCs/>
          <w:iCs/>
          <w:color w:val="000000"/>
          <w:szCs w:val="24"/>
        </w:rPr>
        <w:t xml:space="preserve">. </w:t>
      </w:r>
      <w:r>
        <w:rPr>
          <w:rFonts w:ascii="Arial" w:eastAsia="Calibri" w:hAnsi="Arial" w:cs="Arial"/>
          <w:bCs/>
          <w:i/>
          <w:iCs/>
          <w:color w:val="000000"/>
          <w:szCs w:val="24"/>
        </w:rPr>
        <w:t>T</w:t>
      </w:r>
      <w:r w:rsidRPr="00060016">
        <w:rPr>
          <w:rFonts w:ascii="Arial" w:eastAsia="Calibri" w:hAnsi="Arial" w:cs="Arial"/>
          <w:bCs/>
          <w:i/>
          <w:iCs/>
          <w:color w:val="000000"/>
          <w:szCs w:val="24"/>
        </w:rPr>
        <w:t>o</w:t>
      </w:r>
      <w:r>
        <w:rPr>
          <w:rFonts w:ascii="Arial" w:eastAsia="Calibri" w:hAnsi="Arial" w:cs="Arial"/>
          <w:bCs/>
          <w:i/>
          <w:iCs/>
          <w:color w:val="000000"/>
          <w:szCs w:val="24"/>
        </w:rPr>
        <w:t>p</w:t>
      </w:r>
      <w:r>
        <w:rPr>
          <w:rFonts w:ascii="Arial" w:eastAsia="Calibri" w:hAnsi="Arial" w:cs="Arial"/>
          <w:bCs/>
          <w:iCs/>
          <w:color w:val="000000"/>
          <w:szCs w:val="24"/>
        </w:rPr>
        <w:t xml:space="preserve"> – </w:t>
      </w:r>
      <w:r w:rsidRPr="00060016">
        <w:rPr>
          <w:rFonts w:ascii="Arial" w:eastAsia="Calibri" w:hAnsi="Arial" w:cs="Arial"/>
          <w:bCs/>
          <w:iCs/>
          <w:color w:val="000000"/>
          <w:szCs w:val="24"/>
        </w:rPr>
        <w:t>Fire and sag properties recorded from a CA1 pyramidal neuron. Shown here are the intrinsic electrical responses of the neuron to current injection of -240 pA, and current corresponding to rheobase, and 1.5 x rheobase.</w:t>
      </w:r>
      <w:r>
        <w:rPr>
          <w:rFonts w:ascii="Arial" w:eastAsia="Calibri" w:hAnsi="Arial" w:cs="Arial"/>
          <w:bCs/>
          <w:iCs/>
          <w:color w:val="000000"/>
          <w:szCs w:val="24"/>
        </w:rPr>
        <w:t xml:space="preserve"> </w:t>
      </w:r>
      <w:r>
        <w:rPr>
          <w:rFonts w:ascii="Arial" w:eastAsia="Calibri" w:hAnsi="Arial" w:cs="Arial"/>
          <w:bCs/>
          <w:i/>
          <w:iCs/>
          <w:color w:val="000000"/>
          <w:szCs w:val="24"/>
        </w:rPr>
        <w:t>B</w:t>
      </w:r>
      <w:r w:rsidRPr="00060016">
        <w:rPr>
          <w:rFonts w:ascii="Arial" w:eastAsia="Calibri" w:hAnsi="Arial" w:cs="Arial"/>
          <w:bCs/>
          <w:i/>
          <w:iCs/>
          <w:color w:val="000000"/>
          <w:szCs w:val="24"/>
        </w:rPr>
        <w:t>ottom</w:t>
      </w:r>
      <w:r>
        <w:rPr>
          <w:rFonts w:ascii="Arial" w:eastAsia="Calibri" w:hAnsi="Arial" w:cs="Arial"/>
          <w:bCs/>
          <w:iCs/>
          <w:color w:val="000000"/>
          <w:szCs w:val="24"/>
        </w:rPr>
        <w:t xml:space="preserve"> –</w:t>
      </w:r>
      <w:r w:rsidRPr="00060016">
        <w:rPr>
          <w:rFonts w:ascii="Arial" w:eastAsia="Calibri" w:hAnsi="Arial" w:cs="Arial"/>
          <w:bCs/>
          <w:iCs/>
          <w:color w:val="000000"/>
          <w:szCs w:val="24"/>
        </w:rPr>
        <w:t xml:space="preserve"> Sustained photocurrent elicited in response to a 500 ms 470 nm light pulse demonstrates the expression of functional ChR2 in the CA1 pyramidal neuron.</w:t>
      </w:r>
    </w:p>
    <w:p w14:paraId="2858247D" w14:textId="77777777" w:rsidR="00E8578A" w:rsidRPr="00060016" w:rsidRDefault="00E8578A" w:rsidP="00E8578A">
      <w:pPr>
        <w:pStyle w:val="SMcaption"/>
        <w:spacing w:before="240" w:line="480" w:lineRule="auto"/>
        <w:jc w:val="both"/>
        <w:rPr>
          <w:rFonts w:ascii="Arial" w:eastAsia="Calibri" w:hAnsi="Arial" w:cs="Arial"/>
          <w:bCs/>
          <w:iCs/>
          <w:color w:val="000000"/>
          <w:szCs w:val="24"/>
        </w:rPr>
      </w:pPr>
      <w:r>
        <w:rPr>
          <w:rFonts w:ascii="Arial" w:eastAsia="Calibri" w:hAnsi="Arial" w:cs="Arial"/>
          <w:bCs/>
          <w:iCs/>
          <w:color w:val="000000"/>
          <w:szCs w:val="24"/>
        </w:rPr>
        <w:t>c</w:t>
      </w:r>
      <w:r w:rsidRPr="00060016">
        <w:rPr>
          <w:rFonts w:ascii="Arial" w:eastAsia="Calibri" w:hAnsi="Arial" w:cs="Arial"/>
          <w:bCs/>
          <w:iCs/>
          <w:color w:val="000000"/>
          <w:szCs w:val="24"/>
        </w:rPr>
        <w:t xml:space="preserve">. </w:t>
      </w:r>
      <w:r>
        <w:rPr>
          <w:rFonts w:ascii="Arial" w:eastAsia="Calibri" w:hAnsi="Arial" w:cs="Arial"/>
          <w:bCs/>
          <w:i/>
          <w:iCs/>
          <w:color w:val="000000"/>
          <w:szCs w:val="24"/>
        </w:rPr>
        <w:t>T</w:t>
      </w:r>
      <w:r w:rsidRPr="00060016">
        <w:rPr>
          <w:rFonts w:ascii="Arial" w:eastAsia="Calibri" w:hAnsi="Arial" w:cs="Arial"/>
          <w:bCs/>
          <w:i/>
          <w:iCs/>
          <w:color w:val="000000"/>
          <w:szCs w:val="24"/>
        </w:rPr>
        <w:t>o</w:t>
      </w:r>
      <w:r>
        <w:rPr>
          <w:rFonts w:ascii="Arial" w:eastAsia="Calibri" w:hAnsi="Arial" w:cs="Arial"/>
          <w:bCs/>
          <w:i/>
          <w:iCs/>
          <w:color w:val="000000"/>
          <w:szCs w:val="24"/>
        </w:rPr>
        <w:t>p</w:t>
      </w:r>
      <w:r>
        <w:rPr>
          <w:rFonts w:ascii="Arial" w:eastAsia="Calibri" w:hAnsi="Arial" w:cs="Arial"/>
          <w:bCs/>
          <w:iCs/>
          <w:color w:val="000000"/>
          <w:szCs w:val="24"/>
        </w:rPr>
        <w:t xml:space="preserve"> – </w:t>
      </w:r>
      <w:r w:rsidRPr="00060016">
        <w:rPr>
          <w:rFonts w:ascii="Arial" w:eastAsia="Calibri" w:hAnsi="Arial" w:cs="Arial"/>
          <w:bCs/>
          <w:iCs/>
          <w:color w:val="000000"/>
          <w:szCs w:val="24"/>
        </w:rPr>
        <w:t>Fire and sag properties recorded from an EC</w:t>
      </w:r>
      <w:r w:rsidRPr="00060016">
        <w:rPr>
          <w:rFonts w:ascii="Arial" w:eastAsia="Calibri" w:hAnsi="Arial" w:cs="Arial"/>
          <w:bCs/>
          <w:iCs/>
          <w:color w:val="000000"/>
          <w:szCs w:val="24"/>
          <w:vertAlign w:val="subscript"/>
        </w:rPr>
        <w:t>L2/3</w:t>
      </w:r>
      <w:r>
        <w:rPr>
          <w:rFonts w:ascii="Arial" w:eastAsia="Calibri" w:hAnsi="Arial" w:cs="Arial"/>
          <w:bCs/>
          <w:iCs/>
          <w:color w:val="000000"/>
          <w:szCs w:val="24"/>
        </w:rPr>
        <w:t xml:space="preserve"> stellate cell</w:t>
      </w:r>
      <w:r w:rsidRPr="00060016">
        <w:rPr>
          <w:rFonts w:ascii="Arial" w:eastAsia="Calibri" w:hAnsi="Arial" w:cs="Arial"/>
          <w:bCs/>
          <w:iCs/>
          <w:color w:val="000000"/>
          <w:szCs w:val="24"/>
        </w:rPr>
        <w:t xml:space="preserve">. Shown here are the intrinsic electrical responses of the neuron to current injection of -240 pA, and current corresponding to rheobase, and 1.5 x rheobase. </w:t>
      </w:r>
      <w:r>
        <w:rPr>
          <w:rFonts w:ascii="Arial" w:eastAsia="Calibri" w:hAnsi="Arial" w:cs="Arial"/>
          <w:bCs/>
          <w:i/>
          <w:iCs/>
          <w:color w:val="000000"/>
          <w:szCs w:val="24"/>
        </w:rPr>
        <w:t>B</w:t>
      </w:r>
      <w:r w:rsidRPr="00060016">
        <w:rPr>
          <w:rFonts w:ascii="Arial" w:eastAsia="Calibri" w:hAnsi="Arial" w:cs="Arial"/>
          <w:bCs/>
          <w:i/>
          <w:iCs/>
          <w:color w:val="000000"/>
          <w:szCs w:val="24"/>
        </w:rPr>
        <w:t>ottom</w:t>
      </w:r>
      <w:r>
        <w:rPr>
          <w:rFonts w:ascii="Arial" w:eastAsia="Calibri" w:hAnsi="Arial" w:cs="Arial"/>
          <w:bCs/>
          <w:iCs/>
          <w:color w:val="000000"/>
          <w:szCs w:val="24"/>
        </w:rPr>
        <w:t xml:space="preserve"> – </w:t>
      </w:r>
      <w:r w:rsidRPr="00060016">
        <w:rPr>
          <w:rFonts w:ascii="Arial" w:eastAsia="Calibri" w:hAnsi="Arial" w:cs="Arial"/>
          <w:bCs/>
          <w:iCs/>
          <w:color w:val="000000"/>
          <w:szCs w:val="24"/>
        </w:rPr>
        <w:t>Absence of sustained photocurrent elicited in response to a 500 ms 470 nm light pulse confirms the lack of off-target viral infection in th</w:t>
      </w:r>
      <w:r>
        <w:rPr>
          <w:rFonts w:ascii="Arial" w:eastAsia="Calibri" w:hAnsi="Arial" w:cs="Arial"/>
          <w:bCs/>
          <w:iCs/>
          <w:color w:val="000000"/>
          <w:szCs w:val="24"/>
        </w:rPr>
        <w:t>e EC leading to ChR2 expression</w:t>
      </w:r>
      <w:r w:rsidRPr="00060016">
        <w:rPr>
          <w:rFonts w:ascii="Arial" w:eastAsia="Calibri" w:hAnsi="Arial" w:cs="Arial"/>
          <w:bCs/>
          <w:iCs/>
          <w:color w:val="000000"/>
          <w:szCs w:val="24"/>
        </w:rPr>
        <w:t>.</w:t>
      </w:r>
    </w:p>
    <w:p w14:paraId="587CAAD3" w14:textId="77777777" w:rsidR="00E8578A" w:rsidRPr="00060016" w:rsidRDefault="00E8578A" w:rsidP="00E8578A">
      <w:pPr>
        <w:pStyle w:val="SMcaption"/>
        <w:spacing w:before="240" w:line="480" w:lineRule="auto"/>
        <w:rPr>
          <w:rFonts w:ascii="Arial" w:eastAsia="Calibri" w:hAnsi="Arial" w:cs="Arial"/>
          <w:bCs/>
          <w:iCs/>
          <w:color w:val="000000"/>
          <w:szCs w:val="24"/>
        </w:rPr>
      </w:pPr>
      <w:r>
        <w:rPr>
          <w:rFonts w:ascii="Arial" w:eastAsia="Calibri" w:hAnsi="Arial" w:cs="Arial"/>
          <w:bCs/>
          <w:iCs/>
          <w:color w:val="000000"/>
          <w:szCs w:val="24"/>
        </w:rPr>
        <w:t>d – e</w:t>
      </w:r>
      <w:r w:rsidRPr="00060016">
        <w:rPr>
          <w:rFonts w:ascii="Arial" w:eastAsia="Calibri" w:hAnsi="Arial" w:cs="Arial"/>
          <w:bCs/>
          <w:iCs/>
          <w:color w:val="000000"/>
          <w:szCs w:val="24"/>
        </w:rPr>
        <w:t xml:space="preserve">. Same as </w:t>
      </w:r>
      <w:r>
        <w:rPr>
          <w:rFonts w:ascii="Arial" w:eastAsia="Calibri" w:hAnsi="Arial" w:cs="Arial"/>
          <w:bCs/>
          <w:iCs/>
          <w:color w:val="000000"/>
          <w:szCs w:val="24"/>
        </w:rPr>
        <w:t>c</w:t>
      </w:r>
      <w:r w:rsidRPr="00060016">
        <w:rPr>
          <w:rFonts w:ascii="Arial" w:eastAsia="Calibri" w:hAnsi="Arial" w:cs="Arial"/>
          <w:bCs/>
          <w:iCs/>
          <w:color w:val="000000"/>
          <w:szCs w:val="24"/>
        </w:rPr>
        <w:t xml:space="preserve"> but for ECL</w:t>
      </w:r>
      <w:r w:rsidRPr="00060016">
        <w:rPr>
          <w:rFonts w:ascii="Arial" w:eastAsia="Calibri" w:hAnsi="Arial" w:cs="Arial"/>
          <w:bCs/>
          <w:iCs/>
          <w:color w:val="000000"/>
          <w:szCs w:val="24"/>
          <w:vertAlign w:val="subscript"/>
        </w:rPr>
        <w:t>2/3</w:t>
      </w:r>
      <w:r w:rsidRPr="00060016">
        <w:rPr>
          <w:rFonts w:ascii="Arial" w:eastAsia="Calibri" w:hAnsi="Arial" w:cs="Arial"/>
          <w:bCs/>
          <w:iCs/>
          <w:color w:val="000000"/>
          <w:szCs w:val="24"/>
        </w:rPr>
        <w:t xml:space="preserve"> (</w:t>
      </w:r>
      <w:r>
        <w:rPr>
          <w:rFonts w:ascii="Arial" w:eastAsia="Calibri" w:hAnsi="Arial" w:cs="Arial"/>
          <w:bCs/>
          <w:iCs/>
          <w:color w:val="000000"/>
          <w:szCs w:val="24"/>
        </w:rPr>
        <w:t>d</w:t>
      </w:r>
      <w:r w:rsidRPr="00060016">
        <w:rPr>
          <w:rFonts w:ascii="Arial" w:eastAsia="Calibri" w:hAnsi="Arial" w:cs="Arial"/>
          <w:bCs/>
          <w:iCs/>
          <w:color w:val="000000"/>
          <w:szCs w:val="24"/>
        </w:rPr>
        <w:t>) and EC</w:t>
      </w:r>
      <w:r w:rsidRPr="00060016">
        <w:rPr>
          <w:rFonts w:ascii="Arial" w:eastAsia="Calibri" w:hAnsi="Arial" w:cs="Arial"/>
          <w:bCs/>
          <w:iCs/>
          <w:color w:val="000000"/>
          <w:szCs w:val="24"/>
          <w:vertAlign w:val="subscript"/>
        </w:rPr>
        <w:t>L5</w:t>
      </w:r>
      <w:r w:rsidRPr="00060016">
        <w:rPr>
          <w:rFonts w:ascii="Arial" w:eastAsia="Calibri" w:hAnsi="Arial" w:cs="Arial"/>
          <w:bCs/>
          <w:iCs/>
          <w:color w:val="000000"/>
          <w:szCs w:val="24"/>
        </w:rPr>
        <w:t xml:space="preserve"> (</w:t>
      </w:r>
      <w:r>
        <w:rPr>
          <w:rFonts w:ascii="Arial" w:eastAsia="Calibri" w:hAnsi="Arial" w:cs="Arial"/>
          <w:bCs/>
          <w:iCs/>
          <w:color w:val="000000"/>
          <w:szCs w:val="24"/>
        </w:rPr>
        <w:t>e</w:t>
      </w:r>
      <w:r w:rsidRPr="00060016">
        <w:rPr>
          <w:rFonts w:ascii="Arial" w:eastAsia="Calibri" w:hAnsi="Arial" w:cs="Arial"/>
          <w:bCs/>
          <w:iCs/>
          <w:color w:val="000000"/>
          <w:szCs w:val="24"/>
        </w:rPr>
        <w:t>) pyramidal neurons.</w:t>
      </w:r>
    </w:p>
    <w:p w14:paraId="41B24236" w14:textId="77777777" w:rsidR="00E8578A" w:rsidRPr="00060016" w:rsidRDefault="00E8578A" w:rsidP="00E8578A">
      <w:pPr>
        <w:spacing w:line="480" w:lineRule="auto"/>
        <w:rPr>
          <w:rFonts w:ascii="Arial" w:hAnsi="Arial" w:cs="Arial"/>
          <w:bCs/>
          <w:iCs/>
          <w:color w:val="000000"/>
          <w:sz w:val="24"/>
          <w:szCs w:val="24"/>
        </w:rPr>
      </w:pPr>
      <w:r w:rsidRPr="00060016">
        <w:rPr>
          <w:rFonts w:ascii="Arial" w:hAnsi="Arial" w:cs="Arial"/>
          <w:bCs/>
          <w:iCs/>
          <w:color w:val="000000"/>
          <w:sz w:val="24"/>
          <w:szCs w:val="24"/>
        </w:rPr>
        <w:br w:type="page"/>
      </w:r>
      <w:r w:rsidRPr="00060016">
        <w:rPr>
          <w:rFonts w:ascii="Arial" w:hAnsi="Arial" w:cs="Arial"/>
          <w:bCs/>
          <w:iCs/>
          <w:noProof/>
          <w:color w:val="000000"/>
          <w:sz w:val="24"/>
          <w:szCs w:val="24"/>
        </w:rPr>
        <w:lastRenderedPageBreak/>
        <w:drawing>
          <wp:inline distT="0" distB="0" distL="0" distR="0" wp14:anchorId="503183C4" wp14:editId="1698D18B">
            <wp:extent cx="6083167" cy="6773375"/>
            <wp:effectExtent l="0" t="0" r="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xtended Figure 7-01.jpg"/>
                    <pic:cNvPicPr/>
                  </pic:nvPicPr>
                  <pic:blipFill>
                    <a:blip r:embed="rId12">
                      <a:extLst>
                        <a:ext uri="{28A0092B-C50C-407E-A947-70E740481C1C}">
                          <a14:useLocalDpi xmlns:a14="http://schemas.microsoft.com/office/drawing/2010/main" val="0"/>
                        </a:ext>
                      </a:extLst>
                    </a:blip>
                    <a:stretch>
                      <a:fillRect/>
                    </a:stretch>
                  </pic:blipFill>
                  <pic:spPr>
                    <a:xfrm>
                      <a:off x="0" y="0"/>
                      <a:ext cx="6088289" cy="6779079"/>
                    </a:xfrm>
                    <a:prstGeom prst="rect">
                      <a:avLst/>
                    </a:prstGeom>
                  </pic:spPr>
                </pic:pic>
              </a:graphicData>
            </a:graphic>
          </wp:inline>
        </w:drawing>
      </w:r>
    </w:p>
    <w:p w14:paraId="6EA2D81F" w14:textId="77777777" w:rsidR="00E8578A" w:rsidRPr="00060016" w:rsidRDefault="00E8578A" w:rsidP="00E8578A">
      <w:pPr>
        <w:pStyle w:val="SMHeading"/>
        <w:spacing w:before="0" w:after="0" w:line="480" w:lineRule="auto"/>
        <w:jc w:val="both"/>
        <w:rPr>
          <w:rFonts w:ascii="Arial" w:hAnsi="Arial" w:cs="Arial"/>
        </w:rPr>
      </w:pPr>
      <w:r>
        <w:rPr>
          <w:rFonts w:ascii="Arial" w:hAnsi="Arial" w:cs="Arial"/>
        </w:rPr>
        <w:lastRenderedPageBreak/>
        <w:t>Extended Data Fig. 8</w:t>
      </w:r>
      <w:r w:rsidRPr="00060016">
        <w:rPr>
          <w:rFonts w:ascii="Arial" w:hAnsi="Arial" w:cs="Arial"/>
        </w:rPr>
        <w:t>. Input – output transformation of light – evoked postsynaptic currents at EC neurons upon increasing strength of optical stimulation of ChR2</w:t>
      </w:r>
      <w:r w:rsidRPr="00060016">
        <w:rPr>
          <w:rFonts w:ascii="Arial" w:hAnsi="Arial" w:cs="Arial"/>
          <w:vertAlign w:val="superscript"/>
        </w:rPr>
        <w:t>+</w:t>
      </w:r>
      <w:r w:rsidRPr="00060016">
        <w:rPr>
          <w:rFonts w:ascii="Arial" w:hAnsi="Arial" w:cs="Arial"/>
        </w:rPr>
        <w:t xml:space="preserve"> hippocampal axons.  </w:t>
      </w:r>
    </w:p>
    <w:p w14:paraId="784A1A8A" w14:textId="77777777" w:rsidR="00E8578A" w:rsidRPr="00060016" w:rsidRDefault="00E8578A" w:rsidP="00E8578A">
      <w:pPr>
        <w:spacing w:line="480" w:lineRule="auto"/>
        <w:jc w:val="both"/>
        <w:rPr>
          <w:rFonts w:ascii="Arial" w:hAnsi="Arial" w:cs="Arial"/>
          <w:bCs/>
          <w:iCs/>
          <w:color w:val="000000"/>
          <w:sz w:val="24"/>
          <w:szCs w:val="24"/>
        </w:rPr>
      </w:pPr>
      <w:r>
        <w:rPr>
          <w:rFonts w:ascii="Arial" w:hAnsi="Arial" w:cs="Arial"/>
          <w:bCs/>
          <w:iCs/>
          <w:color w:val="000000"/>
          <w:sz w:val="24"/>
          <w:szCs w:val="24"/>
        </w:rPr>
        <w:t>a</w:t>
      </w:r>
      <w:r w:rsidRPr="00060016">
        <w:rPr>
          <w:rFonts w:ascii="Arial" w:hAnsi="Arial" w:cs="Arial"/>
          <w:bCs/>
          <w:iCs/>
          <w:color w:val="000000"/>
          <w:sz w:val="24"/>
          <w:szCs w:val="24"/>
        </w:rPr>
        <w:t>. Representative voltage clamp recordings from EC</w:t>
      </w:r>
      <w:r w:rsidRPr="00060016">
        <w:rPr>
          <w:rFonts w:ascii="Arial" w:hAnsi="Arial" w:cs="Arial"/>
          <w:bCs/>
          <w:iCs/>
          <w:color w:val="000000"/>
          <w:sz w:val="24"/>
          <w:szCs w:val="24"/>
          <w:vertAlign w:val="subscript"/>
        </w:rPr>
        <w:t>L5</w:t>
      </w:r>
      <w:r w:rsidRPr="00060016">
        <w:rPr>
          <w:rFonts w:ascii="Arial" w:hAnsi="Arial" w:cs="Arial"/>
          <w:bCs/>
          <w:iCs/>
          <w:color w:val="000000"/>
          <w:sz w:val="24"/>
          <w:szCs w:val="24"/>
        </w:rPr>
        <w:t xml:space="preserve"> neuron to record excitatory and inhibitory postsynaptic currents (EPSC and IPSC respectively) at -80 mV and +10 mV respectively. Insets show parts of the trace enclosed in the dotted box. </w:t>
      </w:r>
    </w:p>
    <w:p w14:paraId="4DE914F2" w14:textId="77777777" w:rsidR="00E8578A" w:rsidRPr="00060016" w:rsidRDefault="00E8578A" w:rsidP="00E8578A">
      <w:pPr>
        <w:spacing w:before="240" w:line="480" w:lineRule="auto"/>
        <w:jc w:val="both"/>
        <w:rPr>
          <w:rFonts w:ascii="Arial" w:hAnsi="Arial" w:cs="Arial"/>
          <w:bCs/>
          <w:iCs/>
          <w:color w:val="000000"/>
          <w:sz w:val="24"/>
          <w:szCs w:val="24"/>
        </w:rPr>
      </w:pPr>
      <w:r>
        <w:rPr>
          <w:rFonts w:ascii="Arial" w:hAnsi="Arial" w:cs="Arial"/>
          <w:bCs/>
          <w:iCs/>
          <w:color w:val="000000"/>
          <w:sz w:val="24"/>
          <w:szCs w:val="24"/>
        </w:rPr>
        <w:t>b</w:t>
      </w:r>
      <w:r w:rsidRPr="00060016">
        <w:rPr>
          <w:rFonts w:ascii="Arial" w:hAnsi="Arial" w:cs="Arial"/>
          <w:bCs/>
          <w:iCs/>
          <w:color w:val="000000"/>
          <w:sz w:val="24"/>
          <w:szCs w:val="24"/>
        </w:rPr>
        <w:t>. IPSC amplitudes recorded at EC</w:t>
      </w:r>
      <w:r w:rsidRPr="00060016">
        <w:rPr>
          <w:rFonts w:ascii="Arial" w:hAnsi="Arial" w:cs="Arial"/>
          <w:bCs/>
          <w:iCs/>
          <w:color w:val="000000"/>
          <w:sz w:val="24"/>
          <w:szCs w:val="24"/>
          <w:vertAlign w:val="subscript"/>
        </w:rPr>
        <w:t xml:space="preserve">L5 </w:t>
      </w:r>
      <w:r w:rsidRPr="00060016">
        <w:rPr>
          <w:rFonts w:ascii="Arial" w:hAnsi="Arial" w:cs="Arial"/>
          <w:bCs/>
          <w:iCs/>
          <w:color w:val="000000"/>
          <w:sz w:val="24"/>
          <w:szCs w:val="24"/>
        </w:rPr>
        <w:t>neurons in response to increasing LED intensity for the 470 nm optical stimulation of ChR2</w:t>
      </w:r>
      <w:r w:rsidRPr="00060016">
        <w:rPr>
          <w:rFonts w:ascii="Arial" w:hAnsi="Arial" w:cs="Arial"/>
          <w:bCs/>
          <w:iCs/>
          <w:color w:val="000000"/>
          <w:sz w:val="24"/>
          <w:szCs w:val="24"/>
          <w:vertAlign w:val="superscript"/>
        </w:rPr>
        <w:t>+</w:t>
      </w:r>
      <w:r w:rsidRPr="00060016">
        <w:rPr>
          <w:rFonts w:ascii="Arial" w:hAnsi="Arial" w:cs="Arial"/>
          <w:bCs/>
          <w:iCs/>
          <w:color w:val="000000"/>
          <w:sz w:val="24"/>
          <w:szCs w:val="24"/>
        </w:rPr>
        <w:t xml:space="preserve"> hippocampal projections to EC. Each gray trace is from a single neuron and the bold red trace represents the mean ± </w:t>
      </w:r>
      <w:r>
        <w:rPr>
          <w:rFonts w:ascii="Arial" w:hAnsi="Arial" w:cs="Arial"/>
          <w:bCs/>
          <w:iCs/>
          <w:color w:val="000000"/>
          <w:sz w:val="24"/>
          <w:szCs w:val="24"/>
        </w:rPr>
        <w:t>SEM</w:t>
      </w:r>
      <w:r w:rsidRPr="00060016">
        <w:rPr>
          <w:rFonts w:ascii="Arial" w:hAnsi="Arial" w:cs="Arial"/>
          <w:bCs/>
          <w:iCs/>
          <w:color w:val="000000"/>
          <w:sz w:val="24"/>
          <w:szCs w:val="24"/>
        </w:rPr>
        <w:t xml:space="preserve"> across neurons. Data points within the black dotted box in the </w:t>
      </w:r>
      <w:r w:rsidRPr="00060016">
        <w:rPr>
          <w:rFonts w:ascii="Arial" w:hAnsi="Arial" w:cs="Arial"/>
          <w:bCs/>
          <w:i/>
          <w:iCs/>
          <w:color w:val="000000"/>
          <w:sz w:val="24"/>
          <w:szCs w:val="24"/>
        </w:rPr>
        <w:t>left</w:t>
      </w:r>
      <w:r w:rsidRPr="00060016">
        <w:rPr>
          <w:rFonts w:ascii="Arial" w:hAnsi="Arial" w:cs="Arial"/>
          <w:bCs/>
          <w:iCs/>
          <w:color w:val="000000"/>
          <w:sz w:val="24"/>
          <w:szCs w:val="24"/>
        </w:rPr>
        <w:t xml:space="preserve"> panel are expanded in the </w:t>
      </w:r>
      <w:r w:rsidRPr="00060016">
        <w:rPr>
          <w:rFonts w:ascii="Arial" w:hAnsi="Arial" w:cs="Arial"/>
          <w:bCs/>
          <w:i/>
          <w:iCs/>
          <w:color w:val="000000"/>
          <w:sz w:val="24"/>
          <w:szCs w:val="24"/>
        </w:rPr>
        <w:t xml:space="preserve">right </w:t>
      </w:r>
      <w:r w:rsidRPr="00060016">
        <w:rPr>
          <w:rFonts w:ascii="Arial" w:hAnsi="Arial" w:cs="Arial"/>
          <w:bCs/>
          <w:iCs/>
          <w:color w:val="000000"/>
          <w:sz w:val="24"/>
          <w:szCs w:val="24"/>
        </w:rPr>
        <w:t>panel.</w:t>
      </w:r>
    </w:p>
    <w:p w14:paraId="01D568A7" w14:textId="77777777" w:rsidR="00E8578A" w:rsidRPr="00060016" w:rsidRDefault="00E8578A" w:rsidP="00E8578A">
      <w:pPr>
        <w:spacing w:before="240" w:line="480" w:lineRule="auto"/>
        <w:rPr>
          <w:rFonts w:ascii="Arial" w:hAnsi="Arial" w:cs="Arial"/>
          <w:bCs/>
          <w:iCs/>
          <w:color w:val="000000"/>
          <w:sz w:val="24"/>
          <w:szCs w:val="24"/>
        </w:rPr>
      </w:pPr>
      <w:r>
        <w:rPr>
          <w:rFonts w:ascii="Arial" w:hAnsi="Arial" w:cs="Arial"/>
          <w:bCs/>
          <w:iCs/>
          <w:color w:val="000000"/>
          <w:sz w:val="24"/>
          <w:szCs w:val="24"/>
        </w:rPr>
        <w:t>c</w:t>
      </w:r>
      <w:r w:rsidRPr="00060016">
        <w:rPr>
          <w:rFonts w:ascii="Arial" w:hAnsi="Arial" w:cs="Arial"/>
          <w:bCs/>
          <w:iCs/>
          <w:color w:val="000000"/>
          <w:sz w:val="24"/>
          <w:szCs w:val="24"/>
        </w:rPr>
        <w:t xml:space="preserve">. Same as </w:t>
      </w:r>
      <w:r>
        <w:rPr>
          <w:rFonts w:ascii="Arial" w:hAnsi="Arial" w:cs="Arial"/>
          <w:bCs/>
          <w:iCs/>
          <w:color w:val="000000"/>
          <w:sz w:val="24"/>
          <w:szCs w:val="24"/>
        </w:rPr>
        <w:t>b</w:t>
      </w:r>
      <w:r w:rsidRPr="00060016">
        <w:rPr>
          <w:rFonts w:ascii="Arial" w:hAnsi="Arial" w:cs="Arial"/>
          <w:bCs/>
          <w:iCs/>
          <w:color w:val="000000"/>
          <w:sz w:val="24"/>
          <w:szCs w:val="24"/>
        </w:rPr>
        <w:t>. but for EPSC amplitudes recorded at EC</w:t>
      </w:r>
      <w:r w:rsidRPr="00060016">
        <w:rPr>
          <w:rFonts w:ascii="Arial" w:hAnsi="Arial" w:cs="Arial"/>
          <w:bCs/>
          <w:iCs/>
          <w:color w:val="000000"/>
          <w:sz w:val="24"/>
          <w:szCs w:val="24"/>
          <w:vertAlign w:val="subscript"/>
        </w:rPr>
        <w:t xml:space="preserve">L5 </w:t>
      </w:r>
      <w:r w:rsidRPr="00060016">
        <w:rPr>
          <w:rFonts w:ascii="Arial" w:hAnsi="Arial" w:cs="Arial"/>
          <w:bCs/>
          <w:iCs/>
          <w:color w:val="000000"/>
          <w:sz w:val="24"/>
          <w:szCs w:val="24"/>
        </w:rPr>
        <w:t>neurons.</w:t>
      </w:r>
    </w:p>
    <w:p w14:paraId="731C6EE2" w14:textId="77777777" w:rsidR="00E8578A" w:rsidRPr="00060016" w:rsidRDefault="00E8578A" w:rsidP="00E8578A">
      <w:pPr>
        <w:spacing w:before="240" w:line="480" w:lineRule="auto"/>
        <w:rPr>
          <w:rFonts w:ascii="Arial" w:hAnsi="Arial" w:cs="Arial"/>
          <w:bCs/>
          <w:iCs/>
          <w:color w:val="000000"/>
          <w:sz w:val="24"/>
          <w:szCs w:val="24"/>
        </w:rPr>
      </w:pPr>
      <w:r>
        <w:rPr>
          <w:rFonts w:ascii="Arial" w:hAnsi="Arial" w:cs="Arial"/>
          <w:bCs/>
          <w:iCs/>
          <w:color w:val="000000"/>
          <w:sz w:val="24"/>
          <w:szCs w:val="24"/>
        </w:rPr>
        <w:t>d</w:t>
      </w:r>
      <w:r w:rsidRPr="00060016">
        <w:rPr>
          <w:rFonts w:ascii="Arial" w:hAnsi="Arial" w:cs="Arial"/>
          <w:bCs/>
          <w:iCs/>
          <w:color w:val="000000"/>
          <w:sz w:val="24"/>
          <w:szCs w:val="24"/>
        </w:rPr>
        <w:t xml:space="preserve">. Same </w:t>
      </w:r>
      <w:r>
        <w:rPr>
          <w:rFonts w:ascii="Arial" w:hAnsi="Arial" w:cs="Arial"/>
          <w:bCs/>
          <w:iCs/>
          <w:color w:val="000000"/>
          <w:sz w:val="24"/>
          <w:szCs w:val="24"/>
        </w:rPr>
        <w:t>a</w:t>
      </w:r>
      <w:r w:rsidRPr="00060016">
        <w:rPr>
          <w:rFonts w:ascii="Arial" w:hAnsi="Arial" w:cs="Arial"/>
          <w:bCs/>
          <w:iCs/>
          <w:color w:val="000000"/>
          <w:sz w:val="24"/>
          <w:szCs w:val="24"/>
        </w:rPr>
        <w:t>. but for EC</w:t>
      </w:r>
      <w:r w:rsidRPr="00060016">
        <w:rPr>
          <w:rFonts w:ascii="Arial" w:hAnsi="Arial" w:cs="Arial"/>
          <w:bCs/>
          <w:iCs/>
          <w:color w:val="000000"/>
          <w:sz w:val="24"/>
          <w:szCs w:val="24"/>
          <w:vertAlign w:val="subscript"/>
        </w:rPr>
        <w:t>L2/3</w:t>
      </w:r>
      <w:r w:rsidRPr="00060016">
        <w:rPr>
          <w:rFonts w:ascii="Arial" w:hAnsi="Arial" w:cs="Arial"/>
          <w:bCs/>
          <w:iCs/>
          <w:color w:val="000000"/>
          <w:sz w:val="24"/>
          <w:szCs w:val="24"/>
        </w:rPr>
        <w:t xml:space="preserve"> neurons.</w:t>
      </w:r>
    </w:p>
    <w:p w14:paraId="24D6D85B" w14:textId="77777777" w:rsidR="00E8578A" w:rsidRPr="00060016" w:rsidRDefault="00E8578A" w:rsidP="00E8578A">
      <w:pPr>
        <w:spacing w:before="240" w:line="480" w:lineRule="auto"/>
        <w:jc w:val="both"/>
        <w:rPr>
          <w:rFonts w:ascii="Arial" w:hAnsi="Arial" w:cs="Arial"/>
          <w:bCs/>
          <w:iCs/>
          <w:color w:val="000000"/>
          <w:sz w:val="24"/>
          <w:szCs w:val="24"/>
        </w:rPr>
      </w:pPr>
      <w:r>
        <w:rPr>
          <w:rFonts w:ascii="Arial" w:hAnsi="Arial" w:cs="Arial"/>
          <w:bCs/>
          <w:iCs/>
          <w:color w:val="000000"/>
          <w:sz w:val="24"/>
          <w:szCs w:val="24"/>
        </w:rPr>
        <w:t>e</w:t>
      </w:r>
      <w:r w:rsidRPr="00060016">
        <w:rPr>
          <w:rFonts w:ascii="Arial" w:hAnsi="Arial" w:cs="Arial"/>
          <w:bCs/>
          <w:iCs/>
          <w:color w:val="000000"/>
          <w:sz w:val="24"/>
          <w:szCs w:val="24"/>
        </w:rPr>
        <w:t xml:space="preserve">. Same as </w:t>
      </w:r>
      <w:r>
        <w:rPr>
          <w:rFonts w:ascii="Arial" w:hAnsi="Arial" w:cs="Arial"/>
          <w:bCs/>
          <w:iCs/>
          <w:color w:val="000000"/>
          <w:sz w:val="24"/>
          <w:szCs w:val="24"/>
        </w:rPr>
        <w:t>b</w:t>
      </w:r>
      <w:r w:rsidRPr="00060016">
        <w:rPr>
          <w:rFonts w:ascii="Arial" w:hAnsi="Arial" w:cs="Arial"/>
          <w:bCs/>
          <w:iCs/>
          <w:color w:val="000000"/>
          <w:sz w:val="24"/>
          <w:szCs w:val="24"/>
        </w:rPr>
        <w:t>. but for EC</w:t>
      </w:r>
      <w:r w:rsidRPr="00060016">
        <w:rPr>
          <w:rFonts w:ascii="Arial" w:hAnsi="Arial" w:cs="Arial"/>
          <w:bCs/>
          <w:iCs/>
          <w:color w:val="000000"/>
          <w:sz w:val="24"/>
          <w:szCs w:val="24"/>
          <w:vertAlign w:val="subscript"/>
        </w:rPr>
        <w:t>L2/3</w:t>
      </w:r>
      <w:r w:rsidRPr="00060016">
        <w:rPr>
          <w:rFonts w:ascii="Arial" w:hAnsi="Arial" w:cs="Arial"/>
          <w:bCs/>
          <w:iCs/>
          <w:color w:val="000000"/>
          <w:sz w:val="24"/>
          <w:szCs w:val="24"/>
        </w:rPr>
        <w:t xml:space="preserve"> neurons.</w:t>
      </w:r>
    </w:p>
    <w:p w14:paraId="6136D607" w14:textId="77777777" w:rsidR="00E8578A" w:rsidRPr="00060016" w:rsidRDefault="00E8578A" w:rsidP="00E8578A">
      <w:pPr>
        <w:spacing w:before="240" w:line="480" w:lineRule="auto"/>
        <w:rPr>
          <w:rFonts w:ascii="Arial" w:hAnsi="Arial" w:cs="Arial"/>
          <w:bCs/>
          <w:iCs/>
          <w:color w:val="000000"/>
          <w:sz w:val="24"/>
          <w:szCs w:val="24"/>
        </w:rPr>
      </w:pPr>
      <w:r>
        <w:rPr>
          <w:rFonts w:ascii="Arial" w:hAnsi="Arial" w:cs="Arial"/>
          <w:bCs/>
          <w:iCs/>
          <w:color w:val="000000"/>
          <w:sz w:val="24"/>
          <w:szCs w:val="24"/>
        </w:rPr>
        <w:t>f</w:t>
      </w:r>
      <w:r w:rsidRPr="00060016">
        <w:rPr>
          <w:rFonts w:ascii="Arial" w:hAnsi="Arial" w:cs="Arial"/>
          <w:bCs/>
          <w:iCs/>
          <w:color w:val="000000"/>
          <w:sz w:val="24"/>
          <w:szCs w:val="24"/>
        </w:rPr>
        <w:t xml:space="preserve">. Same as </w:t>
      </w:r>
      <w:r>
        <w:rPr>
          <w:rFonts w:ascii="Arial" w:hAnsi="Arial" w:cs="Arial"/>
          <w:bCs/>
          <w:iCs/>
          <w:color w:val="000000"/>
          <w:sz w:val="24"/>
          <w:szCs w:val="24"/>
        </w:rPr>
        <w:t>b</w:t>
      </w:r>
      <w:r w:rsidRPr="00060016">
        <w:rPr>
          <w:rFonts w:ascii="Arial" w:hAnsi="Arial" w:cs="Arial"/>
          <w:bCs/>
          <w:iCs/>
          <w:color w:val="000000"/>
          <w:sz w:val="24"/>
          <w:szCs w:val="24"/>
        </w:rPr>
        <w:t>. but for EPSC amplitudes recorded at EC</w:t>
      </w:r>
      <w:r w:rsidRPr="00060016">
        <w:rPr>
          <w:rFonts w:ascii="Arial" w:hAnsi="Arial" w:cs="Arial"/>
          <w:bCs/>
          <w:iCs/>
          <w:color w:val="000000"/>
          <w:sz w:val="24"/>
          <w:szCs w:val="24"/>
          <w:vertAlign w:val="subscript"/>
        </w:rPr>
        <w:t xml:space="preserve">L2/3 </w:t>
      </w:r>
      <w:r w:rsidRPr="00060016">
        <w:rPr>
          <w:rFonts w:ascii="Arial" w:hAnsi="Arial" w:cs="Arial"/>
          <w:bCs/>
          <w:iCs/>
          <w:color w:val="000000"/>
          <w:sz w:val="24"/>
          <w:szCs w:val="24"/>
        </w:rPr>
        <w:t>neurons.</w:t>
      </w:r>
    </w:p>
    <w:p w14:paraId="0FBDA283" w14:textId="77777777" w:rsidR="00E8578A" w:rsidRPr="00060016" w:rsidRDefault="00E8578A" w:rsidP="00E8578A">
      <w:pPr>
        <w:spacing w:line="480" w:lineRule="auto"/>
        <w:rPr>
          <w:rFonts w:ascii="Arial" w:hAnsi="Arial" w:cs="Arial"/>
          <w:bCs/>
          <w:iCs/>
          <w:color w:val="000000"/>
          <w:sz w:val="24"/>
          <w:szCs w:val="24"/>
        </w:rPr>
      </w:pPr>
      <w:r w:rsidRPr="00060016">
        <w:rPr>
          <w:rFonts w:ascii="Arial" w:hAnsi="Arial" w:cs="Arial"/>
          <w:bCs/>
          <w:iCs/>
          <w:noProof/>
          <w:color w:val="000000"/>
          <w:sz w:val="24"/>
          <w:szCs w:val="24"/>
        </w:rPr>
        <w:lastRenderedPageBreak/>
        <w:drawing>
          <wp:inline distT="0" distB="0" distL="0" distR="0" wp14:anchorId="7FAB8514" wp14:editId="721D4A52">
            <wp:extent cx="4059239" cy="9004369"/>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xtended Figure 8.jpg"/>
                    <pic:cNvPicPr/>
                  </pic:nvPicPr>
                  <pic:blipFill rotWithShape="1">
                    <a:blip r:embed="rId13">
                      <a:extLst>
                        <a:ext uri="{28A0092B-C50C-407E-A947-70E740481C1C}">
                          <a14:useLocalDpi xmlns:a14="http://schemas.microsoft.com/office/drawing/2010/main" val="0"/>
                        </a:ext>
                      </a:extLst>
                    </a:blip>
                    <a:srcRect r="17554"/>
                    <a:stretch/>
                  </pic:blipFill>
                  <pic:spPr bwMode="auto">
                    <a:xfrm>
                      <a:off x="0" y="0"/>
                      <a:ext cx="4067459" cy="9022602"/>
                    </a:xfrm>
                    <a:prstGeom prst="rect">
                      <a:avLst/>
                    </a:prstGeom>
                    <a:ln>
                      <a:noFill/>
                    </a:ln>
                    <a:extLst>
                      <a:ext uri="{53640926-AAD7-44D8-BBD7-CCE9431645EC}">
                        <a14:shadowObscured xmlns:a14="http://schemas.microsoft.com/office/drawing/2010/main"/>
                      </a:ext>
                    </a:extLst>
                  </pic:spPr>
                </pic:pic>
              </a:graphicData>
            </a:graphic>
          </wp:inline>
        </w:drawing>
      </w:r>
    </w:p>
    <w:p w14:paraId="79103881" w14:textId="77777777" w:rsidR="00E8578A" w:rsidRPr="00060016" w:rsidRDefault="00E8578A" w:rsidP="00E8578A">
      <w:pPr>
        <w:pStyle w:val="SMHeading"/>
        <w:spacing w:before="0" w:after="0" w:line="480" w:lineRule="auto"/>
        <w:jc w:val="both"/>
        <w:rPr>
          <w:rFonts w:ascii="Arial" w:hAnsi="Arial" w:cs="Arial"/>
        </w:rPr>
      </w:pPr>
      <w:r>
        <w:rPr>
          <w:rFonts w:ascii="Arial" w:hAnsi="Arial" w:cs="Arial"/>
        </w:rPr>
        <w:lastRenderedPageBreak/>
        <w:t>Extended Data Fig. 9</w:t>
      </w:r>
      <w:r w:rsidRPr="00060016">
        <w:rPr>
          <w:rFonts w:ascii="Arial" w:hAnsi="Arial" w:cs="Arial"/>
        </w:rPr>
        <w:t xml:space="preserve">. </w:t>
      </w:r>
      <w:r w:rsidRPr="00060016">
        <w:rPr>
          <w:rFonts w:ascii="Arial" w:hAnsi="Arial" w:cs="Arial"/>
          <w:iCs/>
        </w:rPr>
        <w:t xml:space="preserve">Validation </w:t>
      </w:r>
      <w:r w:rsidRPr="00060016">
        <w:rPr>
          <w:rFonts w:ascii="Arial" w:hAnsi="Arial" w:cs="Arial"/>
          <w:i/>
        </w:rPr>
        <w:t xml:space="preserve">in vivo </w:t>
      </w:r>
      <w:r w:rsidRPr="00060016">
        <w:rPr>
          <w:rFonts w:ascii="Arial" w:hAnsi="Arial" w:cs="Arial"/>
          <w:iCs/>
        </w:rPr>
        <w:t>optogenetic silencing of the HC-EC</w:t>
      </w:r>
      <w:r w:rsidRPr="00060016">
        <w:rPr>
          <w:rFonts w:ascii="Arial" w:hAnsi="Arial" w:cs="Arial"/>
          <w:iCs/>
          <w:vertAlign w:val="subscript"/>
        </w:rPr>
        <w:t xml:space="preserve">L2/3 </w:t>
      </w:r>
      <w:r w:rsidRPr="00060016">
        <w:rPr>
          <w:rFonts w:ascii="Arial" w:hAnsi="Arial" w:cs="Arial"/>
          <w:iCs/>
        </w:rPr>
        <w:t>circuit</w:t>
      </w:r>
      <w:r w:rsidRPr="00060016">
        <w:rPr>
          <w:rFonts w:ascii="Arial" w:hAnsi="Arial" w:cs="Arial"/>
        </w:rPr>
        <w:t xml:space="preserve">.  </w:t>
      </w:r>
    </w:p>
    <w:p w14:paraId="7E54A08D" w14:textId="77777777" w:rsidR="00E8578A" w:rsidRPr="00060016" w:rsidRDefault="00E8578A" w:rsidP="00E8578A">
      <w:pPr>
        <w:spacing w:line="480" w:lineRule="auto"/>
        <w:jc w:val="both"/>
        <w:rPr>
          <w:rFonts w:ascii="Arial" w:hAnsi="Arial" w:cs="Arial"/>
          <w:bCs/>
          <w:iCs/>
          <w:color w:val="000000"/>
          <w:sz w:val="24"/>
          <w:szCs w:val="24"/>
        </w:rPr>
      </w:pPr>
      <w:r>
        <w:rPr>
          <w:rFonts w:ascii="Arial" w:hAnsi="Arial" w:cs="Arial"/>
          <w:bCs/>
          <w:iCs/>
          <w:color w:val="000000"/>
          <w:sz w:val="24"/>
          <w:szCs w:val="24"/>
        </w:rPr>
        <w:t>a – c</w:t>
      </w:r>
      <w:r w:rsidRPr="00060016">
        <w:rPr>
          <w:rFonts w:ascii="Arial" w:hAnsi="Arial" w:cs="Arial"/>
          <w:bCs/>
          <w:iCs/>
          <w:color w:val="000000"/>
          <w:sz w:val="24"/>
          <w:szCs w:val="24"/>
        </w:rPr>
        <w:t>. Validation of JAWs silencing in acute mouse brain hippocampal slices. (</w:t>
      </w:r>
      <w:r>
        <w:rPr>
          <w:rFonts w:ascii="Arial" w:hAnsi="Arial" w:cs="Arial"/>
          <w:bCs/>
          <w:iCs/>
          <w:color w:val="000000"/>
          <w:sz w:val="24"/>
          <w:szCs w:val="24"/>
        </w:rPr>
        <w:t>a</w:t>
      </w:r>
      <w:r w:rsidRPr="00060016">
        <w:rPr>
          <w:rFonts w:ascii="Arial" w:hAnsi="Arial" w:cs="Arial"/>
          <w:bCs/>
          <w:iCs/>
          <w:color w:val="000000"/>
          <w:sz w:val="24"/>
          <w:szCs w:val="24"/>
        </w:rPr>
        <w:t>) Characteristic firing and sag pattern of a CA1 pyramidal neuron (PN). (</w:t>
      </w:r>
      <w:r>
        <w:rPr>
          <w:rFonts w:ascii="Arial" w:hAnsi="Arial" w:cs="Arial"/>
          <w:bCs/>
          <w:iCs/>
          <w:color w:val="000000"/>
          <w:sz w:val="24"/>
          <w:szCs w:val="24"/>
        </w:rPr>
        <w:t>b</w:t>
      </w:r>
      <w:r w:rsidRPr="00060016">
        <w:rPr>
          <w:rFonts w:ascii="Arial" w:hAnsi="Arial" w:cs="Arial"/>
          <w:bCs/>
          <w:iCs/>
          <w:color w:val="000000"/>
          <w:sz w:val="24"/>
          <w:szCs w:val="24"/>
        </w:rPr>
        <w:t>) Step-increase in hyperpolarization in response to pulses of increasing intensity of 625 nm LED. (</w:t>
      </w:r>
      <w:r>
        <w:rPr>
          <w:rFonts w:ascii="Arial" w:hAnsi="Arial" w:cs="Arial"/>
          <w:bCs/>
          <w:iCs/>
          <w:color w:val="000000"/>
          <w:sz w:val="24"/>
          <w:szCs w:val="24"/>
        </w:rPr>
        <w:t>c</w:t>
      </w:r>
      <w:r w:rsidRPr="00060016">
        <w:rPr>
          <w:rFonts w:ascii="Arial" w:hAnsi="Arial" w:cs="Arial"/>
          <w:bCs/>
          <w:iCs/>
          <w:color w:val="000000"/>
          <w:sz w:val="24"/>
          <w:szCs w:val="24"/>
        </w:rPr>
        <w:t xml:space="preserve">) </w:t>
      </w:r>
      <w:r>
        <w:rPr>
          <w:rFonts w:ascii="Arial" w:hAnsi="Arial" w:cs="Arial"/>
          <w:bCs/>
          <w:i/>
          <w:iCs/>
          <w:color w:val="000000"/>
          <w:sz w:val="24"/>
          <w:szCs w:val="24"/>
        </w:rPr>
        <w:t>Top – v</w:t>
      </w:r>
      <w:r w:rsidRPr="00060016">
        <w:rPr>
          <w:rFonts w:ascii="Arial" w:hAnsi="Arial" w:cs="Arial"/>
          <w:bCs/>
          <w:iCs/>
          <w:color w:val="000000"/>
          <w:sz w:val="24"/>
          <w:szCs w:val="24"/>
        </w:rPr>
        <w:t>alidation of far-red light activated inhibitory opsin JAWs silencing. CA1 PN stays at -70 mV in the absence of current injection and fires characteristically upon depolarizing current (300 pA) current injection, except when it hyperpolarizes in the 500 ms interval of JAWs activating 625 nm light stimulation (</w:t>
      </w:r>
      <w:r w:rsidRPr="00060016">
        <w:rPr>
          <w:rFonts w:ascii="Arial" w:hAnsi="Arial" w:cs="Arial"/>
          <w:bCs/>
          <w:i/>
          <w:iCs/>
          <w:color w:val="000000"/>
          <w:sz w:val="24"/>
          <w:szCs w:val="24"/>
        </w:rPr>
        <w:t>top</w:t>
      </w:r>
      <w:r w:rsidRPr="00060016">
        <w:rPr>
          <w:rFonts w:ascii="Arial" w:hAnsi="Arial" w:cs="Arial"/>
          <w:bCs/>
          <w:iCs/>
          <w:color w:val="000000"/>
          <w:sz w:val="24"/>
          <w:szCs w:val="24"/>
        </w:rPr>
        <w:t xml:space="preserve">). </w:t>
      </w:r>
      <w:r>
        <w:rPr>
          <w:rFonts w:ascii="Arial" w:hAnsi="Arial" w:cs="Arial"/>
          <w:bCs/>
          <w:i/>
          <w:iCs/>
          <w:color w:val="000000"/>
          <w:sz w:val="24"/>
          <w:szCs w:val="24"/>
        </w:rPr>
        <w:t>Bottom – s</w:t>
      </w:r>
      <w:r>
        <w:rPr>
          <w:rFonts w:ascii="Arial" w:hAnsi="Arial" w:cs="Arial"/>
          <w:bCs/>
          <w:iCs/>
          <w:color w:val="000000"/>
          <w:sz w:val="24"/>
          <w:szCs w:val="24"/>
        </w:rPr>
        <w:t>timulation pattern:</w:t>
      </w:r>
      <w:r w:rsidRPr="00060016">
        <w:rPr>
          <w:rFonts w:ascii="Arial" w:hAnsi="Arial" w:cs="Arial"/>
          <w:bCs/>
          <w:iCs/>
          <w:color w:val="000000"/>
          <w:sz w:val="24"/>
          <w:szCs w:val="24"/>
        </w:rPr>
        <w:t xml:space="preserve"> 500 ms of 625 nm light stimulation in the middle of a second-long recording period (</w:t>
      </w:r>
      <w:r w:rsidRPr="00060016">
        <w:rPr>
          <w:rFonts w:ascii="Arial" w:hAnsi="Arial" w:cs="Arial"/>
          <w:bCs/>
          <w:i/>
          <w:iCs/>
          <w:color w:val="000000"/>
          <w:sz w:val="24"/>
          <w:szCs w:val="24"/>
        </w:rPr>
        <w:t>bottom</w:t>
      </w:r>
      <w:r w:rsidRPr="00060016">
        <w:rPr>
          <w:rFonts w:ascii="Arial" w:hAnsi="Arial" w:cs="Arial"/>
          <w:bCs/>
          <w:iCs/>
          <w:color w:val="000000"/>
          <w:sz w:val="24"/>
          <w:szCs w:val="24"/>
        </w:rPr>
        <w:t>).</w:t>
      </w:r>
    </w:p>
    <w:p w14:paraId="0FA02C73" w14:textId="77777777" w:rsidR="00E8578A" w:rsidRPr="00CD5E40" w:rsidRDefault="00E8578A" w:rsidP="00E8578A">
      <w:pPr>
        <w:pStyle w:val="Legend"/>
        <w:spacing w:line="480" w:lineRule="auto"/>
        <w:jc w:val="both"/>
        <w:rPr>
          <w:rFonts w:ascii="Arial" w:hAnsi="Arial" w:cs="Arial"/>
          <w:bCs/>
          <w:iCs/>
        </w:rPr>
      </w:pPr>
      <w:r>
        <w:rPr>
          <w:rFonts w:ascii="Arial" w:eastAsia="Calibri" w:hAnsi="Arial" w:cs="Arial"/>
          <w:bCs/>
          <w:iCs/>
          <w:color w:val="000000"/>
        </w:rPr>
        <w:t>d</w:t>
      </w:r>
      <w:r w:rsidRPr="00060016">
        <w:rPr>
          <w:rFonts w:ascii="Arial" w:eastAsia="Calibri" w:hAnsi="Arial" w:cs="Arial"/>
          <w:bCs/>
          <w:iCs/>
          <w:color w:val="000000"/>
        </w:rPr>
        <w:t xml:space="preserve">. </w:t>
      </w:r>
      <w:r w:rsidRPr="00060016">
        <w:rPr>
          <w:rFonts w:ascii="Arial" w:hAnsi="Arial" w:cs="Arial"/>
          <w:bCs/>
          <w:iCs/>
        </w:rPr>
        <w:t>Comparison of the total number of errors made by the animal during the learning phase on day 1 vs day 7. Errors were counted as the number of times an animal explored different holes including the escape hole without entering the escape box. Box and whisker plots show the median number of errors made by the cohort of animals (control – black, JAWS – red), lower/upper quartile, 10-90</w:t>
      </w:r>
      <w:r w:rsidRPr="00060016">
        <w:rPr>
          <w:rFonts w:ascii="Arial" w:hAnsi="Arial" w:cs="Arial"/>
          <w:bCs/>
          <w:iCs/>
          <w:vertAlign w:val="superscript"/>
        </w:rPr>
        <w:t>th</w:t>
      </w:r>
      <w:r w:rsidRPr="00060016">
        <w:rPr>
          <w:rFonts w:ascii="Arial" w:hAnsi="Arial" w:cs="Arial"/>
          <w:bCs/>
          <w:iCs/>
        </w:rPr>
        <w:t xml:space="preserve"> percentiles. Each gray dot and red triangle represents the number of errors made by an individual control and JAWs animal respectively. Statistical significance tested with Kruskal-Wallis test with post-doc Dunn’s correction multiple comparisons. p – value * = 0.02, ** = 0.002, ns &lt; 0.05.</w:t>
      </w:r>
    </w:p>
    <w:p w14:paraId="0ED5E88F" w14:textId="77777777" w:rsidR="00E8578A" w:rsidRPr="00CD5E40" w:rsidRDefault="00E8578A" w:rsidP="00E8578A">
      <w:pPr>
        <w:spacing w:before="240" w:line="480" w:lineRule="auto"/>
        <w:jc w:val="both"/>
        <w:rPr>
          <w:rFonts w:ascii="Arial" w:hAnsi="Arial" w:cs="Arial"/>
          <w:bCs/>
          <w:iCs/>
          <w:sz w:val="24"/>
          <w:szCs w:val="24"/>
        </w:rPr>
      </w:pPr>
      <w:r>
        <w:rPr>
          <w:rFonts w:ascii="Arial" w:hAnsi="Arial" w:cs="Arial"/>
          <w:bCs/>
          <w:iCs/>
          <w:color w:val="000000"/>
          <w:sz w:val="24"/>
          <w:szCs w:val="24"/>
        </w:rPr>
        <w:t>e</w:t>
      </w:r>
      <w:r w:rsidRPr="00060016">
        <w:rPr>
          <w:rFonts w:ascii="Arial" w:hAnsi="Arial" w:cs="Arial"/>
          <w:bCs/>
          <w:iCs/>
          <w:color w:val="000000"/>
          <w:sz w:val="24"/>
          <w:szCs w:val="24"/>
        </w:rPr>
        <w:t xml:space="preserve">. </w:t>
      </w:r>
      <w:r w:rsidRPr="00060016">
        <w:rPr>
          <w:rFonts w:ascii="Arial" w:hAnsi="Arial" w:cs="Arial"/>
          <w:bCs/>
          <w:iCs/>
          <w:sz w:val="24"/>
          <w:szCs w:val="24"/>
        </w:rPr>
        <w:t>Comparison of the total time for which the animal explored the arena (latency) before entering the escape box, during the learning phase on day 1 vs day 7. Box and whisker plots show the median latency of entering the escape box by the cohort of animals (control – black, JAWS – red), lower/upper quartile, 10-90</w:t>
      </w:r>
      <w:r w:rsidRPr="00060016">
        <w:rPr>
          <w:rFonts w:ascii="Arial" w:hAnsi="Arial" w:cs="Arial"/>
          <w:bCs/>
          <w:iCs/>
          <w:sz w:val="24"/>
          <w:szCs w:val="24"/>
          <w:vertAlign w:val="superscript"/>
        </w:rPr>
        <w:t>th</w:t>
      </w:r>
      <w:r w:rsidRPr="00060016">
        <w:rPr>
          <w:rFonts w:ascii="Arial" w:hAnsi="Arial" w:cs="Arial"/>
          <w:bCs/>
          <w:iCs/>
          <w:sz w:val="24"/>
          <w:szCs w:val="24"/>
        </w:rPr>
        <w:t xml:space="preserve"> percentiles. Each gray dot and red triangle represents the latency of an individual control and JAWs animal respectively. Statistical </w:t>
      </w:r>
      <w:r w:rsidRPr="00060016">
        <w:rPr>
          <w:rFonts w:ascii="Arial" w:hAnsi="Arial" w:cs="Arial"/>
          <w:bCs/>
          <w:iCs/>
          <w:sz w:val="24"/>
          <w:szCs w:val="24"/>
        </w:rPr>
        <w:lastRenderedPageBreak/>
        <w:t>significance tested with Kruskal-Wallis test with post-doc Dunn’s correction multiple comparisons. p – value ** = 0.005, *** = 0.0004, ns &lt; 0.05.</w:t>
      </w:r>
    </w:p>
    <w:p w14:paraId="3F4772F1" w14:textId="77777777" w:rsidR="00E8578A" w:rsidRPr="00060016" w:rsidRDefault="00E8578A" w:rsidP="00E8578A">
      <w:pPr>
        <w:spacing w:before="240" w:line="480" w:lineRule="auto"/>
        <w:jc w:val="both"/>
        <w:rPr>
          <w:rFonts w:ascii="Arial" w:hAnsi="Arial" w:cs="Arial"/>
          <w:bCs/>
          <w:iCs/>
          <w:color w:val="000000"/>
          <w:sz w:val="24"/>
          <w:szCs w:val="24"/>
        </w:rPr>
      </w:pPr>
      <w:r>
        <w:rPr>
          <w:rFonts w:ascii="Arial" w:hAnsi="Arial" w:cs="Arial"/>
          <w:bCs/>
          <w:iCs/>
          <w:color w:val="000000"/>
          <w:sz w:val="24"/>
          <w:szCs w:val="24"/>
        </w:rPr>
        <w:t>f</w:t>
      </w:r>
      <w:r w:rsidRPr="00060016">
        <w:rPr>
          <w:rFonts w:ascii="Arial" w:hAnsi="Arial" w:cs="Arial"/>
          <w:bCs/>
          <w:iCs/>
          <w:color w:val="000000"/>
          <w:sz w:val="24"/>
          <w:szCs w:val="24"/>
        </w:rPr>
        <w:t>. Comparison of the time that the animals spent exploring the two familiar and similar objects during habituation phase of NOR task. Box and whisker plots show the median exploration time of the cohort of animals during familiar trial (control – black, JAWS – red), lower/upper quartile, 10-90</w:t>
      </w:r>
      <w:r w:rsidRPr="00060016">
        <w:rPr>
          <w:rFonts w:ascii="Arial" w:hAnsi="Arial" w:cs="Arial"/>
          <w:bCs/>
          <w:iCs/>
          <w:color w:val="000000"/>
          <w:sz w:val="24"/>
          <w:szCs w:val="24"/>
          <w:vertAlign w:val="superscript"/>
        </w:rPr>
        <w:t>th</w:t>
      </w:r>
      <w:r w:rsidRPr="00060016">
        <w:rPr>
          <w:rFonts w:ascii="Arial" w:hAnsi="Arial" w:cs="Arial"/>
          <w:bCs/>
          <w:iCs/>
          <w:color w:val="000000"/>
          <w:sz w:val="24"/>
          <w:szCs w:val="24"/>
        </w:rPr>
        <w:t xml:space="preserve"> percentiles. Each gray dot and red triangle represents the exploration time of an individual control and JAWs animal respectively. Statistical significance tested with Wilcoxon matched-pairs signed rank test for both cohorts, p – value = 0.3308 for control, p – value &gt; 0.9999 for JAWs injected animals.  </w:t>
      </w:r>
    </w:p>
    <w:p w14:paraId="33115BD9" w14:textId="77777777" w:rsidR="00E8578A" w:rsidRPr="00060016" w:rsidRDefault="00E8578A" w:rsidP="00E8578A">
      <w:pPr>
        <w:spacing w:before="240" w:after="240" w:line="480" w:lineRule="auto"/>
        <w:jc w:val="both"/>
        <w:rPr>
          <w:rFonts w:ascii="Arial" w:hAnsi="Arial" w:cs="Arial"/>
          <w:bCs/>
          <w:iCs/>
          <w:color w:val="000000"/>
          <w:sz w:val="24"/>
          <w:szCs w:val="24"/>
        </w:rPr>
      </w:pPr>
      <w:r>
        <w:rPr>
          <w:rFonts w:ascii="Arial" w:hAnsi="Arial" w:cs="Arial"/>
          <w:bCs/>
          <w:iCs/>
          <w:color w:val="000000"/>
          <w:sz w:val="24"/>
          <w:szCs w:val="24"/>
        </w:rPr>
        <w:t>g</w:t>
      </w:r>
      <w:r w:rsidRPr="00060016">
        <w:rPr>
          <w:rFonts w:ascii="Arial" w:hAnsi="Arial" w:cs="Arial"/>
          <w:bCs/>
          <w:iCs/>
          <w:color w:val="000000"/>
          <w:sz w:val="24"/>
          <w:szCs w:val="24"/>
        </w:rPr>
        <w:t>. Comparison of the time that the animals spent exploring the familiar objects during NOR test trial. Box and whisker plots show the median exploration time of the cohort of animals during the NOR test trial (control – black, JAWS – red), lower/upper quartile, 10-90</w:t>
      </w:r>
      <w:r w:rsidRPr="00060016">
        <w:rPr>
          <w:rFonts w:ascii="Arial" w:hAnsi="Arial" w:cs="Arial"/>
          <w:bCs/>
          <w:iCs/>
          <w:color w:val="000000"/>
          <w:sz w:val="24"/>
          <w:szCs w:val="24"/>
          <w:vertAlign w:val="superscript"/>
        </w:rPr>
        <w:t>th</w:t>
      </w:r>
      <w:r w:rsidRPr="00060016">
        <w:rPr>
          <w:rFonts w:ascii="Arial" w:hAnsi="Arial" w:cs="Arial"/>
          <w:bCs/>
          <w:iCs/>
          <w:color w:val="000000"/>
          <w:sz w:val="24"/>
          <w:szCs w:val="24"/>
        </w:rPr>
        <w:t xml:space="preserve"> percentiles. Each gray dot and red triangle represents the exploration time of an individual control and JAWs animal respectively. Statistical significance tested with Mann Whitney test, p – value = 0.2471. </w:t>
      </w:r>
    </w:p>
    <w:p w14:paraId="3BFD5492" w14:textId="77777777" w:rsidR="00E8578A" w:rsidRPr="00060016" w:rsidRDefault="00E8578A" w:rsidP="00E8578A">
      <w:pPr>
        <w:spacing w:before="240" w:line="480" w:lineRule="auto"/>
        <w:jc w:val="both"/>
        <w:rPr>
          <w:rFonts w:ascii="Arial" w:hAnsi="Arial" w:cs="Arial"/>
          <w:bCs/>
          <w:iCs/>
          <w:color w:val="000000"/>
          <w:sz w:val="24"/>
          <w:szCs w:val="24"/>
        </w:rPr>
      </w:pPr>
      <w:r>
        <w:rPr>
          <w:rFonts w:ascii="Arial" w:hAnsi="Arial" w:cs="Arial"/>
          <w:bCs/>
          <w:iCs/>
          <w:color w:val="000000"/>
          <w:sz w:val="24"/>
          <w:szCs w:val="24"/>
        </w:rPr>
        <w:t>h</w:t>
      </w:r>
      <w:r w:rsidRPr="00060016">
        <w:rPr>
          <w:rFonts w:ascii="Arial" w:hAnsi="Arial" w:cs="Arial"/>
          <w:bCs/>
          <w:iCs/>
          <w:color w:val="000000"/>
          <w:sz w:val="24"/>
          <w:szCs w:val="24"/>
        </w:rPr>
        <w:t>. Box and whisker plots showing the median novel object discrimination index for the cohort of animals (control – black, JAWS – red), lower/upper quartile, 10-90</w:t>
      </w:r>
      <w:r w:rsidRPr="00060016">
        <w:rPr>
          <w:rFonts w:ascii="Arial" w:hAnsi="Arial" w:cs="Arial"/>
          <w:bCs/>
          <w:iCs/>
          <w:color w:val="000000"/>
          <w:sz w:val="24"/>
          <w:szCs w:val="24"/>
          <w:vertAlign w:val="superscript"/>
        </w:rPr>
        <w:t>th</w:t>
      </w:r>
      <w:r w:rsidRPr="00060016">
        <w:rPr>
          <w:rFonts w:ascii="Arial" w:hAnsi="Arial" w:cs="Arial"/>
          <w:bCs/>
          <w:iCs/>
          <w:color w:val="000000"/>
          <w:sz w:val="24"/>
          <w:szCs w:val="24"/>
        </w:rPr>
        <w:t xml:space="preserve"> percentiles during NOR test trial. Each gray dot and red triangle represents the novel object discrimination index an individual control and JAWs animal respectively. Statistical significance tested with unpaired t test with Welch’s correction, p – value &lt; 0.0001.</w:t>
      </w:r>
    </w:p>
    <w:p w14:paraId="00A23C7C" w14:textId="77777777" w:rsidR="00E8578A" w:rsidRPr="00060016" w:rsidRDefault="00E8578A" w:rsidP="00E8578A">
      <w:pPr>
        <w:spacing w:before="240" w:line="480" w:lineRule="auto"/>
        <w:jc w:val="both"/>
        <w:rPr>
          <w:rFonts w:ascii="Arial" w:hAnsi="Arial" w:cs="Arial"/>
          <w:bCs/>
          <w:iCs/>
          <w:color w:val="000000"/>
          <w:sz w:val="24"/>
          <w:szCs w:val="24"/>
        </w:rPr>
      </w:pPr>
      <w:r>
        <w:rPr>
          <w:rFonts w:ascii="Arial" w:hAnsi="Arial" w:cs="Arial"/>
          <w:bCs/>
          <w:iCs/>
          <w:color w:val="000000"/>
          <w:sz w:val="24"/>
          <w:szCs w:val="24"/>
        </w:rPr>
        <w:t>i</w:t>
      </w:r>
      <w:r w:rsidRPr="00060016">
        <w:rPr>
          <w:rFonts w:ascii="Arial" w:hAnsi="Arial" w:cs="Arial"/>
          <w:bCs/>
          <w:iCs/>
          <w:color w:val="000000"/>
          <w:sz w:val="24"/>
          <w:szCs w:val="24"/>
        </w:rPr>
        <w:t xml:space="preserve">. Comparison of the time that the animals spent exploring the two familiar and similar objects during habituation phase of NOL task. Box and whisker plots show the median exploration </w:t>
      </w:r>
      <w:r w:rsidRPr="00060016">
        <w:rPr>
          <w:rFonts w:ascii="Arial" w:hAnsi="Arial" w:cs="Arial"/>
          <w:bCs/>
          <w:iCs/>
          <w:color w:val="000000"/>
          <w:sz w:val="24"/>
          <w:szCs w:val="24"/>
        </w:rPr>
        <w:lastRenderedPageBreak/>
        <w:t>time of the cohort of animals during familiar trial (control – black, JAWS – red), lower/upper quartile, 10-90</w:t>
      </w:r>
      <w:r w:rsidRPr="00060016">
        <w:rPr>
          <w:rFonts w:ascii="Arial" w:hAnsi="Arial" w:cs="Arial"/>
          <w:bCs/>
          <w:iCs/>
          <w:color w:val="000000"/>
          <w:sz w:val="24"/>
          <w:szCs w:val="24"/>
          <w:vertAlign w:val="superscript"/>
        </w:rPr>
        <w:t>th</w:t>
      </w:r>
      <w:r w:rsidRPr="00060016">
        <w:rPr>
          <w:rFonts w:ascii="Arial" w:hAnsi="Arial" w:cs="Arial"/>
          <w:bCs/>
          <w:iCs/>
          <w:color w:val="000000"/>
          <w:sz w:val="24"/>
          <w:szCs w:val="24"/>
        </w:rPr>
        <w:t xml:space="preserve"> percentiles. Each gray dot and red triangle represents the exploration time of an individual control and JAWs animal respectively. Statistical significance tested with paired t-test for both cohorts, p – value = 0.5131 for control, p – value = 0.9661 for JAWs injected animals.  </w:t>
      </w:r>
    </w:p>
    <w:p w14:paraId="6AF7138C" w14:textId="77777777" w:rsidR="00E8578A" w:rsidRPr="00060016" w:rsidRDefault="00E8578A" w:rsidP="00E8578A">
      <w:pPr>
        <w:spacing w:before="240" w:line="480" w:lineRule="auto"/>
        <w:jc w:val="both"/>
        <w:rPr>
          <w:rFonts w:ascii="Arial" w:hAnsi="Arial" w:cs="Arial"/>
          <w:bCs/>
          <w:iCs/>
          <w:color w:val="000000"/>
          <w:sz w:val="24"/>
          <w:szCs w:val="24"/>
        </w:rPr>
      </w:pPr>
      <w:r>
        <w:rPr>
          <w:rFonts w:ascii="Arial" w:hAnsi="Arial" w:cs="Arial"/>
          <w:bCs/>
          <w:iCs/>
          <w:color w:val="000000"/>
          <w:sz w:val="24"/>
          <w:szCs w:val="24"/>
        </w:rPr>
        <w:t>j</w:t>
      </w:r>
      <w:r w:rsidRPr="00060016">
        <w:rPr>
          <w:rFonts w:ascii="Arial" w:hAnsi="Arial" w:cs="Arial"/>
          <w:bCs/>
          <w:iCs/>
          <w:color w:val="000000"/>
          <w:sz w:val="24"/>
          <w:szCs w:val="24"/>
        </w:rPr>
        <w:t>. Comparison of the time that the animals spent exploring the familiar locations during NOL test trial. Box and whisker plots show the median exploration time of the cohort of animals during the NOL test trial (control – black, JAWS – red), lower/upper quartile, 10-90</w:t>
      </w:r>
      <w:r w:rsidRPr="00060016">
        <w:rPr>
          <w:rFonts w:ascii="Arial" w:hAnsi="Arial" w:cs="Arial"/>
          <w:bCs/>
          <w:iCs/>
          <w:color w:val="000000"/>
          <w:sz w:val="24"/>
          <w:szCs w:val="24"/>
          <w:vertAlign w:val="superscript"/>
        </w:rPr>
        <w:t>th</w:t>
      </w:r>
      <w:r w:rsidRPr="00060016">
        <w:rPr>
          <w:rFonts w:ascii="Arial" w:hAnsi="Arial" w:cs="Arial"/>
          <w:bCs/>
          <w:iCs/>
          <w:color w:val="000000"/>
          <w:sz w:val="24"/>
          <w:szCs w:val="24"/>
        </w:rPr>
        <w:t xml:space="preserve"> percentiles. Each gray dot and red triangle represents the exploration time of an individual control and JAWs animal respectively. Statistical significance tested with Mann Whitney test, p – value = 0.7689.</w:t>
      </w:r>
    </w:p>
    <w:p w14:paraId="23B5CC09" w14:textId="77777777" w:rsidR="00E8578A" w:rsidRPr="00060016" w:rsidRDefault="00E8578A" w:rsidP="00E8578A">
      <w:pPr>
        <w:spacing w:before="240" w:line="480" w:lineRule="auto"/>
        <w:jc w:val="both"/>
        <w:rPr>
          <w:rFonts w:ascii="Arial" w:hAnsi="Arial" w:cs="Arial"/>
          <w:bCs/>
          <w:iCs/>
          <w:color w:val="000000"/>
          <w:sz w:val="24"/>
          <w:szCs w:val="24"/>
        </w:rPr>
      </w:pPr>
      <w:r>
        <w:rPr>
          <w:rFonts w:ascii="Arial" w:hAnsi="Arial" w:cs="Arial"/>
          <w:bCs/>
          <w:iCs/>
          <w:color w:val="000000"/>
          <w:sz w:val="24"/>
          <w:szCs w:val="24"/>
        </w:rPr>
        <w:t>k</w:t>
      </w:r>
      <w:r w:rsidRPr="00060016">
        <w:rPr>
          <w:rFonts w:ascii="Arial" w:hAnsi="Arial" w:cs="Arial"/>
          <w:bCs/>
          <w:iCs/>
          <w:color w:val="000000"/>
          <w:sz w:val="24"/>
          <w:szCs w:val="24"/>
        </w:rPr>
        <w:t>. Box and whisker plots showing the median novel location discrimination index for the cohort of animals (control – black, JAWS – red), lower/upper quartile, 10-90</w:t>
      </w:r>
      <w:r w:rsidRPr="00060016">
        <w:rPr>
          <w:rFonts w:ascii="Arial" w:hAnsi="Arial" w:cs="Arial"/>
          <w:bCs/>
          <w:iCs/>
          <w:color w:val="000000"/>
          <w:sz w:val="24"/>
          <w:szCs w:val="24"/>
          <w:vertAlign w:val="superscript"/>
        </w:rPr>
        <w:t>th</w:t>
      </w:r>
      <w:r w:rsidRPr="00060016">
        <w:rPr>
          <w:rFonts w:ascii="Arial" w:hAnsi="Arial" w:cs="Arial"/>
          <w:bCs/>
          <w:iCs/>
          <w:color w:val="000000"/>
          <w:sz w:val="24"/>
          <w:szCs w:val="24"/>
        </w:rPr>
        <w:t xml:space="preserve"> percentiles during NOR test trial. Each gray dot and red triangle represents the novel location discrimination index an individual control and JAWs animal respectively. Statistical significance tested with unpaired t test with Welch’s correction, p – value = 0.0626.</w:t>
      </w:r>
    </w:p>
    <w:p w14:paraId="1026E066" w14:textId="77777777" w:rsidR="00411C5C" w:rsidRDefault="00411C5C"/>
    <w:sectPr w:rsidR="00411C5C" w:rsidSect="00350B4D">
      <w:headerReference w:type="default" r:id="rId14"/>
      <w:footerReference w:type="default" r:id="rId15"/>
      <w:headerReference w:type="first" r:id="rId16"/>
      <w:footerReference w:type="first" r:id="rId17"/>
      <w:pgSz w:w="12240" w:h="15840" w:code="1"/>
      <w:pgMar w:top="1296" w:right="1440" w:bottom="1296" w:left="1170" w:header="432" w:footer="720" w:gutter="0"/>
      <w:lnNumType w:countBy="1" w:distance="72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D2714" w14:textId="77777777" w:rsidR="002B5F49" w:rsidRDefault="00000000">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w:instrText>
    </w:r>
    <w:r>
      <w:rPr>
        <w:caps/>
        <w:color w:val="4472C4" w:themeColor="accent1"/>
      </w:rPr>
      <w:instrText xml:space="preserve">EFORMAT </w:instrText>
    </w:r>
    <w:r>
      <w:rPr>
        <w:caps/>
        <w:color w:val="4472C4" w:themeColor="accent1"/>
      </w:rPr>
      <w:fldChar w:fldCharType="separate"/>
    </w:r>
    <w:r>
      <w:rPr>
        <w:caps/>
        <w:noProof/>
        <w:color w:val="4472C4" w:themeColor="accent1"/>
      </w:rPr>
      <w:t>21</w:t>
    </w:r>
    <w:r>
      <w:rPr>
        <w:caps/>
        <w:noProof/>
        <w:color w:val="4472C4" w:themeColor="accent1"/>
      </w:rPr>
      <w:fldChar w:fldCharType="end"/>
    </w:r>
  </w:p>
  <w:p w14:paraId="72B10680" w14:textId="77777777" w:rsidR="002B5F49"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01533B" w14:textId="77777777" w:rsidR="002B5F49" w:rsidRDefault="00000000">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1</w:t>
    </w:r>
    <w:r>
      <w:rPr>
        <w:caps/>
        <w:noProof/>
        <w:color w:val="4472C4" w:themeColor="accent1"/>
      </w:rPr>
      <w:fldChar w:fldCharType="end"/>
    </w:r>
  </w:p>
  <w:p w14:paraId="24E2C638" w14:textId="77777777" w:rsidR="002B5F49"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927F1" w14:textId="77777777" w:rsidR="002B5F49" w:rsidRDefault="00000000" w:rsidP="00BD3B33">
    <w:pPr>
      <w:pStyle w:val="Header"/>
      <w:tabs>
        <w:tab w:val="clear" w:pos="4320"/>
        <w:tab w:val="clear" w:pos="8640"/>
        <w:tab w:val="left" w:pos="3240"/>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AF1B9" w14:textId="77777777" w:rsidR="002B5F49" w:rsidRPr="00204015" w:rsidRDefault="00000000" w:rsidP="00D73714">
    <w:pPr>
      <w:pStyle w:val="Header"/>
    </w:pPr>
    <w:r>
      <w:rPr>
        <w:noProof/>
      </w:rPr>
      <w:drawing>
        <wp:anchor distT="0" distB="0" distL="114300" distR="114300" simplePos="0" relativeHeight="251659264" behindDoc="1" locked="0" layoutInCell="1" allowOverlap="1" wp14:anchorId="2F8C5A30" wp14:editId="366CA41A">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tab/>
    </w:r>
    <w:r w:rsidRPr="00204015">
      <w:t>Submitted Manuscript: Confidential</w:t>
    </w:r>
    <w:r>
      <w:tab/>
    </w:r>
  </w:p>
  <w:p w14:paraId="6EA82E5B" w14:textId="77777777" w:rsidR="002B5F49" w:rsidRDefault="00000000" w:rsidP="00D7371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78A"/>
    <w:rsid w:val="00411C5C"/>
    <w:rsid w:val="00E857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E0F0B"/>
  <w15:chartTrackingRefBased/>
  <w15:docId w15:val="{419D102B-0AD3-4E5B-A33A-08C95AB86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78A"/>
    <w:pPr>
      <w:spacing w:after="0" w:line="240" w:lineRule="auto"/>
    </w:pPr>
    <w:rPr>
      <w:rFonts w:ascii="Times New Roman" w:eastAsia="Calibri" w:hAnsi="Times New Roman" w:cs="Times New Roman"/>
      <w:kern w:val="0"/>
      <w:sz w:val="20"/>
      <w:szCs w:val="20"/>
      <w14:ligatures w14:val="none"/>
    </w:rPr>
  </w:style>
  <w:style w:type="paragraph" w:styleId="Heading1">
    <w:name w:val="heading 1"/>
    <w:basedOn w:val="Normal"/>
    <w:next w:val="Normal"/>
    <w:link w:val="Heading1Char"/>
    <w:uiPriority w:val="9"/>
    <w:qFormat/>
    <w:rsid w:val="00E8578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gend">
    <w:name w:val="Legend"/>
    <w:basedOn w:val="Normal"/>
    <w:rsid w:val="00E8578A"/>
    <w:pPr>
      <w:keepNext/>
      <w:spacing w:before="240"/>
      <w:outlineLvl w:val="0"/>
    </w:pPr>
    <w:rPr>
      <w:rFonts w:eastAsia="Times New Roman"/>
      <w:kern w:val="28"/>
      <w:sz w:val="24"/>
      <w:szCs w:val="24"/>
    </w:rPr>
  </w:style>
  <w:style w:type="paragraph" w:styleId="Footer">
    <w:name w:val="footer"/>
    <w:basedOn w:val="Normal"/>
    <w:link w:val="FooterChar"/>
    <w:uiPriority w:val="99"/>
    <w:rsid w:val="00E8578A"/>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E8578A"/>
    <w:rPr>
      <w:rFonts w:ascii="Times New Roman" w:eastAsia="Times New Roman" w:hAnsi="Times New Roman" w:cs="Times New Roman"/>
      <w:kern w:val="0"/>
      <w:sz w:val="20"/>
      <w:szCs w:val="20"/>
      <w14:ligatures w14:val="none"/>
    </w:rPr>
  </w:style>
  <w:style w:type="paragraph" w:styleId="Header">
    <w:name w:val="header"/>
    <w:basedOn w:val="Normal"/>
    <w:link w:val="HeaderChar"/>
    <w:rsid w:val="00E8578A"/>
    <w:pPr>
      <w:tabs>
        <w:tab w:val="center" w:pos="4320"/>
        <w:tab w:val="right" w:pos="8640"/>
      </w:tabs>
    </w:pPr>
    <w:rPr>
      <w:rFonts w:eastAsia="Times New Roman"/>
    </w:rPr>
  </w:style>
  <w:style w:type="character" w:customStyle="1" w:styleId="HeaderChar">
    <w:name w:val="Header Char"/>
    <w:basedOn w:val="DefaultParagraphFont"/>
    <w:link w:val="Header"/>
    <w:rsid w:val="00E8578A"/>
    <w:rPr>
      <w:rFonts w:ascii="Times New Roman" w:eastAsia="Times New Roman" w:hAnsi="Times New Roman" w:cs="Times New Roman"/>
      <w:kern w:val="0"/>
      <w:sz w:val="20"/>
      <w:szCs w:val="20"/>
      <w14:ligatures w14:val="none"/>
    </w:rPr>
  </w:style>
  <w:style w:type="paragraph" w:customStyle="1" w:styleId="SMHeading">
    <w:name w:val="SM Heading"/>
    <w:basedOn w:val="Heading1"/>
    <w:qFormat/>
    <w:rsid w:val="00E8578A"/>
    <w:pPr>
      <w:keepLines w:val="0"/>
      <w:spacing w:after="60"/>
    </w:pPr>
    <w:rPr>
      <w:rFonts w:ascii="Times New Roman" w:eastAsia="Times New Roman" w:hAnsi="Times New Roman" w:cs="Times New Roman"/>
      <w:b/>
      <w:bCs/>
      <w:color w:val="auto"/>
      <w:kern w:val="32"/>
      <w:sz w:val="24"/>
      <w:szCs w:val="24"/>
    </w:rPr>
  </w:style>
  <w:style w:type="paragraph" w:customStyle="1" w:styleId="SMcaption">
    <w:name w:val="SM caption"/>
    <w:basedOn w:val="Normal"/>
    <w:qFormat/>
    <w:rsid w:val="00E8578A"/>
    <w:rPr>
      <w:rFonts w:eastAsia="Times New Roman"/>
      <w:sz w:val="24"/>
    </w:rPr>
  </w:style>
  <w:style w:type="character" w:customStyle="1" w:styleId="Heading1Char">
    <w:name w:val="Heading 1 Char"/>
    <w:basedOn w:val="DefaultParagraphFont"/>
    <w:link w:val="Heading1"/>
    <w:uiPriority w:val="9"/>
    <w:rsid w:val="00E8578A"/>
    <w:rPr>
      <w:rFonts w:asciiTheme="majorHAnsi" w:eastAsiaTheme="majorEastAsia" w:hAnsiTheme="majorHAnsi" w:cstheme="majorBidi"/>
      <w:color w:val="2F5496" w:themeColor="accent1" w:themeShade="BF"/>
      <w:kern w:val="0"/>
      <w:sz w:val="32"/>
      <w:szCs w:val="32"/>
      <w14:ligatures w14:val="none"/>
    </w:rPr>
  </w:style>
  <w:style w:type="character" w:styleId="LineNumber">
    <w:name w:val="line number"/>
    <w:basedOn w:val="DefaultParagraphFont"/>
    <w:uiPriority w:val="99"/>
    <w:semiHidden/>
    <w:unhideWhenUsed/>
    <w:rsid w:val="00E857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8.png"/><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header" Target="header2.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png"/><Relationship Id="rId5" Type="http://schemas.openxmlformats.org/officeDocument/2006/relationships/image" Target="media/image2.png"/><Relationship Id="rId15" Type="http://schemas.openxmlformats.org/officeDocument/2006/relationships/footer" Target="footer1.xml"/><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image" Target="media/image1.png"/><Relationship Id="rId9" Type="http://schemas.microsoft.com/office/2007/relationships/hdphoto" Target="media/hdphoto1.wdp"/><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2312</Words>
  <Characters>13184</Characters>
  <Application>Microsoft Office Word</Application>
  <DocSecurity>0</DocSecurity>
  <Lines>109</Lines>
  <Paragraphs>30</Paragraphs>
  <ScaleCrop>false</ScaleCrop>
  <Company>SpringerNature</Company>
  <LinksUpToDate>false</LinksUpToDate>
  <CharactersWithSpaces>15466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2023-08-22T05:10:00Z</dcterms:created>
  <dcterms:modified xsi:type="dcterms:W3CDTF">2023-08-22T05:10:00Z</dcterms:modified>
</cp:coreProperties>
</file>