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30A53" w14:textId="27DE8160" w:rsidR="00011015" w:rsidRDefault="00011015" w:rsidP="00C56F56">
      <w:pPr>
        <w:pStyle w:val="1"/>
        <w:jc w:val="center"/>
      </w:pPr>
      <w:bookmarkStart w:id="0" w:name="_GoBack"/>
      <w:bookmarkEnd w:id="0"/>
      <w:r w:rsidRPr="00011015">
        <w:t xml:space="preserve">Supplementary </w:t>
      </w:r>
      <w:r w:rsidR="00DA4E3A">
        <w:t>M</w:t>
      </w:r>
      <w:r w:rsidRPr="00011015">
        <w:t>aterials</w:t>
      </w:r>
    </w:p>
    <w:p w14:paraId="1E161286" w14:textId="77777777" w:rsidR="00425BB2" w:rsidRPr="00425BB2" w:rsidRDefault="00425BB2" w:rsidP="00425BB2"/>
    <w:p w14:paraId="1B308791" w14:textId="77777777" w:rsidR="00011015" w:rsidRPr="00A86400" w:rsidRDefault="00011015" w:rsidP="00011015">
      <w:pPr>
        <w:spacing w:line="240" w:lineRule="auto"/>
        <w:jc w:val="center"/>
        <w:rPr>
          <w:rFonts w:cs="Times New Roman"/>
        </w:rPr>
      </w:pPr>
      <w:r w:rsidRPr="00A86400">
        <w:rPr>
          <w:rFonts w:cs="Times New Roman"/>
          <w:noProof/>
        </w:rPr>
        <w:drawing>
          <wp:inline distT="0" distB="0" distL="0" distR="0" wp14:anchorId="6C0D3AFE" wp14:editId="529D0148">
            <wp:extent cx="5334000" cy="36201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6" r="13729" b="1940"/>
                    <a:stretch>
                      <a:fillRect/>
                    </a:stretch>
                  </pic:blipFill>
                  <pic:spPr>
                    <a:xfrm>
                      <a:off x="0" y="0"/>
                      <a:ext cx="5371734" cy="364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D84EB" w14:textId="77777777" w:rsidR="00011015" w:rsidRPr="00277585" w:rsidRDefault="00011015" w:rsidP="00011015">
      <w:pPr>
        <w:spacing w:line="240" w:lineRule="auto"/>
        <w:rPr>
          <w:rFonts w:cs="Times New Roman"/>
        </w:rPr>
      </w:pPr>
      <w:r w:rsidRPr="00A86400">
        <w:rPr>
          <w:rStyle w:val="10"/>
          <w:rFonts w:cs="Times New Roman"/>
        </w:rPr>
        <w:t>Fig. S1</w:t>
      </w:r>
      <w:r w:rsidRPr="00A86400">
        <w:rPr>
          <w:rFonts w:cs="Times New Roman"/>
        </w:rPr>
        <w:t xml:space="preserve"> Elevational patterns </w:t>
      </w:r>
      <w:r>
        <w:rPr>
          <w:rFonts w:cs="Times New Roman"/>
        </w:rPr>
        <w:t>of</w:t>
      </w:r>
      <w:r w:rsidRPr="00A86400">
        <w:rPr>
          <w:rFonts w:cs="Times New Roman"/>
        </w:rPr>
        <w:t xml:space="preserve"> leaf herbivory frequencies on </w:t>
      </w:r>
      <w:r>
        <w:rPr>
          <w:rFonts w:cs="Times New Roman"/>
        </w:rPr>
        <w:t>woody</w:t>
      </w:r>
      <w:r w:rsidRPr="00A86400">
        <w:rPr>
          <w:rFonts w:cs="Times New Roman"/>
        </w:rPr>
        <w:t xml:space="preserve"> </w:t>
      </w:r>
      <w:r>
        <w:rPr>
          <w:rFonts w:cs="Times New Roman"/>
        </w:rPr>
        <w:t xml:space="preserve">plant </w:t>
      </w:r>
      <w:r w:rsidRPr="00A86400">
        <w:rPr>
          <w:rFonts w:cs="Times New Roman"/>
        </w:rPr>
        <w:t>seedlings of different leaf habits and growth forms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two seasons.</w:t>
      </w:r>
    </w:p>
    <w:p w14:paraId="7A70EA88" w14:textId="77777777" w:rsidR="00011015" w:rsidRPr="00A86400" w:rsidRDefault="00011015" w:rsidP="00011015">
      <w:pPr>
        <w:widowControl/>
        <w:spacing w:line="240" w:lineRule="auto"/>
        <w:jc w:val="left"/>
        <w:rPr>
          <w:rFonts w:cs="Times New Roman"/>
        </w:rPr>
      </w:pPr>
      <w:r w:rsidRPr="00A86400">
        <w:rPr>
          <w:rFonts w:cs="Times New Roman"/>
        </w:rPr>
        <w:br w:type="page"/>
      </w:r>
    </w:p>
    <w:p w14:paraId="58E26854" w14:textId="77777777" w:rsidR="00011015" w:rsidRPr="00A86400" w:rsidRDefault="00011015" w:rsidP="00011015">
      <w:pPr>
        <w:spacing w:line="240" w:lineRule="auto"/>
        <w:rPr>
          <w:rFonts w:cs="Times New Roman"/>
        </w:rPr>
      </w:pPr>
      <w:r w:rsidRPr="00A86400">
        <w:rPr>
          <w:rStyle w:val="10"/>
          <w:rFonts w:cs="Times New Roman"/>
        </w:rPr>
        <w:lastRenderedPageBreak/>
        <w:t>Table S1</w:t>
      </w:r>
      <w:r w:rsidRPr="00A86400">
        <w:rPr>
          <w:rFonts w:cs="Times New Roman"/>
        </w:rPr>
        <w:t xml:space="preserve"> Results of a full subset regression of variables </w:t>
      </w:r>
      <w:r>
        <w:rPr>
          <w:rFonts w:cs="Times New Roman"/>
        </w:rPr>
        <w:t>as the controls of</w:t>
      </w:r>
      <w:r w:rsidRPr="00A86400">
        <w:rPr>
          <w:rFonts w:cs="Times New Roman"/>
        </w:rPr>
        <w:t xml:space="preserve"> leaf herbivory frequencies on </w:t>
      </w:r>
      <w:r>
        <w:rPr>
          <w:rFonts w:cs="Times New Roman"/>
        </w:rPr>
        <w:t xml:space="preserve">woody plant </w:t>
      </w:r>
      <w:r w:rsidRPr="00A86400">
        <w:rPr>
          <w:rFonts w:cs="Times New Roman"/>
        </w:rPr>
        <w:t xml:space="preserve">seedlings with </w:t>
      </w:r>
      <w:r>
        <w:rPr>
          <w:rFonts w:cs="Times New Roman"/>
        </w:rPr>
        <w:t>two</w:t>
      </w:r>
      <w:r w:rsidRPr="00A86400">
        <w:rPr>
          <w:rFonts w:cs="Times New Roman"/>
        </w:rPr>
        <w:t xml:space="preserve"> leaf habits</w:t>
      </w:r>
      <w:r>
        <w:rPr>
          <w:rFonts w:cs="Times New Roman"/>
        </w:rPr>
        <w:t xml:space="preserve"> (evergreen broad-leaved and deciduous broad-leaved species)</w:t>
      </w:r>
      <w:r w:rsidRPr="00A86400">
        <w:rPr>
          <w:rFonts w:cs="Times New Roman"/>
        </w:rPr>
        <w:t xml:space="preserve"> and </w:t>
      </w:r>
      <w:r>
        <w:rPr>
          <w:rFonts w:cs="Times New Roman"/>
        </w:rPr>
        <w:t xml:space="preserve">two </w:t>
      </w:r>
      <w:r w:rsidRPr="00A86400">
        <w:rPr>
          <w:rFonts w:cs="Times New Roman"/>
        </w:rPr>
        <w:t>growth forms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 xml:space="preserve">(trees and shrubs)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two seasons</w:t>
      </w:r>
      <w:r w:rsidRPr="00A86400">
        <w:rPr>
          <w:rFonts w:cs="Times New Roman"/>
        </w:rPr>
        <w:t>.</w:t>
      </w:r>
    </w:p>
    <w:p w14:paraId="00C9415A" w14:textId="77777777" w:rsidR="00011015" w:rsidRPr="00535E5D" w:rsidRDefault="00011015" w:rsidP="00011015">
      <w:pPr>
        <w:spacing w:line="240" w:lineRule="auto"/>
        <w:rPr>
          <w:rFonts w:cs="Times New Roman"/>
        </w:rPr>
      </w:pPr>
    </w:p>
    <w:tbl>
      <w:tblPr>
        <w:tblW w:w="8647" w:type="dxa"/>
        <w:jc w:val="center"/>
        <w:tblLook w:val="04A0" w:firstRow="1" w:lastRow="0" w:firstColumn="1" w:lastColumn="0" w:noHBand="0" w:noVBand="1"/>
      </w:tblPr>
      <w:tblGrid>
        <w:gridCol w:w="937"/>
        <w:gridCol w:w="1511"/>
        <w:gridCol w:w="1268"/>
        <w:gridCol w:w="1825"/>
        <w:gridCol w:w="1097"/>
        <w:gridCol w:w="1003"/>
        <w:gridCol w:w="1037"/>
      </w:tblGrid>
      <w:tr w:rsidR="00011015" w:rsidRPr="00A86400" w14:paraId="0170B215" w14:textId="77777777" w:rsidTr="004F24D3">
        <w:trPr>
          <w:trHeight w:val="264"/>
          <w:jc w:val="center"/>
        </w:trPr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DCBD36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Season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539E35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Model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E9112C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8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44AE7C" w14:textId="77777777" w:rsidR="00011015" w:rsidRPr="0030486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  <w:highlight w:val="yellow"/>
              </w:rPr>
            </w:pPr>
            <w:r w:rsidRPr="00B5070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Standardized coefficient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E69B4C" w14:textId="77777777" w:rsidR="00011015" w:rsidRPr="0030486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  <w:highlight w:val="yellow"/>
              </w:rPr>
            </w:pPr>
            <w:r w:rsidRPr="00BC374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Standard error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E07AB1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t</w:t>
            </w: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CFA819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&gt;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|</w:t>
            </w:r>
            <w:r w:rsidRPr="00A86400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t</w:t>
            </w: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|</w:t>
            </w:r>
          </w:p>
        </w:tc>
      </w:tr>
      <w:tr w:rsidR="00011015" w:rsidRPr="00A86400" w14:paraId="69419D51" w14:textId="77777777" w:rsidTr="004F24D3">
        <w:trPr>
          <w:trHeight w:val="243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C91CA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May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1DB22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  <w:t>Evergreen broad-leaved species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08A1C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Community height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F173C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-0.758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B2214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0.206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730EE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-3.675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D083C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0.004</w:t>
            </w:r>
          </w:p>
        </w:tc>
      </w:tr>
      <w:tr w:rsidR="00011015" w:rsidRPr="00A86400" w14:paraId="63DA02BB" w14:textId="77777777" w:rsidTr="004F24D3">
        <w:trPr>
          <w:trHeight w:val="243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D1D1F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2E8EE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  <w:t xml:space="preserve">Deciduous broad-leaved species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ED4EA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Leaf area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B08C6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0.697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C5FD5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0.253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5484C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2.751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33DE3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0.025</w:t>
            </w:r>
          </w:p>
        </w:tc>
      </w:tr>
      <w:tr w:rsidR="00011015" w:rsidRPr="00A86400" w14:paraId="1CC2471E" w14:textId="77777777" w:rsidTr="004F24D3">
        <w:trPr>
          <w:trHeight w:val="243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7B4E6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3A3C9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  <w:t>Tree species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33C2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Community height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155DF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-0.898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80EEC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0.218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16C72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-4.119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A1CDF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0.003</w:t>
            </w:r>
          </w:p>
        </w:tc>
      </w:tr>
      <w:tr w:rsidR="00011015" w:rsidRPr="00A86400" w14:paraId="39D68781" w14:textId="77777777" w:rsidTr="004F24D3">
        <w:trPr>
          <w:trHeight w:val="243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F14E6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1B4EF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73EEA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Diversity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58E38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-0.573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D3CF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0.218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38164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-2.63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C753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0.030</w:t>
            </w:r>
          </w:p>
        </w:tc>
      </w:tr>
      <w:tr w:rsidR="00011015" w:rsidRPr="00A86400" w14:paraId="7F5DE180" w14:textId="77777777" w:rsidTr="004F24D3">
        <w:trPr>
          <w:trHeight w:val="243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93D39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E99FC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  <w:t>Shrub species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63022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Leaf area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19583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0.777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1CAE2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0.210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12986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3.698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2E953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0.005</w:t>
            </w:r>
          </w:p>
        </w:tc>
      </w:tr>
      <w:tr w:rsidR="00011015" w:rsidRPr="00A86400" w14:paraId="042BFD9C" w14:textId="77777777" w:rsidTr="004F24D3">
        <w:trPr>
          <w:trHeight w:val="243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0EF39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October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64422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  <w:t>Evergreen broad-leaved species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0B1CE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Height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20394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-0.484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01324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0.217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B25C4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-2.233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4BA4D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0.052</w:t>
            </w:r>
          </w:p>
        </w:tc>
      </w:tr>
      <w:tr w:rsidR="00011015" w:rsidRPr="00A86400" w14:paraId="3371876A" w14:textId="77777777" w:rsidTr="004F24D3">
        <w:trPr>
          <w:trHeight w:val="243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CF0C9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E21D0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1DBF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Diversity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62BE4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-0.616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E74E9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0.217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7F97E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-2.843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B315C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0.019</w:t>
            </w:r>
          </w:p>
        </w:tc>
      </w:tr>
      <w:tr w:rsidR="00011015" w:rsidRPr="00A86400" w14:paraId="0B8D05D6" w14:textId="77777777" w:rsidTr="004F24D3">
        <w:trPr>
          <w:trHeight w:val="243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4C40D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F8B2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  <w:t xml:space="preserve">Deciduous broad-leaved species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E9391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Leaf area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FDF6B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0.880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AD91E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0.179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85E85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4.912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C94B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0.002</w:t>
            </w:r>
          </w:p>
        </w:tc>
      </w:tr>
      <w:tr w:rsidR="00011015" w:rsidRPr="00A86400" w14:paraId="6B5B644E" w14:textId="77777777" w:rsidTr="004F24D3">
        <w:trPr>
          <w:trHeight w:val="243"/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59013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4FEA0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  <w:t>Tree species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8EBCF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Diversity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B3A11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-0.516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F7E28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0.286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B885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-1.808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EA70C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0.104</w:t>
            </w:r>
          </w:p>
        </w:tc>
      </w:tr>
      <w:tr w:rsidR="00011015" w:rsidRPr="00A86400" w14:paraId="2654841A" w14:textId="77777777" w:rsidTr="004F24D3">
        <w:trPr>
          <w:trHeight w:val="243"/>
          <w:jc w:val="center"/>
        </w:trPr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23E239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AA6F1C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i/>
                <w:iCs/>
                <w:color w:val="000000"/>
                <w:kern w:val="0"/>
                <w:sz w:val="22"/>
              </w:rPr>
              <w:t>Shrub species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756D2C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Leaf area</w:t>
            </w:r>
          </w:p>
        </w:tc>
        <w:tc>
          <w:tcPr>
            <w:tcW w:w="18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EA0F52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0.519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5A8A91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0.213</w:t>
            </w: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82A4FB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2.439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0015E4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0.041</w:t>
            </w:r>
          </w:p>
        </w:tc>
      </w:tr>
      <w:tr w:rsidR="00011015" w:rsidRPr="00A86400" w14:paraId="764BCAB3" w14:textId="77777777" w:rsidTr="004F24D3">
        <w:trPr>
          <w:trHeight w:val="253"/>
          <w:jc w:val="center"/>
        </w:trPr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C9CBC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F5901E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A6B51B" w14:textId="77777777" w:rsidR="00011015" w:rsidRPr="00A86400" w:rsidRDefault="00011015" w:rsidP="004F24D3">
            <w:pPr>
              <w:widowControl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Height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7E76FE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-0.495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A7D23A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0.213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38EC4A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color w:val="000000"/>
                <w:kern w:val="0"/>
                <w:sz w:val="22"/>
              </w:rPr>
              <w:t>-2.325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CD97F7" w14:textId="77777777" w:rsidR="00011015" w:rsidRPr="00A86400" w:rsidRDefault="00011015" w:rsidP="004F24D3">
            <w:pPr>
              <w:widowControl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A86400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0.049</w:t>
            </w:r>
          </w:p>
        </w:tc>
      </w:tr>
    </w:tbl>
    <w:p w14:paraId="3A366F4D" w14:textId="77777777" w:rsidR="00D80F46" w:rsidRDefault="00D80F46"/>
    <w:sectPr w:rsidR="00D80F46">
      <w:pgSz w:w="11906" w:h="16838"/>
      <w:pgMar w:top="1440" w:right="1800" w:bottom="1440" w:left="180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6694D" w14:textId="77777777" w:rsidR="007E606B" w:rsidRDefault="007E606B" w:rsidP="00011015">
      <w:pPr>
        <w:spacing w:line="240" w:lineRule="auto"/>
      </w:pPr>
      <w:r>
        <w:separator/>
      </w:r>
    </w:p>
  </w:endnote>
  <w:endnote w:type="continuationSeparator" w:id="0">
    <w:p w14:paraId="0E173FE1" w14:textId="77777777" w:rsidR="007E606B" w:rsidRDefault="007E606B" w:rsidP="000110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52EA6" w14:textId="77777777" w:rsidR="007E606B" w:rsidRDefault="007E606B" w:rsidP="00011015">
      <w:pPr>
        <w:spacing w:line="240" w:lineRule="auto"/>
      </w:pPr>
      <w:r>
        <w:separator/>
      </w:r>
    </w:p>
  </w:footnote>
  <w:footnote w:type="continuationSeparator" w:id="0">
    <w:p w14:paraId="08227CF8" w14:textId="77777777" w:rsidR="007E606B" w:rsidRDefault="007E606B" w:rsidP="0001101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1M7AwNTc0NbE0NDdU0lEKTi0uzszPAykwrAUANo/0ICwAAAA="/>
  </w:docVars>
  <w:rsids>
    <w:rsidRoot w:val="00584816"/>
    <w:rsid w:val="00011015"/>
    <w:rsid w:val="00425BB2"/>
    <w:rsid w:val="00584816"/>
    <w:rsid w:val="007E606B"/>
    <w:rsid w:val="008F5844"/>
    <w:rsid w:val="00BC192A"/>
    <w:rsid w:val="00BE0143"/>
    <w:rsid w:val="00C56F56"/>
    <w:rsid w:val="00D80F46"/>
    <w:rsid w:val="00DA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EAE66"/>
  <w15:chartTrackingRefBased/>
  <w15:docId w15:val="{B683478E-5DEF-4B8D-A3E8-D72A5DC7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015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11015"/>
    <w:pPr>
      <w:keepNext/>
      <w:keepLines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0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10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1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101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11015"/>
    <w:rPr>
      <w:rFonts w:ascii="Times New Roman" w:eastAsia="宋体" w:hAnsi="Times New Roman"/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潇然</dc:creator>
  <cp:keywords/>
  <dc:description/>
  <cp:lastModifiedBy>Jian</cp:lastModifiedBy>
  <cp:revision>5</cp:revision>
  <dcterms:created xsi:type="dcterms:W3CDTF">2023-08-15T08:12:00Z</dcterms:created>
  <dcterms:modified xsi:type="dcterms:W3CDTF">2023-08-16T09:00:00Z</dcterms:modified>
</cp:coreProperties>
</file>