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B2D34B" w14:textId="77777777" w:rsidR="00EA24EF" w:rsidRPr="00F75491" w:rsidRDefault="00EA24EF" w:rsidP="00EA24EF">
      <w:pPr>
        <w:pStyle w:val="Heading1"/>
        <w:rPr>
          <w:lang w:val="en-GB"/>
        </w:rPr>
      </w:pPr>
      <w:r w:rsidRPr="00F75491">
        <w:rPr>
          <w:lang w:val="en-GB"/>
        </w:rPr>
        <w:t>A</w:t>
      </w:r>
      <w:r>
        <w:rPr>
          <w:lang w:val="en-GB"/>
        </w:rPr>
        <w:t>dditional File 1</w:t>
      </w:r>
    </w:p>
    <w:p w14:paraId="5560ADE6" w14:textId="77777777" w:rsidR="00EA24EF" w:rsidRPr="00F75491" w:rsidRDefault="00EA24EF" w:rsidP="00EA24EF">
      <w:pPr>
        <w:rPr>
          <w:lang w:val="en-GB"/>
        </w:rPr>
      </w:pPr>
      <w:r w:rsidRPr="00F75491">
        <w:rPr>
          <w:lang w:val="en-GB"/>
        </w:rPr>
        <w:t xml:space="preserve">Checklists for visual assessment during visits to abattoir/slaughterhouse and slaughter slabs (A) and butcheries (B) for interviews or sample collection as part of the </w:t>
      </w:r>
      <w:r>
        <w:rPr>
          <w:lang w:val="en-GB"/>
        </w:rPr>
        <w:t xml:space="preserve">HAZEL </w:t>
      </w:r>
      <w:r w:rsidRPr="00F75491">
        <w:rPr>
          <w:lang w:val="en-GB"/>
        </w:rPr>
        <w:t>project in northern Tanzania, 2016.</w:t>
      </w:r>
    </w:p>
    <w:p w14:paraId="78FC3F98" w14:textId="77777777" w:rsidR="00EA24EF" w:rsidRPr="00F75491" w:rsidRDefault="00EA24EF" w:rsidP="00EA24EF">
      <w:pPr>
        <w:spacing w:after="0" w:line="240" w:lineRule="auto"/>
        <w:ind w:firstLine="0"/>
        <w:rPr>
          <w:lang w:val="en-GB"/>
        </w:rPr>
      </w:pPr>
      <w:r w:rsidRPr="00660C6A">
        <w:rPr>
          <w:noProof/>
          <w:lang w:val="en-GB"/>
        </w:rPr>
        <w:lastRenderedPageBreak/>
        <w:drawing>
          <wp:inline distT="0" distB="0" distL="0" distR="0" wp14:anchorId="2FA41B6B" wp14:editId="45BCA5F2">
            <wp:extent cx="6282466" cy="8896580"/>
            <wp:effectExtent l="0" t="0" r="4445" b="0"/>
            <wp:docPr id="4" name="Picture 4" descr="Descrip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Tabl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86555" cy="8902371"/>
                    </a:xfrm>
                    <a:prstGeom prst="rect">
                      <a:avLst/>
                    </a:prstGeom>
                    <a:noFill/>
                    <a:ln>
                      <a:noFill/>
                    </a:ln>
                  </pic:spPr>
                </pic:pic>
              </a:graphicData>
            </a:graphic>
          </wp:inline>
        </w:drawing>
      </w:r>
    </w:p>
    <w:p w14:paraId="0020B1C5" w14:textId="77777777" w:rsidR="00EA24EF" w:rsidRPr="00F75491" w:rsidRDefault="00EA24EF" w:rsidP="00EA24EF">
      <w:pPr>
        <w:spacing w:after="0" w:line="240" w:lineRule="auto"/>
        <w:ind w:firstLine="0"/>
        <w:rPr>
          <w:lang w:val="en-GB"/>
        </w:rPr>
        <w:sectPr w:rsidR="00EA24EF" w:rsidRPr="00F75491" w:rsidSect="00637192">
          <w:headerReference w:type="default" r:id="rId6"/>
          <w:footerReference w:type="default" r:id="rId7"/>
          <w:pgSz w:w="12240" w:h="15840"/>
          <w:pgMar w:top="1440" w:right="1440" w:bottom="1440" w:left="1440" w:header="720" w:footer="720" w:gutter="0"/>
          <w:lnNumType w:countBy="1" w:restart="continuous"/>
          <w:cols w:space="720"/>
          <w:docGrid w:linePitch="360"/>
        </w:sectPr>
      </w:pPr>
      <w:r w:rsidRPr="00660C6A">
        <w:rPr>
          <w:noProof/>
          <w:lang w:val="en-GB"/>
        </w:rPr>
        <w:lastRenderedPageBreak/>
        <w:drawing>
          <wp:inline distT="0" distB="0" distL="0" distR="0" wp14:anchorId="71371917" wp14:editId="69CA81F0">
            <wp:extent cx="5605272" cy="7733589"/>
            <wp:effectExtent l="0" t="0" r="0" b="127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626249" cy="7762531"/>
                    </a:xfrm>
                    <a:prstGeom prst="rect">
                      <a:avLst/>
                    </a:prstGeom>
                  </pic:spPr>
                </pic:pic>
              </a:graphicData>
            </a:graphic>
          </wp:inline>
        </w:drawing>
      </w:r>
    </w:p>
    <w:p w14:paraId="01507650" w14:textId="77777777" w:rsidR="00EA24EF" w:rsidRDefault="00EA24EF" w:rsidP="00EA24EF">
      <w:pPr>
        <w:pStyle w:val="Heading1"/>
        <w:rPr>
          <w:lang w:val="en-GB"/>
        </w:rPr>
      </w:pPr>
      <w:r>
        <w:rPr>
          <w:lang w:val="en-GB"/>
        </w:rPr>
        <w:lastRenderedPageBreak/>
        <w:t xml:space="preserve">Additional File 2 – Observational Data (used in MCA) </w:t>
      </w:r>
    </w:p>
    <w:p w14:paraId="06D780D5" w14:textId="77777777" w:rsidR="00EA24EF" w:rsidRDefault="00EA24EF" w:rsidP="00EA24EF">
      <w:pPr>
        <w:ind w:firstLine="0"/>
        <w:rPr>
          <w:lang w:val="en-GB"/>
        </w:rPr>
      </w:pPr>
      <w:r>
        <w:rPr>
          <w:lang w:val="en-GB"/>
        </w:rPr>
        <w:t>See spreadsheet in separate document submitted.</w:t>
      </w:r>
    </w:p>
    <w:p w14:paraId="14761BD9" w14:textId="77777777" w:rsidR="00EA24EF" w:rsidRDefault="00EA24EF" w:rsidP="00EA24EF">
      <w:pPr>
        <w:rPr>
          <w:lang w:val="en-GB"/>
        </w:rPr>
      </w:pPr>
    </w:p>
    <w:p w14:paraId="12170FED" w14:textId="77777777" w:rsidR="00EA24EF" w:rsidRDefault="00EA24EF" w:rsidP="00EA24EF">
      <w:pPr>
        <w:rPr>
          <w:lang w:val="en-GB"/>
        </w:rPr>
      </w:pPr>
    </w:p>
    <w:p w14:paraId="19CAC480" w14:textId="77777777" w:rsidR="00EA24EF" w:rsidRDefault="00EA24EF" w:rsidP="00EA24EF">
      <w:pPr>
        <w:rPr>
          <w:lang w:val="en-GB"/>
        </w:rPr>
      </w:pPr>
    </w:p>
    <w:p w14:paraId="12E12E55" w14:textId="77777777" w:rsidR="00EA24EF" w:rsidRDefault="00EA24EF" w:rsidP="00EA24EF">
      <w:pPr>
        <w:rPr>
          <w:lang w:val="en-GB"/>
        </w:rPr>
      </w:pPr>
    </w:p>
    <w:p w14:paraId="63BB1F76" w14:textId="77777777" w:rsidR="00EA24EF" w:rsidRDefault="00EA24EF" w:rsidP="00EA24EF">
      <w:pPr>
        <w:rPr>
          <w:lang w:val="en-GB"/>
        </w:rPr>
      </w:pPr>
    </w:p>
    <w:p w14:paraId="1CB2CEA2" w14:textId="77777777" w:rsidR="00EA24EF" w:rsidRDefault="00EA24EF" w:rsidP="00EA24EF">
      <w:pPr>
        <w:rPr>
          <w:lang w:val="en-GB"/>
        </w:rPr>
      </w:pPr>
    </w:p>
    <w:p w14:paraId="12ADCB63" w14:textId="77777777" w:rsidR="00EA24EF" w:rsidRDefault="00EA24EF" w:rsidP="00EA24EF">
      <w:pPr>
        <w:rPr>
          <w:lang w:val="en-GB"/>
        </w:rPr>
      </w:pPr>
    </w:p>
    <w:p w14:paraId="306040B9" w14:textId="77777777" w:rsidR="00EA24EF" w:rsidRDefault="00EA24EF" w:rsidP="00EA24EF">
      <w:pPr>
        <w:rPr>
          <w:lang w:val="en-GB"/>
        </w:rPr>
      </w:pPr>
    </w:p>
    <w:p w14:paraId="779FD60A" w14:textId="77777777" w:rsidR="00EA24EF" w:rsidRPr="00F75491" w:rsidRDefault="00EA24EF" w:rsidP="00EA24EF">
      <w:pPr>
        <w:pStyle w:val="Heading1"/>
        <w:rPr>
          <w:lang w:val="en-GB"/>
        </w:rPr>
      </w:pPr>
      <w:r>
        <w:rPr>
          <w:lang w:val="en-GB"/>
        </w:rPr>
        <w:lastRenderedPageBreak/>
        <w:t>Additional File 3 (s</w:t>
      </w:r>
      <w:r w:rsidRPr="00F75491">
        <w:rPr>
          <w:lang w:val="en-GB"/>
        </w:rPr>
        <w:t>upplementary material</w:t>
      </w:r>
      <w:r>
        <w:rPr>
          <w:lang w:val="en-GB"/>
        </w:rPr>
        <w:t>)</w:t>
      </w:r>
    </w:p>
    <w:p w14:paraId="49E33FDC" w14:textId="77777777" w:rsidR="00EA24EF" w:rsidRDefault="00EA24EF" w:rsidP="00EA24EF">
      <w:pPr>
        <w:ind w:firstLine="0"/>
        <w:rPr>
          <w:lang w:val="en-GB"/>
        </w:rPr>
      </w:pPr>
      <w:r w:rsidRPr="00F75491">
        <w:rPr>
          <w:lang w:val="en-GB"/>
        </w:rPr>
        <w:t>Legislation (Acts and Regulations) relevant to meat safety in Tanzania as of 2020.</w:t>
      </w:r>
    </w:p>
    <w:tbl>
      <w:tblPr>
        <w:tblW w:w="13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2"/>
        <w:gridCol w:w="9547"/>
        <w:gridCol w:w="112"/>
      </w:tblGrid>
      <w:tr w:rsidR="00EA24EF" w:rsidRPr="00F75491" w14:paraId="04E7EA0A" w14:textId="77777777" w:rsidTr="007A4DC4">
        <w:trPr>
          <w:gridAfter w:val="1"/>
          <w:wAfter w:w="112" w:type="dxa"/>
        </w:trPr>
        <w:tc>
          <w:tcPr>
            <w:tcW w:w="3632" w:type="dxa"/>
            <w:shd w:val="clear" w:color="auto" w:fill="auto"/>
          </w:tcPr>
          <w:p w14:paraId="2E15A913" w14:textId="77777777" w:rsidR="00EA24EF" w:rsidRPr="00F75491" w:rsidRDefault="00EA24EF" w:rsidP="007A4DC4">
            <w:pPr>
              <w:rPr>
                <w:lang w:val="en-GB"/>
              </w:rPr>
            </w:pPr>
            <w:r w:rsidRPr="00F75491">
              <w:rPr>
                <w:lang w:val="en-GB"/>
              </w:rPr>
              <w:t xml:space="preserve">Legislation </w:t>
            </w:r>
          </w:p>
        </w:tc>
        <w:tc>
          <w:tcPr>
            <w:tcW w:w="9547" w:type="dxa"/>
            <w:shd w:val="clear" w:color="auto" w:fill="auto"/>
          </w:tcPr>
          <w:p w14:paraId="100402B1" w14:textId="77777777" w:rsidR="00EA24EF" w:rsidRPr="00F75491" w:rsidRDefault="00EA24EF" w:rsidP="007A4DC4">
            <w:pPr>
              <w:rPr>
                <w:lang w:val="en-GB"/>
              </w:rPr>
            </w:pPr>
            <w:r w:rsidRPr="00F75491">
              <w:rPr>
                <w:lang w:val="en-GB"/>
              </w:rPr>
              <w:t>Description</w:t>
            </w:r>
          </w:p>
        </w:tc>
      </w:tr>
      <w:tr w:rsidR="00EA24EF" w:rsidRPr="00F75491" w14:paraId="396CBC21" w14:textId="77777777" w:rsidTr="007A4DC4">
        <w:trPr>
          <w:gridAfter w:val="1"/>
          <w:wAfter w:w="112" w:type="dxa"/>
        </w:trPr>
        <w:tc>
          <w:tcPr>
            <w:tcW w:w="3632" w:type="dxa"/>
            <w:shd w:val="clear" w:color="auto" w:fill="auto"/>
          </w:tcPr>
          <w:p w14:paraId="500A3BC7" w14:textId="77777777" w:rsidR="00EA24EF" w:rsidRPr="00F75491" w:rsidRDefault="00EA24EF" w:rsidP="007A4DC4">
            <w:pPr>
              <w:ind w:firstLine="0"/>
              <w:rPr>
                <w:lang w:val="en-GB"/>
              </w:rPr>
            </w:pPr>
            <w:r w:rsidRPr="00F75491">
              <w:rPr>
                <w:lang w:val="en-GB"/>
              </w:rPr>
              <w:t>The Tanzania Food, Drugs and Cosmetics Act No. 1 of 2003 and the Standards Act (2019)</w:t>
            </w:r>
          </w:p>
        </w:tc>
        <w:tc>
          <w:tcPr>
            <w:tcW w:w="9547" w:type="dxa"/>
            <w:shd w:val="clear" w:color="auto" w:fill="auto"/>
          </w:tcPr>
          <w:p w14:paraId="33A41956" w14:textId="77777777" w:rsidR="00EA24EF" w:rsidRPr="00F75491" w:rsidRDefault="00EA24EF" w:rsidP="007A4DC4">
            <w:pPr>
              <w:ind w:firstLine="0"/>
              <w:rPr>
                <w:lang w:val="en-GB"/>
              </w:rPr>
            </w:pPr>
            <w:r>
              <w:rPr>
                <w:lang w:val="en-GB"/>
              </w:rPr>
              <w:t>P</w:t>
            </w:r>
            <w:r w:rsidRPr="00F75491">
              <w:rPr>
                <w:lang w:val="en-GB"/>
              </w:rPr>
              <w:t>rovided for regulation of premises for slaughter and butchery and transport of meat, examination of food suspected to be unfit for human consumption, and authority to seize and dispose of a carcass unfit for human consumption; this Act therefore covered the meat chain from slaughter to butchery and raw meat sales and provided national-level authority for meat inspectors (MIs) and health officers (HOs).  The TFDA</w:t>
            </w:r>
            <w:r w:rsidRPr="00F75491">
              <w:rPr>
                <w:i/>
                <w:iCs/>
                <w:vertAlign w:val="superscript"/>
                <w:lang w:val="en-GB"/>
              </w:rPr>
              <w:t xml:space="preserve"> </w:t>
            </w:r>
            <w:r w:rsidRPr="00F75491">
              <w:rPr>
                <w:lang w:val="en-GB"/>
              </w:rPr>
              <w:t xml:space="preserve">Risk Based Food Inspection Guidelines, 2009 </w:t>
            </w:r>
            <w:r w:rsidRPr="00F75491">
              <w:rPr>
                <w:lang w:val="en-GB"/>
              </w:rPr>
              <w:fldChar w:fldCharType="begin"/>
            </w:r>
            <w:r w:rsidRPr="00F75491">
              <w:rPr>
                <w:lang w:val="en-GB"/>
              </w:rPr>
              <w:instrText xml:space="preserve"> ADDIN ZOTERO_ITEM CSL_CITATION {"citationID":"dcxo5dPo","properties":{"formattedCitation":"(Tanzania Food and Drugs Authority, 2009)","plainCitation":"(Tanzania Food and Drugs Authority, 2009)","noteIndex":0},"citationItems":[{"id":24727,"uris":["http://zotero.org/users/3219930/items/KKWBAYER"],"itemData":{"id":24727,"type":"article-journal","container-title":"http://imis.tfda.go.tz/index/sites/default/files/guidelines%20for%20conducting%20risk%20based%20inspection%20of%20food%20premises.pdf","title":"Risk Based Food Inspection Guidelines","author":[{"literal":"Tanzania Food and Drugs Authority"}],"issued":{"date-parts":[["2009"]]}}}],"schema":"https://github.com/citation-style-language/schema/raw/master/csl-citation.json"} </w:instrText>
            </w:r>
            <w:r w:rsidRPr="00F75491">
              <w:rPr>
                <w:lang w:val="en-GB"/>
              </w:rPr>
              <w:fldChar w:fldCharType="separate"/>
            </w:r>
            <w:r w:rsidRPr="00CC1657">
              <w:rPr>
                <w:lang w:val="en-GB"/>
              </w:rPr>
              <w:t>(Tanzania Food and Drugs Authority, 2009)</w:t>
            </w:r>
            <w:r w:rsidRPr="00F75491">
              <w:rPr>
                <w:lang w:val="en-GB"/>
              </w:rPr>
              <w:fldChar w:fldCharType="end"/>
            </w:r>
            <w:r w:rsidRPr="00F75491">
              <w:rPr>
                <w:lang w:val="en-GB"/>
              </w:rPr>
              <w:t xml:space="preserve"> provided a uniform approach focused on food safety rather than aesthetics. These guidelines included a point system for inspectors to assess cattle, sheep, and goat slaughterhouses for </w:t>
            </w:r>
            <w:r>
              <w:rPr>
                <w:lang w:val="en-GB"/>
              </w:rPr>
              <w:t>presence of a</w:t>
            </w:r>
            <w:r w:rsidRPr="00F75491">
              <w:rPr>
                <w:lang w:val="en-GB"/>
              </w:rPr>
              <w:t xml:space="preserve"> chill room, insect screens, adequate lighting and ventilation, potable water supply, reservoir of water in case of shortage, hot water </w:t>
            </w:r>
            <w:r>
              <w:rPr>
                <w:lang w:val="en-GB"/>
              </w:rPr>
              <w:t>(&gt;</w:t>
            </w:r>
            <w:r w:rsidRPr="00F75491">
              <w:rPr>
                <w:lang w:val="en-GB"/>
              </w:rPr>
              <w:t>85ºC</w:t>
            </w:r>
            <w:r>
              <w:rPr>
                <w:lang w:val="en-GB"/>
              </w:rPr>
              <w:t>)</w:t>
            </w:r>
            <w:r w:rsidRPr="00F75491">
              <w:rPr>
                <w:lang w:val="en-GB"/>
              </w:rPr>
              <w:t xml:space="preserve">, hand washing facilities, and employees being medically examined every 6 months. The </w:t>
            </w:r>
            <w:r w:rsidRPr="00F75491">
              <w:rPr>
                <w:lang w:val="en-GB"/>
              </w:rPr>
              <w:lastRenderedPageBreak/>
              <w:t xml:space="preserve">TFDA Inspection Checklist for Butchery Shops also gave points for presence of a hand washing basin, white coats, and meat </w:t>
            </w:r>
            <w:r>
              <w:rPr>
                <w:lang w:val="en-GB"/>
              </w:rPr>
              <w:t>suspension</w:t>
            </w:r>
            <w:r w:rsidRPr="00F75491">
              <w:rPr>
                <w:lang w:val="en-GB"/>
              </w:rPr>
              <w:t xml:space="preserve"> hooks, but did not include running water supply. The Transport of Meat Regulations, 2006</w:t>
            </w:r>
            <w:r>
              <w:rPr>
                <w:lang w:val="en-GB"/>
              </w:rPr>
              <w:t>,</w:t>
            </w:r>
            <w:r w:rsidRPr="00F75491">
              <w:rPr>
                <w:lang w:val="en-GB"/>
              </w:rPr>
              <w:t xml:space="preserve"> a subsidiary regulation to this Act</w:t>
            </w:r>
            <w:r>
              <w:rPr>
                <w:lang w:val="en-GB"/>
              </w:rPr>
              <w:t>,</w:t>
            </w:r>
            <w:r w:rsidRPr="00F75491">
              <w:rPr>
                <w:lang w:val="en-GB"/>
              </w:rPr>
              <w:t xml:space="preserve"> required meat containers and meat transport containers be inspected, cleaned and disinfected before loading with meat, and not transport meat concurrently with live or dead animals. </w:t>
            </w:r>
          </w:p>
        </w:tc>
      </w:tr>
      <w:tr w:rsidR="00EA24EF" w:rsidRPr="00F75491" w14:paraId="5664F299" w14:textId="77777777" w:rsidTr="007A4DC4">
        <w:trPr>
          <w:gridAfter w:val="1"/>
          <w:wAfter w:w="112" w:type="dxa"/>
        </w:trPr>
        <w:tc>
          <w:tcPr>
            <w:tcW w:w="3632" w:type="dxa"/>
            <w:shd w:val="clear" w:color="auto" w:fill="auto"/>
          </w:tcPr>
          <w:p w14:paraId="1B7A0732" w14:textId="77777777" w:rsidR="00EA24EF" w:rsidRPr="00F75491" w:rsidRDefault="00EA24EF" w:rsidP="007A4DC4">
            <w:pPr>
              <w:ind w:firstLine="0"/>
              <w:rPr>
                <w:lang w:val="en-GB"/>
              </w:rPr>
            </w:pPr>
            <w:r w:rsidRPr="00F75491">
              <w:rPr>
                <w:lang w:val="en-GB"/>
              </w:rPr>
              <w:lastRenderedPageBreak/>
              <w:t>The Veterinary Act, 2003</w:t>
            </w:r>
          </w:p>
        </w:tc>
        <w:tc>
          <w:tcPr>
            <w:tcW w:w="9547" w:type="dxa"/>
            <w:shd w:val="clear" w:color="auto" w:fill="auto"/>
          </w:tcPr>
          <w:p w14:paraId="3372CE66" w14:textId="77777777" w:rsidR="00EA24EF" w:rsidRPr="00F75491" w:rsidRDefault="00EA24EF" w:rsidP="007A4DC4">
            <w:pPr>
              <w:ind w:firstLine="0"/>
              <w:rPr>
                <w:lang w:val="en-GB"/>
              </w:rPr>
            </w:pPr>
            <w:r>
              <w:rPr>
                <w:lang w:val="en-GB"/>
              </w:rPr>
              <w:t>P</w:t>
            </w:r>
            <w:r w:rsidRPr="00F75491">
              <w:rPr>
                <w:lang w:val="en-GB"/>
              </w:rPr>
              <w:t>rovided legal basis for registration of veterinarians</w:t>
            </w:r>
            <w:r>
              <w:rPr>
                <w:lang w:val="en-GB"/>
              </w:rPr>
              <w:t>,</w:t>
            </w:r>
            <w:r w:rsidRPr="00F75491">
              <w:rPr>
                <w:lang w:val="en-GB"/>
              </w:rPr>
              <w:t xml:space="preserve"> paraprofessionals and assistants. Its prohibition against untrained professionals practicing veterinary medicine, meat inspection, or laboratory testing unless </w:t>
            </w:r>
            <w:r>
              <w:rPr>
                <w:lang w:val="en-GB"/>
              </w:rPr>
              <w:t>a</w:t>
            </w:r>
            <w:r w:rsidRPr="00F75491">
              <w:rPr>
                <w:lang w:val="en-GB"/>
              </w:rPr>
              <w:t xml:space="preserve"> registered veterinarian or paraprofessional assistant (with the exception that owners </w:t>
            </w:r>
            <w:r>
              <w:rPr>
                <w:lang w:val="en-GB"/>
              </w:rPr>
              <w:t>may</w:t>
            </w:r>
            <w:r w:rsidRPr="00F75491">
              <w:rPr>
                <w:lang w:val="en-GB"/>
              </w:rPr>
              <w:t xml:space="preserve"> treat their own animals) aimed to support food safety at livestock level.</w:t>
            </w:r>
          </w:p>
        </w:tc>
      </w:tr>
      <w:tr w:rsidR="00EA24EF" w:rsidRPr="00F75491" w14:paraId="344DAF1E" w14:textId="77777777" w:rsidTr="007A4DC4">
        <w:trPr>
          <w:gridAfter w:val="1"/>
          <w:wAfter w:w="112" w:type="dxa"/>
        </w:trPr>
        <w:tc>
          <w:tcPr>
            <w:tcW w:w="3632" w:type="dxa"/>
            <w:shd w:val="clear" w:color="auto" w:fill="auto"/>
          </w:tcPr>
          <w:p w14:paraId="79BBC5B9" w14:textId="77777777" w:rsidR="00EA24EF" w:rsidRPr="00F75491" w:rsidRDefault="00EA24EF" w:rsidP="007A4DC4">
            <w:pPr>
              <w:ind w:firstLine="0"/>
              <w:rPr>
                <w:lang w:val="en-GB"/>
              </w:rPr>
            </w:pPr>
            <w:r w:rsidRPr="00F75491">
              <w:rPr>
                <w:lang w:val="en-GB"/>
              </w:rPr>
              <w:t>The Animal Diseases Act No. 17 of 2003</w:t>
            </w:r>
          </w:p>
        </w:tc>
        <w:tc>
          <w:tcPr>
            <w:tcW w:w="9547" w:type="dxa"/>
            <w:shd w:val="clear" w:color="auto" w:fill="auto"/>
          </w:tcPr>
          <w:p w14:paraId="339D4ADC" w14:textId="77777777" w:rsidR="00EA24EF" w:rsidRPr="00F75491" w:rsidRDefault="00EA24EF" w:rsidP="007A4DC4">
            <w:pPr>
              <w:ind w:firstLine="0"/>
              <w:rPr>
                <w:lang w:val="en-GB"/>
              </w:rPr>
            </w:pPr>
            <w:r>
              <w:rPr>
                <w:lang w:val="en-GB"/>
              </w:rPr>
              <w:t>E</w:t>
            </w:r>
            <w:r w:rsidRPr="00F75491">
              <w:rPr>
                <w:lang w:val="en-GB"/>
              </w:rPr>
              <w:t xml:space="preserve">xplicitly addressed need for prevention and control of infectious animal diseases, calling for the Director for Veterinary Services to make lists of notifiable diseases including zoonoses. Other provisions included publication of official methods for diagnosis and control of notifiable diseases, and establishment and maintenance of a national veterinary epidemiological </w:t>
            </w:r>
            <w:r w:rsidRPr="00F75491">
              <w:rPr>
                <w:lang w:val="en-GB"/>
              </w:rPr>
              <w:lastRenderedPageBreak/>
              <w:t xml:space="preserve">surveillance and diagnostic laboratory system. </w:t>
            </w:r>
            <w:r>
              <w:rPr>
                <w:lang w:val="en-GB"/>
              </w:rPr>
              <w:t>Related r</w:t>
            </w:r>
            <w:r w:rsidRPr="00F75491">
              <w:rPr>
                <w:lang w:val="en-GB"/>
              </w:rPr>
              <w:t>egulation</w:t>
            </w:r>
            <w:r>
              <w:rPr>
                <w:lang w:val="en-GB"/>
              </w:rPr>
              <w:t>s,</w:t>
            </w:r>
            <w:r w:rsidRPr="00F75491">
              <w:rPr>
                <w:lang w:val="en-GB"/>
              </w:rPr>
              <w:t xml:space="preserve"> the Animal Diseases (Appointment and Duties of Inspectors) Regulations 2007</w:t>
            </w:r>
            <w:r>
              <w:rPr>
                <w:lang w:val="en-GB"/>
              </w:rPr>
              <w:t xml:space="preserve">, </w:t>
            </w:r>
            <w:r w:rsidRPr="00F75491">
              <w:rPr>
                <w:lang w:val="en-GB"/>
              </w:rPr>
              <w:t>described the authority and duties of inspectors, disposal of carcasses deemed unfit for human consumption, and cleanliness of slaughter equipment.</w:t>
            </w:r>
          </w:p>
        </w:tc>
      </w:tr>
      <w:tr w:rsidR="00EA24EF" w:rsidRPr="00F75491" w14:paraId="115FA9D7" w14:textId="77777777" w:rsidTr="007A4DC4">
        <w:trPr>
          <w:gridAfter w:val="1"/>
          <w:wAfter w:w="112" w:type="dxa"/>
        </w:trPr>
        <w:tc>
          <w:tcPr>
            <w:tcW w:w="3632" w:type="dxa"/>
            <w:shd w:val="clear" w:color="auto" w:fill="auto"/>
          </w:tcPr>
          <w:p w14:paraId="2343D988" w14:textId="77777777" w:rsidR="00EA24EF" w:rsidRPr="00F75491" w:rsidRDefault="00EA24EF" w:rsidP="007A4DC4">
            <w:pPr>
              <w:ind w:firstLine="0"/>
              <w:rPr>
                <w:lang w:val="en-GB"/>
              </w:rPr>
            </w:pPr>
            <w:r w:rsidRPr="00F75491">
              <w:rPr>
                <w:lang w:val="en-GB"/>
              </w:rPr>
              <w:lastRenderedPageBreak/>
              <w:t>The Occupational Health and Safety Act, 2003</w:t>
            </w:r>
          </w:p>
        </w:tc>
        <w:tc>
          <w:tcPr>
            <w:tcW w:w="9547" w:type="dxa"/>
            <w:shd w:val="clear" w:color="auto" w:fill="auto"/>
          </w:tcPr>
          <w:p w14:paraId="7CFD02C1" w14:textId="77777777" w:rsidR="00EA24EF" w:rsidRPr="00F75491" w:rsidRDefault="00EA24EF" w:rsidP="007A4DC4">
            <w:pPr>
              <w:ind w:firstLine="0"/>
              <w:rPr>
                <w:u w:val="single"/>
                <w:lang w:val="en-GB"/>
              </w:rPr>
            </w:pPr>
            <w:r>
              <w:rPr>
                <w:lang w:val="en-GB"/>
              </w:rPr>
              <w:t>D</w:t>
            </w:r>
            <w:r w:rsidRPr="00F75491">
              <w:rPr>
                <w:lang w:val="en-GB"/>
              </w:rPr>
              <w:t>elineat</w:t>
            </w:r>
            <w:r>
              <w:rPr>
                <w:lang w:val="en-GB"/>
              </w:rPr>
              <w:t>ed</w:t>
            </w:r>
            <w:r w:rsidRPr="00F75491">
              <w:rPr>
                <w:lang w:val="en-GB"/>
              </w:rPr>
              <w:t xml:space="preserve"> requirements for safety around machinery, including flywheels, driving belts, etc. Specifications for hoists, lifts and lifting tackle may have relevance for slaughter premises with mechanical hoists for carcasses. </w:t>
            </w:r>
            <w:r>
              <w:rPr>
                <w:lang w:val="en-GB"/>
              </w:rPr>
              <w:t>O</w:t>
            </w:r>
            <w:r w:rsidRPr="00F75491">
              <w:rPr>
                <w:lang w:val="en-GB"/>
              </w:rPr>
              <w:t>utlined requirements for sufficient sanitary conveniences, including toilets and washing facilities in workplaces with 25 or more employees.</w:t>
            </w:r>
          </w:p>
        </w:tc>
      </w:tr>
      <w:tr w:rsidR="00EA24EF" w:rsidRPr="00F75491" w14:paraId="3F4D507E" w14:textId="77777777" w:rsidTr="007A4DC4">
        <w:trPr>
          <w:gridAfter w:val="1"/>
          <w:wAfter w:w="112" w:type="dxa"/>
        </w:trPr>
        <w:tc>
          <w:tcPr>
            <w:tcW w:w="3632" w:type="dxa"/>
            <w:shd w:val="clear" w:color="auto" w:fill="auto"/>
          </w:tcPr>
          <w:p w14:paraId="1E035D2C" w14:textId="77777777" w:rsidR="00EA24EF" w:rsidRPr="00F75491" w:rsidRDefault="00EA24EF" w:rsidP="007A4DC4">
            <w:pPr>
              <w:ind w:firstLine="0"/>
              <w:rPr>
                <w:lang w:val="en-GB"/>
              </w:rPr>
            </w:pPr>
            <w:r w:rsidRPr="00F75491">
              <w:rPr>
                <w:lang w:val="en-GB"/>
              </w:rPr>
              <w:t>The Environmental Management Act, 2004</w:t>
            </w:r>
          </w:p>
        </w:tc>
        <w:tc>
          <w:tcPr>
            <w:tcW w:w="9547" w:type="dxa"/>
            <w:shd w:val="clear" w:color="auto" w:fill="auto"/>
          </w:tcPr>
          <w:p w14:paraId="021A2014" w14:textId="77777777" w:rsidR="00EA24EF" w:rsidRPr="00F75491" w:rsidRDefault="00EA24EF" w:rsidP="007A4DC4">
            <w:pPr>
              <w:ind w:firstLine="0"/>
              <w:rPr>
                <w:lang w:val="en-GB"/>
              </w:rPr>
            </w:pPr>
            <w:r>
              <w:rPr>
                <w:lang w:val="en-GB"/>
              </w:rPr>
              <w:t>E</w:t>
            </w:r>
            <w:r w:rsidRPr="00F75491">
              <w:rPr>
                <w:lang w:val="en-GB"/>
              </w:rPr>
              <w:t>xpressed the rights of all Tanzanians to a healthy environment. It had little direct impact on meat safety but d</w:t>
            </w:r>
            <w:r>
              <w:rPr>
                <w:lang w:val="en-GB"/>
              </w:rPr>
              <w:t>id</w:t>
            </w:r>
            <w:r w:rsidRPr="00F75491">
              <w:rPr>
                <w:lang w:val="en-GB"/>
              </w:rPr>
              <w:t xml:space="preserve"> provide authority to local governments to set guidelines </w:t>
            </w:r>
            <w:r>
              <w:rPr>
                <w:lang w:val="en-GB"/>
              </w:rPr>
              <w:t>for</w:t>
            </w:r>
            <w:r w:rsidRPr="00F75491">
              <w:rPr>
                <w:lang w:val="en-GB"/>
              </w:rPr>
              <w:t xml:space="preserve"> liquid waste treat</w:t>
            </w:r>
            <w:r>
              <w:rPr>
                <w:lang w:val="en-GB"/>
              </w:rPr>
              <w:t>ment</w:t>
            </w:r>
            <w:r w:rsidRPr="00F75491">
              <w:rPr>
                <w:lang w:val="en-GB"/>
              </w:rPr>
              <w:t xml:space="preserve"> and dispos</w:t>
            </w:r>
            <w:r>
              <w:rPr>
                <w:lang w:val="en-GB"/>
              </w:rPr>
              <w:t xml:space="preserve">al </w:t>
            </w:r>
            <w:r w:rsidRPr="00F75491">
              <w:rPr>
                <w:lang w:val="en-GB"/>
              </w:rPr>
              <w:t>(e.g., from a slaughter facility).</w:t>
            </w:r>
          </w:p>
        </w:tc>
      </w:tr>
      <w:tr w:rsidR="00EA24EF" w:rsidRPr="00F75491" w14:paraId="366F5B87" w14:textId="77777777" w:rsidTr="007A4DC4">
        <w:trPr>
          <w:gridAfter w:val="1"/>
          <w:wAfter w:w="112" w:type="dxa"/>
        </w:trPr>
        <w:tc>
          <w:tcPr>
            <w:tcW w:w="3632" w:type="dxa"/>
            <w:shd w:val="clear" w:color="auto" w:fill="auto"/>
          </w:tcPr>
          <w:p w14:paraId="1415D895" w14:textId="77777777" w:rsidR="00EA24EF" w:rsidRPr="00F75491" w:rsidRDefault="00EA24EF" w:rsidP="007A4DC4">
            <w:pPr>
              <w:ind w:firstLine="0"/>
              <w:rPr>
                <w:lang w:val="en-GB"/>
              </w:rPr>
            </w:pPr>
            <w:r w:rsidRPr="00F75491">
              <w:rPr>
                <w:lang w:val="en-GB"/>
              </w:rPr>
              <w:t>The Meat Industry Act No. 10 of 2006</w:t>
            </w:r>
          </w:p>
        </w:tc>
        <w:tc>
          <w:tcPr>
            <w:tcW w:w="9547" w:type="dxa"/>
            <w:shd w:val="clear" w:color="auto" w:fill="auto"/>
          </w:tcPr>
          <w:p w14:paraId="25227857" w14:textId="77777777" w:rsidR="00EA24EF" w:rsidRPr="00F75491" w:rsidRDefault="00EA24EF" w:rsidP="007A4DC4">
            <w:pPr>
              <w:ind w:firstLine="0"/>
              <w:rPr>
                <w:lang w:val="en-GB"/>
              </w:rPr>
            </w:pPr>
            <w:r>
              <w:rPr>
                <w:lang w:val="en-GB"/>
              </w:rPr>
              <w:t>E</w:t>
            </w:r>
            <w:r w:rsidRPr="00F75491">
              <w:rPr>
                <w:lang w:val="en-GB"/>
              </w:rPr>
              <w:t>stablished the Annual Council and the Tanzania Meat Board with mandates to promote development of sustainable meat industry standards and a livestock traceability system.</w:t>
            </w:r>
          </w:p>
        </w:tc>
      </w:tr>
      <w:tr w:rsidR="00EA24EF" w:rsidRPr="00F75491" w14:paraId="18C43E73" w14:textId="77777777" w:rsidTr="007A4DC4">
        <w:trPr>
          <w:gridAfter w:val="1"/>
          <w:wAfter w:w="112" w:type="dxa"/>
        </w:trPr>
        <w:tc>
          <w:tcPr>
            <w:tcW w:w="3632" w:type="dxa"/>
            <w:shd w:val="clear" w:color="auto" w:fill="auto"/>
          </w:tcPr>
          <w:p w14:paraId="69170D2D" w14:textId="77777777" w:rsidR="00EA24EF" w:rsidRPr="00F75491" w:rsidRDefault="00EA24EF" w:rsidP="007A4DC4">
            <w:pPr>
              <w:ind w:firstLine="0"/>
              <w:rPr>
                <w:lang w:val="en-GB"/>
              </w:rPr>
            </w:pPr>
            <w:r w:rsidRPr="00F75491">
              <w:rPr>
                <w:lang w:val="en-GB"/>
              </w:rPr>
              <w:lastRenderedPageBreak/>
              <w:t>The Animal Welfare Act No. 19 of 2008 (Revised 2010)</w:t>
            </w:r>
          </w:p>
        </w:tc>
        <w:tc>
          <w:tcPr>
            <w:tcW w:w="9547" w:type="dxa"/>
            <w:shd w:val="clear" w:color="auto" w:fill="auto"/>
          </w:tcPr>
          <w:p w14:paraId="34616DF6" w14:textId="77777777" w:rsidR="00EA24EF" w:rsidRPr="00F75491" w:rsidRDefault="00EA24EF" w:rsidP="007A4DC4">
            <w:pPr>
              <w:ind w:firstLine="0"/>
              <w:rPr>
                <w:lang w:val="en-GB"/>
              </w:rPr>
            </w:pPr>
            <w:r>
              <w:rPr>
                <w:lang w:val="en-GB"/>
              </w:rPr>
              <w:t>E</w:t>
            </w:r>
            <w:r w:rsidRPr="00F75491">
              <w:rPr>
                <w:lang w:val="en-GB"/>
              </w:rPr>
              <w:t xml:space="preserve">stablished that animal welfare inspectors may be retired veterinarians, paraprofessionals, livestock officers or law enforcers. </w:t>
            </w:r>
            <w:r>
              <w:rPr>
                <w:lang w:val="en-GB"/>
              </w:rPr>
              <w:t>I</w:t>
            </w:r>
            <w:r w:rsidRPr="00F75491">
              <w:rPr>
                <w:lang w:val="en-GB"/>
              </w:rPr>
              <w:t xml:space="preserve">nspector </w:t>
            </w:r>
            <w:r>
              <w:rPr>
                <w:lang w:val="en-GB"/>
              </w:rPr>
              <w:t>d</w:t>
            </w:r>
            <w:r w:rsidRPr="00F75491">
              <w:rPr>
                <w:lang w:val="en-GB"/>
              </w:rPr>
              <w:t>uties include</w:t>
            </w:r>
            <w:r>
              <w:rPr>
                <w:lang w:val="en-GB"/>
              </w:rPr>
              <w:t>d</w:t>
            </w:r>
            <w:r w:rsidRPr="00F75491">
              <w:rPr>
                <w:lang w:val="en-GB"/>
              </w:rPr>
              <w:t xml:space="preserve"> protection of animals from ill treatment, ensur</w:t>
            </w:r>
            <w:r>
              <w:rPr>
                <w:lang w:val="en-GB"/>
              </w:rPr>
              <w:t>ing</w:t>
            </w:r>
            <w:r w:rsidRPr="00F75491">
              <w:rPr>
                <w:lang w:val="en-GB"/>
              </w:rPr>
              <w:t xml:space="preserve"> humane transport and slaughter, and reporting to the veterinary authority. The Act also stipulated instantaneous killing or rendering animal</w:t>
            </w:r>
            <w:r>
              <w:rPr>
                <w:lang w:val="en-GB"/>
              </w:rPr>
              <w:t>s</w:t>
            </w:r>
            <w:r w:rsidRPr="00F75491">
              <w:rPr>
                <w:lang w:val="en-GB"/>
              </w:rPr>
              <w:t xml:space="preserve"> unconscious before</w:t>
            </w:r>
            <w:r>
              <w:rPr>
                <w:lang w:val="en-GB"/>
              </w:rPr>
              <w:t xml:space="preserve"> slaughter</w:t>
            </w:r>
            <w:r w:rsidRPr="00F75491">
              <w:rPr>
                <w:lang w:val="en-GB"/>
              </w:rPr>
              <w:t>.</w:t>
            </w:r>
          </w:p>
        </w:tc>
      </w:tr>
      <w:tr w:rsidR="00EA24EF" w:rsidRPr="00F75491" w14:paraId="3AB4F495" w14:textId="77777777" w:rsidTr="007A4DC4">
        <w:trPr>
          <w:gridAfter w:val="1"/>
          <w:wAfter w:w="112" w:type="dxa"/>
        </w:trPr>
        <w:tc>
          <w:tcPr>
            <w:tcW w:w="3632" w:type="dxa"/>
            <w:shd w:val="clear" w:color="auto" w:fill="auto"/>
          </w:tcPr>
          <w:p w14:paraId="3B9C9194" w14:textId="77777777" w:rsidR="00EA24EF" w:rsidRPr="00F75491" w:rsidRDefault="00EA24EF" w:rsidP="007A4DC4">
            <w:pPr>
              <w:ind w:firstLine="0"/>
              <w:rPr>
                <w:lang w:val="en-GB"/>
              </w:rPr>
            </w:pPr>
            <w:r w:rsidRPr="00F75491">
              <w:rPr>
                <w:lang w:val="en-GB"/>
              </w:rPr>
              <w:t>The Livestock Identification, Registration and Traceability Act No. 12 of 2010. (The Livestock Identification, Registration and Traceability Act No. 1 of 2011)</w:t>
            </w:r>
          </w:p>
        </w:tc>
        <w:tc>
          <w:tcPr>
            <w:tcW w:w="9547" w:type="dxa"/>
            <w:shd w:val="clear" w:color="auto" w:fill="auto"/>
          </w:tcPr>
          <w:p w14:paraId="00899F67" w14:textId="77777777" w:rsidR="00EA24EF" w:rsidRPr="00F75491" w:rsidRDefault="00EA24EF" w:rsidP="007A4DC4">
            <w:pPr>
              <w:pStyle w:val="CommentText"/>
              <w:ind w:firstLine="0"/>
              <w:rPr>
                <w:lang w:val="en-GB"/>
              </w:rPr>
            </w:pPr>
            <w:r>
              <w:rPr>
                <w:sz w:val="24"/>
                <w:szCs w:val="24"/>
                <w:lang w:val="en-GB"/>
              </w:rPr>
              <w:t>C</w:t>
            </w:r>
            <w:r w:rsidRPr="00F75491">
              <w:rPr>
                <w:sz w:val="24"/>
                <w:szCs w:val="24"/>
                <w:lang w:val="en-GB"/>
              </w:rPr>
              <w:t xml:space="preserve">alled for the establishment and maintenance of such a </w:t>
            </w:r>
            <w:r>
              <w:rPr>
                <w:sz w:val="24"/>
                <w:szCs w:val="24"/>
                <w:lang w:val="en-GB"/>
              </w:rPr>
              <w:t xml:space="preserve">livestock traceability </w:t>
            </w:r>
            <w:r w:rsidRPr="00F75491">
              <w:rPr>
                <w:sz w:val="24"/>
                <w:szCs w:val="24"/>
                <w:lang w:val="en-GB"/>
              </w:rPr>
              <w:t>system, including registration and tracking of both imported and domestically raised animals.</w:t>
            </w:r>
          </w:p>
        </w:tc>
      </w:tr>
      <w:tr w:rsidR="00EA24EF" w:rsidRPr="00F75491" w14:paraId="0F34D508" w14:textId="77777777" w:rsidTr="007A4DC4">
        <w:trPr>
          <w:gridAfter w:val="1"/>
          <w:wAfter w:w="112" w:type="dxa"/>
        </w:trPr>
        <w:tc>
          <w:tcPr>
            <w:tcW w:w="3632" w:type="dxa"/>
            <w:shd w:val="clear" w:color="auto" w:fill="auto"/>
          </w:tcPr>
          <w:p w14:paraId="4B17BA84" w14:textId="77777777" w:rsidR="00EA24EF" w:rsidRPr="00F75491" w:rsidRDefault="00EA24EF" w:rsidP="007A4DC4">
            <w:pPr>
              <w:ind w:firstLine="0"/>
              <w:rPr>
                <w:lang w:val="en-GB"/>
              </w:rPr>
            </w:pPr>
            <w:r w:rsidRPr="00F75491">
              <w:rPr>
                <w:lang w:val="en-GB"/>
              </w:rPr>
              <w:t>The Grazing-Land and Animal Feed Resources Act No. 13 of 2010</w:t>
            </w:r>
          </w:p>
        </w:tc>
        <w:tc>
          <w:tcPr>
            <w:tcW w:w="9547" w:type="dxa"/>
            <w:shd w:val="clear" w:color="auto" w:fill="auto"/>
          </w:tcPr>
          <w:p w14:paraId="685B3CB5" w14:textId="77777777" w:rsidR="00EA24EF" w:rsidRPr="00F75491" w:rsidRDefault="00EA24EF" w:rsidP="007A4DC4">
            <w:pPr>
              <w:ind w:firstLine="0"/>
              <w:rPr>
                <w:lang w:val="en-GB"/>
              </w:rPr>
            </w:pPr>
            <w:r>
              <w:rPr>
                <w:lang w:val="en-GB"/>
              </w:rPr>
              <w:t>E</w:t>
            </w:r>
            <w:r w:rsidRPr="00F75491">
              <w:rPr>
                <w:lang w:val="en-GB"/>
              </w:rPr>
              <w:t>stablished governance of feed manufacture premises, sterilization of bone and animal products and procedures for sterilization.</w:t>
            </w:r>
          </w:p>
        </w:tc>
      </w:tr>
      <w:tr w:rsidR="00EA24EF" w:rsidRPr="00F75491" w14:paraId="0044616B" w14:textId="77777777" w:rsidTr="007A4DC4">
        <w:trPr>
          <w:gridAfter w:val="1"/>
          <w:wAfter w:w="112" w:type="dxa"/>
        </w:trPr>
        <w:tc>
          <w:tcPr>
            <w:tcW w:w="3632" w:type="dxa"/>
            <w:shd w:val="clear" w:color="auto" w:fill="auto"/>
          </w:tcPr>
          <w:p w14:paraId="78DD4F3F" w14:textId="77777777" w:rsidR="00EA24EF" w:rsidRPr="00F75491" w:rsidRDefault="00EA24EF" w:rsidP="007A4DC4">
            <w:pPr>
              <w:ind w:firstLine="0"/>
              <w:rPr>
                <w:lang w:val="en-GB"/>
              </w:rPr>
            </w:pPr>
            <w:r w:rsidRPr="00F75491">
              <w:rPr>
                <w:lang w:val="en-GB"/>
              </w:rPr>
              <w:lastRenderedPageBreak/>
              <w:t>The Pharmacy Act No. 1 of 2011</w:t>
            </w:r>
          </w:p>
        </w:tc>
        <w:tc>
          <w:tcPr>
            <w:tcW w:w="9547" w:type="dxa"/>
            <w:shd w:val="clear" w:color="auto" w:fill="auto"/>
          </w:tcPr>
          <w:p w14:paraId="5D361EB1" w14:textId="77777777" w:rsidR="00EA24EF" w:rsidRPr="00F75491" w:rsidRDefault="00EA24EF" w:rsidP="007A4DC4">
            <w:pPr>
              <w:ind w:firstLine="0"/>
              <w:rPr>
                <w:lang w:val="en-GB"/>
              </w:rPr>
            </w:pPr>
            <w:r>
              <w:rPr>
                <w:lang w:val="en-GB"/>
              </w:rPr>
              <w:t>E</w:t>
            </w:r>
            <w:r w:rsidRPr="00F75491">
              <w:rPr>
                <w:lang w:val="en-GB"/>
              </w:rPr>
              <w:t>stablished the Pharmacy Council to regulate the pharmacy profession and sales of medicinal products, which includes veterinary medicine</w:t>
            </w:r>
          </w:p>
        </w:tc>
      </w:tr>
      <w:tr w:rsidR="00EA24EF" w:rsidRPr="00F75491" w14:paraId="5E7CD27F" w14:textId="77777777" w:rsidTr="007A4DC4">
        <w:trPr>
          <w:gridAfter w:val="1"/>
          <w:wAfter w:w="112" w:type="dxa"/>
        </w:trPr>
        <w:tc>
          <w:tcPr>
            <w:tcW w:w="3632" w:type="dxa"/>
            <w:shd w:val="clear" w:color="auto" w:fill="auto"/>
          </w:tcPr>
          <w:p w14:paraId="5A59F5AD" w14:textId="77777777" w:rsidR="00EA24EF" w:rsidRPr="00F75491" w:rsidRDefault="00EA24EF" w:rsidP="007A4DC4">
            <w:pPr>
              <w:ind w:firstLine="0"/>
              <w:rPr>
                <w:lang w:val="en-GB"/>
              </w:rPr>
            </w:pPr>
            <w:r w:rsidRPr="00F75491">
              <w:rPr>
                <w:lang w:val="en-GB"/>
              </w:rPr>
              <w:t>The Tanzania Livestock Research Institute Act No. 4 of 2012</w:t>
            </w:r>
          </w:p>
        </w:tc>
        <w:tc>
          <w:tcPr>
            <w:tcW w:w="9547" w:type="dxa"/>
            <w:shd w:val="clear" w:color="auto" w:fill="auto"/>
          </w:tcPr>
          <w:p w14:paraId="4832C358" w14:textId="77777777" w:rsidR="00EA24EF" w:rsidRPr="00F75491" w:rsidRDefault="00EA24EF" w:rsidP="007A4DC4">
            <w:pPr>
              <w:ind w:firstLine="0"/>
              <w:rPr>
                <w:lang w:val="en-GB"/>
              </w:rPr>
            </w:pPr>
            <w:r>
              <w:rPr>
                <w:lang w:val="en-GB"/>
              </w:rPr>
              <w:t>E</w:t>
            </w:r>
            <w:r w:rsidRPr="00F75491">
              <w:rPr>
                <w:lang w:val="en-GB"/>
              </w:rPr>
              <w:t>stablished the institute of its namesake to carry out research on livestock production, including livestock health.</w:t>
            </w:r>
          </w:p>
        </w:tc>
      </w:tr>
      <w:tr w:rsidR="00EA24EF" w:rsidRPr="00F75491" w14:paraId="46EC8111" w14:textId="77777777" w:rsidTr="007A4DC4">
        <w:trPr>
          <w:gridAfter w:val="1"/>
          <w:wAfter w:w="112" w:type="dxa"/>
        </w:trPr>
        <w:tc>
          <w:tcPr>
            <w:tcW w:w="3632" w:type="dxa"/>
            <w:shd w:val="clear" w:color="auto" w:fill="auto"/>
          </w:tcPr>
          <w:p w14:paraId="75A42F92" w14:textId="77777777" w:rsidR="00EA24EF" w:rsidRPr="00F75491" w:rsidRDefault="00EA24EF" w:rsidP="007A4DC4">
            <w:pPr>
              <w:ind w:firstLine="0"/>
              <w:rPr>
                <w:lang w:val="en-GB"/>
              </w:rPr>
            </w:pPr>
            <w:r w:rsidRPr="00F75491">
              <w:rPr>
                <w:lang w:val="en-GB"/>
              </w:rPr>
              <w:t xml:space="preserve">The Public Health Act 2009 </w:t>
            </w:r>
          </w:p>
        </w:tc>
        <w:tc>
          <w:tcPr>
            <w:tcW w:w="9547" w:type="dxa"/>
            <w:shd w:val="clear" w:color="auto" w:fill="auto"/>
          </w:tcPr>
          <w:p w14:paraId="36C1E149" w14:textId="77777777" w:rsidR="00EA24EF" w:rsidRPr="00F75491" w:rsidRDefault="00EA24EF" w:rsidP="007A4DC4">
            <w:pPr>
              <w:ind w:firstLine="0"/>
              <w:rPr>
                <w:lang w:val="en-GB"/>
              </w:rPr>
            </w:pPr>
            <w:r>
              <w:rPr>
                <w:lang w:val="en-GB"/>
              </w:rPr>
              <w:t>While</w:t>
            </w:r>
            <w:r w:rsidRPr="00F75491">
              <w:rPr>
                <w:lang w:val="en-GB"/>
              </w:rPr>
              <w:t xml:space="preserve"> primarily focused on human health</w:t>
            </w:r>
            <w:r>
              <w:rPr>
                <w:lang w:val="en-GB"/>
              </w:rPr>
              <w:t xml:space="preserve">, </w:t>
            </w:r>
            <w:r w:rsidRPr="00F75491">
              <w:rPr>
                <w:lang w:val="en-GB"/>
              </w:rPr>
              <w:t xml:space="preserve"> included a section on food hygiene and slaughter facility</w:t>
            </w:r>
            <w:r>
              <w:rPr>
                <w:lang w:val="en-GB"/>
              </w:rPr>
              <w:t>,</w:t>
            </w:r>
            <w:r w:rsidRPr="00F75491">
              <w:rPr>
                <w:lang w:val="en-GB"/>
              </w:rPr>
              <w:t xml:space="preserve"> meat and poultry inspection. </w:t>
            </w:r>
            <w:r>
              <w:rPr>
                <w:lang w:val="en-GB"/>
              </w:rPr>
              <w:t>R</w:t>
            </w:r>
            <w:r w:rsidRPr="00F75491">
              <w:rPr>
                <w:lang w:val="en-GB"/>
              </w:rPr>
              <w:t xml:space="preserve">elegated most authority to local district and urban officials, specifying authorities to inspect, condemn or seize food or close unhygienic slaughter facilities or food </w:t>
            </w:r>
            <w:r>
              <w:rPr>
                <w:lang w:val="en-GB"/>
              </w:rPr>
              <w:t>markets</w:t>
            </w:r>
            <w:r w:rsidRPr="00F75491">
              <w:rPr>
                <w:lang w:val="en-GB"/>
              </w:rPr>
              <w:t xml:space="preserve">. </w:t>
            </w:r>
          </w:p>
        </w:tc>
      </w:tr>
      <w:tr w:rsidR="00EA24EF" w:rsidRPr="00F75491" w14:paraId="4E556F70" w14:textId="77777777" w:rsidTr="007A4DC4">
        <w:tc>
          <w:tcPr>
            <w:tcW w:w="3632" w:type="dxa"/>
            <w:shd w:val="clear" w:color="auto" w:fill="auto"/>
          </w:tcPr>
          <w:p w14:paraId="7A2030F4" w14:textId="77777777" w:rsidR="00EA24EF" w:rsidRPr="00F75491" w:rsidRDefault="00EA24EF" w:rsidP="007A4DC4">
            <w:pPr>
              <w:ind w:firstLine="0"/>
              <w:rPr>
                <w:lang w:val="en-GB"/>
              </w:rPr>
            </w:pPr>
            <w:r w:rsidRPr="00F75491">
              <w:rPr>
                <w:lang w:val="en-GB"/>
              </w:rPr>
              <w:t>The Environment Health Practitioners (Registration) Act, 2007</w:t>
            </w:r>
          </w:p>
        </w:tc>
        <w:tc>
          <w:tcPr>
            <w:tcW w:w="9659" w:type="dxa"/>
            <w:gridSpan w:val="2"/>
            <w:shd w:val="clear" w:color="auto" w:fill="auto"/>
          </w:tcPr>
          <w:p w14:paraId="4003014B" w14:textId="77777777" w:rsidR="00EA24EF" w:rsidRPr="00F75491" w:rsidRDefault="00EA24EF" w:rsidP="007A4DC4">
            <w:pPr>
              <w:ind w:firstLine="0"/>
              <w:rPr>
                <w:lang w:val="en-GB"/>
              </w:rPr>
            </w:pPr>
            <w:r>
              <w:rPr>
                <w:lang w:val="en-GB"/>
              </w:rPr>
              <w:t>P</w:t>
            </w:r>
            <w:r w:rsidRPr="00F75491">
              <w:rPr>
                <w:lang w:val="en-GB"/>
              </w:rPr>
              <w:t xml:space="preserve">rovided legal basis for registration of public health environmental health professionals and called for </w:t>
            </w:r>
            <w:r>
              <w:rPr>
                <w:lang w:val="en-GB"/>
              </w:rPr>
              <w:t>them</w:t>
            </w:r>
            <w:r w:rsidRPr="00F75491">
              <w:rPr>
                <w:lang w:val="en-GB"/>
              </w:rPr>
              <w:t xml:space="preserve"> to practice with clear knowledge, skills and competence, and ethics.</w:t>
            </w:r>
          </w:p>
        </w:tc>
      </w:tr>
      <w:tr w:rsidR="00EA24EF" w:rsidRPr="00F75491" w14:paraId="0A304376" w14:textId="77777777" w:rsidTr="007A4DC4">
        <w:trPr>
          <w:gridAfter w:val="1"/>
          <w:wAfter w:w="112" w:type="dxa"/>
        </w:trPr>
        <w:tc>
          <w:tcPr>
            <w:tcW w:w="3632" w:type="dxa"/>
            <w:shd w:val="clear" w:color="auto" w:fill="auto"/>
          </w:tcPr>
          <w:p w14:paraId="3EA109AF" w14:textId="77777777" w:rsidR="00EA24EF" w:rsidRPr="00F75491" w:rsidRDefault="00EA24EF" w:rsidP="007A4DC4">
            <w:pPr>
              <w:ind w:firstLine="0"/>
              <w:rPr>
                <w:lang w:val="en-GB"/>
              </w:rPr>
            </w:pPr>
            <w:r w:rsidRPr="00F75491">
              <w:rPr>
                <w:lang w:val="en-GB"/>
              </w:rPr>
              <w:lastRenderedPageBreak/>
              <w:t>University Act 2005: SUA Charter 2007</w:t>
            </w:r>
          </w:p>
        </w:tc>
        <w:tc>
          <w:tcPr>
            <w:tcW w:w="9547" w:type="dxa"/>
            <w:shd w:val="clear" w:color="auto" w:fill="auto"/>
          </w:tcPr>
          <w:p w14:paraId="42FD4AED" w14:textId="77777777" w:rsidR="00EA24EF" w:rsidRPr="00F75491" w:rsidRDefault="00EA24EF" w:rsidP="007A4DC4">
            <w:pPr>
              <w:ind w:firstLine="0"/>
              <w:rPr>
                <w:lang w:val="en-GB"/>
              </w:rPr>
            </w:pPr>
            <w:r>
              <w:rPr>
                <w:lang w:val="en-GB"/>
              </w:rPr>
              <w:t>Stipulated</w:t>
            </w:r>
            <w:r w:rsidRPr="00F75491">
              <w:rPr>
                <w:lang w:val="en-GB"/>
              </w:rPr>
              <w:t xml:space="preserve"> Charter and Rules </w:t>
            </w:r>
            <w:r>
              <w:rPr>
                <w:lang w:val="en-GB"/>
              </w:rPr>
              <w:t xml:space="preserve">for </w:t>
            </w:r>
            <w:r w:rsidRPr="00F75491">
              <w:rPr>
                <w:lang w:val="en-GB"/>
              </w:rPr>
              <w:t xml:space="preserve">Sokoine University of Agriculture (SUA), </w:t>
            </w:r>
            <w:r>
              <w:rPr>
                <w:lang w:val="en-GB"/>
              </w:rPr>
              <w:t>indicating its</w:t>
            </w:r>
            <w:r w:rsidRPr="00F75491">
              <w:rPr>
                <w:lang w:val="en-GB"/>
              </w:rPr>
              <w:t xml:space="preserve"> primary purpose of carrying out research and training on livestock, including production, animal health, feed resources, public health, and food safety.</w:t>
            </w:r>
          </w:p>
        </w:tc>
      </w:tr>
      <w:tr w:rsidR="00EA24EF" w:rsidRPr="00F75491" w14:paraId="48E4B4D1" w14:textId="77777777" w:rsidTr="007A4DC4">
        <w:trPr>
          <w:gridAfter w:val="1"/>
          <w:wAfter w:w="112" w:type="dxa"/>
        </w:trPr>
        <w:tc>
          <w:tcPr>
            <w:tcW w:w="3632" w:type="dxa"/>
            <w:shd w:val="clear" w:color="auto" w:fill="auto"/>
          </w:tcPr>
          <w:p w14:paraId="7898C5C7" w14:textId="77777777" w:rsidR="00EA24EF" w:rsidRPr="00F75491" w:rsidRDefault="00EA24EF" w:rsidP="007A4DC4">
            <w:pPr>
              <w:ind w:firstLine="0"/>
              <w:rPr>
                <w:lang w:val="en-GB"/>
              </w:rPr>
            </w:pPr>
            <w:r w:rsidRPr="00F75491">
              <w:rPr>
                <w:lang w:val="en-GB"/>
              </w:rPr>
              <w:t>Executive Agency Act:  245 (Revised 2009)</w:t>
            </w:r>
          </w:p>
        </w:tc>
        <w:tc>
          <w:tcPr>
            <w:tcW w:w="9547" w:type="dxa"/>
            <w:shd w:val="clear" w:color="auto" w:fill="auto"/>
          </w:tcPr>
          <w:p w14:paraId="17E8612D" w14:textId="77777777" w:rsidR="00EA24EF" w:rsidRPr="00F75491" w:rsidRDefault="00EA24EF" w:rsidP="007A4DC4">
            <w:pPr>
              <w:ind w:firstLine="0"/>
              <w:rPr>
                <w:lang w:val="en-GB"/>
              </w:rPr>
            </w:pPr>
            <w:r>
              <w:rPr>
                <w:lang w:val="en-GB"/>
              </w:rPr>
              <w:t>E</w:t>
            </w:r>
            <w:r w:rsidRPr="00F75491">
              <w:rPr>
                <w:lang w:val="en-GB"/>
              </w:rPr>
              <w:t xml:space="preserve">stablished </w:t>
            </w:r>
            <w:r>
              <w:rPr>
                <w:lang w:val="en-GB"/>
              </w:rPr>
              <w:t>t</w:t>
            </w:r>
            <w:r w:rsidRPr="00F75491">
              <w:rPr>
                <w:lang w:val="en-GB"/>
              </w:rPr>
              <w:t xml:space="preserve">he Tanzania Veterinary Laboratory Agency (TVLA) mandated to </w:t>
            </w:r>
            <w:r w:rsidRPr="00F75491">
              <w:rPr>
                <w:color w:val="000000"/>
                <w:lang w:val="en-GB" w:eastAsia="en-GB"/>
              </w:rPr>
              <w:t xml:space="preserve">undertake </w:t>
            </w:r>
            <w:r w:rsidRPr="00F75491">
              <w:rPr>
                <w:lang w:val="en-GB"/>
              </w:rPr>
              <w:t>animal disease and vector control research, testing of veterinary pharmaceuticals, development</w:t>
            </w:r>
            <w:r>
              <w:rPr>
                <w:lang w:val="en-GB"/>
              </w:rPr>
              <w:t xml:space="preserve"> and </w:t>
            </w:r>
            <w:r w:rsidRPr="00F75491">
              <w:rPr>
                <w:lang w:val="en-GB"/>
              </w:rPr>
              <w:t xml:space="preserve"> production of biologicals, testing for safety and quality of animal feeds and animal products, consultancy and advisory services, and animal disease diagnostic services.</w:t>
            </w:r>
          </w:p>
        </w:tc>
      </w:tr>
    </w:tbl>
    <w:p w14:paraId="08F99BFB" w14:textId="77777777" w:rsidR="00EA24EF" w:rsidRDefault="00EA24EF" w:rsidP="00EA24EF">
      <w:pPr>
        <w:ind w:firstLine="0"/>
        <w:rPr>
          <w:b/>
          <w:bCs/>
          <w:highlight w:val="yellow"/>
          <w:lang w:val="en-GB"/>
        </w:rPr>
      </w:pPr>
    </w:p>
    <w:p w14:paraId="6AE1AECB" w14:textId="77777777" w:rsidR="00EA24EF" w:rsidRDefault="00EA24EF" w:rsidP="00EA24EF">
      <w:pPr>
        <w:pStyle w:val="Heading1"/>
        <w:rPr>
          <w:lang w:val="en-GB"/>
        </w:rPr>
      </w:pPr>
    </w:p>
    <w:p w14:paraId="6EFB8DF1" w14:textId="77777777" w:rsidR="00EA24EF" w:rsidRDefault="00EA24EF" w:rsidP="00EA24EF">
      <w:pPr>
        <w:pStyle w:val="Heading1"/>
        <w:rPr>
          <w:lang w:val="en-GB"/>
        </w:rPr>
      </w:pPr>
    </w:p>
    <w:p w14:paraId="43813B7B" w14:textId="77777777" w:rsidR="00EA24EF" w:rsidRDefault="00EA24EF" w:rsidP="00EA24EF">
      <w:pPr>
        <w:pStyle w:val="Heading1"/>
        <w:rPr>
          <w:lang w:val="en-GB"/>
        </w:rPr>
      </w:pPr>
    </w:p>
    <w:p w14:paraId="4FD3AAEF" w14:textId="77777777" w:rsidR="00EA24EF" w:rsidRPr="007F611A" w:rsidRDefault="00EA24EF" w:rsidP="00EA24EF">
      <w:pPr>
        <w:pStyle w:val="Heading1"/>
        <w:rPr>
          <w:lang w:val="en-GB"/>
        </w:rPr>
      </w:pPr>
      <w:r w:rsidRPr="007F611A">
        <w:rPr>
          <w:lang w:val="en-GB"/>
        </w:rPr>
        <w:lastRenderedPageBreak/>
        <w:t>Additional File 4</w:t>
      </w:r>
    </w:p>
    <w:p w14:paraId="06517715" w14:textId="77777777" w:rsidR="00EA24EF" w:rsidRPr="0099761E" w:rsidRDefault="00EA24EF" w:rsidP="00EA24EF">
      <w:pPr>
        <w:ind w:firstLine="0"/>
        <w:rPr>
          <w:lang w:val="en-GB"/>
        </w:rPr>
      </w:pPr>
      <w:r w:rsidRPr="007F611A">
        <w:rPr>
          <w:b/>
          <w:bCs/>
          <w:lang w:val="en-GB"/>
        </w:rPr>
        <w:t>Table 1</w:t>
      </w:r>
      <w:r w:rsidRPr="007F611A">
        <w:rPr>
          <w:lang w:val="en-GB"/>
        </w:rPr>
        <w:t xml:space="preserve">. Strengths and weaknesses of meat safety </w:t>
      </w:r>
      <w:r w:rsidRPr="007F611A">
        <w:rPr>
          <w:i/>
          <w:iCs/>
          <w:lang w:val="en-GB"/>
        </w:rPr>
        <w:t>internal</w:t>
      </w:r>
      <w:r w:rsidRPr="007F611A">
        <w:rPr>
          <w:lang w:val="en-GB"/>
        </w:rPr>
        <w:t xml:space="preserve"> to meat safety policy and regulations in Tanzania, based on policies, acts, regulations and observations.</w:t>
      </w:r>
      <w:r w:rsidRPr="007F611A" w:rsidDel="004B7E62">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8"/>
        <w:gridCol w:w="6352"/>
      </w:tblGrid>
      <w:tr w:rsidR="00EA24EF" w:rsidRPr="0099761E" w14:paraId="6536B71A" w14:textId="77777777" w:rsidTr="007A4DC4">
        <w:tc>
          <w:tcPr>
            <w:tcW w:w="6629" w:type="dxa"/>
            <w:shd w:val="clear" w:color="auto" w:fill="auto"/>
          </w:tcPr>
          <w:p w14:paraId="7E521573" w14:textId="77777777" w:rsidR="00EA24EF" w:rsidRPr="0099761E" w:rsidRDefault="00EA24EF" w:rsidP="007A4DC4">
            <w:pPr>
              <w:rPr>
                <w:lang w:val="en-GB"/>
              </w:rPr>
            </w:pPr>
            <w:r w:rsidRPr="0099761E">
              <w:rPr>
                <w:lang w:val="en-GB"/>
              </w:rPr>
              <w:t>Strengths</w:t>
            </w:r>
          </w:p>
        </w:tc>
        <w:tc>
          <w:tcPr>
            <w:tcW w:w="6379" w:type="dxa"/>
            <w:shd w:val="clear" w:color="auto" w:fill="auto"/>
          </w:tcPr>
          <w:p w14:paraId="2E0DDF27" w14:textId="77777777" w:rsidR="00EA24EF" w:rsidRPr="0099761E" w:rsidRDefault="00EA24EF" w:rsidP="007A4DC4">
            <w:pPr>
              <w:rPr>
                <w:lang w:val="en-GB"/>
              </w:rPr>
            </w:pPr>
            <w:r w:rsidRPr="0099761E">
              <w:rPr>
                <w:lang w:val="en-GB"/>
              </w:rPr>
              <w:t>Weaknesses</w:t>
            </w:r>
          </w:p>
        </w:tc>
      </w:tr>
      <w:tr w:rsidR="00EA24EF" w:rsidRPr="0099761E" w14:paraId="579CBA62" w14:textId="77777777" w:rsidTr="007A4DC4">
        <w:tc>
          <w:tcPr>
            <w:tcW w:w="13008" w:type="dxa"/>
            <w:gridSpan w:val="2"/>
            <w:shd w:val="clear" w:color="auto" w:fill="auto"/>
            <w:vAlign w:val="center"/>
          </w:tcPr>
          <w:p w14:paraId="7F1B5BC6" w14:textId="77777777" w:rsidR="00EA24EF" w:rsidRPr="0099761E" w:rsidRDefault="00EA24EF" w:rsidP="007A4DC4">
            <w:pPr>
              <w:ind w:firstLine="0"/>
              <w:jc w:val="center"/>
              <w:rPr>
                <w:lang w:val="en-GB"/>
              </w:rPr>
            </w:pPr>
            <w:r w:rsidRPr="0099761E">
              <w:rPr>
                <w:lang w:val="en-GB"/>
              </w:rPr>
              <w:t>Legal and administrative</w:t>
            </w:r>
          </w:p>
        </w:tc>
      </w:tr>
      <w:tr w:rsidR="00EA24EF" w:rsidRPr="0099761E" w14:paraId="0C0FC4E2" w14:textId="77777777" w:rsidTr="007A4DC4">
        <w:tc>
          <w:tcPr>
            <w:tcW w:w="6629" w:type="dxa"/>
            <w:shd w:val="clear" w:color="auto" w:fill="auto"/>
          </w:tcPr>
          <w:p w14:paraId="32A71A65" w14:textId="77777777" w:rsidR="00EA24EF" w:rsidRPr="0099761E" w:rsidRDefault="00EA24EF" w:rsidP="00EA24EF">
            <w:pPr>
              <w:numPr>
                <w:ilvl w:val="0"/>
                <w:numId w:val="1"/>
              </w:numPr>
              <w:rPr>
                <w:lang w:val="en-GB"/>
              </w:rPr>
            </w:pPr>
            <w:r w:rsidRPr="0099761E">
              <w:rPr>
                <w:lang w:val="en-GB"/>
              </w:rPr>
              <w:t>National policies, especially the National Livestock Policy 2006 and the Public Health Policy, created the framework for the establishment of the MLF and the MoHCDGEC (now split) respectively, and empowered them to support activities for meat safety.</w:t>
            </w:r>
          </w:p>
          <w:p w14:paraId="4FAC5188" w14:textId="77777777" w:rsidR="00EA24EF" w:rsidRPr="0099761E" w:rsidRDefault="00EA24EF" w:rsidP="00EA24EF">
            <w:pPr>
              <w:numPr>
                <w:ilvl w:val="0"/>
                <w:numId w:val="1"/>
              </w:numPr>
              <w:rPr>
                <w:lang w:val="en-GB"/>
              </w:rPr>
            </w:pPr>
            <w:bookmarkStart w:id="0" w:name="_Hlk101960693"/>
            <w:r w:rsidRPr="0099761E">
              <w:rPr>
                <w:lang w:val="en-GB"/>
              </w:rPr>
              <w:t xml:space="preserve">Ministry activities have included studies to determine barriers to the use of livestock services </w:t>
            </w:r>
            <w:r w:rsidRPr="0099761E">
              <w:rPr>
                <w:lang w:val="en-GB"/>
              </w:rPr>
              <w:fldChar w:fldCharType="begin"/>
            </w:r>
            <w:r w:rsidRPr="0099761E">
              <w:rPr>
                <w:lang w:val="en-GB"/>
              </w:rPr>
              <w:instrText xml:space="preserve"> ADDIN ZOTERO_ITEM CSL_CITATION {"citationID":"Yx7Cmxcd","properties":{"formattedCitation":"(Tanzania National Bureau of Statistics (NBS), 2013)","plainCitation":"(Tanzania National Bureau of Statistics (NBS), 2013)","noteIndex":0},"citationItems":[{"id":22204,"uris":["http://zotero.org/users/3219930/items/WTWS4MMK"],"itemData":{"id":22204,"type":"article-journal","container-title":"Dar es Salaam, Tanzania: NBS. (www.nbs.go.tz)","title":"Tanzania National Panel Survey Report (NPS) - Wave 3, 2012-2013.","author":[{"family":"Tanzania National Bureau of Statistics (NBS)","given":""}],"issued":{"date-parts":[["2013"]]}}}],"schema":"https://github.com/citation-style-language/schema/raw/master/csl-citation.json"} </w:instrText>
            </w:r>
            <w:r w:rsidRPr="0099761E">
              <w:rPr>
                <w:lang w:val="en-GB"/>
              </w:rPr>
              <w:fldChar w:fldCharType="separate"/>
            </w:r>
            <w:r w:rsidRPr="00344E68">
              <w:rPr>
                <w:lang w:val="en-GB"/>
              </w:rPr>
              <w:t xml:space="preserve">(Tanzania National </w:t>
            </w:r>
            <w:r w:rsidRPr="00344E68">
              <w:rPr>
                <w:lang w:val="en-GB"/>
              </w:rPr>
              <w:lastRenderedPageBreak/>
              <w:t>Bureau of Statistics (NBS), 2013)</w:t>
            </w:r>
            <w:r w:rsidRPr="0099761E">
              <w:rPr>
                <w:lang w:val="en-GB"/>
              </w:rPr>
              <w:fldChar w:fldCharType="end"/>
            </w:r>
            <w:r w:rsidRPr="0099761E">
              <w:rPr>
                <w:lang w:val="en-GB"/>
              </w:rPr>
              <w:t xml:space="preserve">, and reasons for discrepancies between meat safety policy and practice </w:t>
            </w:r>
            <w:r w:rsidRPr="0099761E">
              <w:rPr>
                <w:lang w:val="en-GB"/>
              </w:rPr>
              <w:fldChar w:fldCharType="begin"/>
            </w:r>
            <w:r w:rsidRPr="0099761E">
              <w:rPr>
                <w:lang w:val="en-GB"/>
              </w:rPr>
              <w:instrText xml:space="preserve"> ADDIN ZOTERO_ITEM CSL_CITATION {"citationID":"lC2QYANJ","properties":{"formattedCitation":"(United Republic of Tanzania, 2020)","plainCitation":"(United Republic of Tanzania, 2020)","noteIndex":0},"citationItems":[{"id":22246,"uris":["http://zotero.org/users/3219930/items/XCP92EPL"],"itemData":{"id":22246,"type":"article-journal","container-title":"Ministry of Livestock and Fisheries and the PO-RALG","title":"Performance Audit Report on the Prevention and Control of Livestock Diseases","author":[{"literal":"United Republic of Tanzania"}],"issued":{"date-parts":[["2020",3]]}}}],"schema":"https://github.com/citation-style-language/schema/raw/master/csl-citation.json"} </w:instrText>
            </w:r>
            <w:r w:rsidRPr="0099761E">
              <w:rPr>
                <w:lang w:val="en-GB"/>
              </w:rPr>
              <w:fldChar w:fldCharType="separate"/>
            </w:r>
            <w:r w:rsidRPr="00344E68">
              <w:rPr>
                <w:lang w:val="en-GB"/>
              </w:rPr>
              <w:t>(United Republic of Tanzania, 2020)</w:t>
            </w:r>
            <w:r w:rsidRPr="0099761E">
              <w:rPr>
                <w:lang w:val="en-GB"/>
              </w:rPr>
              <w:fldChar w:fldCharType="end"/>
            </w:r>
            <w:r w:rsidRPr="0099761E" w:rsidDel="004E3827">
              <w:rPr>
                <w:lang w:val="en-GB"/>
              </w:rPr>
              <w:t xml:space="preserve"> </w:t>
            </w:r>
            <w:r w:rsidRPr="0099761E">
              <w:rPr>
                <w:lang w:val="en-GB"/>
              </w:rPr>
              <w:t>.</w:t>
            </w:r>
          </w:p>
          <w:bookmarkEnd w:id="0"/>
          <w:p w14:paraId="20C0BB21" w14:textId="77777777" w:rsidR="00EA24EF" w:rsidRPr="0099761E" w:rsidRDefault="00EA24EF" w:rsidP="00EA24EF">
            <w:pPr>
              <w:numPr>
                <w:ilvl w:val="0"/>
                <w:numId w:val="1"/>
              </w:numPr>
              <w:rPr>
                <w:lang w:val="en-GB"/>
              </w:rPr>
            </w:pPr>
            <w:r w:rsidRPr="0099761E">
              <w:rPr>
                <w:lang w:val="en-GB"/>
              </w:rPr>
              <w:t xml:space="preserve">The DVS was formally established by the Animal Disease Act of 2003 and is a delegate to the </w:t>
            </w:r>
            <w:r>
              <w:rPr>
                <w:lang w:val="en-GB"/>
              </w:rPr>
              <w:t>WOAH</w:t>
            </w:r>
            <w:r w:rsidRPr="0099761E">
              <w:rPr>
                <w:lang w:val="en-GB"/>
              </w:rPr>
              <w:t xml:space="preserve"> ensuring two-way communication and opportunities to access resources from this and other agencies and organisations.</w:t>
            </w:r>
          </w:p>
          <w:p w14:paraId="1CD7A9F9" w14:textId="77777777" w:rsidR="00EA24EF" w:rsidRPr="0099761E" w:rsidRDefault="00EA24EF" w:rsidP="00EA24EF">
            <w:pPr>
              <w:numPr>
                <w:ilvl w:val="0"/>
                <w:numId w:val="1"/>
              </w:numPr>
              <w:rPr>
                <w:lang w:val="en-GB"/>
              </w:rPr>
            </w:pPr>
            <w:r w:rsidRPr="0099761E">
              <w:rPr>
                <w:lang w:val="en-GB"/>
              </w:rPr>
              <w:t>Regulatory infrastructure for local</w:t>
            </w:r>
            <w:r>
              <w:rPr>
                <w:lang w:val="en-GB"/>
              </w:rPr>
              <w:t>-</w:t>
            </w:r>
            <w:r w:rsidRPr="0099761E">
              <w:rPr>
                <w:lang w:val="en-GB"/>
              </w:rPr>
              <w:t xml:space="preserve">level meat safety has been in place and has formal and informal mechanisms for regular communication and updates </w:t>
            </w:r>
            <w:r w:rsidRPr="0099761E">
              <w:rPr>
                <w:lang w:val="en-GB"/>
              </w:rPr>
              <w:fldChar w:fldCharType="begin"/>
            </w:r>
            <w:r w:rsidRPr="0099761E">
              <w:rPr>
                <w:lang w:val="en-GB"/>
              </w:rPr>
              <w:instrText xml:space="preserve"> ADDIN ZOTERO_ITEM CSL_CITATION {"citationID":"dJhoOinz","properties":{"formattedCitation":"(Hrynick et al., 2019)","plainCitation":"(Hrynick et al., 2019)","noteIndex":0},"citationItems":[{"id":6023,"uris":["http://zotero.org/users/3219930/items/XC4BRSG3"],"itemData":{"id":6023,"type":"article-journal","abstract":"With increasing demand for red meat in Tanzania comes heightened potential for zoonotic infections in animals and humans that disproportionately affect poor communities. A range of frontline government employees work to protect public health, providing services for people engaged in animal-based livelihoods (livestock owners and butchers), and enforcing meat safety and food premises standards. In contrast to literature which emphasises the inadequacy of extension support and food safety policy implementation in low- and middle-income countries, this paper foregrounds the ‘street-level diplomacy’ deployed by frontline actors operating in challenging contexts.","container-title":"BMC Public Health","DOI":"10.1186/s12889-019-7067-8","ISSN":"1471-2458","issue":"1","journalAbbreviation":"BMC Public Health","page":"863","source":"BioMed Central","title":"Street-level diplomacy and local enforcement for meat safety in northern Tanzania: knowledge, pragmatism and trust","title-short":"Street-level diplomacy and local enforcement for meat safety in northern Tanzania","volume":"19","author":[{"family":"Hrynick","given":"T. A."},{"family":"Barasa","given":"V."},{"family":"Benschop","given":"J."},{"family":"Cleaveland","given":"S."},{"family":"Crump","given":"J. A."},{"family":"Davis","given":"M."},{"family":"Mariki","given":"B."},{"family":"Mmbaga","given":"B. T."},{"family":"Mtui-Malamsha","given":"N."},{"family":"Prinsen","given":"G."},{"family":"Sharp","given":"J."},{"family":"Sindiyo","given":"E."},{"family":"Swai","given":"E. S."},{"family":"Thomas","given":"K. M."},{"family":"Zadoks","given":"R."},{"family":"Waldman","given":"L."}],"issued":{"date-parts":[["2019",7,3]]}}}],"schema":"https://github.com/citation-style-language/schema/raw/master/csl-citation.json"} </w:instrText>
            </w:r>
            <w:r w:rsidRPr="0099761E">
              <w:rPr>
                <w:lang w:val="en-GB"/>
              </w:rPr>
              <w:fldChar w:fldCharType="separate"/>
            </w:r>
            <w:r w:rsidRPr="00344E68">
              <w:rPr>
                <w:lang w:val="en-GB"/>
              </w:rPr>
              <w:t>(Hrynick et al., 2019)</w:t>
            </w:r>
            <w:r w:rsidRPr="0099761E">
              <w:rPr>
                <w:lang w:val="en-GB"/>
              </w:rPr>
              <w:fldChar w:fldCharType="end"/>
            </w:r>
            <w:r w:rsidRPr="0099761E">
              <w:rPr>
                <w:lang w:val="en-GB"/>
              </w:rPr>
              <w:t>.</w:t>
            </w:r>
          </w:p>
          <w:p w14:paraId="18A065CA" w14:textId="77777777" w:rsidR="00EA24EF" w:rsidRPr="0099761E" w:rsidRDefault="00EA24EF" w:rsidP="00EA24EF">
            <w:pPr>
              <w:numPr>
                <w:ilvl w:val="0"/>
                <w:numId w:val="1"/>
              </w:numPr>
              <w:rPr>
                <w:lang w:val="en-GB"/>
              </w:rPr>
            </w:pPr>
            <w:r w:rsidRPr="0099761E">
              <w:rPr>
                <w:lang w:val="en-GB"/>
              </w:rPr>
              <w:t xml:space="preserve">Local entities from village to ward to district have been empowered to develop and implement by-laws, driven by locally perceived needs </w:t>
            </w:r>
            <w:r w:rsidRPr="0099761E">
              <w:rPr>
                <w:lang w:val="en-GB"/>
              </w:rPr>
              <w:fldChar w:fldCharType="begin"/>
            </w:r>
            <w:r w:rsidRPr="0099761E">
              <w:rPr>
                <w:lang w:val="en-GB"/>
              </w:rPr>
              <w:instrText xml:space="preserve"> ADDIN ZOTERO_ITEM CSL_CITATION {"citationID":"BenQbaOJ","properties":{"formattedCitation":"(Mowo et al., 2016)","plainCitation":"(Mowo et al., 2016)","noteIndex":0},"citationItems":[{"id":1235,"uris":["http://zotero.org/users/3219930/items/LVBW5WNR"],"itemData":{"id":1235,"type":"article-journal","abstract":"Degradation of land, water and vegetation in the highlands of eastern Africa is on the increase in the face of the enforcement of natural resource management (NRM) policies and related by-laws. In this study, reasons behind the limited contribution of NRM by-laws in arresting degradation of natural resources in the highlands of Ethiopia, Tanzania and Uganda are presented, and opportunities to improve effectiveness identified. Using key informants’ interviews, focus group discussions, workshops, case studies and literature review, it is shown that inadequate community participation in the process of by-laws formulation and enforcement is the main reason for the ineffectiveness of most NRM by-laws in the three countries. When communities are fully involved in the process of NRM by-laws formulation and enforcement and both conventional and indigenous by-laws enforcement mechanisms are adopted, incidences of abuse of natural resources were reduced by as much as 50% in some of the study sites.","container-title":"Forests, Trees and Livelihoods","DOI":"10.1080/14728028.2016.1159998","ISSN":"1472-8028","issue":"2","page":"120-131","source":"Taylor and Francis+NEJM","title":"By-laws formulation and enforcement in natural resource management: lessons from the highlands of eastern Africa","title-short":"By-laws formulation and enforcement in natural resource management","volume":"25","author":[{"family":"Mowo","given":"Jeremias"},{"family":"Masuki","given":"Kenneth"},{"family":"Lyamchai","given":"Charles"},{"family":"Tanui","given":"Joseph"},{"family":"Adimassu","given":"Zenebe"},{"family":"Kamugisha","given":"Rick"}],"issued":{"date-parts":[["2016",4,2]]}}}],"schema":"https://github.com/citation-style-language/schema/raw/master/csl-citation.json"} </w:instrText>
            </w:r>
            <w:r w:rsidRPr="0099761E">
              <w:rPr>
                <w:lang w:val="en-GB"/>
              </w:rPr>
              <w:fldChar w:fldCharType="separate"/>
            </w:r>
            <w:r w:rsidRPr="00344E68">
              <w:rPr>
                <w:lang w:val="en-GB"/>
              </w:rPr>
              <w:t>(Mowo et al., 2016)</w:t>
            </w:r>
            <w:r w:rsidRPr="0099761E">
              <w:rPr>
                <w:lang w:val="en-GB"/>
              </w:rPr>
              <w:fldChar w:fldCharType="end"/>
            </w:r>
            <w:r w:rsidRPr="0099761E">
              <w:rPr>
                <w:lang w:val="en-GB"/>
              </w:rPr>
              <w:t>.</w:t>
            </w:r>
          </w:p>
        </w:tc>
        <w:tc>
          <w:tcPr>
            <w:tcW w:w="6379" w:type="dxa"/>
            <w:shd w:val="clear" w:color="auto" w:fill="auto"/>
          </w:tcPr>
          <w:p w14:paraId="5C6DAFED" w14:textId="77777777" w:rsidR="00EA24EF" w:rsidRPr="0099761E" w:rsidRDefault="00EA24EF" w:rsidP="00EA24EF">
            <w:pPr>
              <w:numPr>
                <w:ilvl w:val="0"/>
                <w:numId w:val="1"/>
              </w:numPr>
              <w:rPr>
                <w:lang w:val="en-GB"/>
              </w:rPr>
            </w:pPr>
            <w:r>
              <w:rPr>
                <w:lang w:val="en-GB"/>
              </w:rPr>
              <w:lastRenderedPageBreak/>
              <w:t>T</w:t>
            </w:r>
            <w:r w:rsidRPr="0099761E">
              <w:rPr>
                <w:lang w:val="en-GB"/>
              </w:rPr>
              <w:t>he National Livestock Policy</w:t>
            </w:r>
            <w:r>
              <w:rPr>
                <w:lang w:val="en-GB"/>
              </w:rPr>
              <w:t>, the Tanzanian Livestock Modernization Initiative</w:t>
            </w:r>
            <w:r w:rsidRPr="0099761E">
              <w:rPr>
                <w:lang w:val="en-GB"/>
              </w:rPr>
              <w:t xml:space="preserve"> and the National Health Policies (of 2007 and 2017) only briefly or tangentially refer to food safety.</w:t>
            </w:r>
          </w:p>
          <w:p w14:paraId="7703041E" w14:textId="77777777" w:rsidR="00EA24EF" w:rsidRPr="0099761E" w:rsidRDefault="00EA24EF" w:rsidP="00EA24EF">
            <w:pPr>
              <w:numPr>
                <w:ilvl w:val="0"/>
                <w:numId w:val="1"/>
              </w:numPr>
              <w:rPr>
                <w:lang w:val="en-GB"/>
              </w:rPr>
            </w:pPr>
            <w:r w:rsidRPr="0099761E">
              <w:rPr>
                <w:lang w:val="en-GB"/>
              </w:rPr>
              <w:t xml:space="preserve">PO-RALG administers the local and regional workforce, while MIs and HOs get technical guidance from the MLF and MoHCDGEC respectively. Other </w:t>
            </w:r>
            <w:r w:rsidRPr="0099761E">
              <w:rPr>
                <w:lang w:val="en-GB"/>
              </w:rPr>
              <w:lastRenderedPageBreak/>
              <w:t>ministries’ specific inter-agency overlaps with regards to reporting and regulatory purview (such as between the TBS and DVS) also created confusion among meat safety actors. National policies have not addressed inter-agency coordination.</w:t>
            </w:r>
          </w:p>
          <w:p w14:paraId="49C1D7C0" w14:textId="77777777" w:rsidR="00EA24EF" w:rsidRPr="0099761E" w:rsidRDefault="00EA24EF" w:rsidP="00EA24EF">
            <w:pPr>
              <w:numPr>
                <w:ilvl w:val="0"/>
                <w:numId w:val="1"/>
              </w:numPr>
              <w:rPr>
                <w:lang w:val="en-GB"/>
              </w:rPr>
            </w:pPr>
            <w:r w:rsidRPr="0099761E">
              <w:rPr>
                <w:lang w:val="en-GB"/>
              </w:rPr>
              <w:t>While policies, regulations and by-laws exist at different levels to support meat safety, they have not necessarily reflected conditions on the ground, and thus may not be entirely fit for purpose across many settings in Tanzania (next table section).</w:t>
            </w:r>
          </w:p>
          <w:p w14:paraId="2C7ECD79" w14:textId="77777777" w:rsidR="00EA24EF" w:rsidRPr="0099761E" w:rsidRDefault="00EA24EF" w:rsidP="00EA24EF">
            <w:pPr>
              <w:numPr>
                <w:ilvl w:val="0"/>
                <w:numId w:val="1"/>
              </w:numPr>
              <w:rPr>
                <w:lang w:val="en-GB"/>
              </w:rPr>
            </w:pPr>
            <w:r w:rsidRPr="0099761E">
              <w:rPr>
                <w:lang w:val="en-GB"/>
              </w:rPr>
              <w:t>The public health disease burden associated with meat-borne diseases such as salmonellosis and campylobacteriosis</w:t>
            </w:r>
            <w:r>
              <w:rPr>
                <w:lang w:val="en-GB"/>
              </w:rPr>
              <w:t>, and their importance relative to other disease threats,</w:t>
            </w:r>
            <w:r w:rsidRPr="0099761E">
              <w:rPr>
                <w:lang w:val="en-GB"/>
              </w:rPr>
              <w:t xml:space="preserve"> is unknown. This knowledge gap </w:t>
            </w:r>
            <w:r w:rsidRPr="0099761E">
              <w:rPr>
                <w:lang w:val="en-GB"/>
              </w:rPr>
              <w:lastRenderedPageBreak/>
              <w:t>impedes development of appropriate, targeted policies for food safety where resources are limited.</w:t>
            </w:r>
          </w:p>
          <w:p w14:paraId="179D63F1" w14:textId="77777777" w:rsidR="00EA24EF" w:rsidRPr="0099761E" w:rsidRDefault="00EA24EF" w:rsidP="007A4DC4">
            <w:pPr>
              <w:rPr>
                <w:lang w:val="en-GB"/>
              </w:rPr>
            </w:pPr>
          </w:p>
        </w:tc>
      </w:tr>
      <w:tr w:rsidR="00EA24EF" w:rsidRPr="0099761E" w14:paraId="3D9165F6" w14:textId="77777777" w:rsidTr="007A4DC4">
        <w:tc>
          <w:tcPr>
            <w:tcW w:w="13008" w:type="dxa"/>
            <w:gridSpan w:val="2"/>
            <w:shd w:val="clear" w:color="auto" w:fill="auto"/>
            <w:vAlign w:val="center"/>
          </w:tcPr>
          <w:p w14:paraId="5400CBA5" w14:textId="77777777" w:rsidR="00EA24EF" w:rsidRPr="0099761E" w:rsidRDefault="00EA24EF" w:rsidP="007A4DC4">
            <w:pPr>
              <w:jc w:val="center"/>
              <w:rPr>
                <w:lang w:val="en-GB"/>
              </w:rPr>
            </w:pPr>
            <w:r w:rsidRPr="0099761E">
              <w:rPr>
                <w:lang w:val="en-GB"/>
              </w:rPr>
              <w:lastRenderedPageBreak/>
              <w:t>Infrastructure and implementation</w:t>
            </w:r>
          </w:p>
        </w:tc>
      </w:tr>
      <w:tr w:rsidR="00EA24EF" w:rsidRPr="0099761E" w14:paraId="362060BA" w14:textId="77777777" w:rsidTr="007A4DC4">
        <w:tc>
          <w:tcPr>
            <w:tcW w:w="6629" w:type="dxa"/>
            <w:shd w:val="clear" w:color="auto" w:fill="auto"/>
          </w:tcPr>
          <w:p w14:paraId="0E017339" w14:textId="77777777" w:rsidR="00EA24EF" w:rsidRPr="0099761E" w:rsidRDefault="00EA24EF" w:rsidP="00EA24EF">
            <w:pPr>
              <w:numPr>
                <w:ilvl w:val="0"/>
                <w:numId w:val="1"/>
              </w:numPr>
              <w:rPr>
                <w:lang w:val="en-GB"/>
              </w:rPr>
            </w:pPr>
            <w:r w:rsidRPr="0099761E">
              <w:rPr>
                <w:lang w:val="en-GB"/>
              </w:rPr>
              <w:t>The National Environmental Management Council (NEMC) inspects manufacturing and slaughter facilities to ensure they abide by the Environmental Management Act of 2004. It also gives local authorities the power to enforce penalties and closures for non-compliance.</w:t>
            </w:r>
          </w:p>
          <w:p w14:paraId="68AE17EA" w14:textId="77777777" w:rsidR="00EA24EF" w:rsidRPr="0099761E" w:rsidRDefault="00EA24EF" w:rsidP="00EA24EF">
            <w:pPr>
              <w:numPr>
                <w:ilvl w:val="0"/>
                <w:numId w:val="1"/>
              </w:numPr>
              <w:rPr>
                <w:lang w:val="en-GB"/>
              </w:rPr>
            </w:pPr>
            <w:r w:rsidRPr="0099761E">
              <w:rPr>
                <w:lang w:val="en-GB"/>
              </w:rPr>
              <w:t xml:space="preserve">Infrastructures supportive of meat safety, including official livestock markets and the tracking of animal movements in relation to markets have been in place </w:t>
            </w:r>
            <w:r w:rsidRPr="0099761E">
              <w:rPr>
                <w:lang w:val="en-GB"/>
              </w:rPr>
              <w:fldChar w:fldCharType="begin"/>
            </w:r>
            <w:r w:rsidRPr="0099761E">
              <w:rPr>
                <w:lang w:val="en-GB"/>
              </w:rPr>
              <w:instrText xml:space="preserve"> ADDIN ZOTERO_ITEM CSL_CITATION {"citationID":"ag1ITrFT","properties":{"formattedCitation":"(Chaters, 2021)","plainCitation":"(Chaters, 2021)","noteIndex":0},"citationItems":[{"id":24685,"uris":["http://zotero.org/users/3219930/items/I7Y5SV5W"],"itemData":{"id":24685,"type":"thesis","event-place":"University of Glasgow","genre":"PhD Thesis","publisher-place":"University of Glasgow","title":"An evaluation of the influence of livestock movements on the transmission, spread and persistence of infectious diseases in northern Tanzania","author":[{"family":"Chaters","given":"Gemma"}],"issued":{"date-parts":[["2021"]]}}}],"schema":"https://github.com/citation-style-language/schema/raw/master/csl-citation.json"} </w:instrText>
            </w:r>
            <w:r w:rsidRPr="0099761E">
              <w:rPr>
                <w:lang w:val="en-GB"/>
              </w:rPr>
              <w:fldChar w:fldCharType="separate"/>
            </w:r>
            <w:r w:rsidRPr="00344E68">
              <w:rPr>
                <w:lang w:val="en-GB"/>
              </w:rPr>
              <w:t>(Chaters, 2021)</w:t>
            </w:r>
            <w:r w:rsidRPr="0099761E">
              <w:rPr>
                <w:lang w:val="en-GB"/>
              </w:rPr>
              <w:fldChar w:fldCharType="end"/>
            </w:r>
            <w:r w:rsidRPr="0099761E">
              <w:rPr>
                <w:lang w:val="en-GB"/>
              </w:rPr>
              <w:t>.</w:t>
            </w:r>
          </w:p>
          <w:p w14:paraId="79D84D69" w14:textId="77777777" w:rsidR="00EA24EF" w:rsidRPr="0099761E" w:rsidRDefault="00EA24EF" w:rsidP="00EA24EF">
            <w:pPr>
              <w:numPr>
                <w:ilvl w:val="0"/>
                <w:numId w:val="1"/>
              </w:numPr>
              <w:rPr>
                <w:lang w:val="en-GB"/>
              </w:rPr>
            </w:pPr>
            <w:r w:rsidRPr="0099761E">
              <w:rPr>
                <w:lang w:val="en-GB"/>
              </w:rPr>
              <w:lastRenderedPageBreak/>
              <w:t>District, ward, and village-level veterinary support systems are in place; these include local Veterinary Officers and LFOs who provide animal health and movement permit services which can support meat safety.</w:t>
            </w:r>
          </w:p>
          <w:p w14:paraId="7A1EBA70" w14:textId="77777777" w:rsidR="00EA24EF" w:rsidRPr="0099761E" w:rsidRDefault="00EA24EF" w:rsidP="00EA24EF">
            <w:pPr>
              <w:numPr>
                <w:ilvl w:val="0"/>
                <w:numId w:val="1"/>
              </w:numPr>
              <w:rPr>
                <w:lang w:val="en-GB"/>
              </w:rPr>
            </w:pPr>
            <w:r w:rsidRPr="0099761E">
              <w:rPr>
                <w:lang w:val="en-GB"/>
              </w:rPr>
              <w:t xml:space="preserve">Meat and hygiene inspections are carried out locally by MIs and HOs regularly. Along with LFOs, they also work together to support meat safety through engaging in relationship building, learning strategies and pragmatic enforcement with livestock keepers and meat sellers in ways sensitive to their economic constraints and capacities to make changes </w:t>
            </w:r>
            <w:r w:rsidRPr="0099761E">
              <w:rPr>
                <w:lang w:val="en-GB"/>
              </w:rPr>
              <w:fldChar w:fldCharType="begin"/>
            </w:r>
            <w:r w:rsidRPr="0099761E">
              <w:rPr>
                <w:lang w:val="en-GB"/>
              </w:rPr>
              <w:instrText xml:space="preserve"> ADDIN ZOTERO_ITEM CSL_CITATION {"citationID":"6ZXLsbCj","properties":{"formattedCitation":"(Hrynick et al., 2019)","plainCitation":"(Hrynick et al., 2019)","noteIndex":0},"citationItems":[{"id":6023,"uris":["http://zotero.org/users/3219930/items/XC4BRSG3"],"itemData":{"id":6023,"type":"article-journal","abstract":"With increasing demand for red meat in Tanzania comes heightened potential for zoonotic infections in animals and humans that disproportionately affect poor communities. A range of frontline government employees work to protect public health, providing services for people engaged in animal-based livelihoods (livestock owners and butchers), and enforcing meat safety and food premises standards. In contrast to literature which emphasises the inadequacy of extension support and food safety policy implementation in low- and middle-income countries, this paper foregrounds the ‘street-level diplomacy’ deployed by frontline actors operating in challenging contexts.","container-title":"BMC Public Health","DOI":"10.1186/s12889-019-7067-8","ISSN":"1471-2458","issue":"1","journalAbbreviation":"BMC Public Health","page":"863","source":"BioMed Central","title":"Street-level diplomacy and local enforcement for meat safety in northern Tanzania: knowledge, pragmatism and trust","title-short":"Street-level diplomacy and local enforcement for meat safety in northern Tanzania","volume":"19","author":[{"family":"Hrynick","given":"T. A."},{"family":"Barasa","given":"V."},{"family":"Benschop","given":"J."},{"family":"Cleaveland","given":"S."},{"family":"Crump","given":"J. A."},{"family":"Davis","given":"M."},{"family":"Mariki","given":"B."},{"family":"Mmbaga","given":"B. T."},{"family":"Mtui-Malamsha","given":"N."},{"family":"Prinsen","given":"G."},{"family":"Sharp","given":"J."},{"family":"Sindiyo","given":"E."},{"family":"Swai","given":"E. S."},{"family":"Thomas","given":"K. M."},{"family":"Zadoks","given":"R."},{"family":"Waldman","given":"L."}],"issued":{"date-parts":[["2019",7,3]]}}}],"schema":"https://github.com/citation-style-language/schema/raw/master/csl-citation.json"} </w:instrText>
            </w:r>
            <w:r w:rsidRPr="0099761E">
              <w:rPr>
                <w:lang w:val="en-GB"/>
              </w:rPr>
              <w:fldChar w:fldCharType="separate"/>
            </w:r>
            <w:r w:rsidRPr="00344E68">
              <w:rPr>
                <w:lang w:val="en-GB"/>
              </w:rPr>
              <w:t>(Hrynick et al., 2019)</w:t>
            </w:r>
            <w:r w:rsidRPr="0099761E">
              <w:rPr>
                <w:lang w:val="en-GB"/>
              </w:rPr>
              <w:fldChar w:fldCharType="end"/>
            </w:r>
            <w:r w:rsidRPr="0099761E">
              <w:rPr>
                <w:lang w:val="en-GB"/>
              </w:rPr>
              <w:t xml:space="preserve">. For instance, in lieu of running water, buckets with spigots were supported, and most slaughter and butchery facilities seemed to have these </w:t>
            </w:r>
            <w:r w:rsidRPr="0099761E">
              <w:rPr>
                <w:lang w:val="en-GB"/>
              </w:rPr>
              <w:fldChar w:fldCharType="begin"/>
            </w:r>
            <w:r w:rsidRPr="0099761E">
              <w:rPr>
                <w:lang w:val="en-GB"/>
              </w:rPr>
              <w:instrText xml:space="preserve"> ADDIN ZOTERO_ITEM CSL_CITATION {"citationID":"YT3cRdo0","properties":{"formattedCitation":"(Waldman et al., 2020)","plainCitation":"(Waldman et al., 2020)","noteIndex":0},"citationItems":[{"id":7607,"uris":["http://zotero.org/users/3219930/items/DJYES8GJ"],"itemData":{"id":7607,"type":"article-journal","abstract":"Through a social scientific lens, this paper considers the risk perceptions and ‘risk-based decision making’ of two key groups in a northern Tanzanian context: 1) frontline government meat inspectors and health officers charged with ensuring that red meat sold commercially is safe for people to consume, and 2) the workers who slaughter and process cattle and red meat prior to its sale in rural butcheries. In contrast to techno-scientific understandings of disease risk and ‘rational’ approaches to its management, this paper foregrounds the role of social, economic and cultural context in shaping the perceptions and practices around meat safety of these actors whose daily, close proximity to meat means they play a significant role in mitigating potential meat-borne disease. We show how limited resources, and a combination of scientific and local knowledge and norms result in ‘situated expertise’ and particular forms of risk perception and practice which both enhance and compromise meat safety in different ways. Actors’ shared concerns with what is visible, seeks to ensure that visibly diseased meat is excluded from sale, and that infrastructure and meat is kept ‘clean’ and free of certain visible contaminants such as soil. While soil serves as a good proxy for pathogenicity however, meat inspectors and especially slaughter workers were much less, if not at all, concerned with invisible pathogens that may compromise meat safety. The role of process and meat handling did not figure strongly in their concerns and thus microorganisms such as Salmonella and Campylobacter, which can easily be transferred onto meat and persist in slaughter and meat sale environments, went unacknowledged. Although health officers expressed more concern with meat handling, their influence over slaughter process and butchery operations was unclear. Ultimately, recognising the perceptions and practices of frontline actors who engage with meat, and the ways in which social and material realities shape these, is important for understanding how decisions about risk and meat safety are made in the complexity and context of everyday life, and thus for finding effective ways to support them to further enhance their work.","container-title":"Frontiers in Veterinary Science","DOI":"10.3389/fvets.2020.00309","ISSN":"2297-1769","journalAbbreviation":"Front. Vet. Sci.","language":"English","note":"publisher: Frontiers","source":"Frontiers","title":"Meat Safety in Northern Tanzania: Inspectors' and Slaughter Workers' Risk Perceptions and Management","title-short":"Meat Safety in Northern Tanzania","URL":"https://www.frontiersin.org/articles/10.3389/fvets.2020.00309/full?&amp;utm_source=Email_to_authors_&amp;utm_medium=Email&amp;utm_content=T1_11.5e1_author&amp;utm_campaign=Email_publication&amp;field=&amp;journalName=Frontiers_in_Veterinary_Science&amp;id=486090","volume":"7","author":[{"family":"Waldman","given":"Linda"},{"family":"Hrynick","given":"Tabitha A."},{"family":"Benschop","given":"Jackie"},{"family":"Cleaveland","given":"Sarah"},{"family":"Crump","given":"John A."},{"family":"Davis","given":"Margaret A."},{"family":"Mariki","given":"Boniface"},{"family":"Mmbaga","given":"Blandina T."},{"family":"Mtui-Malamsha","given":"Niwael"},{"family":"Prinsen","given":"Gerard"},{"family":"Sharp","given":"Joanne"},{"family":"Swai","given":"Emmanuel S."},{"family":"Thomas","given":"Kate M."},{"family":"Zadoks","given":"Ruth N."}],"accessed":{"date-parts":[["2020",6,21]]},"issued":{"date-parts":[["2020"]]}}}],"schema":"https://github.com/citation-style-language/schema/raw/master/csl-citation.json"} </w:instrText>
            </w:r>
            <w:r w:rsidRPr="0099761E">
              <w:rPr>
                <w:lang w:val="en-GB"/>
              </w:rPr>
              <w:fldChar w:fldCharType="separate"/>
            </w:r>
            <w:r w:rsidRPr="00344E68">
              <w:rPr>
                <w:lang w:val="en-GB"/>
              </w:rPr>
              <w:t>(Waldman et al., 2020)</w:t>
            </w:r>
            <w:r w:rsidRPr="0099761E">
              <w:rPr>
                <w:lang w:val="en-GB"/>
              </w:rPr>
              <w:fldChar w:fldCharType="end"/>
            </w:r>
            <w:r w:rsidRPr="0099761E">
              <w:rPr>
                <w:lang w:val="en-GB"/>
              </w:rPr>
              <w:t>.</w:t>
            </w:r>
          </w:p>
          <w:p w14:paraId="07E3604A" w14:textId="77777777" w:rsidR="00EA24EF" w:rsidRPr="0099761E" w:rsidRDefault="00EA24EF" w:rsidP="00EA24EF">
            <w:pPr>
              <w:numPr>
                <w:ilvl w:val="0"/>
                <w:numId w:val="1"/>
              </w:numPr>
              <w:rPr>
                <w:lang w:val="en-GB"/>
              </w:rPr>
            </w:pPr>
            <w:r w:rsidRPr="0099761E">
              <w:rPr>
                <w:lang w:val="en-GB"/>
              </w:rPr>
              <w:lastRenderedPageBreak/>
              <w:t xml:space="preserve">With the encouragement of inspectors, many butcheries, including in rural areas, have made economically feasible changes conducive to meat safety such as construction of permanent structures with easily cleaned tiled walls and counters </w:t>
            </w:r>
            <w:r w:rsidRPr="0099761E">
              <w:rPr>
                <w:lang w:val="en-GB"/>
              </w:rPr>
              <w:fldChar w:fldCharType="begin"/>
            </w:r>
            <w:r w:rsidRPr="0099761E">
              <w:rPr>
                <w:lang w:val="en-GB"/>
              </w:rPr>
              <w:instrText xml:space="preserve"> ADDIN ZOTERO_ITEM CSL_CITATION {"citationID":"8eZfpR6G","properties":{"formattedCitation":"(Hrynick et al., 2019; Prinsen et al., 2020; Waldman et al., 2020)","plainCitation":"(Hrynick et al., 2019; Prinsen et al., 2020; Waldman et al., 2020)","noteIndex":0},"citationItems":[{"id":6023,"uris":["http://zotero.org/users/3219930/items/XC4BRSG3"],"itemData":{"id":6023,"type":"article-journal","abstract":"With increasing demand for red meat in Tanzania comes heightened potential for zoonotic infections in animals and humans that disproportionately affect poor communities. A range of frontline government employees work to protect public health, providing services for people engaged in animal-based livelihoods (livestock owners and butchers), and enforcing meat safety and food premises standards. In contrast to literature which emphasises the inadequacy of extension support and food safety policy implementation in low- and middle-income countries, this paper foregrounds the ‘street-level diplomacy’ deployed by frontline actors operating in challenging contexts.","container-title":"BMC Public Health","DOI":"10.1186/s12889-019-7067-8","ISSN":"1471-2458","issue":"1","journalAbbreviation":"BMC Public Health","page":"863","source":"BioMed Central","title":"Street-level diplomacy and local enforcement for meat safety in northern Tanzania: knowledge, pragmatism and trust","title-short":"Street-level diplomacy and local enforcement for meat safety in northern Tanzania","volume":"19","author":[{"family":"Hrynick","given":"T. A."},{"family":"Barasa","given":"V."},{"family":"Benschop","given":"J."},{"family":"Cleaveland","given":"S."},{"family":"Crump","given":"J. A."},{"family":"Davis","given":"M."},{"family":"Mariki","given":"B."},{"family":"Mmbaga","given":"B. T."},{"family":"Mtui-Malamsha","given":"N."},{"family":"Prinsen","given":"G."},{"family":"Sharp","given":"J."},{"family":"Sindiyo","given":"E."},{"family":"Swai","given":"E. S."},{"family":"Thomas","given":"K. M."},{"family":"Zadoks","given":"R."},{"family":"Waldman","given":"L."}],"issued":{"date-parts":[["2019",7,3]]}}},{"id":6062,"uris":["http://zotero.org/users/3219930/items/WUUEL4SX"],"itemData":{"id":6062,"type":"article-journal","abstract":"Urbanisation is associated with changes in consumption patterns and food production processes. These patterns and processes can increase or decrease the risks of outbreaks of foodborne diseases and are generally accompanied by changes in food safety policies and regulations about food handling. This affects consumers, as well as people economically engaged in the food value chain. This study looks at Tanzania&amp;rsquo;s red meat value chain&amp;mdash;which in its totality involves about one third of the population&amp;mdash;and focuses on the knowledge, attitudes and reported practices of operators of butcheries and eateries with regards to meat safety in an urban and in a rural environment. We interviewed 64 operators about their experiences with foodborne diseases and their explanations and expectations around meat safety, with a particular emphasis on how they understood their own actions regarding food safety risks vis-&amp;agrave;-vis regulations. We found operators of eateries emphasising their own agency in keeping meat safe, whereas operators of butcheries&amp;mdash;whose products are more closely inspected&amp;mdash;relied more on official inspections. Looking towards meat safety in the future, interviewees in rural areas were, relative to their urban counterparts, more optimistic, which we attribute to rural operators&amp;rsquo; shorter and relatively unmediated value chains.","container-title":"International Journal of Environmental Research and Public Health","DOI":"10.3390/ijerph17082833","issue":"8","language":"en","page":"2833","source":"www.mdpi.com","title":"Meat Safety in Tanzania’s Value Chain: Experiences, Explanations and Expectations in Butcheries and Eateries","title-short":"Meat Safety in Tanzania’s Value Chain","volume":"17","author":[{"family":"Prinsen","given":"Gerard"},{"family":"Benschop","given":"Jackie"},{"family":"Cleaveland","given":"Sarah"},{"family":"Crump","given":"John A."},{"family":"French","given":"Nigel P."},{"family":"Hrynick","given":"Tabitha A."},{"family":"Mariki","given":"Boniface"},{"family":"Mmbaga","given":"Blandina T."},{"family":"Sharp","given":"Joanne P."},{"family":"Swai","given":"Emmanuel S."},{"family":"Thomas","given":"Kate M."},{"family":"Zadoks","given":"Ruth N."},{"family":"Waldman","given":"Linda"}],"issued":{"date-parts":[["2020",1]]}}},{"id":7607,"uris":["http://zotero.org/users/3219930/items/DJYES8GJ"],"itemData":{"id":7607,"type":"article-journal","abstract":"Through a social scientific lens, this paper considers the risk perceptions and ‘risk-based decision making’ of two key groups in a northern Tanzanian context: 1) frontline government meat inspectors and health officers charged with ensuring that red meat sold commercially is safe for people to consume, and 2) the workers who slaughter and process cattle and red meat prior to its sale in rural butcheries. In contrast to techno-scientific understandings of disease risk and ‘rational’ approaches to its management, this paper foregrounds the role of social, economic and cultural context in shaping the perceptions and practices around meat safety of these actors whose daily, close proximity to meat means they play a significant role in mitigating potential meat-borne disease. We show how limited resources, and a combination of scientific and local knowledge and norms result in ‘situated expertise’ and particular forms of risk perception and practice which both enhance and compromise meat safety in different ways. Actors’ shared concerns with what is visible, seeks to ensure that visibly diseased meat is excluded from sale, and that infrastructure and meat is kept ‘clean’ and free of certain visible contaminants such as soil. While soil serves as a good proxy for pathogenicity however, meat inspectors and especially slaughter workers were much less, if not at all, concerned with invisible pathogens that may compromise meat safety. The role of process and meat handling did not figure strongly in their concerns and thus microorganisms such as Salmonella and Campylobacter, which can easily be transferred onto meat and persist in slaughter and meat sale environments, went unacknowledged. Although health officers expressed more concern with meat handling, their influence over slaughter process and butchery operations was unclear. Ultimately, recognising the perceptions and practices of frontline actors who engage with meat, and the ways in which social and material realities shape these, is important for understanding how decisions about risk and meat safety are made in the complexity and context of everyday life, and thus for finding effective ways to support them to further enhance their work.","container-title":"Frontiers in Veterinary Science","DOI":"10.3389/fvets.2020.00309","ISSN":"2297-1769","journalAbbreviation":"Front. Vet. Sci.","language":"English","note":"publisher: Frontiers","source":"Frontiers","title":"Meat Safety in Northern Tanzania: Inspectors' and Slaughter Workers' Risk Perceptions and Management","title-short":"Meat Safety in Northern Tanzania","URL":"https://www.frontiersin.org/articles/10.3389/fvets.2020.00309/full?&amp;utm_source=Email_to_authors_&amp;utm_medium=Email&amp;utm_content=T1_11.5e1_author&amp;utm_campaign=Email_publication&amp;field=&amp;journalName=Frontiers_in_Veterinary_Science&amp;id=486090","volume":"7","author":[{"family":"Waldman","given":"Linda"},{"family":"Hrynick","given":"Tabitha A."},{"family":"Benschop","given":"Jackie"},{"family":"Cleaveland","given":"Sarah"},{"family":"Crump","given":"John A."},{"family":"Davis","given":"Margaret A."},{"family":"Mariki","given":"Boniface"},{"family":"Mmbaga","given":"Blandina T."},{"family":"Mtui-Malamsha","given":"Niwael"},{"family":"Prinsen","given":"Gerard"},{"family":"Sharp","given":"Joanne"},{"family":"Swai","given":"Emmanuel S."},{"family":"Thomas","given":"Kate M."},{"family":"Zadoks","given":"Ruth N."}],"accessed":{"date-parts":[["2020",6,21]]},"issued":{"date-parts":[["2020"]]}}}],"schema":"https://github.com/citation-style-language/schema/raw/master/csl-citation.json"} </w:instrText>
            </w:r>
            <w:r w:rsidRPr="0099761E">
              <w:rPr>
                <w:lang w:val="en-GB"/>
              </w:rPr>
              <w:fldChar w:fldCharType="separate"/>
            </w:r>
            <w:r w:rsidRPr="00344E68">
              <w:rPr>
                <w:lang w:val="en-GB"/>
              </w:rPr>
              <w:t>(Hrynick et al., 2019; Prinsen et al., 2020; Waldman et al., 2020)</w:t>
            </w:r>
            <w:r w:rsidRPr="0099761E">
              <w:rPr>
                <w:lang w:val="en-GB"/>
              </w:rPr>
              <w:fldChar w:fldCharType="end"/>
            </w:r>
            <w:r w:rsidRPr="0099761E">
              <w:rPr>
                <w:lang w:val="en-GB"/>
              </w:rPr>
              <w:t>.</w:t>
            </w:r>
          </w:p>
          <w:p w14:paraId="38F1A544" w14:textId="77777777" w:rsidR="00EA24EF" w:rsidRPr="0099761E" w:rsidRDefault="00EA24EF" w:rsidP="007A4DC4">
            <w:pPr>
              <w:ind w:firstLine="0"/>
              <w:rPr>
                <w:lang w:val="en-GB"/>
              </w:rPr>
            </w:pPr>
          </w:p>
        </w:tc>
        <w:tc>
          <w:tcPr>
            <w:tcW w:w="6379" w:type="dxa"/>
            <w:shd w:val="clear" w:color="auto" w:fill="auto"/>
          </w:tcPr>
          <w:p w14:paraId="295DE5E4" w14:textId="77777777" w:rsidR="00EA24EF" w:rsidRPr="0099761E" w:rsidRDefault="00EA24EF" w:rsidP="00EA24EF">
            <w:pPr>
              <w:numPr>
                <w:ilvl w:val="0"/>
                <w:numId w:val="2"/>
              </w:numPr>
              <w:rPr>
                <w:lang w:val="en-GB"/>
              </w:rPr>
            </w:pPr>
            <w:r w:rsidRPr="0099761E">
              <w:rPr>
                <w:lang w:val="en-GB"/>
              </w:rPr>
              <w:lastRenderedPageBreak/>
              <w:t>The NEMC is unable to inspect all slaughter facilities. Environmental contamination in slaughter and butchery environments makes an important contribution to the presence of NTS</w:t>
            </w:r>
            <w:r w:rsidRPr="0099761E">
              <w:rPr>
                <w:i/>
                <w:iCs/>
                <w:lang w:val="en-GB"/>
              </w:rPr>
              <w:t xml:space="preserve"> </w:t>
            </w:r>
            <w:r w:rsidRPr="0099761E">
              <w:rPr>
                <w:lang w:val="en-GB"/>
              </w:rPr>
              <w:t xml:space="preserve">on meat </w:t>
            </w:r>
            <w:r w:rsidRPr="0099761E">
              <w:rPr>
                <w:lang w:val="en-GB"/>
              </w:rPr>
              <w:fldChar w:fldCharType="begin"/>
            </w:r>
            <w:r w:rsidRPr="0099761E">
              <w:rPr>
                <w:lang w:val="en-GB"/>
              </w:rPr>
              <w:instrText xml:space="preserve"> ADDIN ZOTERO_ITEM CSL_CITATION {"citationID":"yGYvdBMC","properties":{"formattedCitation":"(Zadoks et al., 2021)","plainCitation":"(Zadoks et al., 2021)","noteIndex":0},"citationItems":[{"id":24682,"uris":["http://zotero.org/users/3219930/items/FKZ95IZJ"],"itemData":{"id":24682,"type":"article-journal","abstract":"East Africa is a hotspot for foodborne diseases, including infection by nontyphoidal Salmonella (NTS), a zoonotic pathogen that may originate from livestock. Urbanization and increased demand for animal protein drive intensification of livestock production and food processing, creating risks and opportunities for food safety. We built a probabilistic mathematical model, informed by prior beliefs and dedicated stakeholder interviews and microbiological research, to describe sources and prevalence of NTS along the beef supply chain in Moshi, Tanzania. The supply chain was conceptualized using a bow tie model, with terminal livestock markets as pinch point, and a forked pathway postmarket to compare traditional and emerging supply chains. NTS was detected in 36 (7.7%) of 467 samples throughout the supply chain. After combining prior belief and observational data, marginal estimates of true NTS prevalence were 4% in feces of cattle entering the beef supply and 20% in raw meat at butcheries. Based on our model and sensitivity analyses, true NTS prevalence was not significantly different between supply chains. Environmental contamination, associated with butchers and vendors, was estimated to be the most likely source of NTS in meat for human consumption. The model provides a framework for assessing the origin and propagation of NTS along meat supply chains. It can be used to inform decision making when economic factors cause changes in beef production and consumption, such as where to target interventions to reduce risks to consumers. Through sensitivity and value of information analyses, the model also helps to prioritize investment in additional research.","container-title":"Risk Analysis","DOI":"10.1111/risa.13826","ISSN":"1539-6924","issue":"n/a","language":"en","note":"_eprint: https://onlinelibrary.wiley.com/doi/pdf/10.1111/risa.13826","source":"Wiley Online Library","title":"Spread of Nontyphoidal Salmonella in the Beef Supply Chain in Northern Tanzania: Sensitivity in a Probabilistic Model Integrating Microbiological Data and Data from Stakeholder Interviews","title-short":"Spread of Nontyphoidal Salmonella in the Beef Supply Chain in Northern Tanzania","URL":"https://onlinelibrary.wiley.com/doi/abs/10.1111/risa.13826","volume":"n/a","author":[{"family":"Zadoks","given":"Ruth N."},{"family":"Barker","given":"Gary C."},{"family":"Benschop","given":"Jackie"},{"family":"Allan","given":"Kathryn J."},{"family":"Chaters","given":"Gemma"},{"family":"Cleaveland","given":"Sarah"},{"family":"Crump","given":"John A."},{"family":"Davis","given":"Margaret A."},{"family":"Mmbaga","given":"Blandina T."},{"family":"Prinsen","given":"Gerard"},{"family":"Thomas","given":"Kate M."},{"family":"Waldman","given":"Linda"},{"family":"French","given":"Nigel P."}],"accessed":{"date-parts":[["2022",4,27]]},"issued":{"date-parts":[["2021"]]}}}],"schema":"https://github.com/citation-style-language/schema/raw/master/csl-citation.json"} </w:instrText>
            </w:r>
            <w:r w:rsidRPr="0099761E">
              <w:rPr>
                <w:lang w:val="en-GB"/>
              </w:rPr>
              <w:fldChar w:fldCharType="separate"/>
            </w:r>
            <w:r w:rsidRPr="00344E68">
              <w:rPr>
                <w:lang w:val="en-GB"/>
              </w:rPr>
              <w:t>(Zadoks et al., 2021)</w:t>
            </w:r>
            <w:r w:rsidRPr="0099761E">
              <w:rPr>
                <w:lang w:val="en-GB"/>
              </w:rPr>
              <w:fldChar w:fldCharType="end"/>
            </w:r>
            <w:r w:rsidRPr="0099761E">
              <w:rPr>
                <w:lang w:val="en-GB"/>
              </w:rPr>
              <w:t>.</w:t>
            </w:r>
          </w:p>
          <w:p w14:paraId="12491A8C" w14:textId="77777777" w:rsidR="00EA24EF" w:rsidRPr="0099761E" w:rsidRDefault="00EA24EF" w:rsidP="00EA24EF">
            <w:pPr>
              <w:numPr>
                <w:ilvl w:val="0"/>
                <w:numId w:val="2"/>
              </w:numPr>
              <w:rPr>
                <w:lang w:val="en-GB"/>
              </w:rPr>
            </w:pPr>
            <w:r w:rsidRPr="0099761E">
              <w:rPr>
                <w:lang w:val="en-GB"/>
              </w:rPr>
              <w:t xml:space="preserve">Evidence from whole genome sequencing shows some NTS serovars and sequence types are shared between red meat and human bloodstream and diarrheal disease isolates suggesting the meat pathway contributes to human disease </w:t>
            </w:r>
            <w:r w:rsidRPr="0099761E">
              <w:rPr>
                <w:lang w:val="en-GB"/>
              </w:rPr>
              <w:fldChar w:fldCharType="begin"/>
            </w:r>
            <w:r w:rsidRPr="0099761E">
              <w:rPr>
                <w:lang w:val="en-GB"/>
              </w:rPr>
              <w:instrText xml:space="preserve"> ADDIN ZOTERO_ITEM CSL_CITATION {"citationID":"BovgqaLX","properties":{"formattedCitation":"(Crump et al., 2020)","plainCitation":"(Crump et al., 2020)","noteIndex":0},"citationItems":[{"id":22210,"uris":["http://zotero.org/users/3219930/items/IVHUV4L6"],"itemData":{"id":22210,"type":"article-journal","archive_location":"32777036","container-title":"Clin Infect Dis","DOI":"10.1093/cid/ciaa1153","ISSN":"1058-4838","language":"eng","note":"edition: 2020/08/11","source":"NLM","title":"Investigating the meat pathway as a source of human nontyphoidal Salmonella bloodstream infections and diarrhea in East Africa","author":[{"family":"Crump","given":"J. A."},{"family":"Thomas","given":"K. M."},{"family":"Benschop","given":"J."},{"family":"Knox","given":"M. A."},{"family":"Wilkinson","given":"D. A."},{"family":"Midwinter","given":"A. C."},{"family":"Munyua","given":"P."},{"family":"Ochieng","given":"J. B."},{"family":"Bigogo","given":"G. M."},{"family":"Verani","given":"J. R."},{"family":"Widdowson","given":"M. A."},{"family":"Prinsen","given":"G."},{"family":"Cleaveland","given":"S."},{"family":"Karimuribo","given":"E. D."},{"family":"Kazwala","given":"R. R."},{"family":"Mmbaga","given":"B. T."},{"family":"Swai","given":"E. S."},{"family":"French","given":"N. P."},{"family":"Zadoks","given":"R. N."}],"issued":{"date-parts":[["2020",8,10]]}}}],"schema":"https://github.com/citation-style-language/schema/raw/master/csl-citation.json"} </w:instrText>
            </w:r>
            <w:r w:rsidRPr="0099761E">
              <w:rPr>
                <w:lang w:val="en-GB"/>
              </w:rPr>
              <w:fldChar w:fldCharType="separate"/>
            </w:r>
            <w:r w:rsidRPr="00344E68">
              <w:rPr>
                <w:lang w:val="en-GB"/>
              </w:rPr>
              <w:t>(Crump et al., 2020)</w:t>
            </w:r>
            <w:r w:rsidRPr="0099761E">
              <w:rPr>
                <w:lang w:val="en-GB"/>
              </w:rPr>
              <w:fldChar w:fldCharType="end"/>
            </w:r>
            <w:r w:rsidRPr="0099761E">
              <w:rPr>
                <w:lang w:val="en-GB"/>
              </w:rPr>
              <w:t>.</w:t>
            </w:r>
          </w:p>
          <w:p w14:paraId="198C219D" w14:textId="77777777" w:rsidR="00EA24EF" w:rsidRPr="0099761E" w:rsidRDefault="00EA24EF" w:rsidP="00EA24EF">
            <w:pPr>
              <w:numPr>
                <w:ilvl w:val="0"/>
                <w:numId w:val="2"/>
              </w:numPr>
              <w:rPr>
                <w:lang w:val="en-GB"/>
              </w:rPr>
            </w:pPr>
            <w:r w:rsidRPr="0099761E">
              <w:rPr>
                <w:lang w:val="en-GB"/>
              </w:rPr>
              <w:lastRenderedPageBreak/>
              <w:t>National regulations (e.g.</w:t>
            </w:r>
            <w:r>
              <w:rPr>
                <w:lang w:val="en-GB"/>
              </w:rPr>
              <w:t>,</w:t>
            </w:r>
            <w:r w:rsidRPr="0099761E">
              <w:rPr>
                <w:lang w:val="en-GB"/>
              </w:rPr>
              <w:t xml:space="preserve"> Animal Disease Regulations 2007) can be difficult to implement for many slaughter facilities, especially in rural areas. Lack of </w:t>
            </w:r>
            <w:r>
              <w:rPr>
                <w:lang w:val="en-GB"/>
              </w:rPr>
              <w:t xml:space="preserve">running </w:t>
            </w:r>
            <w:r w:rsidRPr="0099761E">
              <w:rPr>
                <w:lang w:val="en-GB"/>
              </w:rPr>
              <w:t>water,</w:t>
            </w:r>
            <w:r>
              <w:rPr>
                <w:lang w:val="en-GB"/>
              </w:rPr>
              <w:t xml:space="preserve"> as observed at many facilities in our study,</w:t>
            </w:r>
            <w:r w:rsidRPr="0099761E">
              <w:rPr>
                <w:lang w:val="en-GB"/>
              </w:rPr>
              <w:t xml:space="preserve"> for example, makes cleanliness of equipment difficult. They may also lack electric lighting and protections against insects and animals among other important infrastructure </w:t>
            </w:r>
            <w:r w:rsidRPr="0099761E">
              <w:rPr>
                <w:lang w:val="en-GB"/>
              </w:rPr>
              <w:fldChar w:fldCharType="begin"/>
            </w:r>
            <w:r w:rsidRPr="0099761E">
              <w:rPr>
                <w:lang w:val="en-GB"/>
              </w:rPr>
              <w:instrText xml:space="preserve"> ADDIN ZOTERO_ITEM CSL_CITATION {"citationID":"0IW954Gx","properties":{"formattedCitation":"(Waldman et al., 2020)","plainCitation":"(Waldman et al., 2020)","noteIndex":0},"citationItems":[{"id":7607,"uris":["http://zotero.org/users/3219930/items/DJYES8GJ"],"itemData":{"id":7607,"type":"article-journal","abstract":"Through a social scientific lens, this paper considers the risk perceptions and ‘risk-based decision making’ of two key groups in a northern Tanzanian context: 1) frontline government meat inspectors and health officers charged with ensuring that red meat sold commercially is safe for people to consume, and 2) the workers who slaughter and process cattle and red meat prior to its sale in rural butcheries. In contrast to techno-scientific understandings of disease risk and ‘rational’ approaches to its management, this paper foregrounds the role of social, economic and cultural context in shaping the perceptions and practices around meat safety of these actors whose daily, close proximity to meat means they play a significant role in mitigating potential meat-borne disease. We show how limited resources, and a combination of scientific and local knowledge and norms result in ‘situated expertise’ and particular forms of risk perception and practice which both enhance and compromise meat safety in different ways. Actors’ shared concerns with what is visible, seeks to ensure that visibly diseased meat is excluded from sale, and that infrastructure and meat is kept ‘clean’ and free of certain visible contaminants such as soil. While soil serves as a good proxy for pathogenicity however, meat inspectors and especially slaughter workers were much less, if not at all, concerned with invisible pathogens that may compromise meat safety. The role of process and meat handling did not figure strongly in their concerns and thus microorganisms such as Salmonella and Campylobacter, which can easily be transferred onto meat and persist in slaughter and meat sale environments, went unacknowledged. Although health officers expressed more concern with meat handling, their influence over slaughter process and butchery operations was unclear. Ultimately, recognising the perceptions and practices of frontline actors who engage with meat, and the ways in which social and material realities shape these, is important for understanding how decisions about risk and meat safety are made in the complexity and context of everyday life, and thus for finding effective ways to support them to further enhance their work.","container-title":"Frontiers in Veterinary Science","DOI":"10.3389/fvets.2020.00309","ISSN":"2297-1769","journalAbbreviation":"Front. Vet. Sci.","language":"English","note":"publisher: Frontiers","source":"Frontiers","title":"Meat Safety in Northern Tanzania: Inspectors' and Slaughter Workers' Risk Perceptions and Management","title-short":"Meat Safety in Northern Tanzania","URL":"https://www.frontiersin.org/articles/10.3389/fvets.2020.00309/full?&amp;utm_source=Email_to_authors_&amp;utm_medium=Email&amp;utm_content=T1_11.5e1_author&amp;utm_campaign=Email_publication&amp;field=&amp;journalName=Frontiers_in_Veterinary_Science&amp;id=486090","volume":"7","author":[{"family":"Waldman","given":"Linda"},{"family":"Hrynick","given":"Tabitha A."},{"family":"Benschop","given":"Jackie"},{"family":"Cleaveland","given":"Sarah"},{"family":"Crump","given":"John A."},{"family":"Davis","given":"Margaret A."},{"family":"Mariki","given":"Boniface"},{"family":"Mmbaga","given":"Blandina T."},{"family":"Mtui-Malamsha","given":"Niwael"},{"family":"Prinsen","given":"Gerard"},{"family":"Sharp","given":"Joanne"},{"family":"Swai","given":"Emmanuel S."},{"family":"Thomas","given":"Kate M."},{"family":"Zadoks","given":"Ruth N."}],"accessed":{"date-parts":[["2020",6,21]]},"issued":{"date-parts":[["2020"]]}}}],"schema":"https://github.com/citation-style-language/schema/raw/master/csl-citation.json"} </w:instrText>
            </w:r>
            <w:r w:rsidRPr="0099761E">
              <w:rPr>
                <w:lang w:val="en-GB"/>
              </w:rPr>
              <w:fldChar w:fldCharType="separate"/>
            </w:r>
            <w:r w:rsidRPr="00344E68">
              <w:rPr>
                <w:lang w:val="en-GB"/>
              </w:rPr>
              <w:t>(Waldman et al., 2020)</w:t>
            </w:r>
            <w:r w:rsidRPr="0099761E">
              <w:rPr>
                <w:lang w:val="en-GB"/>
              </w:rPr>
              <w:fldChar w:fldCharType="end"/>
            </w:r>
            <w:r w:rsidRPr="0099761E">
              <w:rPr>
                <w:lang w:val="en-GB"/>
              </w:rPr>
              <w:t xml:space="preserve">, </w:t>
            </w:r>
            <w:r>
              <w:rPr>
                <w:lang w:val="en-GB"/>
              </w:rPr>
              <w:t>L</w:t>
            </w:r>
            <w:r w:rsidRPr="0099761E">
              <w:rPr>
                <w:lang w:val="en-GB"/>
              </w:rPr>
              <w:t xml:space="preserve">ack of detergent for cleaning the premises and behavioural aspects such as customers not seeking inspection stamps, and workers not drying their hands on a towel, were among the most common results of the MCA. </w:t>
            </w:r>
          </w:p>
          <w:p w14:paraId="2FF232B7" w14:textId="77777777" w:rsidR="00EA24EF" w:rsidRPr="0099761E" w:rsidRDefault="00EA24EF" w:rsidP="00EA24EF">
            <w:pPr>
              <w:numPr>
                <w:ilvl w:val="0"/>
                <w:numId w:val="2"/>
              </w:numPr>
              <w:rPr>
                <w:lang w:val="en-GB"/>
              </w:rPr>
            </w:pPr>
            <w:bookmarkStart w:id="1" w:name="_Hlk101971140"/>
            <w:r w:rsidRPr="0099761E">
              <w:rPr>
                <w:lang w:val="en-GB"/>
              </w:rPr>
              <w:t>LFOs, MIs and HOs face many challenges including limited transportation, and inadequate resources (e.g.</w:t>
            </w:r>
            <w:r>
              <w:rPr>
                <w:lang w:val="en-GB"/>
              </w:rPr>
              <w:t>,</w:t>
            </w:r>
            <w:r w:rsidRPr="0099761E">
              <w:rPr>
                <w:lang w:val="en-GB"/>
              </w:rPr>
              <w:t xml:space="preserve"> staffing, </w:t>
            </w:r>
            <w:r>
              <w:rPr>
                <w:lang w:val="en-GB"/>
              </w:rPr>
              <w:t xml:space="preserve">availability of animal </w:t>
            </w:r>
            <w:r w:rsidRPr="0099761E">
              <w:rPr>
                <w:lang w:val="en-GB"/>
              </w:rPr>
              <w:t xml:space="preserve">vaccines etc.). MIs for </w:t>
            </w:r>
            <w:r w:rsidRPr="0099761E">
              <w:rPr>
                <w:lang w:val="en-GB"/>
              </w:rPr>
              <w:lastRenderedPageBreak/>
              <w:t xml:space="preserve">instance, may not reach slaughter facilities in time to complete both pre- and post-mortem inspection, while HOs may only be able to visit butcheries seldomly </w:t>
            </w:r>
            <w:r w:rsidRPr="0099761E">
              <w:rPr>
                <w:lang w:val="en-GB"/>
              </w:rPr>
              <w:fldChar w:fldCharType="begin"/>
            </w:r>
            <w:r w:rsidRPr="0099761E">
              <w:rPr>
                <w:lang w:val="en-GB"/>
              </w:rPr>
              <w:instrText xml:space="preserve"> ADDIN ZOTERO_ITEM CSL_CITATION {"citationID":"jxzNZAn3","properties":{"formattedCitation":"(Hrynick et al., 2019; Prinsen et al., 2020; United Republic of Tanzania, 2016; Waldman et al., 2020)","plainCitation":"(Hrynick et al., 2019; Prinsen et al., 2020; United Republic of Tanzania, 2016; Waldman et al., 2020)","noteIndex":0},"citationItems":[{"id":6023,"uris":["http://zotero.org/users/3219930/items/XC4BRSG3"],"itemData":{"id":6023,"type":"article-journal","abstract":"With increasing demand for red meat in Tanzania comes heightened potential for zoonotic infections in animals and humans that disproportionately affect poor communities. A range of frontline government employees work to protect public health, providing services for people engaged in animal-based livelihoods (livestock owners and butchers), and enforcing meat safety and food premises standards. In contrast to literature which emphasises the inadequacy of extension support and food safety policy implementation in low- and middle-income countries, this paper foregrounds the ‘street-level diplomacy’ deployed by frontline actors operating in challenging contexts.","container-title":"BMC Public Health","DOI":"10.1186/s12889-019-7067-8","ISSN":"1471-2458","issue":"1","journalAbbreviation":"BMC Public Health","page":"863","source":"BioMed Central","title":"Street-level diplomacy and local enforcement for meat safety in northern Tanzania: knowledge, pragmatism and trust","title-short":"Street-level diplomacy and local enforcement for meat safety in northern Tanzania","volume":"19","author":[{"family":"Hrynick","given":"T. A."},{"family":"Barasa","given":"V."},{"family":"Benschop","given":"J."},{"family":"Cleaveland","given":"S."},{"family":"Crump","given":"J. A."},{"family":"Davis","given":"M."},{"family":"Mariki","given":"B."},{"family":"Mmbaga","given":"B. T."},{"family":"Mtui-Malamsha","given":"N."},{"family":"Prinsen","given":"G."},{"family":"Sharp","given":"J."},{"family":"Sindiyo","given":"E."},{"family":"Swai","given":"E. S."},{"family":"Thomas","given":"K. M."},{"family":"Zadoks","given":"R."},{"family":"Waldman","given":"L."}],"issued":{"date-parts":[["2019",7,3]]}}},{"id":6062,"uris":["http://zotero.org/users/3219930/items/WUUEL4SX"],"itemData":{"id":6062,"type":"article-journal","abstract":"Urbanisation is associated with changes in consumption patterns and food production processes. These patterns and processes can increase or decrease the risks of outbreaks of foodborne diseases and are generally accompanied by changes in food safety policies and regulations about food handling. This affects consumers, as well as people economically engaged in the food value chain. This study looks at Tanzania&amp;rsquo;s red meat value chain&amp;mdash;which in its totality involves about one third of the population&amp;mdash;and focuses on the knowledge, attitudes and reported practices of operators of butcheries and eateries with regards to meat safety in an urban and in a rural environment. We interviewed 64 operators about their experiences with foodborne diseases and their explanations and expectations around meat safety, with a particular emphasis on how they understood their own actions regarding food safety risks vis-&amp;agrave;-vis regulations. We found operators of eateries emphasising their own agency in keeping meat safe, whereas operators of butcheries&amp;mdash;whose products are more closely inspected&amp;mdash;relied more on official inspections. Looking towards meat safety in the future, interviewees in rural areas were, relative to their urban counterparts, more optimistic, which we attribute to rural operators&amp;rsquo; shorter and relatively unmediated value chains.","container-title":"International Journal of Environmental Research and Public Health","DOI":"10.3390/ijerph17082833","issue":"8","language":"en","page":"2833","source":"www.mdpi.com","title":"Meat Safety in Tanzania’s Value Chain: Experiences, Explanations and Expectations in Butcheries and Eateries","title-short":"Meat Safety in Tanzania’s Value Chain","volume":"17","author":[{"family":"Prinsen","given":"Gerard"},{"family":"Benschop","given":"Jackie"},{"family":"Cleaveland","given":"Sarah"},{"family":"Crump","given":"John A."},{"family":"French","given":"Nigel P."},{"family":"Hrynick","given":"Tabitha A."},{"family":"Mariki","given":"Boniface"},{"family":"Mmbaga","given":"Blandina T."},{"family":"Sharp","given":"Joanne P."},{"family":"Swai","given":"Emmanuel S."},{"family":"Thomas","given":"Kate M."},{"family":"Zadoks","given":"Ruth N."},{"family":"Waldman","given":"Linda"}],"issued":{"date-parts":[["2020",1]]}}},{"id":22245,"uris":["http://zotero.org/users/3219930/items/9DHSP5IN"],"itemData":{"id":22245,"type":"article-journal","container-title":"https://afrosai-e.org.za/uploads/afrosai.intohost.co.za/cms/files/pa_report_on_the_hygiene_control_in_meat_production_process_2016.pdf","title":"A Performance Audit on the Hygiene Control in Meat Production Process.","volume":"Accessed Sep 25, 2018","author":[{"literal":"United Republic of Tanzania"}],"issued":{"date-parts":[["2016"]]}}},{"id":7607,"uris":["http://zotero.org/users/3219930/items/DJYES8GJ"],"itemData":{"id":7607,"type":"article-journal","abstract":"Through a social scientific lens, this paper considers the risk perceptions and ‘risk-based decision making’ of two key groups in a northern Tanzanian context: 1) frontline government meat inspectors and health officers charged with ensuring that red meat sold commercially is safe for people to consume, and 2) the workers who slaughter and process cattle and red meat prior to its sale in rural butcheries. In contrast to techno-scientific understandings of disease risk and ‘rational’ approaches to its management, this paper foregrounds the role of social, economic and cultural context in shaping the perceptions and practices around meat safety of these actors whose daily, close proximity to meat means they play a significant role in mitigating potential meat-borne disease. We show how limited resources, and a combination of scientific and local knowledge and norms result in ‘situated expertise’ and particular forms of risk perception and practice which both enhance and compromise meat safety in different ways. Actors’ shared concerns with what is visible, seeks to ensure that visibly diseased meat is excluded from sale, and that infrastructure and meat is kept ‘clean’ and free of certain visible contaminants such as soil. While soil serves as a good proxy for pathogenicity however, meat inspectors and especially slaughter workers were much less, if not at all, concerned with invisible pathogens that may compromise meat safety. The role of process and meat handling did not figure strongly in their concerns and thus microorganisms such as Salmonella and Campylobacter, which can easily be transferred onto meat and persist in slaughter and meat sale environments, went unacknowledged. Although health officers expressed more concern with meat handling, their influence over slaughter process and butchery operations was unclear. Ultimately, recognising the perceptions and practices of frontline actors who engage with meat, and the ways in which social and material realities shape these, is important for understanding how decisions about risk and meat safety are made in the complexity and context of everyday life, and thus for finding effective ways to support them to further enhance their work.","container-title":"Frontiers in Veterinary Science","DOI":"10.3389/fvets.2020.00309","ISSN":"2297-1769","journalAbbreviation":"Front. Vet. Sci.","language":"English","note":"publisher: Frontiers","source":"Frontiers","title":"Meat Safety in Northern Tanzania: Inspectors' and Slaughter Workers' Risk Perceptions and Management","title-short":"Meat Safety in Northern Tanzania","URL":"https://www.frontiersin.org/articles/10.3389/fvets.2020.00309/full?&amp;utm_source=Email_to_authors_&amp;utm_medium=Email&amp;utm_content=T1_11.5e1_author&amp;utm_campaign=Email_publication&amp;field=&amp;journalName=Frontiers_in_Veterinary_Science&amp;id=486090","volume":"7","author":[{"family":"Waldman","given":"Linda"},{"family":"Hrynick","given":"Tabitha A."},{"family":"Benschop","given":"Jackie"},{"family":"Cleaveland","given":"Sarah"},{"family":"Crump","given":"John A."},{"family":"Davis","given":"Margaret A."},{"family":"Mariki","given":"Boniface"},{"family":"Mmbaga","given":"Blandina T."},{"family":"Mtui-Malamsha","given":"Niwael"},{"family":"Prinsen","given":"Gerard"},{"family":"Sharp","given":"Joanne"},{"family":"Swai","given":"Emmanuel S."},{"family":"Thomas","given":"Kate M."},{"family":"Zadoks","given":"Ruth N."}],"accessed":{"date-parts":[["2020",6,21]]},"issued":{"date-parts":[["2020"]]}}}],"schema":"https://github.com/citation-style-language/schema/raw/master/csl-citation.json"} </w:instrText>
            </w:r>
            <w:r w:rsidRPr="0099761E">
              <w:rPr>
                <w:lang w:val="en-GB"/>
              </w:rPr>
              <w:fldChar w:fldCharType="separate"/>
            </w:r>
            <w:r w:rsidRPr="00344E68">
              <w:rPr>
                <w:lang w:val="en-GB"/>
              </w:rPr>
              <w:t>(Hrynick et al., 2019; Prinsen et al., 2020; United Republic of Tanzania, 2016; Waldman et al., 2020)</w:t>
            </w:r>
            <w:r w:rsidRPr="0099761E">
              <w:rPr>
                <w:lang w:val="en-GB"/>
              </w:rPr>
              <w:fldChar w:fldCharType="end"/>
            </w:r>
            <w:r w:rsidRPr="0099761E">
              <w:rPr>
                <w:lang w:val="en-GB"/>
              </w:rPr>
              <w:t xml:space="preserve">. </w:t>
            </w:r>
          </w:p>
          <w:bookmarkEnd w:id="1"/>
          <w:p w14:paraId="79907689" w14:textId="77777777" w:rsidR="00EA24EF" w:rsidRPr="0099761E" w:rsidRDefault="00EA24EF" w:rsidP="007A4DC4">
            <w:pPr>
              <w:ind w:left="720" w:firstLine="0"/>
              <w:rPr>
                <w:lang w:val="en-GB"/>
              </w:rPr>
            </w:pPr>
          </w:p>
        </w:tc>
      </w:tr>
      <w:tr w:rsidR="00EA24EF" w:rsidRPr="0099761E" w14:paraId="0B165DE8" w14:textId="77777777" w:rsidTr="007A4DC4">
        <w:tc>
          <w:tcPr>
            <w:tcW w:w="13008" w:type="dxa"/>
            <w:gridSpan w:val="2"/>
            <w:shd w:val="clear" w:color="auto" w:fill="auto"/>
          </w:tcPr>
          <w:p w14:paraId="132B9C42" w14:textId="77777777" w:rsidR="00EA24EF" w:rsidRPr="0099761E" w:rsidRDefault="00EA24EF" w:rsidP="007A4DC4">
            <w:pPr>
              <w:jc w:val="center"/>
              <w:rPr>
                <w:lang w:val="en-GB"/>
              </w:rPr>
            </w:pPr>
            <w:r w:rsidRPr="0099761E">
              <w:rPr>
                <w:lang w:val="en-GB"/>
              </w:rPr>
              <w:lastRenderedPageBreak/>
              <w:t>Knowledge and training</w:t>
            </w:r>
          </w:p>
        </w:tc>
      </w:tr>
      <w:tr w:rsidR="00EA24EF" w:rsidRPr="0099761E" w14:paraId="11477581" w14:textId="77777777" w:rsidTr="007A4DC4">
        <w:tc>
          <w:tcPr>
            <w:tcW w:w="6629" w:type="dxa"/>
            <w:shd w:val="clear" w:color="auto" w:fill="auto"/>
          </w:tcPr>
          <w:p w14:paraId="741D3D28" w14:textId="77777777" w:rsidR="00EA24EF" w:rsidRPr="0099761E" w:rsidRDefault="00EA24EF" w:rsidP="00EA24EF">
            <w:pPr>
              <w:numPr>
                <w:ilvl w:val="0"/>
                <w:numId w:val="1"/>
              </w:numPr>
              <w:rPr>
                <w:lang w:val="en-GB"/>
              </w:rPr>
            </w:pPr>
            <w:r w:rsidRPr="0099761E">
              <w:rPr>
                <w:lang w:val="en-GB"/>
              </w:rPr>
              <w:t xml:space="preserve">Tanzania is home to Sokoine University of Agriculture, Morogoro and other tertiary training institutions which represent centres of expertise in livestock health and epidemiology of zoonotic disease. </w:t>
            </w:r>
          </w:p>
          <w:p w14:paraId="20C02A5C" w14:textId="77777777" w:rsidR="00EA24EF" w:rsidRPr="0099761E" w:rsidRDefault="00EA24EF" w:rsidP="00EA24EF">
            <w:pPr>
              <w:numPr>
                <w:ilvl w:val="0"/>
                <w:numId w:val="1"/>
              </w:numPr>
              <w:rPr>
                <w:lang w:val="en-GB"/>
              </w:rPr>
            </w:pPr>
            <w:r w:rsidRPr="0099761E">
              <w:rPr>
                <w:lang w:val="en-GB"/>
              </w:rPr>
              <w:lastRenderedPageBreak/>
              <w:t>Communication networks that may be utilised for educational or mutual learning purposes exist, for example in Hrynick et al. (2019) LFOs mentioned ward meetings where they learned of policy, and more informal mobile phone networks with other inspectors for comparing notes and getting support.</w:t>
            </w:r>
          </w:p>
          <w:p w14:paraId="0725C499" w14:textId="77777777" w:rsidR="00EA24EF" w:rsidRPr="0099761E" w:rsidRDefault="00EA24EF" w:rsidP="00EA24EF">
            <w:pPr>
              <w:numPr>
                <w:ilvl w:val="0"/>
                <w:numId w:val="1"/>
              </w:numPr>
              <w:rPr>
                <w:lang w:val="en-GB"/>
              </w:rPr>
            </w:pPr>
            <w:r w:rsidRPr="0099761E">
              <w:rPr>
                <w:lang w:val="en-GB"/>
              </w:rPr>
              <w:t>The use of workers skilled at preventing cross-contamination during slaughter, e.g., between hides and carcasses or by inadvertent visceral punctures, may reduce meat contamination and therefore disease.</w:t>
            </w:r>
          </w:p>
        </w:tc>
        <w:tc>
          <w:tcPr>
            <w:tcW w:w="6379" w:type="dxa"/>
            <w:shd w:val="clear" w:color="auto" w:fill="auto"/>
          </w:tcPr>
          <w:p w14:paraId="4EF3C566" w14:textId="77777777" w:rsidR="00EA24EF" w:rsidRPr="0099761E" w:rsidRDefault="00EA24EF" w:rsidP="00EA24EF">
            <w:pPr>
              <w:numPr>
                <w:ilvl w:val="0"/>
                <w:numId w:val="2"/>
              </w:numPr>
              <w:rPr>
                <w:lang w:val="en-GB"/>
              </w:rPr>
            </w:pPr>
            <w:r w:rsidRPr="0099761E">
              <w:rPr>
                <w:lang w:val="en-GB"/>
              </w:rPr>
              <w:lastRenderedPageBreak/>
              <w:t xml:space="preserve">Many actors along the meat value chain, including inspectors and workers, may not be familiar with, or may never have been exposed to, meat safety guidelines, leading to implementation gaps. This lack of familiarity may be due to inadequate staffing, limited field-based experience of new staff, variable levels of </w:t>
            </w:r>
            <w:r w:rsidRPr="0099761E">
              <w:rPr>
                <w:lang w:val="en-GB"/>
              </w:rPr>
              <w:lastRenderedPageBreak/>
              <w:t xml:space="preserve">education, lack of refresher training, informational materials and other resources </w:t>
            </w:r>
            <w:r w:rsidRPr="0099761E">
              <w:rPr>
                <w:lang w:val="en-GB"/>
              </w:rPr>
              <w:fldChar w:fldCharType="begin"/>
            </w:r>
            <w:r w:rsidRPr="0099761E">
              <w:rPr>
                <w:lang w:val="en-GB"/>
              </w:rPr>
              <w:instrText xml:space="preserve"> ADDIN ZOTERO_ITEM CSL_CITATION {"citationID":"X7gGKsnB","properties":{"formattedCitation":"(Hrynick et al., 2019; Waldman et al., 2020)","plainCitation":"(Hrynick et al., 2019; Waldman et al., 2020)","noteIndex":0},"citationItems":[{"id":6023,"uris":["http://zotero.org/users/3219930/items/XC4BRSG3"],"itemData":{"id":6023,"type":"article-journal","abstract":"With increasing demand for red meat in Tanzania comes heightened potential for zoonotic infections in animals and humans that disproportionately affect poor communities. A range of frontline government employees work to protect public health, providing services for people engaged in animal-based livelihoods (livestock owners and butchers), and enforcing meat safety and food premises standards. In contrast to literature which emphasises the inadequacy of extension support and food safety policy implementation in low- and middle-income countries, this paper foregrounds the ‘street-level diplomacy’ deployed by frontline actors operating in challenging contexts.","container-title":"BMC Public Health","DOI":"10.1186/s12889-019-7067-8","ISSN":"1471-2458","issue":"1","journalAbbreviation":"BMC Public Health","page":"863","source":"BioMed Central","title":"Street-level diplomacy and local enforcement for meat safety in northern Tanzania: knowledge, pragmatism and trust","title-short":"Street-level diplomacy and local enforcement for meat safety in northern Tanzania","volume":"19","author":[{"family":"Hrynick","given":"T. A."},{"family":"Barasa","given":"V."},{"family":"Benschop","given":"J."},{"family":"Cleaveland","given":"S."},{"family":"Crump","given":"J. A."},{"family":"Davis","given":"M."},{"family":"Mariki","given":"B."},{"family":"Mmbaga","given":"B. T."},{"family":"Mtui-Malamsha","given":"N."},{"family":"Prinsen","given":"G."},{"family":"Sharp","given":"J."},{"family":"Sindiyo","given":"E."},{"family":"Swai","given":"E. S."},{"family":"Thomas","given":"K. M."},{"family":"Zadoks","given":"R."},{"family":"Waldman","given":"L."}],"issued":{"date-parts":[["2019",7,3]]}}},{"id":7607,"uris":["http://zotero.org/users/3219930/items/DJYES8GJ"],"itemData":{"id":7607,"type":"article-journal","abstract":"Through a social scientific lens, this paper considers the risk perceptions and ‘risk-based decision making’ of two key groups in a northern Tanzanian context: 1) frontline government meat inspectors and health officers charged with ensuring that red meat sold commercially is safe for people to consume, and 2) the workers who slaughter and process cattle and red meat prior to its sale in rural butcheries. In contrast to techno-scientific understandings of disease risk and ‘rational’ approaches to its management, this paper foregrounds the role of social, economic and cultural context in shaping the perceptions and practices around meat safety of these actors whose daily, close proximity to meat means they play a significant role in mitigating potential meat-borne disease. We show how limited resources, and a combination of scientific and local knowledge and norms result in ‘situated expertise’ and particular forms of risk perception and practice which both enhance and compromise meat safety in different ways. Actors’ shared concerns with what is visible, seeks to ensure that visibly diseased meat is excluded from sale, and that infrastructure and meat is kept ‘clean’ and free of certain visible contaminants such as soil. While soil serves as a good proxy for pathogenicity however, meat inspectors and especially slaughter workers were much less, if not at all, concerned with invisible pathogens that may compromise meat safety. The role of process and meat handling did not figure strongly in their concerns and thus microorganisms such as Salmonella and Campylobacter, which can easily be transferred onto meat and persist in slaughter and meat sale environments, went unacknowledged. Although health officers expressed more concern with meat handling, their influence over slaughter process and butchery operations was unclear. Ultimately, recognising the perceptions and practices of frontline actors who engage with meat, and the ways in which social and material realities shape these, is important for understanding how decisions about risk and meat safety are made in the complexity and context of everyday life, and thus for finding effective ways to support them to further enhance their work.","container-title":"Frontiers in Veterinary Science","DOI":"10.3389/fvets.2020.00309","ISSN":"2297-1769","journalAbbreviation":"Front. Vet. Sci.","language":"English","note":"publisher: Frontiers","source":"Frontiers","title":"Meat Safety in Northern Tanzania: Inspectors' and Slaughter Workers' Risk Perceptions and Management","title-short":"Meat Safety in Northern Tanzania","URL":"https://www.frontiersin.org/articles/10.3389/fvets.2020.00309/full?&amp;utm_source=Email_to_authors_&amp;utm_medium=Email&amp;utm_content=T1_11.5e1_author&amp;utm_campaign=Email_publication&amp;field=&amp;journalName=Frontiers_in_Veterinary_Science&amp;id=486090","volume":"7","author":[{"family":"Waldman","given":"Linda"},{"family":"Hrynick","given":"Tabitha A."},{"family":"Benschop","given":"Jackie"},{"family":"Cleaveland","given":"Sarah"},{"family":"Crump","given":"John A."},{"family":"Davis","given":"Margaret A."},{"family":"Mariki","given":"Boniface"},{"family":"Mmbaga","given":"Blandina T."},{"family":"Mtui-Malamsha","given":"Niwael"},{"family":"Prinsen","given":"Gerard"},{"family":"Sharp","given":"Joanne"},{"family":"Swai","given":"Emmanuel S."},{"family":"Thomas","given":"Kate M."},{"family":"Zadoks","given":"Ruth N."}],"accessed":{"date-parts":[["2020",6,21]]},"issued":{"date-parts":[["2020"]]}}}],"schema":"https://github.com/citation-style-language/schema/raw/master/csl-citation.json"} </w:instrText>
            </w:r>
            <w:r w:rsidRPr="0099761E">
              <w:rPr>
                <w:lang w:val="en-GB"/>
              </w:rPr>
              <w:fldChar w:fldCharType="separate"/>
            </w:r>
            <w:r w:rsidRPr="00344E68">
              <w:rPr>
                <w:lang w:val="en-GB"/>
              </w:rPr>
              <w:t>(Hrynick et al., 2019; Waldman et al., 2020)</w:t>
            </w:r>
            <w:r w:rsidRPr="0099761E">
              <w:rPr>
                <w:lang w:val="en-GB"/>
              </w:rPr>
              <w:fldChar w:fldCharType="end"/>
            </w:r>
            <w:r w:rsidRPr="0099761E">
              <w:rPr>
                <w:lang w:val="en-GB"/>
              </w:rPr>
              <w:t>.</w:t>
            </w:r>
          </w:p>
          <w:p w14:paraId="78E8AD26" w14:textId="77777777" w:rsidR="00EA24EF" w:rsidRPr="0099761E" w:rsidRDefault="00EA24EF" w:rsidP="00EA24EF">
            <w:pPr>
              <w:numPr>
                <w:ilvl w:val="0"/>
                <w:numId w:val="2"/>
              </w:numPr>
              <w:rPr>
                <w:lang w:val="en-GB"/>
              </w:rPr>
            </w:pPr>
            <w:r w:rsidRPr="0099761E">
              <w:rPr>
                <w:lang w:val="en-GB"/>
              </w:rPr>
              <w:t xml:space="preserve">There is limited awareness or concern among slaughterers, butchers and inspectors of foodborne pathogens that do not cause visible lesions in carcasses/meat, e.g., gastrointestinal carriage organisms such as non-typhoidal </w:t>
            </w:r>
            <w:r w:rsidRPr="0099761E">
              <w:rPr>
                <w:i/>
                <w:iCs/>
                <w:lang w:val="en-GB"/>
              </w:rPr>
              <w:t xml:space="preserve">Salmonella </w:t>
            </w:r>
            <w:r w:rsidRPr="0099761E">
              <w:rPr>
                <w:lang w:val="en-GB"/>
              </w:rPr>
              <w:t xml:space="preserve">(NTS) or </w:t>
            </w:r>
            <w:r w:rsidRPr="0099761E">
              <w:rPr>
                <w:i/>
                <w:iCs/>
                <w:lang w:val="en-GB"/>
              </w:rPr>
              <w:t xml:space="preserve">Campylobacter </w:t>
            </w:r>
            <w:r w:rsidRPr="0099761E">
              <w:rPr>
                <w:lang w:val="en-GB"/>
              </w:rPr>
              <w:t xml:space="preserve">spp. </w:t>
            </w:r>
            <w:r w:rsidRPr="0099761E">
              <w:rPr>
                <w:lang w:val="en-GB"/>
              </w:rPr>
              <w:fldChar w:fldCharType="begin"/>
            </w:r>
            <w:r w:rsidRPr="0099761E">
              <w:rPr>
                <w:lang w:val="en-GB"/>
              </w:rPr>
              <w:instrText xml:space="preserve"> ADDIN ZOTERO_ITEM CSL_CITATION {"citationID":"NLQtKAsN","properties":{"formattedCitation":"(Waldman et al., 2020)","plainCitation":"(Waldman et al., 2020)","noteIndex":0},"citationItems":[{"id":7607,"uris":["http://zotero.org/users/3219930/items/DJYES8GJ"],"itemData":{"id":7607,"type":"article-journal","abstract":"Through a social scientific lens, this paper considers the risk perceptions and ‘risk-based decision making’ of two key groups in a northern Tanzanian context: 1) frontline government meat inspectors and health officers charged with ensuring that red meat sold commercially is safe for people to consume, and 2) the workers who slaughter and process cattle and red meat prior to its sale in rural butcheries. In contrast to techno-scientific understandings of disease risk and ‘rational’ approaches to its management, this paper foregrounds the role of social, economic and cultural context in shaping the perceptions and practices around meat safety of these actors whose daily, close proximity to meat means they play a significant role in mitigating potential meat-borne disease. We show how limited resources, and a combination of scientific and local knowledge and norms result in ‘situated expertise’ and particular forms of risk perception and practice which both enhance and compromise meat safety in different ways. Actors’ shared concerns with what is visible, seeks to ensure that visibly diseased meat is excluded from sale, and that infrastructure and meat is kept ‘clean’ and free of certain visible contaminants such as soil. While soil serves as a good proxy for pathogenicity however, meat inspectors and especially slaughter workers were much less, if not at all, concerned with invisible pathogens that may compromise meat safety. The role of process and meat handling did not figure strongly in their concerns and thus microorganisms such as Salmonella and Campylobacter, which can easily be transferred onto meat and persist in slaughter and meat sale environments, went unacknowledged. Although health officers expressed more concern with meat handling, their influence over slaughter process and butchery operations was unclear. Ultimately, recognising the perceptions and practices of frontline actors who engage with meat, and the ways in which social and material realities shape these, is important for understanding how decisions about risk and meat safety are made in the complexity and context of everyday life, and thus for finding effective ways to support them to further enhance their work.","container-title":"Frontiers in Veterinary Science","DOI":"10.3389/fvets.2020.00309","ISSN":"2297-1769","journalAbbreviation":"Front. Vet. Sci.","language":"English","note":"publisher: Frontiers","source":"Frontiers","title":"Meat Safety in Northern Tanzania: Inspectors' and Slaughter Workers' Risk Perceptions and Management","title-short":"Meat Safety in Northern Tanzania","URL":"https://www.frontiersin.org/articles/10.3389/fvets.2020.00309/full?&amp;utm_source=Email_to_authors_&amp;utm_medium=Email&amp;utm_content=T1_11.5e1_author&amp;utm_campaign=Email_publication&amp;field=&amp;journalName=Frontiers_in_Veterinary_Science&amp;id=486090","volume":"7","author":[{"family":"Waldman","given":"Linda"},{"family":"Hrynick","given":"Tabitha A."},{"family":"Benschop","given":"Jackie"},{"family":"Cleaveland","given":"Sarah"},{"family":"Crump","given":"John A."},{"family":"Davis","given":"Margaret A."},{"family":"Mariki","given":"Boniface"},{"family":"Mmbaga","given":"Blandina T."},{"family":"Mtui-Malamsha","given":"Niwael"},{"family":"Prinsen","given":"Gerard"},{"family":"Sharp","given":"Joanne"},{"family":"Swai","given":"Emmanuel S."},{"family":"Thomas","given":"Kate M."},{"family":"Zadoks","given":"Ruth N."}],"accessed":{"date-parts":[["2020",6,21]]},"issued":{"date-parts":[["2020"]]}}}],"schema":"https://github.com/citation-style-language/schema/raw/master/csl-citation.json"} </w:instrText>
            </w:r>
            <w:r w:rsidRPr="0099761E">
              <w:rPr>
                <w:lang w:val="en-GB"/>
              </w:rPr>
              <w:fldChar w:fldCharType="separate"/>
            </w:r>
            <w:r w:rsidRPr="00344E68">
              <w:rPr>
                <w:lang w:val="en-GB"/>
              </w:rPr>
              <w:t>(Waldman et al., 2020)</w:t>
            </w:r>
            <w:r w:rsidRPr="0099761E">
              <w:rPr>
                <w:lang w:val="en-GB"/>
              </w:rPr>
              <w:fldChar w:fldCharType="end"/>
            </w:r>
            <w:r w:rsidRPr="0099761E">
              <w:rPr>
                <w:lang w:val="en-GB"/>
              </w:rPr>
              <w:t>.</w:t>
            </w:r>
          </w:p>
        </w:tc>
      </w:tr>
    </w:tbl>
    <w:p w14:paraId="7D73A283" w14:textId="77777777" w:rsidR="00EA24EF" w:rsidRDefault="00EA24EF" w:rsidP="00EA24EF">
      <w:pPr>
        <w:ind w:firstLine="0"/>
        <w:rPr>
          <w:b/>
          <w:bCs/>
          <w:lang w:val="en-GB"/>
        </w:rPr>
      </w:pPr>
    </w:p>
    <w:p w14:paraId="582E74D3" w14:textId="77777777" w:rsidR="00EA24EF" w:rsidRDefault="00EA24EF" w:rsidP="00EA24EF">
      <w:pPr>
        <w:pStyle w:val="Heading1"/>
        <w:rPr>
          <w:lang w:val="en-GB"/>
        </w:rPr>
      </w:pPr>
    </w:p>
    <w:p w14:paraId="09449899" w14:textId="77777777" w:rsidR="00EA24EF" w:rsidRDefault="00EA24EF" w:rsidP="00EA24EF">
      <w:pPr>
        <w:pStyle w:val="Heading1"/>
        <w:rPr>
          <w:lang w:val="en-GB"/>
        </w:rPr>
      </w:pPr>
      <w:r>
        <w:rPr>
          <w:lang w:val="en-GB"/>
        </w:rPr>
        <w:lastRenderedPageBreak/>
        <w:t>Additional File 5</w:t>
      </w:r>
    </w:p>
    <w:p w14:paraId="279EE62C" w14:textId="77777777" w:rsidR="00EA24EF" w:rsidRPr="0099761E" w:rsidRDefault="00EA24EF" w:rsidP="00EA24EF">
      <w:pPr>
        <w:ind w:firstLine="0"/>
        <w:rPr>
          <w:lang w:val="en-GB"/>
        </w:rPr>
      </w:pPr>
      <w:r w:rsidRPr="0099761E">
        <w:rPr>
          <w:b/>
          <w:bCs/>
          <w:lang w:val="en-GB"/>
        </w:rPr>
        <w:t>Table 2</w:t>
      </w:r>
      <w:r w:rsidRPr="0099761E">
        <w:rPr>
          <w:lang w:val="en-GB"/>
        </w:rPr>
        <w:t xml:space="preserve">. Opportunities and threats to meat safety </w:t>
      </w:r>
      <w:r w:rsidRPr="0099761E">
        <w:rPr>
          <w:i/>
          <w:iCs/>
          <w:lang w:val="en-GB"/>
        </w:rPr>
        <w:t>external</w:t>
      </w:r>
      <w:r w:rsidRPr="0099761E">
        <w:rPr>
          <w:lang w:val="en-GB"/>
        </w:rPr>
        <w:t xml:space="preserve"> to meat safety policy and regulation in Tanzania, based on policies, acts, regulations and observations</w:t>
      </w: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0"/>
        <w:gridCol w:w="6210"/>
      </w:tblGrid>
      <w:tr w:rsidR="00EA24EF" w:rsidRPr="0099761E" w14:paraId="12630461" w14:textId="77777777" w:rsidTr="007A4DC4">
        <w:tc>
          <w:tcPr>
            <w:tcW w:w="6771" w:type="dxa"/>
            <w:shd w:val="clear" w:color="auto" w:fill="auto"/>
          </w:tcPr>
          <w:p w14:paraId="15F0EF7E" w14:textId="77777777" w:rsidR="00EA24EF" w:rsidRPr="0099761E" w:rsidRDefault="00EA24EF" w:rsidP="007A4DC4">
            <w:pPr>
              <w:rPr>
                <w:lang w:val="en-GB"/>
              </w:rPr>
            </w:pPr>
            <w:r w:rsidRPr="0099761E">
              <w:rPr>
                <w:lang w:val="en-GB"/>
              </w:rPr>
              <w:t>Opportunities</w:t>
            </w:r>
          </w:p>
        </w:tc>
        <w:tc>
          <w:tcPr>
            <w:tcW w:w="6237" w:type="dxa"/>
            <w:shd w:val="clear" w:color="auto" w:fill="auto"/>
          </w:tcPr>
          <w:p w14:paraId="57206F84" w14:textId="77777777" w:rsidR="00EA24EF" w:rsidRPr="0099761E" w:rsidRDefault="00EA24EF" w:rsidP="007A4DC4">
            <w:pPr>
              <w:rPr>
                <w:lang w:val="en-GB"/>
              </w:rPr>
            </w:pPr>
            <w:r w:rsidRPr="0099761E">
              <w:rPr>
                <w:lang w:val="en-GB"/>
              </w:rPr>
              <w:t>Threats</w:t>
            </w:r>
          </w:p>
        </w:tc>
      </w:tr>
      <w:tr w:rsidR="00EA24EF" w:rsidRPr="0099761E" w14:paraId="07EBA886" w14:textId="77777777" w:rsidTr="007A4DC4">
        <w:tc>
          <w:tcPr>
            <w:tcW w:w="13008" w:type="dxa"/>
            <w:gridSpan w:val="2"/>
            <w:shd w:val="clear" w:color="auto" w:fill="auto"/>
          </w:tcPr>
          <w:p w14:paraId="7BABC684" w14:textId="77777777" w:rsidR="00EA24EF" w:rsidRPr="0099761E" w:rsidRDefault="00EA24EF" w:rsidP="007A4DC4">
            <w:pPr>
              <w:jc w:val="center"/>
              <w:rPr>
                <w:lang w:val="en-GB"/>
              </w:rPr>
            </w:pPr>
            <w:r w:rsidRPr="0099761E">
              <w:rPr>
                <w:lang w:val="en-GB"/>
              </w:rPr>
              <w:t>National economy</w:t>
            </w:r>
          </w:p>
        </w:tc>
      </w:tr>
      <w:tr w:rsidR="00EA24EF" w:rsidRPr="0099761E" w14:paraId="4045F8F3" w14:textId="77777777" w:rsidTr="007A4DC4">
        <w:trPr>
          <w:trHeight w:val="4626"/>
        </w:trPr>
        <w:tc>
          <w:tcPr>
            <w:tcW w:w="6771" w:type="dxa"/>
            <w:shd w:val="clear" w:color="auto" w:fill="auto"/>
          </w:tcPr>
          <w:p w14:paraId="76ACC5D0" w14:textId="77777777" w:rsidR="00EA24EF" w:rsidRPr="0099761E" w:rsidRDefault="00EA24EF" w:rsidP="00EA24EF">
            <w:pPr>
              <w:numPr>
                <w:ilvl w:val="0"/>
                <w:numId w:val="1"/>
              </w:numPr>
              <w:rPr>
                <w:lang w:val="en-GB"/>
              </w:rPr>
            </w:pPr>
            <w:r w:rsidRPr="00FC4BE1">
              <w:rPr>
                <w:lang w:val="en-GB"/>
              </w:rPr>
              <w:lastRenderedPageBreak/>
              <w:t>Tanzania has the third highest national livestock population (cattle, small ruminants, pigs, and poultry) in Africa (United Republic of Tanzania &amp; Ministry of Agriculture</w:t>
            </w:r>
            <w:r>
              <w:rPr>
                <w:lang w:val="en-GB"/>
              </w:rPr>
              <w:t>, Livestock</w:t>
            </w:r>
            <w:r w:rsidRPr="00FC4BE1">
              <w:rPr>
                <w:lang w:val="en-GB"/>
              </w:rPr>
              <w:t xml:space="preserve"> and Fisheries, 2015)</w:t>
            </w:r>
            <w:r w:rsidRPr="00753B49">
              <w:rPr>
                <w:lang w:val="en-GB"/>
              </w:rPr>
              <w:t xml:space="preserve">. </w:t>
            </w:r>
            <w:r w:rsidRPr="0099761E">
              <w:rPr>
                <w:lang w:val="en-GB"/>
              </w:rPr>
              <w:t xml:space="preserve">This represents </w:t>
            </w:r>
            <w:r>
              <w:rPr>
                <w:lang w:val="en-GB"/>
              </w:rPr>
              <w:t>an</w:t>
            </w:r>
            <w:r w:rsidRPr="0099761E">
              <w:rPr>
                <w:lang w:val="en-GB"/>
              </w:rPr>
              <w:t xml:space="preserve"> economic resource to build upon, potentially through support for animal health services to increase exports and other types of support (feed, animal genetics) that could result in improved productivity and meat safety </w:t>
            </w:r>
            <w:r w:rsidRPr="0099761E">
              <w:rPr>
                <w:lang w:val="en-GB"/>
              </w:rPr>
              <w:fldChar w:fldCharType="begin"/>
            </w:r>
            <w:r w:rsidRPr="0099761E">
              <w:rPr>
                <w:lang w:val="en-GB"/>
              </w:rPr>
              <w:instrText xml:space="preserve"> ADDIN ZOTERO_ITEM CSL_CITATION {"citationID":"63L60q6p","properties":{"formattedCitation":"(Michael et al., 2018)","plainCitation":"(Michael et al., 2018)","noteIndex":0},"citationItems":[{"id":22228,"uris":["http://zotero.org/users/3219930/items/CMZLGA4E"],"itemData":{"id":22228,"type":"article-journal","container-title":"Available at: https://cgspace.cgiar.org/bitstream/handle/10568/92405/livestockMasterPlan_Tanzania.pdf?sequence=1","title":"Tanzania Livestock Master Plan.","URL":"https://cgspace.cgiar.org/bitstream/handle/10568/92405/livestockMasterPlan_Tanzania.pdf?sequence=1","author":[{"family":"Michael","given":"S."},{"family":"Mbwambo","given":"N."},{"family":"Mruttu","given":"H."},{"family":"Dotto","given":"M."},{"family":"Ndoma","given":"C."},{"family":"Silva","given":"M.","non-dropping-particle":"da"},{"family":"Makusaro","given":"F."},{"family":"Nandonde","given":"S."},{"family":"Crispin","given":"J."},{"family":"Shapiro","given":"B."},{"family":"Desta","given":"S."},{"family":"Nigussie","given":"K."},{"family":"Gebru","given":"G."}],"issued":{"date-parts":[["2018"]]}}}],"schema":"https://github.com/citation-style-language/schema/raw/master/csl-citation.json"} </w:instrText>
            </w:r>
            <w:r w:rsidRPr="0099761E">
              <w:rPr>
                <w:lang w:val="en-GB"/>
              </w:rPr>
              <w:fldChar w:fldCharType="separate"/>
            </w:r>
            <w:r w:rsidRPr="00344E68">
              <w:rPr>
                <w:lang w:val="en-GB"/>
              </w:rPr>
              <w:t>(Michael et al., 2018)</w:t>
            </w:r>
            <w:r w:rsidRPr="0099761E">
              <w:rPr>
                <w:lang w:val="en-GB"/>
              </w:rPr>
              <w:fldChar w:fldCharType="end"/>
            </w:r>
            <w:r w:rsidRPr="0099761E">
              <w:rPr>
                <w:lang w:val="en-GB"/>
              </w:rPr>
              <w:t xml:space="preserve">.  </w:t>
            </w:r>
          </w:p>
          <w:p w14:paraId="5D2DB20C" w14:textId="77777777" w:rsidR="00EA24EF" w:rsidRPr="0099761E" w:rsidRDefault="00EA24EF" w:rsidP="00EA24EF">
            <w:pPr>
              <w:numPr>
                <w:ilvl w:val="0"/>
                <w:numId w:val="1"/>
              </w:numPr>
              <w:rPr>
                <w:lang w:val="en-GB"/>
              </w:rPr>
            </w:pPr>
            <w:r w:rsidRPr="0099761E">
              <w:rPr>
                <w:lang w:val="en-GB"/>
              </w:rPr>
              <w:t xml:space="preserve">Changing consumer preference and expanding regional and international markets for meat and livestock represent an economic opportunity that could have indirect benefits to the meat safety infrastructure as producers seek to comply with international and regional food safety requirements to </w:t>
            </w:r>
            <w:r w:rsidRPr="0099761E">
              <w:rPr>
                <w:lang w:val="en-GB"/>
              </w:rPr>
              <w:lastRenderedPageBreak/>
              <w:t xml:space="preserve">meet consumer demand </w:t>
            </w:r>
            <w:r w:rsidRPr="0099761E">
              <w:rPr>
                <w:lang w:val="en-GB"/>
              </w:rPr>
              <w:fldChar w:fldCharType="begin"/>
            </w:r>
            <w:r w:rsidRPr="0099761E">
              <w:rPr>
                <w:lang w:val="en-GB"/>
              </w:rPr>
              <w:instrText xml:space="preserve"> ADDIN ZOTERO_ITEM CSL_CITATION {"citationID":"i95LMxpb","properties":{"formattedCitation":"(Cockx et al., 2017; Prinsen et al., 2020)","plainCitation":"(Cockx et al., 2017; Prinsen et al., 2020)","noteIndex":0},"citationItems":[{"id":23803,"uris":["http://zotero.org/users/3219930/items/CMD9VYXK"],"itemData":{"id":23803,"type":"report","abstract":"There is rising concern that the ongoing wave of urbanization will have profound effects on eating patterns and increase the risk of nutrition-related non-communicable diseases. Yet, our understanding of urbanization as a driver of food consumption remains limited and primarily based upon research designs that fail to disentangle the effect of living in an urban environment from other socioeconomic disparities. Data from the Tanzania National Panel Survey, which tracked out-migrating respondents, allow us to compare individuals’ dietary patterns before and after they relocated from rural to urban areas and assess whether those changes differ from household members who stayed behind or moved to a different rural area. We find that individuals who relocated to urban areas experience a much more pronounced shift away from the consumption of traditional staples, and towards more high-sugar, conveniently consumed and prepared foods. Contrary to what is often claimed in the literature, living in an urban environment is not found to contribute positively to the intake of protein-rich foods, nor to diet diversity. Though we do not find a strong association with weight gain, these changes in eating patterns represent a clear nutritional concern regarding the potential longer-term impacts of urbanization. Our results however also indicate that the growth of unhealthy food consumption with urbanization is largely linked to rising incomes. As such, health concerns over diets can be expected to spread rapidly to less-urbanized areas as well, as soon as income growth takes off there. Our findings clearly call for more in-depth research that may help to improve health and food and nutrition security as well as correctly predict food demand and adapt trade, agricultural and development policies.","event-place":"Rochester, NY","genre":"SSRN Scholarly Paper","language":"en","note":"DOI: 10.2139/ssrn.2961692","number":"ID 2961692","publisher":"Social Science Research Network","publisher-place":"Rochester, NY","source":"papers.ssrn.com","title":"From Corn to Popcorn? Urbanization and Food Consumption in Sub-Saharan Africa: Evidence from Rural-Urban Migrants in Tanzania","title-short":"From Corn to Popcorn?","URL":"https://papers.ssrn.com/abstract=2961692","author":[{"family":"Cockx","given":"Lara"},{"family":"Colen","given":"Liesbeth"},{"family":"De Weerdt","given":"Joachim"}],"accessed":{"date-parts":[["2022",2,3]]},"issued":{"date-parts":[["2017",3,1]]}}},{"id":6062,"uris":["http://zotero.org/users/3219930/items/WUUEL4SX"],"itemData":{"id":6062,"type":"article-journal","abstract":"Urbanisation is associated with changes in consumption patterns and food production processes. These patterns and processes can increase or decrease the risks of outbreaks of foodborne diseases and are generally accompanied by changes in food safety policies and regulations about food handling. This affects consumers, as well as people economically engaged in the food value chain. This study looks at Tanzania&amp;rsquo;s red meat value chain&amp;mdash;which in its totality involves about one third of the population&amp;mdash;and focuses on the knowledge, attitudes and reported practices of operators of butcheries and eateries with regards to meat safety in an urban and in a rural environment. We interviewed 64 operators about their experiences with foodborne diseases and their explanations and expectations around meat safety, with a particular emphasis on how they understood their own actions regarding food safety risks vis-&amp;agrave;-vis regulations. We found operators of eateries emphasising their own agency in keeping meat safe, whereas operators of butcheries&amp;mdash;whose products are more closely inspected&amp;mdash;relied more on official inspections. Looking towards meat safety in the future, interviewees in rural areas were, relative to their urban counterparts, more optimistic, which we attribute to rural operators&amp;rsquo; shorter and relatively unmediated value chains.","container-title":"International Journal of Environmental Research and Public Health","DOI":"10.3390/ijerph17082833","issue":"8","language":"en","page":"2833","source":"www.mdpi.com","title":"Meat Safety in Tanzania’s Value Chain: Experiences, Explanations and Expectations in Butcheries and Eateries","title-short":"Meat Safety in Tanzania’s Value Chain","volume":"17","author":[{"family":"Prinsen","given":"Gerard"},{"family":"Benschop","given":"Jackie"},{"family":"Cleaveland","given":"Sarah"},{"family":"Crump","given":"John A."},{"family":"French","given":"Nigel P."},{"family":"Hrynick","given":"Tabitha A."},{"family":"Mariki","given":"Boniface"},{"family":"Mmbaga","given":"Blandina T."},{"family":"Sharp","given":"Joanne P."},{"family":"Swai","given":"Emmanuel S."},{"family":"Thomas","given":"Kate M."},{"family":"Zadoks","given":"Ruth N."},{"family":"Waldman","given":"Linda"}],"issued":{"date-parts":[["2020",1]]}}}],"schema":"https://github.com/citation-style-language/schema/raw/master/csl-citation.json"} </w:instrText>
            </w:r>
            <w:r w:rsidRPr="0099761E">
              <w:rPr>
                <w:lang w:val="en-GB"/>
              </w:rPr>
              <w:fldChar w:fldCharType="separate"/>
            </w:r>
            <w:r w:rsidRPr="00344E68">
              <w:rPr>
                <w:lang w:val="en-GB"/>
              </w:rPr>
              <w:t>(Cockx et al., 2017; Prinsen et al., 2020)</w:t>
            </w:r>
            <w:r w:rsidRPr="0099761E">
              <w:rPr>
                <w:lang w:val="en-GB"/>
              </w:rPr>
              <w:fldChar w:fldCharType="end"/>
            </w:r>
            <w:r w:rsidRPr="0099761E">
              <w:rPr>
                <w:lang w:val="en-GB"/>
              </w:rPr>
              <w:t>.</w:t>
            </w:r>
          </w:p>
          <w:p w14:paraId="3D146F5E" w14:textId="77777777" w:rsidR="00EA24EF" w:rsidRPr="002F06A4" w:rsidRDefault="00EA24EF" w:rsidP="00EA24EF">
            <w:pPr>
              <w:numPr>
                <w:ilvl w:val="0"/>
                <w:numId w:val="1"/>
              </w:numPr>
              <w:rPr>
                <w:lang w:val="en-GB"/>
              </w:rPr>
            </w:pPr>
            <w:r w:rsidRPr="0099761E">
              <w:rPr>
                <w:lang w:val="en-GB"/>
              </w:rPr>
              <w:t xml:space="preserve">An increase in large commercial production and economies of scale may provide increased opportunity for investment in food safety infrastructure </w:t>
            </w:r>
            <w:r w:rsidRPr="0099761E">
              <w:rPr>
                <w:lang w:val="en-GB"/>
              </w:rPr>
              <w:fldChar w:fldCharType="begin"/>
            </w:r>
            <w:r w:rsidRPr="0099761E">
              <w:rPr>
                <w:lang w:val="en-GB"/>
              </w:rPr>
              <w:instrText xml:space="preserve"> ADDIN ZOTERO_ITEM CSL_CITATION {"citationID":"1x76f1KB","properties":{"formattedCitation":"(Zadoks et al., 2021)","plainCitation":"(Zadoks et al., 2021)","noteIndex":0},"citationItems":[{"id":24682,"uris":["http://zotero.org/users/3219930/items/FKZ95IZJ"],"itemData":{"id":24682,"type":"article-journal","abstract":"East Africa is a hotspot for foodborne diseases, including infection by nontyphoidal Salmonella (NTS), a zoonotic pathogen that may originate from livestock. Urbanization and increased demand for animal protein drive intensification of livestock production and food processing, creating risks and opportunities for food safety. We built a probabilistic mathematical model, informed by prior beliefs and dedicated stakeholder interviews and microbiological research, to describe sources and prevalence of NTS along the beef supply chain in Moshi, Tanzania. The supply chain was conceptualized using a bow tie model, with terminal livestock markets as pinch point, and a forked pathway postmarket to compare traditional and emerging supply chains. NTS was detected in 36 (7.7%) of 467 samples throughout the supply chain. After combining prior belief and observational data, marginal estimates of true NTS prevalence were 4% in feces of cattle entering the beef supply and 20% in raw meat at butcheries. Based on our model and sensitivity analyses, true NTS prevalence was not significantly different between supply chains. Environmental contamination, associated with butchers and vendors, was estimated to be the most likely source of NTS in meat for human consumption. The model provides a framework for assessing the origin and propagation of NTS along meat supply chains. It can be used to inform decision making when economic factors cause changes in beef production and consumption, such as where to target interventions to reduce risks to consumers. Through sensitivity and value of information analyses, the model also helps to prioritize investment in additional research.","container-title":"Risk Analysis","DOI":"10.1111/risa.13826","ISSN":"1539-6924","issue":"n/a","language":"en","note":"_eprint: https://onlinelibrary.wiley.com/doi/pdf/10.1111/risa.13826","source":"Wiley Online Library","title":"Spread of Nontyphoidal Salmonella in the Beef Supply Chain in Northern Tanzania: Sensitivity in a Probabilistic Model Integrating Microbiological Data and Data from Stakeholder Interviews","title-short":"Spread of Nontyphoidal Salmonella in the Beef Supply Chain in Northern Tanzania","URL":"https://onlinelibrary.wiley.com/doi/abs/10.1111/risa.13826","volume":"n/a","author":[{"family":"Zadoks","given":"Ruth N."},{"family":"Barker","given":"Gary C."},{"family":"Benschop","given":"Jackie"},{"family":"Allan","given":"Kathryn J."},{"family":"Chaters","given":"Gemma"},{"family":"Cleaveland","given":"Sarah"},{"family":"Crump","given":"John A."},{"family":"Davis","given":"Margaret A."},{"family":"Mmbaga","given":"Blandina T."},{"family":"Prinsen","given":"Gerard"},{"family":"Thomas","given":"Kate M."},{"family":"Waldman","given":"Linda"},{"family":"French","given":"Nigel P."}],"accessed":{"date-parts":[["2022",4,27]]},"issued":{"date-parts":[["2021"]]}}}],"schema":"https://github.com/citation-style-language/schema/raw/master/csl-citation.json"} </w:instrText>
            </w:r>
            <w:r w:rsidRPr="0099761E">
              <w:rPr>
                <w:lang w:val="en-GB"/>
              </w:rPr>
              <w:fldChar w:fldCharType="separate"/>
            </w:r>
            <w:r w:rsidRPr="00344E68">
              <w:rPr>
                <w:lang w:val="en-GB"/>
              </w:rPr>
              <w:t>(Zadoks et al., 2021)</w:t>
            </w:r>
            <w:r w:rsidRPr="0099761E">
              <w:rPr>
                <w:lang w:val="en-GB"/>
              </w:rPr>
              <w:fldChar w:fldCharType="end"/>
            </w:r>
            <w:r w:rsidRPr="0099761E">
              <w:rPr>
                <w:lang w:val="en-GB"/>
              </w:rPr>
              <w:t>.</w:t>
            </w:r>
          </w:p>
        </w:tc>
        <w:tc>
          <w:tcPr>
            <w:tcW w:w="6237" w:type="dxa"/>
            <w:shd w:val="clear" w:color="auto" w:fill="auto"/>
          </w:tcPr>
          <w:p w14:paraId="54015066" w14:textId="77777777" w:rsidR="00EA24EF" w:rsidRPr="0099761E" w:rsidRDefault="00EA24EF" w:rsidP="00EA24EF">
            <w:pPr>
              <w:numPr>
                <w:ilvl w:val="0"/>
                <w:numId w:val="1"/>
              </w:numPr>
              <w:rPr>
                <w:lang w:val="en-GB"/>
              </w:rPr>
            </w:pPr>
            <w:r w:rsidRPr="0099761E">
              <w:rPr>
                <w:lang w:val="en-GB"/>
              </w:rPr>
              <w:lastRenderedPageBreak/>
              <w:t xml:space="preserve">Rising demand for meat due to population increases and more urbanised populations may create more domestic demand for warm meat that, if food safety implementation does not keep pace, is not safely produced (for example, may contribute to salmonellosis) </w:t>
            </w:r>
            <w:r w:rsidRPr="0099761E">
              <w:rPr>
                <w:lang w:val="en-GB"/>
              </w:rPr>
              <w:fldChar w:fldCharType="begin"/>
            </w:r>
            <w:r w:rsidRPr="0099761E">
              <w:rPr>
                <w:lang w:val="en-GB"/>
              </w:rPr>
              <w:instrText xml:space="preserve"> ADDIN ZOTERO_ITEM CSL_CITATION {"citationID":"QKQ8DhlS","properties":{"formattedCitation":"(Crump et al., 2020)","plainCitation":"(Crump et al., 2020)","noteIndex":0},"citationItems":[{"id":22210,"uris":["http://zotero.org/users/3219930/items/IVHUV4L6"],"itemData":{"id":22210,"type":"article-journal","archive_location":"32777036","container-title":"Clin Infect Dis","DOI":"10.1093/cid/ciaa1153","ISSN":"1058-4838","language":"eng","note":"edition: 2020/08/11","source":"NLM","title":"Investigating the meat pathway as a source of human nontyphoidal Salmonella bloodstream infections and diarrhea in East Africa","author":[{"family":"Crump","given":"J. A."},{"family":"Thomas","given":"K. M."},{"family":"Benschop","given":"J."},{"family":"Knox","given":"M. A."},{"family":"Wilkinson","given":"D. A."},{"family":"Midwinter","given":"A. C."},{"family":"Munyua","given":"P."},{"family":"Ochieng","given":"J. B."},{"family":"Bigogo","given":"G. M."},{"family":"Verani","given":"J. R."},{"family":"Widdowson","given":"M. A."},{"family":"Prinsen","given":"G."},{"family":"Cleaveland","given":"S."},{"family":"Karimuribo","given":"E. D."},{"family":"Kazwala","given":"R. R."},{"family":"Mmbaga","given":"B. T."},{"family":"Swai","given":"E. S."},{"family":"French","given":"N. P."},{"family":"Zadoks","given":"R. N."}],"issued":{"date-parts":[["2020",8,10]]}}}],"schema":"https://github.com/citation-style-language/schema/raw/master/csl-citation.json"} </w:instrText>
            </w:r>
            <w:r w:rsidRPr="0099761E">
              <w:rPr>
                <w:lang w:val="en-GB"/>
              </w:rPr>
              <w:fldChar w:fldCharType="separate"/>
            </w:r>
            <w:r w:rsidRPr="00344E68">
              <w:rPr>
                <w:lang w:val="en-GB"/>
              </w:rPr>
              <w:t>(Crump et al., 2020)</w:t>
            </w:r>
            <w:r w:rsidRPr="0099761E">
              <w:rPr>
                <w:lang w:val="en-GB"/>
              </w:rPr>
              <w:fldChar w:fldCharType="end"/>
            </w:r>
            <w:r w:rsidRPr="0099761E">
              <w:rPr>
                <w:lang w:val="en-GB"/>
              </w:rPr>
              <w:t>.</w:t>
            </w:r>
          </w:p>
          <w:p w14:paraId="51763E6F" w14:textId="77777777" w:rsidR="00EA24EF" w:rsidRPr="0099761E" w:rsidRDefault="00EA24EF" w:rsidP="00EA24EF">
            <w:pPr>
              <w:numPr>
                <w:ilvl w:val="0"/>
                <w:numId w:val="1"/>
              </w:numPr>
              <w:rPr>
                <w:lang w:val="en-GB"/>
              </w:rPr>
            </w:pPr>
            <w:r w:rsidRPr="0099761E">
              <w:rPr>
                <w:lang w:val="en-GB"/>
              </w:rPr>
              <w:t xml:space="preserve">While efforts to meet increased demand for meat in neighbouring African countries and beyond may spur capable producers of improving food safety standards to meet international requirements, policy makers and other stakeholders may end up deprioritising food safety standards and investments in the domestic market in favour of focusing on ensuring access and </w:t>
            </w:r>
            <w:r w:rsidRPr="0099761E">
              <w:rPr>
                <w:lang w:val="en-GB"/>
              </w:rPr>
              <w:lastRenderedPageBreak/>
              <w:t>growth in potentially more financially lucrative international markets.</w:t>
            </w:r>
          </w:p>
        </w:tc>
      </w:tr>
      <w:tr w:rsidR="00EA24EF" w:rsidRPr="0099761E" w14:paraId="6FE6614C" w14:textId="77777777" w:rsidTr="007A4DC4">
        <w:tc>
          <w:tcPr>
            <w:tcW w:w="13008" w:type="dxa"/>
            <w:gridSpan w:val="2"/>
            <w:shd w:val="clear" w:color="auto" w:fill="auto"/>
          </w:tcPr>
          <w:p w14:paraId="576C46D6" w14:textId="77777777" w:rsidR="00EA24EF" w:rsidRPr="0099761E" w:rsidRDefault="00EA24EF" w:rsidP="007A4DC4">
            <w:pPr>
              <w:jc w:val="center"/>
              <w:rPr>
                <w:lang w:val="en-GB"/>
              </w:rPr>
            </w:pPr>
            <w:r w:rsidRPr="0099761E">
              <w:rPr>
                <w:lang w:val="en-GB"/>
              </w:rPr>
              <w:lastRenderedPageBreak/>
              <w:t>Food safety and human health</w:t>
            </w:r>
          </w:p>
        </w:tc>
      </w:tr>
      <w:tr w:rsidR="00EA24EF" w:rsidRPr="0099761E" w14:paraId="17CA4F48" w14:textId="77777777" w:rsidTr="007A4DC4">
        <w:tc>
          <w:tcPr>
            <w:tcW w:w="6771" w:type="dxa"/>
            <w:shd w:val="clear" w:color="auto" w:fill="auto"/>
          </w:tcPr>
          <w:p w14:paraId="742F8D7A" w14:textId="77777777" w:rsidR="00EA24EF" w:rsidRPr="0099761E" w:rsidRDefault="00EA24EF" w:rsidP="00EA24EF">
            <w:pPr>
              <w:numPr>
                <w:ilvl w:val="0"/>
                <w:numId w:val="3"/>
              </w:numPr>
              <w:rPr>
                <w:lang w:val="en-GB"/>
              </w:rPr>
            </w:pPr>
            <w:r>
              <w:rPr>
                <w:lang w:val="en-GB"/>
              </w:rPr>
              <w:t>H</w:t>
            </w:r>
            <w:r w:rsidRPr="0099761E">
              <w:rPr>
                <w:lang w:val="en-GB"/>
              </w:rPr>
              <w:t>igh level</w:t>
            </w:r>
            <w:r>
              <w:rPr>
                <w:lang w:val="en-GB"/>
              </w:rPr>
              <w:t>s</w:t>
            </w:r>
            <w:r w:rsidRPr="0099761E">
              <w:rPr>
                <w:lang w:val="en-GB"/>
              </w:rPr>
              <w:t xml:space="preserve"> of interest in animal disease, research and food safety exist in Tanzania. The creation of the Tanzania Livestock Research Institute and Tropical Pesticide Research Institute in 2012 are examples.</w:t>
            </w:r>
          </w:p>
          <w:p w14:paraId="5F537EAC" w14:textId="77777777" w:rsidR="00EA24EF" w:rsidRPr="0099761E" w:rsidRDefault="00EA24EF" w:rsidP="00EA24EF">
            <w:pPr>
              <w:numPr>
                <w:ilvl w:val="0"/>
                <w:numId w:val="3"/>
              </w:numPr>
              <w:rPr>
                <w:lang w:val="en-GB"/>
              </w:rPr>
            </w:pPr>
            <w:r w:rsidRPr="0099761E">
              <w:rPr>
                <w:lang w:val="en-GB"/>
              </w:rPr>
              <w:lastRenderedPageBreak/>
              <w:t>There is collaboration of Tanzanian administration with food safety standard setting organisations (</w:t>
            </w:r>
            <w:r>
              <w:rPr>
                <w:lang w:val="en-GB"/>
              </w:rPr>
              <w:t>WOAH</w:t>
            </w:r>
            <w:r w:rsidRPr="0099761E">
              <w:rPr>
                <w:lang w:val="en-GB"/>
              </w:rPr>
              <w:t>, FAO, WTO) that formulate technical guidelines and facilitate safe trade of live animal and animal source foods.</w:t>
            </w:r>
          </w:p>
          <w:p w14:paraId="212F8858" w14:textId="77777777" w:rsidR="00EA24EF" w:rsidRPr="0099761E" w:rsidRDefault="00EA24EF" w:rsidP="00EA24EF">
            <w:pPr>
              <w:numPr>
                <w:ilvl w:val="0"/>
                <w:numId w:val="3"/>
              </w:numPr>
              <w:rPr>
                <w:lang w:val="en-GB"/>
              </w:rPr>
            </w:pPr>
            <w:r w:rsidRPr="0099761E">
              <w:rPr>
                <w:lang w:val="en-GB"/>
              </w:rPr>
              <w:t>East African Community (EAC), and African Union Inter-African Bureau for Animal Resources (AU-IBAR), Southern African Development Community (SADC) – regional economic blocks (not AU-IBAR) – technical and strategic guidance (e.g. tools) including for harmonisation of policy (e.g. surveillance) (not setting standards), facilitate and mobilise access to resources.</w:t>
            </w:r>
          </w:p>
        </w:tc>
        <w:tc>
          <w:tcPr>
            <w:tcW w:w="6237" w:type="dxa"/>
            <w:shd w:val="clear" w:color="auto" w:fill="auto"/>
          </w:tcPr>
          <w:p w14:paraId="378E551C" w14:textId="77777777" w:rsidR="00EA24EF" w:rsidRDefault="00EA24EF" w:rsidP="00EA24EF">
            <w:pPr>
              <w:numPr>
                <w:ilvl w:val="0"/>
                <w:numId w:val="1"/>
              </w:numPr>
              <w:rPr>
                <w:lang w:val="en-GB"/>
              </w:rPr>
            </w:pPr>
            <w:r w:rsidRPr="0099761E">
              <w:rPr>
                <w:lang w:val="en-GB"/>
              </w:rPr>
              <w:lastRenderedPageBreak/>
              <w:t xml:space="preserve">Meat-borne diseases such as anthrax and brucellosis may be increasing while reporting of these diseases, needed to trigger agency responses, is often hampered by delay in sample submission, poor sample quality, </w:t>
            </w:r>
            <w:r w:rsidRPr="0099761E">
              <w:rPr>
                <w:lang w:val="en-GB"/>
              </w:rPr>
              <w:lastRenderedPageBreak/>
              <w:t xml:space="preserve">or lack of diagnostic capacity </w:t>
            </w:r>
            <w:r w:rsidRPr="0099761E">
              <w:rPr>
                <w:lang w:val="en-GB"/>
              </w:rPr>
              <w:fldChar w:fldCharType="begin"/>
            </w:r>
            <w:r w:rsidRPr="0099761E">
              <w:rPr>
                <w:lang w:val="en-GB"/>
              </w:rPr>
              <w:instrText xml:space="preserve"> ADDIN ZOTERO_ITEM CSL_CITATION {"citationID":"MyA6GvoW","properties":{"formattedCitation":"(United Republic of Tanzania, 2016, 2020)","plainCitation":"(United Republic of Tanzania, 2016, 2020)","noteIndex":0},"citationItems":[{"id":22245,"uris":["http://zotero.org/users/3219930/items/9DHSP5IN"],"itemData":{"id":22245,"type":"article-journal","container-title":"https://afrosai-e.org.za/uploads/afrosai.intohost.co.za/cms/files/pa_report_on_the_hygiene_control_in_meat_production_process_2016.pdf","title":"A Performance Audit on the Hygiene Control in Meat Production Process.","volume":"Accessed Sep 25, 2018","author":[{"literal":"United Republic of Tanzania"}],"issued":{"date-parts":[["2016"]]}}},{"id":22246,"uris":["http://zotero.org/users/3219930/items/XCP92EPL"],"itemData":{"id":22246,"type":"article-journal","container-title":"Ministry of Livestock and Fisheries and the PO-RALG","title":"Performance Audit Report on the Prevention and Control of Livestock Diseases","author":[{"literal":"United Republic of Tanzania"}],"issued":{"date-parts":[["2020",3]]}}}],"schema":"https://github.com/citation-style-language/schema/raw/master/csl-citation.json"} </w:instrText>
            </w:r>
            <w:r w:rsidRPr="0099761E">
              <w:rPr>
                <w:lang w:val="en-GB"/>
              </w:rPr>
              <w:fldChar w:fldCharType="separate"/>
            </w:r>
            <w:r w:rsidRPr="00344E68">
              <w:rPr>
                <w:lang w:val="en-GB"/>
              </w:rPr>
              <w:t>(United Republic of Tanzania, 2016, 2020</w:t>
            </w:r>
            <w:r>
              <w:rPr>
                <w:lang w:val="en-GB"/>
              </w:rPr>
              <w:t>; Warioba et al., 2023</w:t>
            </w:r>
            <w:r w:rsidRPr="00344E68">
              <w:rPr>
                <w:lang w:val="en-GB"/>
              </w:rPr>
              <w:t>)</w:t>
            </w:r>
            <w:r w:rsidRPr="0099761E">
              <w:rPr>
                <w:lang w:val="en-GB"/>
              </w:rPr>
              <w:fldChar w:fldCharType="end"/>
            </w:r>
            <w:r w:rsidRPr="0099761E">
              <w:rPr>
                <w:lang w:val="en-GB"/>
              </w:rPr>
              <w:t xml:space="preserve">. </w:t>
            </w:r>
          </w:p>
          <w:p w14:paraId="6A63F567" w14:textId="77777777" w:rsidR="00EA24EF" w:rsidRPr="0099761E" w:rsidRDefault="00EA24EF" w:rsidP="007A4DC4">
            <w:pPr>
              <w:ind w:left="360" w:firstLine="0"/>
              <w:rPr>
                <w:lang w:val="en-GB"/>
              </w:rPr>
            </w:pPr>
            <w:r>
              <w:rPr>
                <w:lang w:val="en-GB"/>
              </w:rPr>
              <w:t>Policy related to meat safety is gender-blind and thus does not recognise there may be different risks faced by women and men, due to the different roles they might play in animal health, meat safety and even meat consumption (Barasa and Virhia, 2022; Diarz et al., 2020. For example, cattle-keeping and work in the slaughter and butcher components of the red meat value chain are male-dominated, whereas food preparation is female-dominated (</w:t>
            </w:r>
            <w:r w:rsidRPr="00115ECD">
              <w:rPr>
                <w:lang w:val="en-GB"/>
              </w:rPr>
              <w:t>Galiè</w:t>
            </w:r>
            <w:r>
              <w:rPr>
                <w:lang w:val="en-GB"/>
              </w:rPr>
              <w:t xml:space="preserve"> et al., 2015; Prinsen et al., 2020)</w:t>
            </w:r>
          </w:p>
        </w:tc>
      </w:tr>
      <w:tr w:rsidR="00EA24EF" w:rsidRPr="0099761E" w14:paraId="6A274B5E" w14:textId="77777777" w:rsidTr="007A4DC4">
        <w:tc>
          <w:tcPr>
            <w:tcW w:w="13008" w:type="dxa"/>
            <w:gridSpan w:val="2"/>
            <w:shd w:val="clear" w:color="auto" w:fill="auto"/>
          </w:tcPr>
          <w:p w14:paraId="47502EFC" w14:textId="77777777" w:rsidR="00EA24EF" w:rsidRPr="0099761E" w:rsidRDefault="00EA24EF" w:rsidP="007A4DC4">
            <w:pPr>
              <w:jc w:val="center"/>
              <w:rPr>
                <w:lang w:val="en-GB"/>
              </w:rPr>
            </w:pPr>
            <w:r w:rsidRPr="0099761E">
              <w:rPr>
                <w:lang w:val="en-GB"/>
              </w:rPr>
              <w:lastRenderedPageBreak/>
              <w:t>Knowledge and training</w:t>
            </w:r>
          </w:p>
        </w:tc>
      </w:tr>
      <w:tr w:rsidR="00EA24EF" w:rsidRPr="0099761E" w14:paraId="20D968C7" w14:textId="77777777" w:rsidTr="007A4DC4">
        <w:tc>
          <w:tcPr>
            <w:tcW w:w="6771" w:type="dxa"/>
            <w:shd w:val="clear" w:color="auto" w:fill="auto"/>
          </w:tcPr>
          <w:p w14:paraId="00833C7B" w14:textId="77777777" w:rsidR="00EA24EF" w:rsidRPr="0099761E" w:rsidRDefault="00EA24EF" w:rsidP="00EA24EF">
            <w:pPr>
              <w:numPr>
                <w:ilvl w:val="0"/>
                <w:numId w:val="1"/>
              </w:numPr>
              <w:rPr>
                <w:lang w:val="en-GB"/>
              </w:rPr>
            </w:pPr>
            <w:r w:rsidRPr="0099761E">
              <w:rPr>
                <w:lang w:val="en-GB"/>
              </w:rPr>
              <w:lastRenderedPageBreak/>
              <w:t>Existing tertiary training institutions (e.g.</w:t>
            </w:r>
            <w:r>
              <w:rPr>
                <w:lang w:val="en-GB"/>
              </w:rPr>
              <w:t>,</w:t>
            </w:r>
            <w:r w:rsidRPr="0099761E">
              <w:rPr>
                <w:lang w:val="en-GB"/>
              </w:rPr>
              <w:t xml:space="preserve"> Sokoine University of Agriculture) are a potential source of continuing education for LFOs and MIs. </w:t>
            </w:r>
          </w:p>
          <w:p w14:paraId="45B3DA4E" w14:textId="77777777" w:rsidR="00EA24EF" w:rsidRPr="0099761E" w:rsidRDefault="00EA24EF" w:rsidP="00EA24EF">
            <w:pPr>
              <w:numPr>
                <w:ilvl w:val="0"/>
                <w:numId w:val="1"/>
              </w:numPr>
              <w:rPr>
                <w:lang w:val="en-GB"/>
              </w:rPr>
            </w:pPr>
            <w:r w:rsidRPr="002A2ED6">
              <w:rPr>
                <w:lang w:val="en-GB"/>
              </w:rPr>
              <w:t>The MLF listed a national food safety education campaign as a priority action</w:t>
            </w:r>
            <w:r w:rsidRPr="0099761E">
              <w:rPr>
                <w:lang w:val="en-GB"/>
              </w:rPr>
              <w:t xml:space="preserve"> </w:t>
            </w:r>
            <w:r w:rsidRPr="0099761E">
              <w:rPr>
                <w:lang w:val="en-GB"/>
              </w:rPr>
              <w:fldChar w:fldCharType="begin"/>
            </w:r>
            <w:r w:rsidRPr="0099761E">
              <w:rPr>
                <w:lang w:val="en-GB"/>
              </w:rPr>
              <w:instrText xml:space="preserve"> ADDIN ZOTERO_ITEM CSL_CITATION {"citationID":"fo9DDD5R","properties":{"formattedCitation":"(United Republic of Tanzania &amp; Ministry of Agriculture and Fisheries, 2015)","plainCitation":"(United Republic of Tanzania &amp; Ministry of Agriculture and Fisheries, 2015)","noteIndex":0},"citationItems":[{"id":22247,"uris":["http://zotero.org/users/3219930/items/6A95C2BQ"],"itemData":{"id":22247,"type":"report","event-place":"https://livestocklivelihoodsandhealth.org/wp-content/uploads/2015/07/Tanzania_Livestock_Modernization_Initiative_July_2015.pdf","publisher-place":"https://livestocklivelihoodsandhealth.org/wp-content/uploads/2015/07/Tanzania_Livestock_Modernization_Initiative_July_2015.pdf","title":"Tanzania Livestock Modernization Initiative","URL":"https://livestocklivelihoodsandhealth.org/wp-content/uploads/2015/07/Tanzania_Livestock_Modernization_Initiative_July_2015.pdf","collection-editor":[{"family":"Fisheries","given":"Ministry of Agriculture","dropping-particle":"and"}],"author":[{"literal":"United Republic of Tanzania"},{"literal":"Ministry of Agriculture and Fisheries"}],"accessed":{"date-parts":[["2019",8,1]]},"issued":{"date-parts":[["2015"]]}}}],"schema":"https://github.com/citation-style-language/schema/raw/master/csl-citation.json"} </w:instrText>
            </w:r>
            <w:r w:rsidRPr="0099761E">
              <w:rPr>
                <w:lang w:val="en-GB"/>
              </w:rPr>
              <w:fldChar w:fldCharType="separate"/>
            </w:r>
            <w:r w:rsidRPr="00344E68">
              <w:rPr>
                <w:lang w:val="en-GB"/>
              </w:rPr>
              <w:t>(United Republic of Tanzania &amp; Ministry of Agriculture and Fisheries, 2015)</w:t>
            </w:r>
            <w:r w:rsidRPr="0099761E">
              <w:rPr>
                <w:lang w:val="en-GB"/>
              </w:rPr>
              <w:fldChar w:fldCharType="end"/>
            </w:r>
            <w:r w:rsidRPr="0099761E">
              <w:rPr>
                <w:lang w:val="en-GB"/>
              </w:rPr>
              <w:t xml:space="preserve">. </w:t>
            </w:r>
          </w:p>
          <w:p w14:paraId="1FCAAED7" w14:textId="77777777" w:rsidR="00EA24EF" w:rsidRDefault="00EA24EF" w:rsidP="00EA24EF">
            <w:pPr>
              <w:numPr>
                <w:ilvl w:val="0"/>
                <w:numId w:val="1"/>
              </w:numPr>
              <w:rPr>
                <w:lang w:val="en-GB"/>
              </w:rPr>
            </w:pPr>
            <w:r w:rsidRPr="0099761E">
              <w:rPr>
                <w:lang w:val="en-GB"/>
              </w:rPr>
              <w:t>Partnerships between training institutions, private veterinarians, the</w:t>
            </w:r>
            <w:r>
              <w:rPr>
                <w:lang w:val="en-GB"/>
              </w:rPr>
              <w:t xml:space="preserve"> WOAH</w:t>
            </w:r>
            <w:r w:rsidRPr="0099761E">
              <w:rPr>
                <w:lang w:val="en-GB"/>
              </w:rPr>
              <w:t xml:space="preserve"> and NGOs have high potential for ‘training the trainers’ educational opportunities </w:t>
            </w:r>
            <w:r w:rsidRPr="0099761E">
              <w:rPr>
                <w:lang w:val="en-GB"/>
              </w:rPr>
              <w:fldChar w:fldCharType="begin"/>
            </w:r>
            <w:r w:rsidRPr="0099761E">
              <w:rPr>
                <w:lang w:val="en-GB"/>
              </w:rPr>
              <w:instrText xml:space="preserve"> ADDIN ZOTERO_ITEM CSL_CITATION {"citationID":"h1ygStYP","properties":{"formattedCitation":"(FAO, 2014; Mtui-Malamsha et al., 2020)","plainCitation":"(FAO, 2014; Mtui-Malamsha et al., 2020)","noteIndex":0},"citationItems":[{"id":22215,"uris":["http://zotero.org/users/3219930/items/DP2EVKQU"],"itemData":{"id":22215,"type":"report","note":"publisher-place: http://www.fao.org/fileadmin/user_upload/agns/pdf/Highlights/TanzaniaHighlight_LR.pdf","publisher":"FAO","title":"Supporting national programmes of food safety in Tanzania","URL":"http://www.fao.org/fileadmin/user_upload/agns/pdf/Highlights/TanzaniaHighlight_LR.pdf","author":[{"literal":"FAO"}],"accessed":{"date-parts":[["2021",4,1]]},"issued":{"date-parts":[["2014"]]}}},{"id":22230,"uris":["http://zotero.org/users/3219930/items/B9R34DFL"],"itemData":{"id":22230,"type":"article-journal","archive_location":"32181481","container-title":"Trans R Soc Trop Med Hyg","DOI":"10.1093/trstmh/trz138","ISSN":"0035-9203","issue":"7","language":"eng","note":"edition: 2020/03/18","page":"538-540","source":"NLM","title":"Subnational operationalization of One Health: lessons from the establishment of One Health rapid response teams in Tanzania","volume":"114","author":[{"family":"Mtui-Malamsha","given":"N."},{"family":"Assenga","given":"J."},{"family":"Swai","given":"E."},{"family":"Msemwa","given":"F."},{"family":"Makungu","given":"S."},{"family":"Chinyuka","given":"H."},{"family":"Bernard","given":"J."},{"family":"Sallu","given":"R."},{"family":"OleNeselle","given":"M."},{"family":"Ponsiano","given":"E."},{"family":"Kazwala","given":"R."},{"family":"Kimera","given":"S."},{"family":"Nonga","given":"H."},{"family":"Folorunso","given":"F."}],"issued":{"date-parts":[["2020",7,1]]}}}],"schema":"https://github.com/citation-style-language/schema/raw/master/csl-citation.json"} </w:instrText>
            </w:r>
            <w:r w:rsidRPr="0099761E">
              <w:rPr>
                <w:lang w:val="en-GB"/>
              </w:rPr>
              <w:fldChar w:fldCharType="separate"/>
            </w:r>
            <w:r w:rsidRPr="00344E68">
              <w:rPr>
                <w:lang w:val="en-GB"/>
              </w:rPr>
              <w:t>(FAO, 2014; Mtui-Malamsha et al., 2020)</w:t>
            </w:r>
            <w:r w:rsidRPr="0099761E">
              <w:rPr>
                <w:lang w:val="en-GB"/>
              </w:rPr>
              <w:fldChar w:fldCharType="end"/>
            </w:r>
            <w:r w:rsidRPr="0099761E">
              <w:rPr>
                <w:lang w:val="en-GB"/>
              </w:rPr>
              <w:t>.</w:t>
            </w:r>
          </w:p>
          <w:p w14:paraId="3DA23E81" w14:textId="77777777" w:rsidR="00EA24EF" w:rsidRPr="0099761E" w:rsidRDefault="00EA24EF" w:rsidP="00EA24EF">
            <w:pPr>
              <w:numPr>
                <w:ilvl w:val="0"/>
                <w:numId w:val="1"/>
              </w:numPr>
              <w:rPr>
                <w:lang w:val="en-GB"/>
              </w:rPr>
            </w:pPr>
            <w:r>
              <w:rPr>
                <w:lang w:val="en-GB"/>
              </w:rPr>
              <w:t xml:space="preserve">There is an opportunity to increase investment in women’s participation in training for animal health and meat safety as men currently dominate this professional space, as well as to increase awareness within training programmes of the </w:t>
            </w:r>
            <w:r>
              <w:rPr>
                <w:lang w:val="en-GB"/>
              </w:rPr>
              <w:lastRenderedPageBreak/>
              <w:t>gendered nature of livestock production and of the zoonotic risks that may be associated with this in Tanzania (Barasa &amp; Virhia, 2021; Gali</w:t>
            </w:r>
            <w:r>
              <w:rPr>
                <w:rFonts w:ascii="Arial" w:hAnsi="Arial" w:cs="Arial"/>
                <w:color w:val="222222"/>
                <w:sz w:val="20"/>
                <w:szCs w:val="20"/>
                <w:shd w:val="clear" w:color="auto" w:fill="FFFFFF"/>
              </w:rPr>
              <w:t>è</w:t>
            </w:r>
            <w:r>
              <w:rPr>
                <w:lang w:val="en-GB"/>
              </w:rPr>
              <w:t xml:space="preserve"> et al., 2017). </w:t>
            </w:r>
          </w:p>
        </w:tc>
        <w:tc>
          <w:tcPr>
            <w:tcW w:w="6237" w:type="dxa"/>
            <w:shd w:val="clear" w:color="auto" w:fill="auto"/>
          </w:tcPr>
          <w:p w14:paraId="1444B0E2" w14:textId="77777777" w:rsidR="00EA24EF" w:rsidRPr="0099761E" w:rsidRDefault="00EA24EF" w:rsidP="00EA24EF">
            <w:pPr>
              <w:numPr>
                <w:ilvl w:val="0"/>
                <w:numId w:val="1"/>
              </w:numPr>
              <w:rPr>
                <w:lang w:val="en-GB"/>
              </w:rPr>
            </w:pPr>
            <w:r w:rsidRPr="0099761E">
              <w:rPr>
                <w:lang w:val="en-GB"/>
              </w:rPr>
              <w:lastRenderedPageBreak/>
              <w:t xml:space="preserve">Despite food safety training being a priority, there remain too few training centres to support the number of professionals needed to adequately ensure meat safety in Tanzania, or to support those already working with ongoing training to assure quality. </w:t>
            </w:r>
          </w:p>
          <w:p w14:paraId="2A4295A9" w14:textId="77777777" w:rsidR="00EA24EF" w:rsidRPr="0099761E" w:rsidRDefault="00EA24EF" w:rsidP="00EA24EF">
            <w:pPr>
              <w:numPr>
                <w:ilvl w:val="0"/>
                <w:numId w:val="1"/>
              </w:numPr>
              <w:rPr>
                <w:lang w:val="en-GB"/>
              </w:rPr>
            </w:pPr>
            <w:r w:rsidRPr="0099761E">
              <w:rPr>
                <w:lang w:val="en-GB"/>
              </w:rPr>
              <w:t>Access and cost of education and training – for field staff and other actors in the meat value chain – may also be prohibitive to many who would like to avail of such training, posing issues of equity, in addition to barriers to improved meat safety.</w:t>
            </w:r>
          </w:p>
          <w:p w14:paraId="577439C7" w14:textId="77777777" w:rsidR="00EA24EF" w:rsidRPr="0099761E" w:rsidRDefault="00EA24EF" w:rsidP="00EA24EF">
            <w:pPr>
              <w:numPr>
                <w:ilvl w:val="0"/>
                <w:numId w:val="1"/>
              </w:numPr>
              <w:rPr>
                <w:lang w:val="en-GB"/>
              </w:rPr>
            </w:pPr>
            <w:r w:rsidRPr="0099761E">
              <w:rPr>
                <w:lang w:val="en-GB"/>
              </w:rPr>
              <w:t xml:space="preserve">Even if individuals can access training, there is no guarantee a job will be available for them. This may not only discourage potential students, but may also result in many qualified professionals not utilising </w:t>
            </w:r>
            <w:r w:rsidRPr="0099761E">
              <w:rPr>
                <w:lang w:val="en-GB"/>
              </w:rPr>
              <w:lastRenderedPageBreak/>
              <w:t>their training to support meat safety and public health in their communities (authors’ field notes during interviews).</w:t>
            </w:r>
          </w:p>
        </w:tc>
      </w:tr>
    </w:tbl>
    <w:p w14:paraId="4F9559D5" w14:textId="77777777" w:rsidR="00EA24EF" w:rsidRPr="00F75491" w:rsidRDefault="00EA24EF" w:rsidP="00EA24EF">
      <w:pPr>
        <w:ind w:firstLine="0"/>
        <w:rPr>
          <w:lang w:val="en-GB"/>
        </w:rPr>
      </w:pPr>
    </w:p>
    <w:p w14:paraId="28EEB6AE" w14:textId="77777777" w:rsidR="00CA67E5" w:rsidRDefault="00EA24EF"/>
    <w:sectPr w:rsidR="00CA67E5" w:rsidSect="00065067">
      <w:pgSz w:w="15840" w:h="12240" w:orient="landscape"/>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8B1A30" w14:textId="77777777" w:rsidR="00BB0798" w:rsidRDefault="00EA24EF" w:rsidP="00666969">
    <w:pPr>
      <w:pStyle w:val="Footer"/>
    </w:pPr>
    <w:r>
      <w:fldChar w:fldCharType="begin"/>
    </w:r>
    <w:r>
      <w:instrText xml:space="preserve"> PAGE   \* MERGEFORMAT </w:instrText>
    </w:r>
    <w:r>
      <w:fldChar w:fldCharType="separate"/>
    </w:r>
    <w:r>
      <w:rPr>
        <w:noProof/>
      </w:rPr>
      <w:t>30</w:t>
    </w:r>
    <w:r>
      <w:rPr>
        <w:noProof/>
      </w:rPr>
      <w:fldChar w:fldCharType="end"/>
    </w:r>
  </w:p>
  <w:p w14:paraId="2B786AC5" w14:textId="77777777" w:rsidR="00BB0798" w:rsidRDefault="00EA24EF" w:rsidP="0040597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7B453" w14:textId="77777777" w:rsidR="00907102" w:rsidRDefault="00EA24EF" w:rsidP="004059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E1146"/>
    <w:multiLevelType w:val="hybridMultilevel"/>
    <w:tmpl w:val="973E8F04"/>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1B75676"/>
    <w:multiLevelType w:val="hybridMultilevel"/>
    <w:tmpl w:val="6DB8C7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BBD6516"/>
    <w:multiLevelType w:val="hybridMultilevel"/>
    <w:tmpl w:val="9BA6A4C2"/>
    <w:lvl w:ilvl="0" w:tplc="04090001">
      <w:start w:val="1"/>
      <w:numFmt w:val="bullet"/>
      <w:lvlText w:val=""/>
      <w:lvlJc w:val="left"/>
      <w:pPr>
        <w:ind w:left="720" w:hanging="360"/>
      </w:pPr>
      <w:rPr>
        <w:rFonts w:ascii="Symbol" w:hAnsi="Symbol" w:hint="default"/>
      </w:rPr>
    </w:lvl>
    <w:lvl w:ilvl="1" w:tplc="1FFA1FEA">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4EF"/>
    <w:rsid w:val="00703469"/>
    <w:rsid w:val="00753CA0"/>
    <w:rsid w:val="00AC3DA1"/>
    <w:rsid w:val="00D07031"/>
    <w:rsid w:val="00EA2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2C25C"/>
  <w15:chartTrackingRefBased/>
  <w15:docId w15:val="{3423F972-D33C-4053-8518-6D9967119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4EF"/>
    <w:pPr>
      <w:spacing w:after="200" w:line="480" w:lineRule="auto"/>
      <w:ind w:firstLine="720"/>
    </w:pPr>
    <w:rPr>
      <w:rFonts w:ascii="Times New Roman" w:eastAsia="Calibri" w:hAnsi="Times New Roman" w:cs="Times New Roman"/>
      <w:sz w:val="24"/>
      <w:szCs w:val="24"/>
      <w:lang w:val="en-NZ"/>
    </w:rPr>
  </w:style>
  <w:style w:type="paragraph" w:styleId="Heading1">
    <w:name w:val="heading 1"/>
    <w:basedOn w:val="Normal"/>
    <w:link w:val="Heading1Char"/>
    <w:uiPriority w:val="9"/>
    <w:qFormat/>
    <w:rsid w:val="00EA24EF"/>
    <w:pPr>
      <w:spacing w:before="100" w:beforeAutospacing="1" w:after="100" w:afterAutospacing="1"/>
      <w:ind w:hanging="142"/>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4EF"/>
    <w:rPr>
      <w:rFonts w:ascii="Times New Roman" w:eastAsia="Calibri" w:hAnsi="Times New Roman" w:cs="Times New Roman"/>
      <w:b/>
      <w:bCs/>
      <w:kern w:val="36"/>
      <w:sz w:val="48"/>
      <w:szCs w:val="48"/>
      <w:lang w:val="en-NZ"/>
    </w:rPr>
  </w:style>
  <w:style w:type="paragraph" w:styleId="CommentText">
    <w:name w:val="annotation text"/>
    <w:basedOn w:val="Normal"/>
    <w:link w:val="CommentTextChar"/>
    <w:uiPriority w:val="99"/>
    <w:unhideWhenUsed/>
    <w:rsid w:val="00EA24EF"/>
    <w:rPr>
      <w:sz w:val="20"/>
      <w:szCs w:val="20"/>
    </w:rPr>
  </w:style>
  <w:style w:type="character" w:customStyle="1" w:styleId="CommentTextChar">
    <w:name w:val="Comment Text Char"/>
    <w:basedOn w:val="DefaultParagraphFont"/>
    <w:link w:val="CommentText"/>
    <w:uiPriority w:val="99"/>
    <w:rsid w:val="00EA24EF"/>
    <w:rPr>
      <w:rFonts w:ascii="Times New Roman" w:eastAsia="Calibri" w:hAnsi="Times New Roman" w:cs="Times New Roman"/>
      <w:sz w:val="20"/>
      <w:szCs w:val="20"/>
      <w:lang w:val="en-NZ"/>
    </w:rPr>
  </w:style>
  <w:style w:type="paragraph" w:styleId="Header">
    <w:name w:val="header"/>
    <w:basedOn w:val="Normal"/>
    <w:link w:val="HeaderChar"/>
    <w:uiPriority w:val="99"/>
    <w:unhideWhenUsed/>
    <w:rsid w:val="00EA24EF"/>
    <w:pPr>
      <w:tabs>
        <w:tab w:val="center" w:pos="4680"/>
        <w:tab w:val="right" w:pos="9360"/>
      </w:tabs>
    </w:pPr>
  </w:style>
  <w:style w:type="character" w:customStyle="1" w:styleId="HeaderChar">
    <w:name w:val="Header Char"/>
    <w:basedOn w:val="DefaultParagraphFont"/>
    <w:link w:val="Header"/>
    <w:uiPriority w:val="99"/>
    <w:rsid w:val="00EA24EF"/>
    <w:rPr>
      <w:rFonts w:ascii="Times New Roman" w:eastAsia="Calibri" w:hAnsi="Times New Roman" w:cs="Times New Roman"/>
      <w:sz w:val="24"/>
      <w:szCs w:val="24"/>
      <w:lang w:val="en-NZ"/>
    </w:rPr>
  </w:style>
  <w:style w:type="paragraph" w:styleId="Footer">
    <w:name w:val="footer"/>
    <w:basedOn w:val="Normal"/>
    <w:link w:val="FooterChar"/>
    <w:uiPriority w:val="99"/>
    <w:unhideWhenUsed/>
    <w:rsid w:val="00EA24EF"/>
    <w:pPr>
      <w:tabs>
        <w:tab w:val="center" w:pos="4680"/>
        <w:tab w:val="right" w:pos="9360"/>
      </w:tabs>
    </w:pPr>
  </w:style>
  <w:style w:type="character" w:customStyle="1" w:styleId="FooterChar">
    <w:name w:val="Footer Char"/>
    <w:basedOn w:val="DefaultParagraphFont"/>
    <w:link w:val="Footer"/>
    <w:uiPriority w:val="99"/>
    <w:rsid w:val="00EA24EF"/>
    <w:rPr>
      <w:rFonts w:ascii="Times New Roman" w:eastAsia="Calibri" w:hAnsi="Times New Roman" w:cs="Times New Roman"/>
      <w:sz w:val="24"/>
      <w:szCs w:val="24"/>
      <w:lang w:val="en-NZ"/>
    </w:rPr>
  </w:style>
  <w:style w:type="character" w:styleId="LineNumber">
    <w:name w:val="line number"/>
    <w:basedOn w:val="DefaultParagraphFont"/>
    <w:uiPriority w:val="99"/>
    <w:semiHidden/>
    <w:unhideWhenUsed/>
    <w:rsid w:val="00EA24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12355</Words>
  <Characters>70426</Characters>
  <Application>Microsoft Office Word</Application>
  <DocSecurity>0</DocSecurity>
  <Lines>586</Lines>
  <Paragraphs>165</Paragraphs>
  <ScaleCrop>false</ScaleCrop>
  <Company>Springer Nature</Company>
  <LinksUpToDate>false</LinksUpToDate>
  <CharactersWithSpaces>82616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2023-08-29T05:40:00Z</dcterms:created>
  <dcterms:modified xsi:type="dcterms:W3CDTF">2023-08-29T05:40:00Z</dcterms:modified>
</cp:coreProperties>
</file>