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660" w:rsidRPr="00A506E9" w:rsidRDefault="00FE1660" w:rsidP="00D64B2A">
      <w:pPr>
        <w:wordWrap/>
        <w:spacing w:line="480" w:lineRule="auto"/>
        <w:jc w:val="center"/>
        <w:outlineLvl w:val="0"/>
        <w:rPr>
          <w:rFonts w:ascii="Times New Roman" w:hAnsi="Times New Roman"/>
          <w:b/>
          <w:bCs/>
          <w:color w:val="000000"/>
          <w:sz w:val="28"/>
          <w:szCs w:val="24"/>
        </w:rPr>
      </w:pPr>
      <w:r w:rsidRPr="00A506E9">
        <w:rPr>
          <w:rFonts w:ascii="Times New Roman" w:hAnsi="Times New Roman"/>
          <w:b/>
          <w:bCs/>
          <w:color w:val="000000"/>
          <w:sz w:val="28"/>
          <w:szCs w:val="24"/>
        </w:rPr>
        <w:t>Additional file 1</w:t>
      </w:r>
    </w:p>
    <w:p w:rsidR="00FE1660" w:rsidRPr="00A506E9" w:rsidRDefault="00FE1660" w:rsidP="00D64B2A">
      <w:pPr>
        <w:wordWrap/>
        <w:spacing w:line="48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F0111" w:rsidRPr="00A506E9" w:rsidRDefault="00DF0111" w:rsidP="00D64B2A">
      <w:pPr>
        <w:wordWrap/>
        <w:spacing w:line="480" w:lineRule="auto"/>
        <w:jc w:val="center"/>
        <w:rPr>
          <w:rFonts w:ascii="Times New Roman" w:hAnsi="Times New Roman"/>
          <w:b/>
          <w:sz w:val="28"/>
          <w:szCs w:val="24"/>
        </w:rPr>
      </w:pPr>
      <w:proofErr w:type="spellStart"/>
      <w:r w:rsidRPr="00A506E9">
        <w:rPr>
          <w:rFonts w:ascii="Times New Roman" w:hAnsi="Times New Roman"/>
          <w:b/>
          <w:sz w:val="28"/>
          <w:szCs w:val="24"/>
        </w:rPr>
        <w:t>Nanocomposites</w:t>
      </w:r>
      <w:proofErr w:type="spellEnd"/>
      <w:r w:rsidRPr="00A506E9">
        <w:rPr>
          <w:rFonts w:ascii="Times New Roman" w:hAnsi="Times New Roman"/>
          <w:b/>
          <w:sz w:val="28"/>
          <w:szCs w:val="24"/>
        </w:rPr>
        <w:t xml:space="preserve">-Based Targeted Oral Drug Delivery Systems with </w:t>
      </w:r>
      <w:proofErr w:type="spellStart"/>
      <w:r w:rsidRPr="00A506E9">
        <w:rPr>
          <w:rFonts w:ascii="Times New Roman" w:hAnsi="Times New Roman"/>
          <w:b/>
          <w:sz w:val="28"/>
          <w:szCs w:val="24"/>
        </w:rPr>
        <w:t>Infliximab</w:t>
      </w:r>
      <w:proofErr w:type="spellEnd"/>
      <w:r w:rsidRPr="00A506E9">
        <w:rPr>
          <w:rFonts w:ascii="Times New Roman" w:hAnsi="Times New Roman"/>
          <w:b/>
          <w:sz w:val="28"/>
          <w:szCs w:val="24"/>
        </w:rPr>
        <w:t xml:space="preserve"> in a </w:t>
      </w:r>
      <w:proofErr w:type="spellStart"/>
      <w:r w:rsidRPr="00A506E9">
        <w:rPr>
          <w:rFonts w:ascii="Times New Roman" w:hAnsi="Times New Roman"/>
          <w:b/>
          <w:sz w:val="28"/>
          <w:szCs w:val="24"/>
        </w:rPr>
        <w:t>Murine</w:t>
      </w:r>
      <w:proofErr w:type="spellEnd"/>
      <w:r w:rsidRPr="00A506E9">
        <w:rPr>
          <w:rFonts w:ascii="Times New Roman" w:hAnsi="Times New Roman"/>
          <w:b/>
          <w:sz w:val="28"/>
          <w:szCs w:val="24"/>
        </w:rPr>
        <w:t xml:space="preserve"> Colitis Model</w:t>
      </w:r>
    </w:p>
    <w:p w:rsidR="00FE1660" w:rsidRPr="00A506E9" w:rsidRDefault="000D13F8" w:rsidP="00D64B2A">
      <w:pPr>
        <w:wordWrap/>
        <w:spacing w:line="480" w:lineRule="auto"/>
        <w:jc w:val="center"/>
        <w:outlineLvl w:val="0"/>
        <w:rPr>
          <w:rFonts w:ascii="Times New Roman" w:hAnsi="Times New Roman"/>
          <w:bCs/>
          <w:color w:val="000000"/>
          <w:sz w:val="24"/>
          <w:szCs w:val="24"/>
        </w:rPr>
      </w:pPr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Jung Min Kim1,3†,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Da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Hye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Kim1,3†,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Hyo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Jeong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Park4, Hyun Woo Ma1,2,3, I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Seul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Park1,2,3,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Mijeong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Son1,2,3, So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Youn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Ro4,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Seok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Mann Hong4,5,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Hyo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Kyung Han6,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Soo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Jeong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Lim4,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Seung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Won Kim1,2,3*, Jae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Hee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Cheon1,2,3*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1</w:t>
      </w:r>
      <w:r w:rsidRPr="00A506E9">
        <w:rPr>
          <w:rFonts w:ascii="Times New Roman" w:hAnsi="Times New Roman"/>
          <w:sz w:val="24"/>
          <w:szCs w:val="24"/>
        </w:rPr>
        <w:t xml:space="preserve">Department of Internal Medicine and Institute of Gastroenterology, </w:t>
      </w:r>
      <w:proofErr w:type="spellStart"/>
      <w:r w:rsidRPr="00A506E9">
        <w:rPr>
          <w:rFonts w:ascii="Times New Roman" w:hAnsi="Times New Roman"/>
          <w:sz w:val="24"/>
          <w:szCs w:val="24"/>
        </w:rPr>
        <w:t>Yonsei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 College of Medicine, Seoul, Republic of Korea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2</w:t>
      </w:r>
      <w:r w:rsidRPr="00A506E9">
        <w:rPr>
          <w:rFonts w:ascii="Times New Roman" w:hAnsi="Times New Roman"/>
          <w:sz w:val="24"/>
          <w:szCs w:val="24"/>
        </w:rPr>
        <w:t xml:space="preserve">Brain Korea 21 PLUS Project for Medical Science, </w:t>
      </w:r>
      <w:proofErr w:type="spellStart"/>
      <w:r w:rsidRPr="00A506E9">
        <w:rPr>
          <w:rFonts w:ascii="Times New Roman" w:hAnsi="Times New Roman"/>
          <w:sz w:val="24"/>
          <w:szCs w:val="24"/>
        </w:rPr>
        <w:t>Yonsei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 College of Medicine, Seoul, Korea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3</w:t>
      </w:r>
      <w:r w:rsidRPr="00A506E9">
        <w:rPr>
          <w:rFonts w:ascii="Times New Roman" w:hAnsi="Times New Roman"/>
          <w:sz w:val="24"/>
          <w:szCs w:val="24"/>
        </w:rPr>
        <w:t xml:space="preserve">Severance Biomedical Science Institute, </w:t>
      </w:r>
      <w:proofErr w:type="spellStart"/>
      <w:r w:rsidRPr="00A506E9">
        <w:rPr>
          <w:rFonts w:ascii="Times New Roman" w:hAnsi="Times New Roman"/>
          <w:sz w:val="24"/>
          <w:szCs w:val="24"/>
        </w:rPr>
        <w:t>Yonsei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 College of Medicine, Seoul, Republic of Korea 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4</w:t>
      </w:r>
      <w:r w:rsidRPr="00A506E9">
        <w:rPr>
          <w:rFonts w:ascii="Times New Roman" w:hAnsi="Times New Roman"/>
          <w:sz w:val="24"/>
          <w:szCs w:val="24"/>
        </w:rPr>
        <w:t xml:space="preserve">Department of Integrated Bioscience and Biotechnology, </w:t>
      </w:r>
      <w:proofErr w:type="spellStart"/>
      <w:r w:rsidRPr="00A506E9">
        <w:rPr>
          <w:rFonts w:ascii="Times New Roman" w:hAnsi="Times New Roman"/>
          <w:sz w:val="24"/>
          <w:szCs w:val="24"/>
        </w:rPr>
        <w:t>Sejong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University, 209 </w:t>
      </w:r>
      <w:proofErr w:type="spellStart"/>
      <w:r w:rsidRPr="00A506E9">
        <w:rPr>
          <w:rFonts w:ascii="Times New Roman" w:hAnsi="Times New Roman"/>
          <w:sz w:val="24"/>
          <w:szCs w:val="24"/>
        </w:rPr>
        <w:t>Neungdong‑ro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506E9">
        <w:rPr>
          <w:rFonts w:ascii="Times New Roman" w:hAnsi="Times New Roman"/>
          <w:sz w:val="24"/>
          <w:szCs w:val="24"/>
        </w:rPr>
        <w:t>Gwangjin‑gu</w:t>
      </w:r>
      <w:proofErr w:type="spellEnd"/>
      <w:r w:rsidRPr="00A506E9">
        <w:rPr>
          <w:rFonts w:ascii="Times New Roman" w:hAnsi="Times New Roman"/>
          <w:sz w:val="24"/>
          <w:szCs w:val="24"/>
        </w:rPr>
        <w:t>, Seoul, Korea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5</w:t>
      </w:r>
      <w:r w:rsidRPr="00A506E9">
        <w:rPr>
          <w:rFonts w:ascii="Times New Roman" w:hAnsi="Times New Roman"/>
          <w:sz w:val="24"/>
          <w:szCs w:val="24"/>
        </w:rPr>
        <w:t xml:space="preserve">Department of Integrative Bioscience and Biotechnology, Institute of Anticancer Medicine Development, </w:t>
      </w:r>
      <w:proofErr w:type="spellStart"/>
      <w:r w:rsidRPr="00A506E9">
        <w:rPr>
          <w:rFonts w:ascii="Times New Roman" w:hAnsi="Times New Roman"/>
          <w:sz w:val="24"/>
          <w:szCs w:val="24"/>
        </w:rPr>
        <w:t>Sejong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University, Seoul, 05006, Republic of Korea</w:t>
      </w:r>
    </w:p>
    <w:p w:rsidR="009D7B96" w:rsidRPr="00A506E9" w:rsidRDefault="009D7B96" w:rsidP="00D64B2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  <w:vertAlign w:val="superscript"/>
        </w:rPr>
        <w:t>6</w:t>
      </w:r>
      <w:r w:rsidRPr="00A506E9">
        <w:rPr>
          <w:rFonts w:ascii="Times New Roman" w:hAnsi="Times New Roman"/>
          <w:sz w:val="24"/>
          <w:szCs w:val="24"/>
        </w:rPr>
        <w:t xml:space="preserve">College of Pharmacy, </w:t>
      </w:r>
      <w:proofErr w:type="spellStart"/>
      <w:r w:rsidRPr="00A506E9">
        <w:rPr>
          <w:rFonts w:ascii="Times New Roman" w:hAnsi="Times New Roman"/>
          <w:sz w:val="24"/>
          <w:szCs w:val="24"/>
        </w:rPr>
        <w:t>Dongguk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University-Seoul, Dongguk‑ro‑32, </w:t>
      </w:r>
      <w:proofErr w:type="spellStart"/>
      <w:r w:rsidRPr="00A506E9">
        <w:rPr>
          <w:rFonts w:ascii="Times New Roman" w:hAnsi="Times New Roman"/>
          <w:sz w:val="24"/>
          <w:szCs w:val="24"/>
        </w:rPr>
        <w:t>Ilsan‑donggu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506E9">
        <w:rPr>
          <w:rFonts w:ascii="Times New Roman" w:hAnsi="Times New Roman"/>
          <w:sz w:val="24"/>
          <w:szCs w:val="24"/>
        </w:rPr>
        <w:t>Goyang</w:t>
      </w:r>
      <w:proofErr w:type="spellEnd"/>
      <w:r w:rsidRPr="00A506E9">
        <w:rPr>
          <w:rFonts w:ascii="Times New Roman" w:hAnsi="Times New Roman"/>
          <w:sz w:val="24"/>
          <w:szCs w:val="24"/>
        </w:rPr>
        <w:t>, Korea</w:t>
      </w:r>
    </w:p>
    <w:p w:rsidR="00FE1660" w:rsidRPr="00A506E9" w:rsidRDefault="00B04853" w:rsidP="00D64B2A">
      <w:pPr>
        <w:wordWrap/>
        <w:spacing w:line="480" w:lineRule="auto"/>
        <w:outlineLvl w:val="0"/>
        <w:rPr>
          <w:rFonts w:ascii="Times New Roman" w:hAnsi="Times New Roman"/>
          <w:bCs/>
          <w:color w:val="000000"/>
          <w:sz w:val="24"/>
          <w:szCs w:val="24"/>
        </w:rPr>
      </w:pPr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*Correspondence: GENIUSHEE@yuhs.ac; </w:t>
      </w:r>
      <w:r w:rsidR="00A432AD" w:rsidRPr="00A506E9">
        <w:rPr>
          <w:rFonts w:ascii="Times New Roman" w:hAnsi="Times New Roman"/>
          <w:bCs/>
          <w:color w:val="000000"/>
          <w:sz w:val="24"/>
          <w:szCs w:val="24"/>
        </w:rPr>
        <w:t>swk21c@hanmail.net</w:t>
      </w:r>
    </w:p>
    <w:p w:rsidR="00A432AD" w:rsidRPr="00A506E9" w:rsidRDefault="00A432AD" w:rsidP="00D64B2A">
      <w:pPr>
        <w:wordWrap/>
        <w:spacing w:line="480" w:lineRule="auto"/>
        <w:outlineLvl w:val="0"/>
        <w:rPr>
          <w:rFonts w:ascii="Times New Roman" w:hAnsi="Times New Roman"/>
          <w:bCs/>
          <w:color w:val="000000"/>
          <w:sz w:val="24"/>
          <w:szCs w:val="24"/>
        </w:rPr>
      </w:pPr>
    </w:p>
    <w:p w:rsidR="00CA7A4A" w:rsidRPr="00A506E9" w:rsidRDefault="00CA7A4A" w:rsidP="00D64B2A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8"/>
          <w:szCs w:val="28"/>
        </w:rPr>
      </w:pPr>
      <w:r w:rsidRPr="00A506E9">
        <w:rPr>
          <w:rFonts w:ascii="Times New Roman" w:hAnsi="Times New Roman"/>
          <w:b/>
          <w:bCs/>
          <w:sz w:val="28"/>
          <w:szCs w:val="28"/>
        </w:rPr>
        <w:t>S1. Experiment methods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 xml:space="preserve">Gastrointestinal stability of </w:t>
      </w:r>
      <w:proofErr w:type="spellStart"/>
      <w:r w:rsidRPr="00A506E9">
        <w:rPr>
          <w:rFonts w:ascii="Times New Roman" w:hAnsi="Times New Roman"/>
          <w:b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b/>
          <w:sz w:val="24"/>
          <w:szCs w:val="24"/>
        </w:rPr>
        <w:t xml:space="preserve"> 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lastRenderedPageBreak/>
        <w:t xml:space="preserve">To evaluate the physical stability of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in the gastrointestinal tract, time-dependent protein release from bovine serum albumin (BSA)-encapsulated by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in simulated gastrointestinal conditions was assessed using dialysis. Briefly, 900 </w:t>
      </w:r>
      <w:proofErr w:type="spellStart"/>
      <w:r w:rsidRPr="00A506E9">
        <w:rPr>
          <w:rFonts w:ascii="Times New Roman" w:hAnsi="Times New Roman"/>
          <w:sz w:val="24"/>
          <w:szCs w:val="24"/>
        </w:rPr>
        <w:t>μL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each liposome dispersion (BSA-L, AC-BSA-L, and EAC-BSA-L) and free FITC-BSA solution pre-adjusted to </w:t>
      </w:r>
      <w:r w:rsidRPr="00A506E9">
        <w:rPr>
          <w:rFonts w:ascii="Times New Roman" w:eastAsia="Arial Unicode MS" w:hAnsi="Times New Roman"/>
          <w:sz w:val="24"/>
          <w:szCs w:val="24"/>
        </w:rPr>
        <w:t>250</w:t>
      </w:r>
      <w:r w:rsidRPr="00A506E9">
        <w:rPr>
          <w:rFonts w:ascii="Times New Roman" w:eastAsia="Arial Unicode MS" w:hAnsi="Times New Roman"/>
          <w:sz w:val="24"/>
          <w:szCs w:val="24"/>
        </w:rPr>
        <w:t>㎍</w:t>
      </w:r>
      <w:r w:rsidRPr="00A506E9">
        <w:rPr>
          <w:rFonts w:ascii="Times New Roman" w:eastAsia="Arial Unicode MS" w:hAnsi="Times New Roman"/>
          <w:sz w:val="24"/>
          <w:szCs w:val="24"/>
        </w:rPr>
        <w:t xml:space="preserve"> of</w:t>
      </w:r>
      <w:r w:rsidRPr="00A506E9">
        <w:rPr>
          <w:rFonts w:ascii="Times New Roman" w:hAnsi="Times New Roman"/>
          <w:sz w:val="24"/>
          <w:szCs w:val="24"/>
        </w:rPr>
        <w:t xml:space="preserve"> BSA per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were placed in a Float-A-</w:t>
      </w:r>
      <w:proofErr w:type="spellStart"/>
      <w:r w:rsidRPr="00A506E9">
        <w:rPr>
          <w:rFonts w:ascii="Times New Roman" w:hAnsi="Times New Roman"/>
          <w:sz w:val="24"/>
          <w:szCs w:val="24"/>
        </w:rPr>
        <w:t>Lyzer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(Spectrum Labs, Rancho Dominguez, CA, USA; MWCO 1,000 </w:t>
      </w:r>
      <w:proofErr w:type="spellStart"/>
      <w:r w:rsidRPr="00A506E9">
        <w:rPr>
          <w:rFonts w:ascii="Times New Roman" w:hAnsi="Times New Roman"/>
          <w:sz w:val="24"/>
          <w:szCs w:val="24"/>
        </w:rPr>
        <w:t>kDa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and dialyzed with 30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PBS, simulated gastric fluid (SGF; 2 g </w:t>
      </w:r>
      <w:proofErr w:type="spellStart"/>
      <w:r w:rsidRPr="00A506E9">
        <w:rPr>
          <w:rFonts w:ascii="Times New Roman" w:hAnsi="Times New Roman"/>
          <w:sz w:val="24"/>
          <w:szCs w:val="24"/>
        </w:rPr>
        <w:t>NaCl</w:t>
      </w:r>
      <w:proofErr w:type="spellEnd"/>
      <w:r w:rsidRPr="00A506E9">
        <w:rPr>
          <w:rFonts w:ascii="Times New Roman" w:hAnsi="Times New Roman"/>
          <w:sz w:val="24"/>
          <w:szCs w:val="24"/>
        </w:rPr>
        <w:t>/1 L water, pH 1.2) or simulated intestinal fluid (SIF; 6.8 g KH</w:t>
      </w:r>
      <w:r w:rsidRPr="00A506E9">
        <w:rPr>
          <w:rFonts w:ascii="Times New Roman" w:hAnsi="Times New Roman"/>
          <w:sz w:val="24"/>
          <w:szCs w:val="24"/>
          <w:vertAlign w:val="subscript"/>
        </w:rPr>
        <w:t>2</w:t>
      </w:r>
      <w:r w:rsidRPr="00A506E9">
        <w:rPr>
          <w:rFonts w:ascii="Times New Roman" w:hAnsi="Times New Roman"/>
          <w:sz w:val="24"/>
          <w:szCs w:val="24"/>
        </w:rPr>
        <w:t>PO</w:t>
      </w:r>
      <w:r w:rsidRPr="00A506E9">
        <w:rPr>
          <w:rFonts w:ascii="Times New Roman" w:hAnsi="Times New Roman"/>
          <w:sz w:val="24"/>
          <w:szCs w:val="24"/>
          <w:vertAlign w:val="subscript"/>
        </w:rPr>
        <w:t>4</w:t>
      </w:r>
      <w:r w:rsidRPr="00A506E9">
        <w:rPr>
          <w:rFonts w:ascii="Times New Roman" w:hAnsi="Times New Roman"/>
          <w:sz w:val="24"/>
          <w:szCs w:val="24"/>
        </w:rPr>
        <w:t xml:space="preserve">/1 L water, pH 6.8) at 37°C, respectively. At pre-determined time points, aliquots of each sample were taken from the media and the amount of FITC-BSA released from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was quantified by measuring the fluorescence as described above. The gastrointestinal stability of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was evaluated by monitoring changes in the sizes of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(50 </w:t>
      </w:r>
      <w:proofErr w:type="spellStart"/>
      <w:r w:rsidRPr="00A506E9">
        <w:rPr>
          <w:rFonts w:ascii="Times New Roman" w:hAnsi="Times New Roman"/>
          <w:sz w:val="24"/>
          <w:szCs w:val="24"/>
        </w:rPr>
        <w:t>μL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incubated with 950 </w:t>
      </w:r>
      <w:proofErr w:type="spellStart"/>
      <w:r w:rsidRPr="00A506E9">
        <w:rPr>
          <w:rFonts w:ascii="Times New Roman" w:hAnsi="Times New Roman"/>
          <w:sz w:val="24"/>
          <w:szCs w:val="24"/>
        </w:rPr>
        <w:t>μL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PBS, SIF or SGF at 37°C.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</w:p>
    <w:p w:rsidR="00D64B2A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>Protein stability analysis</w:t>
      </w:r>
    </w:p>
    <w:p w:rsidR="00A506E9" w:rsidRPr="00D64B2A" w:rsidRDefault="00A506E9" w:rsidP="00D64B2A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To assess the gastrointestinal stability of the protein encapsulated in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after incubation of BSA-encapsulated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with SIF or SGF, gel electrophoresis was performed. FITC-BSA (400 </w:t>
      </w:r>
      <w:proofErr w:type="spellStart"/>
      <w:r w:rsidRPr="00A506E9">
        <w:rPr>
          <w:rFonts w:ascii="Times New Roman" w:hAnsi="Times New Roman"/>
          <w:sz w:val="24"/>
          <w:szCs w:val="24"/>
        </w:rPr>
        <w:t>μg</w:t>
      </w:r>
      <w:proofErr w:type="spellEnd"/>
      <w:r w:rsidRPr="00A506E9">
        <w:rPr>
          <w:rFonts w:ascii="Times New Roman" w:hAnsi="Times New Roman"/>
          <w:sz w:val="24"/>
          <w:szCs w:val="24"/>
        </w:rPr>
        <w:t>/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as a free solution or encapsulated in </w:t>
      </w:r>
      <w:proofErr w:type="spellStart"/>
      <w:r w:rsidRPr="00A506E9">
        <w:rPr>
          <w:rFonts w:ascii="Times New Roman" w:hAnsi="Times New Roman"/>
          <w:sz w:val="24"/>
          <w:szCs w:val="24"/>
        </w:rPr>
        <w:t>liposomes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(liposome, Clay-liposome, and E100-Clay-liposome) was incubated with an equal volume of PBS, SGF (with or without supplementation with 3.2 g/L pepsin), and SIF (with or without supplementation with 10 g/L </w:t>
      </w:r>
      <w:proofErr w:type="spellStart"/>
      <w:r w:rsidRPr="00A506E9">
        <w:rPr>
          <w:rFonts w:ascii="Times New Roman" w:hAnsi="Times New Roman"/>
          <w:sz w:val="24"/>
          <w:szCs w:val="24"/>
        </w:rPr>
        <w:t>pancreatin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at 37°C for a designated time. Aliquots taken from each sample were mixed with 4× sample buffer, and then 20 </w:t>
      </w:r>
      <w:proofErr w:type="spellStart"/>
      <w:r w:rsidRPr="00A506E9">
        <w:rPr>
          <w:rFonts w:ascii="Times New Roman" w:hAnsi="Times New Roman"/>
          <w:sz w:val="24"/>
          <w:szCs w:val="24"/>
        </w:rPr>
        <w:t>μL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the mixture was loaded on an 8% SDS-</w:t>
      </w:r>
      <w:proofErr w:type="spellStart"/>
      <w:r w:rsidRPr="00A506E9">
        <w:rPr>
          <w:rFonts w:ascii="Times New Roman" w:hAnsi="Times New Roman"/>
          <w:sz w:val="24"/>
          <w:szCs w:val="24"/>
        </w:rPr>
        <w:t>polyacrylamide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gel. Electrophoresis of samples was performed at a constant voltage of 120 volts using a </w:t>
      </w:r>
      <w:proofErr w:type="spellStart"/>
      <w:r w:rsidRPr="00A506E9">
        <w:rPr>
          <w:rFonts w:ascii="Times New Roman" w:hAnsi="Times New Roman"/>
          <w:sz w:val="24"/>
          <w:szCs w:val="24"/>
        </w:rPr>
        <w:t>PowerPac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BasicTM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(Bio-Rad) in SDS-PAGE buffer (25 </w:t>
      </w:r>
      <w:proofErr w:type="spellStart"/>
      <w:r w:rsidRPr="00A506E9">
        <w:rPr>
          <w:rFonts w:ascii="Times New Roman" w:hAnsi="Times New Roman"/>
          <w:sz w:val="24"/>
          <w:szCs w:val="24"/>
        </w:rPr>
        <w:t>mM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Tris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18.8 g </w:t>
      </w:r>
      <w:proofErr w:type="spellStart"/>
      <w:r w:rsidRPr="00A506E9">
        <w:rPr>
          <w:rFonts w:ascii="Times New Roman" w:hAnsi="Times New Roman"/>
          <w:sz w:val="24"/>
          <w:szCs w:val="24"/>
        </w:rPr>
        <w:t>glycine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1 g SDS, and 1 L distilled water). After electrophoresis, the gels were stained </w:t>
      </w:r>
      <w:r w:rsidRPr="00A506E9">
        <w:rPr>
          <w:rFonts w:ascii="Times New Roman" w:hAnsi="Times New Roman"/>
          <w:sz w:val="24"/>
          <w:szCs w:val="24"/>
        </w:rPr>
        <w:lastRenderedPageBreak/>
        <w:t xml:space="preserve">with </w:t>
      </w:r>
      <w:proofErr w:type="spellStart"/>
      <w:r w:rsidRPr="00A506E9">
        <w:rPr>
          <w:rFonts w:ascii="Times New Roman" w:hAnsi="Times New Roman"/>
          <w:sz w:val="24"/>
          <w:szCs w:val="24"/>
        </w:rPr>
        <w:t>Coomassie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-brilliant blue R-250 solution for 1 h and then </w:t>
      </w:r>
      <w:proofErr w:type="spellStart"/>
      <w:r w:rsidRPr="00A506E9">
        <w:rPr>
          <w:rFonts w:ascii="Times New Roman" w:hAnsi="Times New Roman"/>
          <w:sz w:val="24"/>
          <w:szCs w:val="24"/>
        </w:rPr>
        <w:t>destained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Pr="00A506E9">
        <w:rPr>
          <w:rFonts w:ascii="Times New Roman" w:hAnsi="Times New Roman"/>
          <w:sz w:val="24"/>
          <w:szCs w:val="24"/>
        </w:rPr>
        <w:t>destaining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buffer (aqueous solution of 40% methanol and 10% acetic acid). The percentage of intact parent protein (FITC-BSA) at different time intervals was calculated as follows: 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Intact BSA% = </w:t>
      </w:r>
      <w:proofErr w:type="spellStart"/>
      <w:r w:rsidRPr="00A506E9">
        <w:rPr>
          <w:rFonts w:ascii="Times New Roman" w:hAnsi="Times New Roman"/>
          <w:sz w:val="24"/>
          <w:szCs w:val="24"/>
        </w:rPr>
        <w:t>D</w:t>
      </w:r>
      <w:r w:rsidRPr="00A506E9">
        <w:rPr>
          <w:rFonts w:ascii="Times New Roman" w:hAnsi="Times New Roman"/>
          <w:sz w:val="24"/>
          <w:szCs w:val="24"/>
          <w:vertAlign w:val="subscript"/>
        </w:rPr>
        <w:t>t</w:t>
      </w:r>
      <w:proofErr w:type="spellEnd"/>
      <w:r w:rsidRPr="00A506E9">
        <w:rPr>
          <w:rFonts w:ascii="Times New Roman" w:hAnsi="Times New Roman"/>
          <w:sz w:val="24"/>
          <w:szCs w:val="24"/>
        </w:rPr>
        <w:t>/D</w:t>
      </w:r>
      <w:r w:rsidRPr="00A506E9">
        <w:rPr>
          <w:rFonts w:ascii="Times New Roman" w:hAnsi="Times New Roman"/>
          <w:sz w:val="24"/>
          <w:szCs w:val="24"/>
          <w:vertAlign w:val="subscript"/>
        </w:rPr>
        <w:t>T</w:t>
      </w:r>
      <w:r w:rsidRPr="00A506E9">
        <w:rPr>
          <w:rFonts w:ascii="Times New Roman" w:hAnsi="Times New Roman"/>
          <w:sz w:val="24"/>
          <w:szCs w:val="24"/>
        </w:rPr>
        <w:t xml:space="preserve"> x 100,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A506E9">
        <w:rPr>
          <w:rFonts w:ascii="Times New Roman" w:hAnsi="Times New Roman"/>
          <w:sz w:val="24"/>
          <w:szCs w:val="24"/>
        </w:rPr>
        <w:t>where</w:t>
      </w:r>
      <w:proofErr w:type="gram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Dt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is the intensity of the intact FITC-BSA at time interval t and DT is the intensity of the intact FITC-BSA before digestion.</w:t>
      </w:r>
    </w:p>
    <w:p w:rsidR="00A506E9" w:rsidRPr="00A506E9" w:rsidRDefault="00A506E9" w:rsidP="00D64B2A"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 xml:space="preserve">Flow </w:t>
      </w:r>
      <w:proofErr w:type="spellStart"/>
      <w:r w:rsidRPr="00A506E9">
        <w:rPr>
          <w:rFonts w:ascii="Times New Roman" w:hAnsi="Times New Roman"/>
          <w:b/>
          <w:sz w:val="24"/>
          <w:szCs w:val="24"/>
        </w:rPr>
        <w:t>cytometry</w:t>
      </w:r>
      <w:proofErr w:type="spellEnd"/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Whole blood from four patients with ulcerative colitis (UC) and five with </w:t>
      </w:r>
      <w:proofErr w:type="spellStart"/>
      <w:r w:rsidRPr="00A506E9">
        <w:rPr>
          <w:rFonts w:ascii="Times New Roman" w:hAnsi="Times New Roman"/>
          <w:sz w:val="24"/>
          <w:szCs w:val="24"/>
        </w:rPr>
        <w:t>Crohn’s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disease (CD) was collected in EDTA tubes and processed shortly after collection. Whole blood in EDTA (10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proofErr w:type="gramStart"/>
      <w:r w:rsidRPr="00A506E9">
        <w:rPr>
          <w:rFonts w:ascii="Times New Roman" w:hAnsi="Times New Roman"/>
          <w:sz w:val="24"/>
          <w:szCs w:val="24"/>
        </w:rPr>
        <w:t>),</w:t>
      </w:r>
      <w:proofErr w:type="gramEnd"/>
      <w:r w:rsidRPr="00A506E9">
        <w:rPr>
          <w:rFonts w:ascii="Times New Roman" w:hAnsi="Times New Roman"/>
          <w:sz w:val="24"/>
          <w:szCs w:val="24"/>
        </w:rPr>
        <w:t xml:space="preserve"> was diluted with 10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Dulbecco's PBS and loaded into </w:t>
      </w:r>
      <w:proofErr w:type="spellStart"/>
      <w:r w:rsidRPr="00A506E9">
        <w:rPr>
          <w:rFonts w:ascii="Times New Roman" w:hAnsi="Times New Roman"/>
          <w:sz w:val="24"/>
          <w:szCs w:val="24"/>
        </w:rPr>
        <w:t>Leucosep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tubes (Greiner Bio-One, </w:t>
      </w:r>
      <w:proofErr w:type="spellStart"/>
      <w:r w:rsidRPr="00A506E9">
        <w:rPr>
          <w:rFonts w:ascii="Times New Roman" w:hAnsi="Times New Roman"/>
          <w:sz w:val="24"/>
          <w:szCs w:val="24"/>
        </w:rPr>
        <w:t>Frickenhausen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Germany). Human peripheral blood mononuclear cells (PBMC) were purified by </w:t>
      </w:r>
      <w:proofErr w:type="spellStart"/>
      <w:r w:rsidRPr="00A506E9">
        <w:rPr>
          <w:rFonts w:ascii="Times New Roman" w:hAnsi="Times New Roman"/>
          <w:sz w:val="24"/>
          <w:szCs w:val="24"/>
        </w:rPr>
        <w:t>Ficoll-Paque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density gradient centrifugation. Cells were separated at 1,500 × g for 15 min at 4°C according to the manufacturer’s instruction. The supernatant was transferred to a new tube, centrifuged at 200 × g for 5 min at room temperature, then gently poured off and discarded. The remaining red blood cells were incubated in 10 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A506E9">
        <w:rPr>
          <w:rFonts w:ascii="Times New Roman" w:hAnsi="Times New Roman"/>
          <w:sz w:val="24"/>
          <w:szCs w:val="24"/>
        </w:rPr>
        <w:t>lysis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buffer for 30 min at room temperature in the dark. Cells were separated at 200 × g for 5 min at room temperature, </w:t>
      </w:r>
      <w:proofErr w:type="gramStart"/>
      <w:r w:rsidRPr="00A506E9">
        <w:rPr>
          <w:rFonts w:ascii="Times New Roman" w:hAnsi="Times New Roman"/>
          <w:sz w:val="24"/>
          <w:szCs w:val="24"/>
        </w:rPr>
        <w:t>then</w:t>
      </w:r>
      <w:proofErr w:type="gramEnd"/>
      <w:r w:rsidRPr="00A506E9">
        <w:rPr>
          <w:rFonts w:ascii="Times New Roman" w:hAnsi="Times New Roman"/>
          <w:sz w:val="24"/>
          <w:szCs w:val="24"/>
        </w:rPr>
        <w:t xml:space="preserve"> supernatant was carefully removed. The PBMCs were washed in Dulbecco's PBS and centrifuged at 200 × g for 5 min at room temperature. Five milliliters of culture medium (RPMI 1640 containing 1% penicillin/streptomycin and 10% FBS) were diluted to 1/10 and PBMCs underwent MACS® (</w:t>
      </w:r>
      <w:proofErr w:type="spellStart"/>
      <w:r w:rsidRPr="00A506E9">
        <w:rPr>
          <w:rFonts w:ascii="Times New Roman" w:hAnsi="Times New Roman"/>
          <w:sz w:val="24"/>
          <w:szCs w:val="24"/>
        </w:rPr>
        <w:t>Miltenyi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Biotec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506E9">
        <w:rPr>
          <w:rFonts w:ascii="Times New Roman" w:hAnsi="Times New Roman"/>
          <w:sz w:val="24"/>
          <w:szCs w:val="24"/>
        </w:rPr>
        <w:t>Bergisch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Gladbach</w:t>
      </w:r>
      <w:proofErr w:type="spellEnd"/>
      <w:r w:rsidRPr="00A506E9">
        <w:rPr>
          <w:rFonts w:ascii="Times New Roman" w:hAnsi="Times New Roman"/>
          <w:sz w:val="24"/>
          <w:szCs w:val="24"/>
        </w:rPr>
        <w:t>, Germany) bead isolation. PBMC cultures (1×10</w:t>
      </w:r>
      <w:r w:rsidRPr="00A506E9">
        <w:rPr>
          <w:rFonts w:ascii="Times New Roman" w:hAnsi="Times New Roman"/>
          <w:sz w:val="24"/>
          <w:szCs w:val="24"/>
          <w:vertAlign w:val="superscript"/>
        </w:rPr>
        <w:t xml:space="preserve">5 </w:t>
      </w:r>
      <w:r w:rsidRPr="00A506E9">
        <w:rPr>
          <w:rFonts w:ascii="Times New Roman" w:hAnsi="Times New Roman"/>
          <w:sz w:val="24"/>
          <w:szCs w:val="24"/>
        </w:rPr>
        <w:t>- 1×10</w:t>
      </w:r>
      <w:r w:rsidRPr="00A506E9">
        <w:rPr>
          <w:rFonts w:ascii="Times New Roman" w:hAnsi="Times New Roman"/>
          <w:sz w:val="24"/>
          <w:szCs w:val="24"/>
          <w:vertAlign w:val="superscript"/>
        </w:rPr>
        <w:t>6</w:t>
      </w:r>
      <w:r w:rsidRPr="00A506E9">
        <w:rPr>
          <w:rFonts w:ascii="Times New Roman" w:hAnsi="Times New Roman"/>
          <w:sz w:val="24"/>
          <w:szCs w:val="24"/>
        </w:rPr>
        <w:t xml:space="preserve"> cell/</w:t>
      </w:r>
      <w:proofErr w:type="spellStart"/>
      <w:r w:rsidRPr="00A506E9">
        <w:rPr>
          <w:rFonts w:ascii="Times New Roman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were treated with 4 types of drug delivery carriers (free BSA, BSA-L, AC-BSA-L, and EAC-BSA-L) </w:t>
      </w:r>
      <w:r w:rsidRPr="00A506E9">
        <w:rPr>
          <w:rFonts w:ascii="Times New Roman" w:eastAsia="Arial Unicode MS" w:hAnsi="Times New Roman"/>
          <w:sz w:val="24"/>
          <w:szCs w:val="24"/>
        </w:rPr>
        <w:t xml:space="preserve">8 </w:t>
      </w:r>
      <w:r w:rsidRPr="00A506E9">
        <w:rPr>
          <w:rFonts w:ascii="Times New Roman" w:eastAsia="Arial Unicode MS" w:hAnsi="Times New Roman"/>
          <w:sz w:val="24"/>
          <w:szCs w:val="24"/>
        </w:rPr>
        <w:t>㎍</w:t>
      </w:r>
      <w:r w:rsidRPr="00A506E9">
        <w:rPr>
          <w:rFonts w:ascii="Times New Roman" w:eastAsia="Arial Unicode MS" w:hAnsi="Times New Roman"/>
          <w:sz w:val="24"/>
          <w:szCs w:val="24"/>
        </w:rPr>
        <w:t>/</w:t>
      </w:r>
      <w:proofErr w:type="spellStart"/>
      <w:r w:rsidRPr="00A506E9">
        <w:rPr>
          <w:rFonts w:ascii="Times New Roman" w:eastAsia="Arial Unicode MS" w:hAnsi="Times New Roman"/>
          <w:sz w:val="24"/>
          <w:szCs w:val="24"/>
        </w:rPr>
        <w:t>mL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(1×10</w:t>
      </w:r>
      <w:r w:rsidRPr="00A506E9">
        <w:rPr>
          <w:rFonts w:ascii="Times New Roman" w:hAnsi="Times New Roman"/>
          <w:sz w:val="24"/>
          <w:szCs w:val="24"/>
          <w:vertAlign w:val="superscript"/>
        </w:rPr>
        <w:t>5</w:t>
      </w:r>
      <w:r w:rsidRPr="00A506E9">
        <w:rPr>
          <w:rFonts w:ascii="Times New Roman" w:hAnsi="Times New Roman"/>
          <w:sz w:val="24"/>
          <w:szCs w:val="24"/>
        </w:rPr>
        <w:t xml:space="preserve"> cells) and incubated at 37°C for 4 h. Cell suspensions were stained on ice for 30 min in the </w:t>
      </w:r>
      <w:r w:rsidRPr="00A506E9">
        <w:rPr>
          <w:rFonts w:ascii="Times New Roman" w:hAnsi="Times New Roman"/>
          <w:sz w:val="24"/>
          <w:szCs w:val="24"/>
        </w:rPr>
        <w:lastRenderedPageBreak/>
        <w:t xml:space="preserve">dark with various combinations of directly </w:t>
      </w:r>
      <w:proofErr w:type="spellStart"/>
      <w:r w:rsidRPr="00A506E9">
        <w:rPr>
          <w:rFonts w:ascii="Times New Roman" w:hAnsi="Times New Roman"/>
          <w:sz w:val="24"/>
          <w:szCs w:val="24"/>
        </w:rPr>
        <w:t>fluorochrome</w:t>
      </w:r>
      <w:proofErr w:type="spellEnd"/>
      <w:r w:rsidRPr="00A506E9">
        <w:rPr>
          <w:rFonts w:ascii="Times New Roman" w:hAnsi="Times New Roman"/>
          <w:sz w:val="24"/>
          <w:szCs w:val="24"/>
        </w:rPr>
        <w:t>-conjugated antibodies, CD3 (V500), CD4 (</w:t>
      </w:r>
      <w:proofErr w:type="spellStart"/>
      <w:r w:rsidRPr="00A506E9">
        <w:rPr>
          <w:rFonts w:ascii="Times New Roman" w:hAnsi="Times New Roman"/>
          <w:sz w:val="24"/>
          <w:szCs w:val="24"/>
        </w:rPr>
        <w:t>PerCP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/Cy 5.5), or CD11b (APC), in </w:t>
      </w:r>
      <w:proofErr w:type="spellStart"/>
      <w:r w:rsidRPr="00A506E9">
        <w:rPr>
          <w:rFonts w:ascii="Times New Roman" w:hAnsi="Times New Roman"/>
          <w:sz w:val="24"/>
          <w:szCs w:val="24"/>
        </w:rPr>
        <w:t>permeabilization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buffer (BD). Flow </w:t>
      </w:r>
      <w:proofErr w:type="spellStart"/>
      <w:r w:rsidRPr="00A506E9">
        <w:rPr>
          <w:rFonts w:ascii="Times New Roman" w:hAnsi="Times New Roman"/>
          <w:sz w:val="24"/>
          <w:szCs w:val="24"/>
        </w:rPr>
        <w:t>cytometry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analysis was performed using a </w:t>
      </w:r>
      <w:proofErr w:type="spellStart"/>
      <w:r w:rsidRPr="00A506E9">
        <w:rPr>
          <w:rFonts w:ascii="Times New Roman" w:hAnsi="Times New Roman"/>
          <w:sz w:val="24"/>
          <w:szCs w:val="24"/>
        </w:rPr>
        <w:t>FACSVerse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flow </w:t>
      </w:r>
      <w:proofErr w:type="spellStart"/>
      <w:r w:rsidRPr="00A506E9">
        <w:rPr>
          <w:rFonts w:ascii="Times New Roman" w:hAnsi="Times New Roman"/>
          <w:sz w:val="24"/>
          <w:szCs w:val="24"/>
        </w:rPr>
        <w:t>cytometer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(BD Biosciences) and analyzed using </w:t>
      </w:r>
      <w:proofErr w:type="spellStart"/>
      <w:r w:rsidRPr="00A506E9">
        <w:rPr>
          <w:rFonts w:ascii="Times New Roman" w:hAnsi="Times New Roman"/>
          <w:sz w:val="24"/>
          <w:szCs w:val="24"/>
        </w:rPr>
        <w:t>FlowJo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software (Tree Star, San Carlos, CA, USA). Patient characteristics are described in Table </w:t>
      </w:r>
      <w:r w:rsidR="00FD4ED3">
        <w:rPr>
          <w:rFonts w:ascii="Times New Roman" w:hAnsi="Times New Roman" w:hint="eastAsia"/>
          <w:sz w:val="24"/>
          <w:szCs w:val="24"/>
        </w:rPr>
        <w:t>S</w:t>
      </w:r>
      <w:r w:rsidR="00C44F06">
        <w:rPr>
          <w:rFonts w:ascii="Times New Roman" w:hAnsi="Times New Roman" w:hint="eastAsia"/>
          <w:sz w:val="24"/>
          <w:szCs w:val="24"/>
        </w:rPr>
        <w:t>2</w:t>
      </w:r>
      <w:r w:rsidRPr="00A506E9">
        <w:rPr>
          <w:rFonts w:ascii="Times New Roman" w:hAnsi="Times New Roman"/>
          <w:sz w:val="24"/>
          <w:szCs w:val="24"/>
        </w:rPr>
        <w:t xml:space="preserve"> and human antibodies to cd3, cd4, and cd11b are described in Table </w:t>
      </w:r>
      <w:r w:rsidR="00FD4ED3">
        <w:rPr>
          <w:rFonts w:ascii="Times New Roman" w:hAnsi="Times New Roman" w:hint="eastAsia"/>
          <w:sz w:val="24"/>
          <w:szCs w:val="24"/>
        </w:rPr>
        <w:t>S</w:t>
      </w:r>
      <w:r w:rsidR="00C44F06">
        <w:rPr>
          <w:rFonts w:ascii="Times New Roman" w:hAnsi="Times New Roman" w:hint="eastAsia"/>
          <w:sz w:val="24"/>
          <w:szCs w:val="24"/>
        </w:rPr>
        <w:t>3</w:t>
      </w:r>
      <w:r w:rsidRPr="00A506E9">
        <w:rPr>
          <w:rFonts w:ascii="Times New Roman" w:hAnsi="Times New Roman"/>
          <w:sz w:val="24"/>
          <w:szCs w:val="24"/>
        </w:rPr>
        <w:t>.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>Quantitative reverse-transcription polymerase chain reaction (</w:t>
      </w:r>
      <w:proofErr w:type="spellStart"/>
      <w:r w:rsidRPr="00A506E9">
        <w:rPr>
          <w:rFonts w:ascii="Times New Roman" w:hAnsi="Times New Roman"/>
          <w:b/>
          <w:sz w:val="24"/>
          <w:szCs w:val="24"/>
        </w:rPr>
        <w:t>qRT</w:t>
      </w:r>
      <w:proofErr w:type="spellEnd"/>
      <w:r w:rsidRPr="00A506E9">
        <w:rPr>
          <w:rFonts w:ascii="Times New Roman" w:hAnsi="Times New Roman"/>
          <w:b/>
          <w:sz w:val="24"/>
          <w:szCs w:val="24"/>
        </w:rPr>
        <w:t>-PCR)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Total RNA was extracted using </w:t>
      </w:r>
      <w:proofErr w:type="spellStart"/>
      <w:r w:rsidRPr="00A506E9">
        <w:rPr>
          <w:rFonts w:ascii="Times New Roman" w:hAnsi="Times New Roman"/>
          <w:sz w:val="24"/>
          <w:szCs w:val="24"/>
        </w:rPr>
        <w:t>TRIzol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Reagent (Life Technologies, Carlsbad, CA, USA) following the manufacturer’s instructions. RNA was reverse transcribed using a High Capacity </w:t>
      </w:r>
      <w:proofErr w:type="spellStart"/>
      <w:r w:rsidRPr="00A506E9">
        <w:rPr>
          <w:rFonts w:ascii="Times New Roman" w:hAnsi="Times New Roman"/>
          <w:sz w:val="24"/>
          <w:szCs w:val="24"/>
        </w:rPr>
        <w:t>cDNA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Reverse-Transcription Kit (</w:t>
      </w:r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Applied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Biosystems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>, Warrington, UK</w:t>
      </w:r>
      <w:r w:rsidRPr="00A506E9">
        <w:rPr>
          <w:rFonts w:ascii="Times New Roman" w:hAnsi="Times New Roman"/>
          <w:sz w:val="24"/>
          <w:szCs w:val="24"/>
        </w:rPr>
        <w:t xml:space="preserve">) according to the manufacturer’s protocol. </w:t>
      </w:r>
      <w:proofErr w:type="spellStart"/>
      <w:proofErr w:type="gramStart"/>
      <w:r w:rsidRPr="00A506E9">
        <w:rPr>
          <w:rFonts w:ascii="Times New Roman" w:hAnsi="Times New Roman"/>
          <w:sz w:val="24"/>
          <w:szCs w:val="24"/>
        </w:rPr>
        <w:t>qPCR</w:t>
      </w:r>
      <w:proofErr w:type="spellEnd"/>
      <w:proofErr w:type="gramEnd"/>
      <w:r w:rsidRPr="00A506E9">
        <w:rPr>
          <w:rFonts w:ascii="Times New Roman" w:hAnsi="Times New Roman"/>
          <w:sz w:val="24"/>
          <w:szCs w:val="24"/>
        </w:rPr>
        <w:t xml:space="preserve"> was performed using SYBR Green Master Mix </w:t>
      </w:r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(Applied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Biosystems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, Warrington, UK) </w:t>
      </w:r>
      <w:r w:rsidRPr="00A506E9">
        <w:rPr>
          <w:rFonts w:ascii="Times New Roman" w:hAnsi="Times New Roman"/>
          <w:sz w:val="24"/>
          <w:szCs w:val="24"/>
        </w:rPr>
        <w:t xml:space="preserve">in a </w:t>
      </w:r>
      <w:proofErr w:type="spellStart"/>
      <w:r w:rsidRPr="00A506E9">
        <w:rPr>
          <w:rFonts w:ascii="Times New Roman" w:hAnsi="Times New Roman"/>
          <w:sz w:val="24"/>
          <w:szCs w:val="24"/>
        </w:rPr>
        <w:t>StepOne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Plus real-time PCR system (Applied </w:t>
      </w:r>
      <w:proofErr w:type="spellStart"/>
      <w:r w:rsidRPr="00A506E9">
        <w:rPr>
          <w:rFonts w:ascii="Times New Roman" w:hAnsi="Times New Roman"/>
          <w:sz w:val="24"/>
          <w:szCs w:val="24"/>
        </w:rPr>
        <w:t>Biosystems</w:t>
      </w:r>
      <w:proofErr w:type="spellEnd"/>
      <w:r w:rsidRPr="00A506E9">
        <w:rPr>
          <w:rFonts w:ascii="Times New Roman" w:hAnsi="Times New Roman"/>
          <w:sz w:val="24"/>
          <w:szCs w:val="24"/>
        </w:rPr>
        <w:t>, Warrington, UK). The thermal cycles were: 40–45 cycles of 95°C for 30 s, 60–63°C for 30 s, and 72°C for 40 s. All PCRs were run in triplicate. Relative expression was determined by the 2</w:t>
      </w:r>
      <w:r w:rsidRPr="00A506E9">
        <w:rPr>
          <w:rFonts w:ascii="Times New Roman" w:hAnsi="Times New Roman"/>
          <w:color w:val="000000"/>
          <w:sz w:val="24"/>
          <w:szCs w:val="24"/>
          <w:vertAlign w:val="superscript"/>
        </w:rPr>
        <w:t>–ΔΔCt</w:t>
      </w:r>
      <w:r w:rsidRPr="00A506E9">
        <w:rPr>
          <w:rFonts w:ascii="Times New Roman" w:hAnsi="Times New Roman"/>
          <w:sz w:val="24"/>
          <w:szCs w:val="24"/>
        </w:rPr>
        <w:t xml:space="preserve"> method and results were reported as fold changes, compared to the control by normalizing transcription levels to β-</w:t>
      </w:r>
      <w:proofErr w:type="spellStart"/>
      <w:r w:rsidRPr="00A506E9">
        <w:rPr>
          <w:rFonts w:ascii="Times New Roman" w:hAnsi="Times New Roman"/>
          <w:sz w:val="24"/>
          <w:szCs w:val="24"/>
        </w:rPr>
        <w:t>actin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506E9">
        <w:rPr>
          <w:rFonts w:ascii="Times New Roman" w:hAnsi="Times New Roman"/>
          <w:i/>
          <w:sz w:val="24"/>
          <w:szCs w:val="24"/>
        </w:rPr>
        <w:t>Tnfa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and inducible nitric oxide </w:t>
      </w:r>
      <w:proofErr w:type="spellStart"/>
      <w:r w:rsidRPr="00A506E9">
        <w:rPr>
          <w:rFonts w:ascii="Times New Roman" w:hAnsi="Times New Roman"/>
          <w:sz w:val="24"/>
          <w:szCs w:val="24"/>
        </w:rPr>
        <w:t>synthetase</w:t>
      </w:r>
      <w:proofErr w:type="spellEnd"/>
      <w:r w:rsidRPr="00A506E9">
        <w:rPr>
          <w:rFonts w:ascii="Times New Roman" w:hAnsi="Times New Roman"/>
          <w:i/>
          <w:sz w:val="24"/>
          <w:szCs w:val="24"/>
        </w:rPr>
        <w:t xml:space="preserve"> </w:t>
      </w:r>
      <w:r w:rsidRPr="00A506E9">
        <w:rPr>
          <w:rFonts w:ascii="Times New Roman" w:hAnsi="Times New Roman"/>
          <w:sz w:val="24"/>
          <w:szCs w:val="24"/>
        </w:rPr>
        <w:t>(</w:t>
      </w:r>
      <w:proofErr w:type="spellStart"/>
      <w:r w:rsidRPr="00A506E9">
        <w:rPr>
          <w:rFonts w:ascii="Times New Roman" w:hAnsi="Times New Roman"/>
          <w:i/>
          <w:sz w:val="24"/>
          <w:szCs w:val="24"/>
        </w:rPr>
        <w:t>iNos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primers were purchased from </w:t>
      </w:r>
      <w:proofErr w:type="spellStart"/>
      <w:r w:rsidRPr="00A506E9">
        <w:rPr>
          <w:rFonts w:ascii="Times New Roman" w:hAnsi="Times New Roman"/>
          <w:sz w:val="24"/>
          <w:szCs w:val="24"/>
        </w:rPr>
        <w:t>Bioneer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506E9">
        <w:rPr>
          <w:rFonts w:ascii="Times New Roman" w:hAnsi="Times New Roman"/>
          <w:sz w:val="24"/>
          <w:szCs w:val="24"/>
        </w:rPr>
        <w:t>AccuTarget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506E9">
        <w:rPr>
          <w:rFonts w:ascii="Times New Roman" w:hAnsi="Times New Roman"/>
          <w:sz w:val="24"/>
          <w:szCs w:val="24"/>
        </w:rPr>
        <w:t>Daejeon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Korea). Other </w:t>
      </w:r>
      <w:r w:rsidRPr="00A506E9">
        <w:rPr>
          <w:rFonts w:ascii="Times New Roman" w:eastAsia="바탕체" w:hAnsi="Times New Roman"/>
          <w:color w:val="000000"/>
          <w:sz w:val="24"/>
          <w:szCs w:val="24"/>
        </w:rPr>
        <w:t xml:space="preserve">PCR primers are listed in Table </w:t>
      </w:r>
      <w:r w:rsidR="00FD4ED3">
        <w:rPr>
          <w:rFonts w:ascii="Times New Roman" w:eastAsia="바탕체" w:hAnsi="Times New Roman" w:hint="eastAsia"/>
          <w:color w:val="000000"/>
          <w:sz w:val="24"/>
          <w:szCs w:val="24"/>
        </w:rPr>
        <w:t>S</w:t>
      </w:r>
      <w:r w:rsidR="00C44F06">
        <w:rPr>
          <w:rFonts w:ascii="Times New Roman" w:eastAsia="바탕체" w:hAnsi="Times New Roman" w:hint="eastAsia"/>
          <w:color w:val="000000"/>
          <w:sz w:val="24"/>
          <w:szCs w:val="24"/>
        </w:rPr>
        <w:t>4</w:t>
      </w:r>
      <w:r w:rsidRPr="00A506E9">
        <w:rPr>
          <w:rFonts w:ascii="Times New Roman" w:hAnsi="Times New Roman"/>
          <w:sz w:val="24"/>
          <w:szCs w:val="24"/>
        </w:rPr>
        <w:t>.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>TNF</w:t>
      </w:r>
      <w:r w:rsidRPr="00A506E9">
        <w:rPr>
          <w:rFonts w:ascii="Times New Roman" w:hAnsi="Times New Roman"/>
          <w:sz w:val="24"/>
          <w:szCs w:val="24"/>
        </w:rPr>
        <w:t>-</w:t>
      </w:r>
      <w:proofErr w:type="gramStart"/>
      <w:r w:rsidRPr="00A506E9">
        <w:rPr>
          <w:rFonts w:ascii="Times New Roman" w:hAnsi="Times New Roman"/>
          <w:sz w:val="24"/>
          <w:szCs w:val="24"/>
        </w:rPr>
        <w:t>α</w:t>
      </w:r>
      <w:r w:rsidRPr="00A506E9">
        <w:rPr>
          <w:rFonts w:ascii="Times New Roman" w:hAnsi="Times New Roman"/>
          <w:b/>
          <w:sz w:val="24"/>
          <w:szCs w:val="24"/>
        </w:rPr>
        <w:t xml:space="preserve"> detection</w:t>
      </w:r>
      <w:proofErr w:type="gramEnd"/>
    </w:p>
    <w:p w:rsidR="00A506E9" w:rsidRPr="00A506E9" w:rsidRDefault="00A506E9" w:rsidP="009F39BF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t xml:space="preserve">TNF-α was measured using a </w:t>
      </w:r>
      <w:proofErr w:type="spellStart"/>
      <w:r w:rsidRPr="00A506E9">
        <w:rPr>
          <w:rFonts w:ascii="Times New Roman" w:hAnsi="Times New Roman"/>
          <w:sz w:val="24"/>
          <w:szCs w:val="24"/>
        </w:rPr>
        <w:t>Quantikine</w:t>
      </w:r>
      <w:proofErr w:type="spellEnd"/>
      <w:r w:rsidRPr="00A506E9">
        <w:rPr>
          <w:rFonts w:ascii="Times New Roman" w:hAnsi="Times New Roman"/>
          <w:b/>
          <w:bCs/>
          <w:sz w:val="24"/>
          <w:szCs w:val="24"/>
          <w:vertAlign w:val="superscript"/>
        </w:rPr>
        <w:t>®</w:t>
      </w:r>
      <w:r w:rsidRPr="00A506E9">
        <w:rPr>
          <w:rFonts w:ascii="Times New Roman" w:hAnsi="Times New Roman"/>
          <w:sz w:val="24"/>
          <w:szCs w:val="24"/>
        </w:rPr>
        <w:t xml:space="preserve"> ELISA mouse Kit (Cat. number: MTA00B, R&amp;D Systems, Inc., MN, USA) following the manufacturer’s instruction. </w:t>
      </w: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</w:p>
    <w:p w:rsidR="00A506E9" w:rsidRPr="00A506E9" w:rsidRDefault="00A506E9" w:rsidP="00D64B2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A506E9">
        <w:rPr>
          <w:rFonts w:ascii="Times New Roman" w:hAnsi="Times New Roman"/>
          <w:b/>
          <w:sz w:val="24"/>
          <w:szCs w:val="24"/>
        </w:rPr>
        <w:t>Western blotting</w:t>
      </w:r>
    </w:p>
    <w:p w:rsidR="00A506E9" w:rsidRPr="00A506E9" w:rsidRDefault="00A506E9" w:rsidP="009F39BF">
      <w:pPr>
        <w:widowControl/>
        <w:wordWrap/>
        <w:autoSpaceDE/>
        <w:autoSpaceDN/>
        <w:spacing w:line="480" w:lineRule="auto"/>
        <w:ind w:firstLineChars="50" w:firstLine="120"/>
        <w:rPr>
          <w:rFonts w:ascii="Times New Roman" w:hAnsi="Times New Roman"/>
          <w:sz w:val="24"/>
          <w:szCs w:val="24"/>
        </w:rPr>
      </w:pPr>
      <w:r w:rsidRPr="00A506E9">
        <w:rPr>
          <w:rFonts w:ascii="Times New Roman" w:hAnsi="Times New Roman"/>
          <w:sz w:val="24"/>
          <w:szCs w:val="24"/>
        </w:rPr>
        <w:lastRenderedPageBreak/>
        <w:t xml:space="preserve">Proteins were extracted from colon tissues using Pierce RIPA buffer (Cat# 89900, Thermo Fisher Scientific, Pittsburgh, PA, USA) mixed with Halt Protease &amp; </w:t>
      </w:r>
      <w:proofErr w:type="spellStart"/>
      <w:r w:rsidRPr="00A506E9">
        <w:rPr>
          <w:rFonts w:ascii="Times New Roman" w:hAnsi="Times New Roman"/>
          <w:sz w:val="24"/>
          <w:szCs w:val="24"/>
        </w:rPr>
        <w:t>Phosphatase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Inhibitor Cocktail (Thermo Fisher Scientific). Quantified samples were prepared using a </w:t>
      </w:r>
      <w:proofErr w:type="spellStart"/>
      <w:r w:rsidRPr="00A506E9">
        <w:rPr>
          <w:rFonts w:ascii="Times New Roman" w:hAnsi="Times New Roman"/>
          <w:sz w:val="24"/>
          <w:szCs w:val="24"/>
        </w:rPr>
        <w:t>bicinchoninic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acid protein assay kit (Pierce, Rockford, IL, USA) and sample buffer with β-</w:t>
      </w:r>
      <w:proofErr w:type="spellStart"/>
      <w:r w:rsidRPr="00A506E9">
        <w:rPr>
          <w:rFonts w:ascii="Times New Roman" w:hAnsi="Times New Roman"/>
          <w:sz w:val="24"/>
          <w:szCs w:val="24"/>
        </w:rPr>
        <w:t>mercaptoethanol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(Sigma–Aldrich, St. Louis, MO, USA). Prepared samples were boiled at 95°C for 5 min and centrifuged at 13,000 </w:t>
      </w:r>
      <w:r w:rsidRPr="00A506E9">
        <w:rPr>
          <w:rFonts w:ascii="Times New Roman" w:hAnsi="Times New Roman"/>
          <w:i/>
          <w:sz w:val="24"/>
          <w:szCs w:val="24"/>
        </w:rPr>
        <w:t>g</w:t>
      </w:r>
      <w:r w:rsidRPr="00A506E9">
        <w:rPr>
          <w:rFonts w:ascii="Times New Roman" w:hAnsi="Times New Roman"/>
          <w:sz w:val="24"/>
          <w:szCs w:val="24"/>
        </w:rPr>
        <w:t xml:space="preserve">/min for 15 min at 4°C. The prepared protein samples (20 </w:t>
      </w:r>
      <w:proofErr w:type="spellStart"/>
      <w:r w:rsidRPr="00A506E9">
        <w:rPr>
          <w:rFonts w:ascii="Times New Roman" w:hAnsi="Times New Roman"/>
          <w:sz w:val="24"/>
          <w:szCs w:val="24"/>
        </w:rPr>
        <w:t>μg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) were loaded onto a </w:t>
      </w:r>
      <w:proofErr w:type="spellStart"/>
      <w:r w:rsidRPr="00A506E9">
        <w:rPr>
          <w:rFonts w:ascii="Times New Roman" w:hAnsi="Times New Roman"/>
          <w:sz w:val="24"/>
          <w:szCs w:val="24"/>
        </w:rPr>
        <w:t>polyacrylamide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gel divided into stacking (5%) and running (10%) portions. Electrophoresis was performed in </w:t>
      </w:r>
      <w:proofErr w:type="spellStart"/>
      <w:r w:rsidRPr="00A506E9">
        <w:rPr>
          <w:rFonts w:ascii="Times New Roman" w:hAnsi="Times New Roman"/>
          <w:sz w:val="24"/>
          <w:szCs w:val="24"/>
        </w:rPr>
        <w:t>Tris-glycine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SDS buffer (</w:t>
      </w:r>
      <w:proofErr w:type="spellStart"/>
      <w:r w:rsidRPr="00A506E9">
        <w:rPr>
          <w:rFonts w:ascii="Times New Roman" w:hAnsi="Times New Roman"/>
          <w:sz w:val="24"/>
          <w:szCs w:val="24"/>
        </w:rPr>
        <w:t>iNtRON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Biotechnology, </w:t>
      </w:r>
      <w:proofErr w:type="spellStart"/>
      <w:r w:rsidRPr="00A506E9">
        <w:rPr>
          <w:rFonts w:ascii="Times New Roman" w:hAnsi="Times New Roman"/>
          <w:sz w:val="24"/>
          <w:szCs w:val="24"/>
        </w:rPr>
        <w:t>Sungnam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506E9">
        <w:rPr>
          <w:rFonts w:ascii="Times New Roman" w:hAnsi="Times New Roman"/>
          <w:sz w:val="24"/>
          <w:szCs w:val="24"/>
        </w:rPr>
        <w:t>Gyeonggi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Korea). Differentiated proteins were transferred to </w:t>
      </w:r>
      <w:proofErr w:type="spellStart"/>
      <w:r w:rsidRPr="00A506E9">
        <w:rPr>
          <w:rFonts w:ascii="Times New Roman" w:hAnsi="Times New Roman"/>
          <w:sz w:val="24"/>
          <w:szCs w:val="24"/>
        </w:rPr>
        <w:t>polyvinylidene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sz w:val="24"/>
          <w:szCs w:val="24"/>
        </w:rPr>
        <w:t>difluoride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membranes for 90 min at 100-15</w:t>
      </w:r>
      <w:bookmarkStart w:id="0" w:name="_GoBack"/>
      <w:bookmarkEnd w:id="0"/>
      <w:r w:rsidRPr="00A506E9">
        <w:rPr>
          <w:rFonts w:ascii="Times New Roman" w:hAnsi="Times New Roman"/>
          <w:sz w:val="24"/>
          <w:szCs w:val="24"/>
        </w:rPr>
        <w:t xml:space="preserve">0 volts (Bio-Rad) and blocked with </w:t>
      </w:r>
      <w:proofErr w:type="spellStart"/>
      <w:r w:rsidRPr="00A506E9">
        <w:rPr>
          <w:rFonts w:ascii="Times New Roman" w:hAnsi="Times New Roman"/>
          <w:sz w:val="24"/>
          <w:szCs w:val="24"/>
        </w:rPr>
        <w:t>Tris</w:t>
      </w:r>
      <w:proofErr w:type="spellEnd"/>
      <w:r w:rsidRPr="00A506E9">
        <w:rPr>
          <w:rFonts w:ascii="Times New Roman" w:hAnsi="Times New Roman"/>
          <w:sz w:val="24"/>
          <w:szCs w:val="24"/>
        </w:rPr>
        <w:t>-buffered saline with Tween-20 supplemented with 5% filtered-BSA. Primary antibodies (TNF-α, 1:2,000, Santa Cruz, CA, USA; IL-1β, 1:2,000, Santa Cruz; β-</w:t>
      </w:r>
      <w:proofErr w:type="spellStart"/>
      <w:r w:rsidRPr="00A506E9">
        <w:rPr>
          <w:rFonts w:ascii="Times New Roman" w:hAnsi="Times New Roman"/>
          <w:sz w:val="24"/>
          <w:szCs w:val="24"/>
        </w:rPr>
        <w:t>actin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, 1:1,000, Santa Cruz) were diluted in 5% filtered-BSA and incubated with rocking overnight at 4°C. Membranes were washed and incubated with horseradish </w:t>
      </w:r>
      <w:proofErr w:type="spellStart"/>
      <w:r w:rsidRPr="00A506E9">
        <w:rPr>
          <w:rFonts w:ascii="Times New Roman" w:hAnsi="Times New Roman"/>
          <w:sz w:val="24"/>
          <w:szCs w:val="24"/>
        </w:rPr>
        <w:t>peroxidase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(HRP)-conjugated secondary antibodies (TNF-α, goat anti-mouse </w:t>
      </w:r>
      <w:proofErr w:type="spellStart"/>
      <w:r w:rsidRPr="00A506E9">
        <w:rPr>
          <w:rFonts w:ascii="Times New Roman" w:hAnsi="Times New Roman"/>
          <w:sz w:val="24"/>
          <w:szCs w:val="24"/>
        </w:rPr>
        <w:t>IgG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-HRP, 1:1,000; IL-1β, goat anti-rabbit </w:t>
      </w:r>
      <w:proofErr w:type="spellStart"/>
      <w:r w:rsidRPr="00A506E9">
        <w:rPr>
          <w:rFonts w:ascii="Times New Roman" w:hAnsi="Times New Roman"/>
          <w:sz w:val="24"/>
          <w:szCs w:val="24"/>
        </w:rPr>
        <w:t>IgG</w:t>
      </w:r>
      <w:proofErr w:type="spellEnd"/>
      <w:r w:rsidRPr="00A506E9">
        <w:rPr>
          <w:rFonts w:ascii="Times New Roman" w:hAnsi="Times New Roman"/>
          <w:sz w:val="24"/>
          <w:szCs w:val="24"/>
        </w:rPr>
        <w:t>-HRP, 1:1,000) diluted in 5% filtered-BSA for 3 h. Anti-β-</w:t>
      </w:r>
      <w:proofErr w:type="spellStart"/>
      <w:r w:rsidRPr="00A506E9">
        <w:rPr>
          <w:rFonts w:ascii="Times New Roman" w:hAnsi="Times New Roman"/>
          <w:sz w:val="24"/>
          <w:szCs w:val="24"/>
        </w:rPr>
        <w:t>actin</w:t>
      </w:r>
      <w:proofErr w:type="spellEnd"/>
      <w:r w:rsidRPr="00A506E9">
        <w:rPr>
          <w:rFonts w:ascii="Times New Roman" w:hAnsi="Times New Roman"/>
          <w:sz w:val="24"/>
          <w:szCs w:val="24"/>
        </w:rPr>
        <w:t xml:space="preserve"> (Santa Cruz) was used as the loading control. Mouse antibodies</w:t>
      </w:r>
      <w:r w:rsidRPr="00A506E9">
        <w:rPr>
          <w:rFonts w:ascii="Times New Roman" w:eastAsia="바탕체" w:hAnsi="Times New Roman"/>
          <w:color w:val="000000"/>
          <w:sz w:val="24"/>
          <w:szCs w:val="24"/>
        </w:rPr>
        <w:t xml:space="preserve"> are listed in Table </w:t>
      </w:r>
      <w:r w:rsidR="003F49E0">
        <w:rPr>
          <w:rFonts w:ascii="Times New Roman" w:eastAsia="바탕체" w:hAnsi="Times New Roman" w:hint="eastAsia"/>
          <w:color w:val="000000"/>
          <w:sz w:val="24"/>
          <w:szCs w:val="24"/>
        </w:rPr>
        <w:t>S</w:t>
      </w:r>
      <w:r w:rsidR="00C44F06">
        <w:rPr>
          <w:rFonts w:ascii="Times New Roman" w:eastAsia="바탕체" w:hAnsi="Times New Roman" w:hint="eastAsia"/>
          <w:color w:val="000000"/>
          <w:sz w:val="24"/>
          <w:szCs w:val="24"/>
        </w:rPr>
        <w:t>5</w:t>
      </w:r>
      <w:r w:rsidRPr="00A506E9">
        <w:rPr>
          <w:rFonts w:ascii="Times New Roman" w:hAnsi="Times New Roman"/>
          <w:sz w:val="24"/>
          <w:szCs w:val="24"/>
        </w:rPr>
        <w:t>.</w:t>
      </w:r>
    </w:p>
    <w:p w:rsidR="00A251BA" w:rsidRDefault="00A251BA">
      <w:pPr>
        <w:widowControl/>
        <w:wordWrap/>
        <w:autoSpaceDE/>
        <w:autoSpaceDN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</w:p>
    <w:p w:rsidR="00CA7A4A" w:rsidRDefault="00CA7A4A" w:rsidP="00D64B2A">
      <w:pPr>
        <w:adjustRightInd w:val="0"/>
        <w:snapToGrid w:val="0"/>
        <w:spacing w:line="480" w:lineRule="auto"/>
        <w:rPr>
          <w:rFonts w:ascii="Times New Roman" w:eastAsiaTheme="minorEastAsia" w:hAnsi="Times New Roman" w:hint="eastAsia"/>
          <w:b/>
          <w:bCs/>
          <w:kern w:val="0"/>
          <w:sz w:val="28"/>
          <w:szCs w:val="28"/>
        </w:rPr>
      </w:pPr>
      <w:r w:rsidRPr="00A506E9">
        <w:rPr>
          <w:rFonts w:ascii="Times New Roman" w:eastAsia="SimSun" w:hAnsi="Times New Roman"/>
          <w:b/>
          <w:bCs/>
          <w:kern w:val="0"/>
          <w:sz w:val="28"/>
          <w:szCs w:val="28"/>
        </w:rPr>
        <w:lastRenderedPageBreak/>
        <w:t>S2. Results</w:t>
      </w:r>
    </w:p>
    <w:p w:rsidR="00C44F06" w:rsidRPr="00A506E9" w:rsidRDefault="00C44F06" w:rsidP="00C44F06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A506E9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Table </w:t>
      </w:r>
      <w:proofErr w:type="gramStart"/>
      <w:r w:rsidRPr="00A506E9">
        <w:rPr>
          <w:rFonts w:ascii="Times New Roman" w:hAnsi="Times New Roman"/>
          <w:b/>
          <w:color w:val="000000"/>
          <w:sz w:val="24"/>
          <w:szCs w:val="24"/>
        </w:rPr>
        <w:t>S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>1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 Mouse</w:t>
      </w:r>
      <w:proofErr w:type="gramEnd"/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diet_</w:t>
      </w:r>
      <w:r w:rsidRPr="00A506E9">
        <w:rPr>
          <w:rFonts w:ascii="Times New Roman" w:hAnsi="Times New Roman"/>
        </w:rPr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In Vivo Optical Imaging System (IVIS)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19"/>
        <w:gridCol w:w="382"/>
        <w:gridCol w:w="2289"/>
        <w:gridCol w:w="3991"/>
      </w:tblGrid>
      <w:tr w:rsidR="00C44F06" w:rsidRPr="00A506E9" w:rsidTr="00A74677">
        <w:trPr>
          <w:trHeight w:val="381"/>
        </w:trPr>
        <w:tc>
          <w:tcPr>
            <w:tcW w:w="131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4F06" w:rsidRPr="00A506E9" w:rsidRDefault="00C44F06" w:rsidP="00A74677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Abs</w:t>
            </w:r>
          </w:p>
        </w:tc>
        <w:tc>
          <w:tcPr>
            <w:tcW w:w="6662" w:type="dxa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4F06" w:rsidRPr="00A506E9" w:rsidRDefault="00C44F06" w:rsidP="00A74677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Information</w:t>
            </w:r>
          </w:p>
        </w:tc>
      </w:tr>
      <w:tr w:rsidR="00C44F06" w:rsidRPr="00A506E9" w:rsidTr="00A74677">
        <w:tc>
          <w:tcPr>
            <w:tcW w:w="399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C44F06" w:rsidRPr="00A506E9" w:rsidRDefault="00C44F06" w:rsidP="00A74677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C44F06" w:rsidRPr="00A506E9" w:rsidRDefault="00C44F06" w:rsidP="00A74677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C44F06" w:rsidRPr="00A506E9" w:rsidTr="00A74677">
        <w:trPr>
          <w:trHeight w:val="400"/>
        </w:trPr>
        <w:tc>
          <w:tcPr>
            <w:tcW w:w="1701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C44F06" w:rsidRPr="00A506E9" w:rsidRDefault="00C44F06" w:rsidP="00A74677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AIN-76A Purified Diet</w:t>
            </w:r>
          </w:p>
        </w:tc>
        <w:tc>
          <w:tcPr>
            <w:tcW w:w="62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44F06" w:rsidRPr="00A506E9" w:rsidRDefault="00C44F06" w:rsidP="00A74677">
            <w:pPr>
              <w:tabs>
                <w:tab w:val="left" w:pos="1277"/>
              </w:tabs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sz w:val="24"/>
                <w:szCs w:val="24"/>
              </w:rPr>
              <w:t>ENVIGO</w:t>
            </w:r>
          </w:p>
        </w:tc>
      </w:tr>
      <w:tr w:rsidR="00C44F06" w:rsidRPr="00A506E9" w:rsidTr="00A74677">
        <w:trPr>
          <w:trHeight w:val="292"/>
        </w:trPr>
        <w:tc>
          <w:tcPr>
            <w:tcW w:w="1701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C44F06" w:rsidRPr="00A506E9" w:rsidRDefault="00C44F06" w:rsidP="00A74677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80" w:type="dxa"/>
            <w:gridSpan w:val="2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44F06" w:rsidRPr="00A506E9" w:rsidRDefault="00C44F06" w:rsidP="00A74677">
            <w:pPr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Cat NO: 170481</w:t>
            </w:r>
          </w:p>
        </w:tc>
      </w:tr>
    </w:tbl>
    <w:p w:rsidR="00C44F06" w:rsidRDefault="00C44F06" w:rsidP="00C44F06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0" w:type="auto"/>
        <w:tblCellMar>
          <w:left w:w="99" w:type="dxa"/>
          <w:right w:w="99" w:type="dxa"/>
        </w:tblCellMar>
        <w:tblLook w:val="04A0"/>
      </w:tblPr>
      <w:tblGrid>
        <w:gridCol w:w="5339"/>
        <w:gridCol w:w="2085"/>
        <w:gridCol w:w="1800"/>
      </w:tblGrid>
      <w:tr w:rsidR="000957E1" w:rsidRPr="00A506E9" w:rsidTr="000957E1">
        <w:trPr>
          <w:trHeight w:val="660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57E1" w:rsidRPr="00A506E9" w:rsidRDefault="000957E1" w:rsidP="00C44F06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 xml:space="preserve">Table </w:t>
            </w:r>
            <w:proofErr w:type="gramStart"/>
            <w:r w:rsidR="00CA7A4A" w:rsidRPr="00A506E9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S</w:t>
            </w:r>
            <w:r w:rsidR="00C44F06"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2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A7A4A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44F0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Patient</w:t>
            </w:r>
            <w:proofErr w:type="gramEnd"/>
            <w:r w:rsidRPr="00C44F0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 xml:space="preserve"> characteristics.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UC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male/female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3/2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2/2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25.0 ± 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41.3 ± 6.5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Disease duration of UC /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CD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 ± 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 ± 1.3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UCAI/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CDAI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178.0 ± 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 ± 1.4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ESR, mm/h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19.6 ± 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 ± 2.4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CRP, mg/L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 ± 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 ± 0.2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Disease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location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Ileum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Colon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Ileocolonic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Cecum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sigmoid colon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Rectum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Prior intestinal resections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Medication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Sul</w:t>
            </w:r>
            <w:r w:rsidR="004E1C5A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asalazine</w:t>
            </w:r>
            <w:proofErr w:type="spell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/5-ASA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Immunosuppressive treatment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 xml:space="preserve">   Corticosteroids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Anti-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TNFα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957E1" w:rsidRPr="00A506E9" w:rsidTr="000957E1">
        <w:trPr>
          <w:trHeight w:val="45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Anti-IL-12/IL-23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957E1" w:rsidRPr="00A506E9" w:rsidTr="000957E1">
        <w:trPr>
          <w:trHeight w:val="1800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57E1" w:rsidRPr="00A506E9" w:rsidRDefault="000957E1" w:rsidP="00D1193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5-ASA: 5-aminosalicylates; CD: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Crohn's</w:t>
            </w:r>
            <w:proofErr w:type="spell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disease; CDAI: </w:t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Crohn’s</w:t>
            </w:r>
            <w:proofErr w:type="spell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Disease Activity Index; CRP, c-reactive protein; ESR: erythrocyte sedimentation rate; UC: ulcerative colitis; TNF: tumor necrosis factor.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br/>
            </w:r>
            <w:proofErr w:type="spellStart"/>
            <w:proofErr w:type="gram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Year</w:t>
            </w:r>
            <w:proofErr w:type="spellEnd"/>
            <w:proofErr w:type="gram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: median ± SD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br/>
            </w:r>
            <w:proofErr w:type="spellStart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  <w:r w:rsidRPr="00A506E9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N</w:t>
            </w:r>
            <w:proofErr w:type="spellEnd"/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%</w:t>
            </w:r>
            <w:r w:rsidR="002474D3" w:rsidRPr="00A506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</w:tbl>
    <w:p w:rsidR="005279A8" w:rsidRDefault="005279A8" w:rsidP="00D64B2A"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AB04E0" w:rsidRPr="00A506E9" w:rsidRDefault="00AB04E0" w:rsidP="00D64B2A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A506E9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Table </w:t>
      </w:r>
      <w:proofErr w:type="gramStart"/>
      <w:r w:rsidR="00B3179D" w:rsidRPr="00A506E9">
        <w:rPr>
          <w:rFonts w:ascii="Times New Roman" w:hAnsi="Times New Roman"/>
          <w:b/>
          <w:color w:val="000000"/>
          <w:sz w:val="24"/>
          <w:szCs w:val="24"/>
        </w:rPr>
        <w:t>S</w:t>
      </w:r>
      <w:r w:rsidR="00C44F06">
        <w:rPr>
          <w:rFonts w:ascii="Times New Roman" w:hAnsi="Times New Roman" w:hint="eastAsia"/>
          <w:b/>
          <w:color w:val="000000"/>
          <w:sz w:val="24"/>
          <w:szCs w:val="24"/>
        </w:rPr>
        <w:t>3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B3179D"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Human</w:t>
      </w:r>
      <w:proofErr w:type="gramEnd"/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A</w:t>
      </w:r>
      <w:r w:rsidR="00724C78" w:rsidRPr="00A506E9">
        <w:rPr>
          <w:rFonts w:ascii="Times New Roman" w:hAnsi="Times New Roman"/>
          <w:b/>
          <w:color w:val="000000"/>
          <w:sz w:val="24"/>
          <w:szCs w:val="24"/>
        </w:rPr>
        <w:t>nti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b</w:t>
      </w:r>
      <w:r w:rsidR="00724C78" w:rsidRPr="00A506E9">
        <w:rPr>
          <w:rFonts w:ascii="Times New Roman" w:hAnsi="Times New Roman"/>
          <w:b/>
          <w:color w:val="000000"/>
          <w:sz w:val="24"/>
          <w:szCs w:val="24"/>
        </w:rPr>
        <w:t>odie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s_</w:t>
      </w:r>
      <w:r w:rsidR="00674362" w:rsidRPr="00A506E9">
        <w:rPr>
          <w:rFonts w:ascii="Times New Roman" w:hAnsi="Times New Roman"/>
        </w:rPr>
        <w:t xml:space="preserve"> </w:t>
      </w:r>
      <w:r w:rsidR="00674362" w:rsidRPr="00A506E9">
        <w:rPr>
          <w:rFonts w:ascii="Times New Roman" w:hAnsi="Times New Roman"/>
          <w:b/>
          <w:color w:val="000000"/>
          <w:sz w:val="24"/>
          <w:szCs w:val="24"/>
        </w:rPr>
        <w:t>Fluorescence-activated cell sorting (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FACS</w:t>
      </w:r>
      <w:r w:rsidR="00674362" w:rsidRPr="00A506E9">
        <w:rPr>
          <w:rFonts w:ascii="Times New Roman" w:hAnsi="Times New Roman"/>
          <w:b/>
          <w:color w:val="000000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19"/>
        <w:gridCol w:w="6662"/>
      </w:tblGrid>
      <w:tr w:rsidR="00AB04E0" w:rsidRPr="00A506E9" w:rsidTr="00A475E4">
        <w:trPr>
          <w:trHeight w:val="381"/>
        </w:trPr>
        <w:tc>
          <w:tcPr>
            <w:tcW w:w="131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Abs</w:t>
            </w:r>
          </w:p>
        </w:tc>
        <w:tc>
          <w:tcPr>
            <w:tcW w:w="66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Information</w:t>
            </w:r>
          </w:p>
        </w:tc>
      </w:tr>
      <w:tr w:rsidR="00AB04E0" w:rsidRPr="00A506E9" w:rsidTr="00A475E4">
        <w:tc>
          <w:tcPr>
            <w:tcW w:w="79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Human</w:t>
            </w:r>
          </w:p>
        </w:tc>
      </w:tr>
      <w:tr w:rsidR="00AB04E0" w:rsidRPr="00A506E9" w:rsidTr="00A475E4">
        <w:trPr>
          <w:trHeight w:val="143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CD3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BD bioscience</w:t>
            </w:r>
          </w:p>
        </w:tc>
      </w:tr>
      <w:tr w:rsidR="00AB04E0" w:rsidRPr="00A506E9" w:rsidTr="00A475E4">
        <w:trPr>
          <w:trHeight w:val="14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04E0" w:rsidRPr="00A506E9" w:rsidRDefault="0005289D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Clone number : UCHT1</w:t>
            </w:r>
          </w:p>
        </w:tc>
      </w:tr>
      <w:tr w:rsidR="00AB04E0" w:rsidRPr="00A506E9" w:rsidTr="00A475E4"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CD4</w:t>
            </w:r>
          </w:p>
        </w:tc>
        <w:tc>
          <w:tcPr>
            <w:tcW w:w="666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ebioscience</w:t>
            </w:r>
            <w:proofErr w:type="spellEnd"/>
          </w:p>
        </w:tc>
      </w:tr>
      <w:tr w:rsidR="00AB04E0" w:rsidRPr="00A506E9" w:rsidTr="00A475E4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B04E0" w:rsidRPr="00A506E9" w:rsidRDefault="0005289D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Clone number : OKT4 (OKT-4)</w:t>
            </w:r>
          </w:p>
        </w:tc>
      </w:tr>
      <w:tr w:rsidR="00AB04E0" w:rsidRPr="00A506E9" w:rsidTr="00A475E4"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CD11b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ebioscience</w:t>
            </w:r>
            <w:proofErr w:type="spellEnd"/>
          </w:p>
        </w:tc>
      </w:tr>
      <w:tr w:rsidR="00AB04E0" w:rsidRPr="00A506E9" w:rsidTr="00A475E4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B04E0" w:rsidRPr="00A506E9" w:rsidRDefault="00AB04E0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B04E0" w:rsidRPr="00A506E9" w:rsidRDefault="0005289D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Clone number : ICRF44</w:t>
            </w:r>
          </w:p>
        </w:tc>
      </w:tr>
    </w:tbl>
    <w:p w:rsidR="00C55D13" w:rsidRDefault="00C55D13" w:rsidP="00D64B2A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43AC4" w:rsidRPr="00A506E9" w:rsidRDefault="00343AC4" w:rsidP="00D64B2A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Table </w:t>
      </w:r>
      <w:proofErr w:type="gramStart"/>
      <w:r w:rsidR="00FF3DD9" w:rsidRPr="00A506E9">
        <w:rPr>
          <w:rFonts w:ascii="Times New Roman" w:hAnsi="Times New Roman"/>
          <w:b/>
          <w:color w:val="000000"/>
          <w:sz w:val="24"/>
          <w:szCs w:val="24"/>
        </w:rPr>
        <w:t>S</w:t>
      </w:r>
      <w:r w:rsidR="00C44F06">
        <w:rPr>
          <w:rFonts w:ascii="Times New Roman" w:hAnsi="Times New Roman" w:hint="eastAsia"/>
          <w:b/>
          <w:color w:val="000000"/>
          <w:sz w:val="24"/>
          <w:szCs w:val="24"/>
        </w:rPr>
        <w:t>4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FF3DD9"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A506E9">
        <w:rPr>
          <w:rFonts w:ascii="Times New Roman" w:hAnsi="Times New Roman"/>
          <w:bCs/>
          <w:color w:val="000000"/>
          <w:sz w:val="24"/>
          <w:szCs w:val="24"/>
        </w:rPr>
        <w:t>Primer</w:t>
      </w:r>
      <w:proofErr w:type="gramEnd"/>
      <w:r w:rsidR="00283CA5"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sequences</w:t>
      </w:r>
      <w:r w:rsidRPr="00A506E9">
        <w:rPr>
          <w:rFonts w:ascii="Times New Roman" w:hAnsi="Times New Roman"/>
          <w:bCs/>
          <w:color w:val="000000"/>
          <w:sz w:val="24"/>
          <w:szCs w:val="24"/>
        </w:rPr>
        <w:t xml:space="preserve"> for </w:t>
      </w:r>
      <w:proofErr w:type="spellStart"/>
      <w:r w:rsidRPr="00A506E9">
        <w:rPr>
          <w:rFonts w:ascii="Times New Roman" w:hAnsi="Times New Roman"/>
          <w:bCs/>
          <w:color w:val="000000"/>
          <w:sz w:val="24"/>
          <w:szCs w:val="24"/>
        </w:rPr>
        <w:t>qRT</w:t>
      </w:r>
      <w:proofErr w:type="spellEnd"/>
      <w:r w:rsidRPr="00A506E9">
        <w:rPr>
          <w:rFonts w:ascii="Times New Roman" w:hAnsi="Times New Roman"/>
          <w:bCs/>
          <w:color w:val="000000"/>
          <w:sz w:val="24"/>
          <w:szCs w:val="24"/>
        </w:rPr>
        <w:t>-PCR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19"/>
        <w:gridCol w:w="6662"/>
      </w:tblGrid>
      <w:tr w:rsidR="00283CA5" w:rsidRPr="00A506E9" w:rsidTr="0036108B">
        <w:trPr>
          <w:trHeight w:val="381"/>
        </w:trPr>
        <w:tc>
          <w:tcPr>
            <w:tcW w:w="131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CA5" w:rsidRPr="00A506E9" w:rsidRDefault="00283CA5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66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CA5" w:rsidRPr="00A506E9" w:rsidRDefault="00283CA5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Sequence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</w:t>
            </w:r>
            <w:r w:rsidR="00AA3DCA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′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–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  <w:r w:rsidR="00AA3DCA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′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283CA5" w:rsidRPr="00A506E9" w:rsidTr="0036108B">
        <w:tc>
          <w:tcPr>
            <w:tcW w:w="79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283CA5" w:rsidRPr="00A506E9" w:rsidRDefault="00283CA5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Mouse</w:t>
            </w:r>
          </w:p>
        </w:tc>
      </w:tr>
      <w:tr w:rsidR="00B54778" w:rsidRPr="00A506E9" w:rsidTr="00B54778">
        <w:trPr>
          <w:trHeight w:val="143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Tnf</w:t>
            </w:r>
            <w:r w:rsidR="004E1C5A"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α</w:t>
            </w:r>
            <w:proofErr w:type="spellEnd"/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CAAAGGGAGAGTGGTCAGGT</w:t>
            </w:r>
          </w:p>
        </w:tc>
      </w:tr>
      <w:tr w:rsidR="00B54778" w:rsidRPr="00A506E9" w:rsidTr="00B54778">
        <w:trPr>
          <w:trHeight w:val="14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</w:t>
            </w:r>
            <w:r w:rsidRPr="00A506E9">
              <w:rPr>
                <w:rFonts w:ascii="Times New Roman" w:hAnsi="Times New Roman"/>
              </w:rPr>
              <w:t xml:space="preserve"> 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ATTGCACCTCAGGGAAGAGT</w:t>
            </w:r>
          </w:p>
        </w:tc>
      </w:tr>
      <w:tr w:rsidR="00B54778" w:rsidRPr="00A506E9" w:rsidTr="0036108B"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Il1b</w:t>
            </w:r>
          </w:p>
        </w:tc>
        <w:tc>
          <w:tcPr>
            <w:tcW w:w="666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GCA ACT GTT CCT GAA CTC AAC T</w:t>
            </w:r>
          </w:p>
        </w:tc>
      </w:tr>
      <w:tr w:rsidR="00B54778" w:rsidRPr="00A506E9" w:rsidTr="0036108B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 ATC TTT TGG GGT CCG TCA ACT</w:t>
            </w:r>
          </w:p>
        </w:tc>
      </w:tr>
      <w:tr w:rsidR="00B54778" w:rsidRPr="00A506E9" w:rsidTr="0036108B"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lastRenderedPageBreak/>
              <w:t>Il6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F: </w:t>
            </w:r>
            <w:r w:rsidR="00CC359C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TTG CCT TCT TGG GAC TGA TG</w:t>
            </w:r>
          </w:p>
        </w:tc>
      </w:tr>
      <w:tr w:rsidR="00B54778" w:rsidRPr="00A506E9" w:rsidTr="0036108B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R: </w:t>
            </w:r>
            <w:r w:rsidR="00CC359C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CCA CGA TTT CCC AGA GAA CA</w:t>
            </w:r>
          </w:p>
        </w:tc>
      </w:tr>
      <w:tr w:rsidR="00B54778" w:rsidRPr="00A506E9" w:rsidTr="0036108B"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Il17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CAG CGA TCA TCC CTC AAA G</w:t>
            </w:r>
          </w:p>
        </w:tc>
      </w:tr>
      <w:tr w:rsidR="00B54778" w:rsidRPr="00A506E9" w:rsidTr="00B54778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</w:t>
            </w:r>
            <w:r w:rsidRPr="00A506E9">
              <w:rPr>
                <w:rFonts w:ascii="Times New Roman" w:hAnsi="Times New Roman"/>
              </w:rPr>
              <w:t xml:space="preserve"> 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CAG GAC CAG GAT CTC TTG CTG</w:t>
            </w:r>
          </w:p>
        </w:tc>
      </w:tr>
      <w:tr w:rsidR="00B54778" w:rsidRPr="00A506E9" w:rsidTr="00B54778">
        <w:trPr>
          <w:trHeight w:val="143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Inos</w:t>
            </w:r>
            <w:proofErr w:type="spellEnd"/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GGC AGC CTG TGA GAC CTT TG</w:t>
            </w:r>
          </w:p>
        </w:tc>
      </w:tr>
      <w:tr w:rsidR="00B54778" w:rsidRPr="00A506E9" w:rsidTr="0036108B">
        <w:trPr>
          <w:trHeight w:val="142"/>
        </w:trPr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</w:t>
            </w:r>
            <w:r w:rsidRPr="00A506E9">
              <w:rPr>
                <w:rFonts w:ascii="Times New Roman" w:hAnsi="Times New Roman"/>
              </w:rPr>
              <w:t xml:space="preserve"> 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GCA TTG GAA GTG AAG CGT TTC</w:t>
            </w:r>
          </w:p>
        </w:tc>
      </w:tr>
      <w:tr w:rsidR="00B54778" w:rsidRPr="00A506E9" w:rsidTr="0036108B"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B54778" w:rsidRPr="00A506E9" w:rsidRDefault="003A3D81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β-</w:t>
            </w:r>
            <w:proofErr w:type="spellStart"/>
            <w:r w:rsidR="00B54778" w:rsidRPr="00A506E9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Actin</w:t>
            </w:r>
            <w:proofErr w:type="spellEnd"/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CATCTTCACCGTTCCAGT</w:t>
            </w:r>
          </w:p>
        </w:tc>
      </w:tr>
      <w:tr w:rsidR="00B54778" w:rsidRPr="00A506E9" w:rsidTr="0036108B">
        <w:tc>
          <w:tcPr>
            <w:tcW w:w="13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R: GTCCACCTTCCAGCAGAT</w:t>
            </w:r>
          </w:p>
        </w:tc>
      </w:tr>
      <w:tr w:rsidR="00B54778" w:rsidRPr="00A506E9" w:rsidTr="0036108B">
        <w:trPr>
          <w:trHeight w:val="132"/>
        </w:trPr>
        <w:tc>
          <w:tcPr>
            <w:tcW w:w="79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54778" w:rsidRPr="00A506E9" w:rsidRDefault="00B5477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F: forward primer, R: reverse primer</w:t>
            </w:r>
          </w:p>
        </w:tc>
      </w:tr>
    </w:tbl>
    <w:p w:rsidR="00CD536F" w:rsidRPr="00A506E9" w:rsidRDefault="00CD536F" w:rsidP="00D64B2A">
      <w:pPr>
        <w:wordWrap/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B4318" w:rsidRPr="00A506E9" w:rsidRDefault="006B4318" w:rsidP="00D64B2A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Table </w:t>
      </w:r>
      <w:proofErr w:type="gramStart"/>
      <w:r w:rsidR="00FF3DD9" w:rsidRPr="00A506E9">
        <w:rPr>
          <w:rFonts w:ascii="Times New Roman" w:hAnsi="Times New Roman"/>
          <w:b/>
          <w:color w:val="000000"/>
          <w:sz w:val="24"/>
          <w:szCs w:val="24"/>
        </w:rPr>
        <w:t>S</w:t>
      </w:r>
      <w:r w:rsidR="00C44F06">
        <w:rPr>
          <w:rFonts w:ascii="Times New Roman" w:hAnsi="Times New Roman" w:hint="eastAsia"/>
          <w:b/>
          <w:color w:val="000000"/>
          <w:sz w:val="24"/>
          <w:szCs w:val="24"/>
        </w:rPr>
        <w:t>5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FF3DD9"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Mouse</w:t>
      </w:r>
      <w:proofErr w:type="gramEnd"/>
      <w:r w:rsidRPr="00A506E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A506E9">
        <w:rPr>
          <w:rFonts w:ascii="Times New Roman" w:hAnsi="Times New Roman"/>
          <w:b/>
          <w:color w:val="000000"/>
          <w:sz w:val="24"/>
          <w:szCs w:val="24"/>
        </w:rPr>
        <w:t>A</w:t>
      </w:r>
      <w:r w:rsidR="006806A2" w:rsidRPr="00A506E9">
        <w:rPr>
          <w:rFonts w:ascii="Times New Roman" w:hAnsi="Times New Roman"/>
          <w:b/>
          <w:color w:val="000000"/>
          <w:sz w:val="24"/>
          <w:szCs w:val="24"/>
        </w:rPr>
        <w:t>nti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b</w:t>
      </w:r>
      <w:r w:rsidR="006806A2" w:rsidRPr="00A506E9">
        <w:rPr>
          <w:rFonts w:ascii="Times New Roman" w:hAnsi="Times New Roman"/>
          <w:b/>
          <w:color w:val="000000"/>
          <w:sz w:val="24"/>
          <w:szCs w:val="24"/>
        </w:rPr>
        <w:t>odie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s_</w:t>
      </w:r>
      <w:r w:rsidR="001F6397" w:rsidRPr="00A506E9">
        <w:rPr>
          <w:rFonts w:ascii="Times New Roman" w:hAnsi="Times New Roman"/>
          <w:b/>
          <w:color w:val="000000"/>
          <w:sz w:val="24"/>
          <w:szCs w:val="24"/>
        </w:rPr>
        <w:t>W</w:t>
      </w:r>
      <w:r w:rsidRPr="00A506E9">
        <w:rPr>
          <w:rFonts w:ascii="Times New Roman" w:hAnsi="Times New Roman"/>
          <w:b/>
          <w:color w:val="000000"/>
          <w:sz w:val="24"/>
          <w:szCs w:val="24"/>
        </w:rPr>
        <w:t>estern</w:t>
      </w:r>
      <w:proofErr w:type="spellEnd"/>
      <w:r w:rsidRPr="00A506E9">
        <w:rPr>
          <w:rFonts w:ascii="Times New Roman" w:hAnsi="Times New Roman"/>
          <w:b/>
          <w:color w:val="000000"/>
          <w:sz w:val="24"/>
          <w:szCs w:val="24"/>
        </w:rPr>
        <w:t>-blot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19"/>
        <w:gridCol w:w="2671"/>
        <w:gridCol w:w="3991"/>
      </w:tblGrid>
      <w:tr w:rsidR="006B4318" w:rsidRPr="00A506E9" w:rsidTr="00712BAE">
        <w:trPr>
          <w:trHeight w:val="381"/>
        </w:trPr>
        <w:tc>
          <w:tcPr>
            <w:tcW w:w="131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Abs</w:t>
            </w:r>
          </w:p>
        </w:tc>
        <w:tc>
          <w:tcPr>
            <w:tcW w:w="6662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Information</w:t>
            </w:r>
          </w:p>
        </w:tc>
      </w:tr>
      <w:tr w:rsidR="006B4318" w:rsidRPr="00A506E9" w:rsidTr="00530D13">
        <w:trPr>
          <w:trHeight w:val="64"/>
        </w:trPr>
        <w:tc>
          <w:tcPr>
            <w:tcW w:w="399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3991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B4318" w:rsidRPr="00A506E9" w:rsidTr="006B4318">
        <w:trPr>
          <w:trHeight w:val="400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A660D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TNF</w:t>
            </w:r>
            <w:r w:rsidRPr="00A506E9">
              <w:rPr>
                <w:rFonts w:ascii="Times New Roman" w:hAnsi="Times New Roman"/>
                <w:sz w:val="24"/>
                <w:szCs w:val="24"/>
              </w:rPr>
              <w:t>α</w:t>
            </w:r>
            <w:proofErr w:type="spellEnd"/>
          </w:p>
        </w:tc>
        <w:tc>
          <w:tcPr>
            <w:tcW w:w="66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B4318" w:rsidRPr="00A506E9" w:rsidRDefault="006A660D" w:rsidP="00D64B2A">
            <w:pPr>
              <w:tabs>
                <w:tab w:val="left" w:pos="1277"/>
              </w:tabs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06E9">
              <w:rPr>
                <w:rFonts w:ascii="Times New Roman" w:hAnsi="Times New Roman"/>
                <w:sz w:val="24"/>
                <w:szCs w:val="24"/>
              </w:rPr>
              <w:t>TNFα</w:t>
            </w:r>
            <w:proofErr w:type="spellEnd"/>
            <w:r w:rsidRPr="00A506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sz w:val="24"/>
                <w:szCs w:val="24"/>
              </w:rPr>
              <w:t>52B83</w:t>
            </w:r>
            <w:r w:rsidR="002474D3" w:rsidRPr="00A506E9">
              <w:rPr>
                <w:rFonts w:ascii="Times New Roman" w:hAnsi="Times New Roman"/>
                <w:sz w:val="24"/>
                <w:szCs w:val="24"/>
              </w:rPr>
              <w:t>)</w:t>
            </w:r>
            <w:r w:rsidRPr="00A506E9">
              <w:rPr>
                <w:rFonts w:ascii="Times New Roman" w:hAnsi="Times New Roman"/>
                <w:sz w:val="24"/>
                <w:szCs w:val="24"/>
              </w:rPr>
              <w:t xml:space="preserve">: sc-52746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6B4318">
        <w:trPr>
          <w:trHeight w:val="29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6B4318" w:rsidRPr="00A506E9" w:rsidRDefault="006A660D" w:rsidP="00D64B2A">
            <w:pPr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Secondary: goat-anti-mouse-</w:t>
            </w: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IgG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-HRP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6B4318">
        <w:trPr>
          <w:trHeight w:val="292"/>
        </w:trPr>
        <w:tc>
          <w:tcPr>
            <w:tcW w:w="1319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Il1b</w:t>
            </w:r>
          </w:p>
        </w:tc>
        <w:tc>
          <w:tcPr>
            <w:tcW w:w="666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6B4318" w:rsidRPr="00A506E9" w:rsidRDefault="006A660D" w:rsidP="00D64B2A">
            <w:pPr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Il1b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H-153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: sc-7884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</w:t>
            </w:r>
            <w:r w:rsidR="00AA177A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anta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TA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C</w:t>
            </w:r>
            <w:r w:rsidR="00AA177A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712BAE">
        <w:trPr>
          <w:trHeight w:val="29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6B4318" w:rsidRPr="00A506E9" w:rsidRDefault="006A660D" w:rsidP="00D64B2A">
            <w:pPr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Secondary: goat-anti-rabbit-</w:t>
            </w: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IgGHRP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712BAE">
        <w:trPr>
          <w:trHeight w:val="292"/>
        </w:trPr>
        <w:tc>
          <w:tcPr>
            <w:tcW w:w="13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C918D6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β</w:t>
            </w:r>
            <w:r w:rsidR="006B4318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  <w:proofErr w:type="spellStart"/>
            <w:r w:rsidR="006B4318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actin</w:t>
            </w:r>
            <w:proofErr w:type="spellEnd"/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B4318" w:rsidRPr="00A506E9" w:rsidRDefault="00C918D6" w:rsidP="00D64B2A">
            <w:pPr>
              <w:tabs>
                <w:tab w:val="left" w:pos="1155"/>
              </w:tabs>
              <w:spacing w:line="480" w:lineRule="auto"/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β</w:t>
            </w:r>
            <w:r w:rsidR="006A660D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  <w:proofErr w:type="spellStart"/>
            <w:r w:rsidR="006A660D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actin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6A660D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C4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  <w:r w:rsidR="006A660D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: sc-4778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B4318" w:rsidRPr="00A506E9" w:rsidTr="00712BAE">
        <w:trPr>
          <w:trHeight w:val="292"/>
        </w:trPr>
        <w:tc>
          <w:tcPr>
            <w:tcW w:w="1319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6B4318" w:rsidRPr="00A506E9" w:rsidRDefault="006B4318" w:rsidP="00D64B2A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B4318" w:rsidRPr="00A506E9" w:rsidRDefault="006A660D" w:rsidP="00D64B2A">
            <w:pPr>
              <w:spacing w:line="480" w:lineRule="auto"/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Secondary: goat-anti-mouse-</w:t>
            </w:r>
            <w:proofErr w:type="spellStart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IgG</w:t>
            </w:r>
            <w:proofErr w:type="spellEnd"/>
            <w:r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-HRP 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r w:rsidR="00C918D6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Santa Cruz</w:t>
            </w:r>
            <w:r w:rsidR="002474D3" w:rsidRPr="00A506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</w:tbl>
    <w:p w:rsidR="006B4318" w:rsidRDefault="006B4318" w:rsidP="00D64B2A">
      <w:pPr>
        <w:spacing w:line="480" w:lineRule="auto"/>
        <w:rPr>
          <w:rFonts w:ascii="Times New Roman" w:hAnsi="Times New Roman" w:hint="eastAsia"/>
          <w:color w:val="000000"/>
          <w:kern w:val="0"/>
          <w:sz w:val="24"/>
          <w:szCs w:val="24"/>
        </w:rPr>
      </w:pPr>
    </w:p>
    <w:p w:rsidR="00C44F06" w:rsidRDefault="00C44F06" w:rsidP="00D64B2A">
      <w:pPr>
        <w:spacing w:line="480" w:lineRule="auto"/>
        <w:rPr>
          <w:rFonts w:ascii="Times New Roman" w:hAnsi="Times New Roman" w:hint="eastAsia"/>
          <w:color w:val="000000"/>
          <w:kern w:val="0"/>
          <w:sz w:val="24"/>
          <w:szCs w:val="24"/>
        </w:rPr>
      </w:pPr>
    </w:p>
    <w:p w:rsidR="00C44F06" w:rsidRDefault="00C44F06" w:rsidP="00D64B2A">
      <w:pPr>
        <w:spacing w:line="480" w:lineRule="auto"/>
        <w:rPr>
          <w:rFonts w:ascii="Times New Roman" w:hAnsi="Times New Roman" w:hint="eastAsia"/>
          <w:color w:val="000000"/>
          <w:kern w:val="0"/>
          <w:sz w:val="24"/>
          <w:szCs w:val="24"/>
        </w:rPr>
      </w:pPr>
    </w:p>
    <w:p w:rsidR="00C44F06" w:rsidRDefault="00C44F06" w:rsidP="00D64B2A">
      <w:pPr>
        <w:spacing w:line="480" w:lineRule="auto"/>
        <w:rPr>
          <w:rFonts w:ascii="Times New Roman" w:hAnsi="Times New Roman" w:hint="eastAsia"/>
          <w:color w:val="000000"/>
          <w:kern w:val="0"/>
          <w:sz w:val="24"/>
          <w:szCs w:val="24"/>
        </w:rPr>
      </w:pPr>
    </w:p>
    <w:p w:rsidR="00C44F06" w:rsidRDefault="00C44F06" w:rsidP="00D64B2A"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86674B" w:rsidRDefault="00BC4DE8" w:rsidP="0086674B">
      <w:pPr>
        <w:spacing w:line="480" w:lineRule="auto"/>
        <w:ind w:firstLineChars="400" w:firstLine="960"/>
        <w:rPr>
          <w:rFonts w:ascii="Times New Roman" w:hAnsi="Times New Roman"/>
          <w:b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>a</w:t>
      </w:r>
      <w:proofErr w:type="spellEnd"/>
      <w:proofErr w:type="gramEnd"/>
      <w:r w:rsidR="0086674B">
        <w:rPr>
          <w:rFonts w:ascii="Times New Roman" w:hAnsi="Times New Roman" w:hint="eastAsia"/>
          <w:b/>
          <w:color w:val="000000"/>
          <w:sz w:val="24"/>
          <w:szCs w:val="24"/>
        </w:rPr>
        <w:t xml:space="preserve">                                       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>b</w:t>
      </w:r>
    </w:p>
    <w:p w:rsidR="0086674B" w:rsidRDefault="00087654" w:rsidP="0086674B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254699" cy="2306724"/>
            <wp:effectExtent l="19050" t="0" r="3101" b="0"/>
            <wp:docPr id="1" name="그림 0" descr="s1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-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749" cy="2308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674B" w:rsidRDefault="00BC4DE8" w:rsidP="0086674B">
      <w:pPr>
        <w:spacing w:line="480" w:lineRule="auto"/>
        <w:ind w:firstLineChars="400" w:firstLine="960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t>c</w:t>
      </w:r>
      <w:proofErr w:type="gramEnd"/>
    </w:p>
    <w:p w:rsidR="0086674B" w:rsidRDefault="00087654" w:rsidP="0086674B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106383" cy="2399835"/>
            <wp:effectExtent l="19050" t="0" r="8417" b="0"/>
            <wp:docPr id="2" name="그림 1" descr="s2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-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3750" cy="2398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674B" w:rsidRDefault="00BC4DE8" w:rsidP="0086674B">
      <w:pPr>
        <w:spacing w:line="480" w:lineRule="auto"/>
        <w:ind w:firstLineChars="400" w:firstLine="960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t>d</w:t>
      </w:r>
      <w:proofErr w:type="gramEnd"/>
    </w:p>
    <w:p w:rsidR="0086674B" w:rsidRDefault="0086674B" w:rsidP="0086674B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108760" cy="2168259"/>
            <wp:effectExtent l="19050" t="0" r="6040" b="0"/>
            <wp:docPr id="5" name="그림 4" descr="s1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-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3354" cy="2170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674B" w:rsidRDefault="0086674B" w:rsidP="0086674B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6674B" w:rsidRDefault="00BC4DE8" w:rsidP="0086674B">
      <w:pPr>
        <w:spacing w:line="480" w:lineRule="auto"/>
        <w:ind w:firstLineChars="400" w:firstLine="960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>e</w:t>
      </w:r>
      <w:proofErr w:type="gramEnd"/>
    </w:p>
    <w:p w:rsidR="00E05BDE" w:rsidRDefault="0086674B" w:rsidP="0086674B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3972480" cy="2486372"/>
            <wp:effectExtent l="19050" t="0" r="8970" b="0"/>
            <wp:docPr id="4" name="그림 3" descr="s1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-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480" cy="248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7FC9" w:rsidRPr="002038D4" w:rsidRDefault="003D1956" w:rsidP="00887FC9">
      <w:pPr>
        <w:wordWrap/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/>
          <w:color w:val="000000"/>
          <w:sz w:val="24"/>
          <w:szCs w:val="24"/>
        </w:rPr>
        <w:t xml:space="preserve">Fig. </w:t>
      </w: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t>S1</w:t>
      </w:r>
      <w:r w:rsidR="00887FC9">
        <w:rPr>
          <w:rFonts w:ascii="Times New Roman" w:hAnsi="Times New Roman" w:hint="eastAsia"/>
          <w:b/>
          <w:color w:val="000000"/>
          <w:sz w:val="24"/>
          <w:szCs w:val="24"/>
        </w:rPr>
        <w:t xml:space="preserve">  </w:t>
      </w:r>
      <w:r w:rsidR="00887FC9" w:rsidRPr="002038D4">
        <w:rPr>
          <w:rFonts w:ascii="Times New Roman" w:hAnsi="Times New Roman"/>
          <w:bCs/>
          <w:sz w:val="24"/>
          <w:szCs w:val="24"/>
        </w:rPr>
        <w:t>Protein</w:t>
      </w:r>
      <w:proofErr w:type="gram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stability of free bovine serum albumin (BSA) incubated in (A) simulated gastric fluid (SGF, without pepsin), (B) SGF (with pepsin) and (C) </w:t>
      </w:r>
      <w:r w:rsidR="00887FC9" w:rsidRPr="002038D4">
        <w:rPr>
          <w:rFonts w:ascii="Times New Roman" w:hAnsi="Times New Roman"/>
          <w:sz w:val="24"/>
          <w:szCs w:val="24"/>
        </w:rPr>
        <w:t>simulated intestinal fluid</w:t>
      </w:r>
      <w:r w:rsidR="00887FC9" w:rsidRPr="002038D4">
        <w:rPr>
          <w:rFonts w:ascii="Times New Roman" w:hAnsi="Times New Roman"/>
          <w:bCs/>
          <w:sz w:val="24"/>
          <w:szCs w:val="24"/>
        </w:rPr>
        <w:t xml:space="preserve"> (SIF, with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pancreatin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>) or PBS at 37</w:t>
      </w:r>
      <w:r w:rsidR="00887FC9" w:rsidRPr="002038D4">
        <w:rPr>
          <w:rFonts w:ascii="Times New Roman" w:hAnsi="Times New Roman"/>
          <w:sz w:val="24"/>
          <w:szCs w:val="24"/>
        </w:rPr>
        <w:t xml:space="preserve">°C </w:t>
      </w:r>
      <w:r w:rsidR="00887FC9" w:rsidRPr="002038D4">
        <w:rPr>
          <w:rFonts w:ascii="Times New Roman" w:hAnsi="Times New Roman"/>
          <w:bCs/>
          <w:sz w:val="24"/>
          <w:szCs w:val="24"/>
        </w:rPr>
        <w:t xml:space="preserve">for indicated time periods. For (B) and (C), samples corresponding to 4 </w:t>
      </w:r>
      <w:r w:rsidR="00887FC9" w:rsidRPr="002038D4">
        <w:rPr>
          <w:rFonts w:ascii="Times New Roman" w:hAnsi="Times New Roman"/>
          <w:bCs/>
          <w:sz w:val="24"/>
          <w:szCs w:val="24"/>
        </w:rPr>
        <w:sym w:font="Symbol" w:char="F06D"/>
      </w:r>
      <w:r w:rsidR="00887FC9" w:rsidRPr="002038D4">
        <w:rPr>
          <w:rFonts w:ascii="Times New Roman" w:hAnsi="Times New Roman"/>
          <w:bCs/>
          <w:sz w:val="24"/>
          <w:szCs w:val="24"/>
        </w:rPr>
        <w:t xml:space="preserve">g FITC-BSA </w:t>
      </w:r>
      <w:proofErr w:type="gramStart"/>
      <w:r w:rsidR="00887FC9" w:rsidRPr="002038D4">
        <w:rPr>
          <w:rFonts w:ascii="Times New Roman" w:hAnsi="Times New Roman"/>
          <w:bCs/>
          <w:sz w:val="24"/>
          <w:szCs w:val="24"/>
        </w:rPr>
        <w:t>were</w:t>
      </w:r>
      <w:proofErr w:type="gram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subjected to gel electrophoreses. The molecular weight of FITC-BSA was 70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KDa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. </w:t>
      </w:r>
      <w:proofErr w:type="gramStart"/>
      <w:r w:rsidR="00887FC9" w:rsidRPr="002038D4">
        <w:rPr>
          <w:rFonts w:ascii="Times New Roman" w:hAnsi="Times New Roman"/>
          <w:bCs/>
          <w:sz w:val="24"/>
          <w:szCs w:val="24"/>
        </w:rPr>
        <w:t xml:space="preserve">SDS-PAGE gel stained by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Coomassie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blue R-250.</w:t>
      </w:r>
      <w:proofErr w:type="gram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Protein stability of BSA incubated in (D) SGF (with pepsin) and (E) SIF (with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pancreatin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) as a free form or as a form encapsulated in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liposomes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(uncoated,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aminoclay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-coated or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Eudragit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S100-aminoclay-coated </w:t>
      </w:r>
      <w:proofErr w:type="spellStart"/>
      <w:r w:rsidR="00887FC9" w:rsidRPr="002038D4">
        <w:rPr>
          <w:rFonts w:ascii="Times New Roman" w:hAnsi="Times New Roman"/>
          <w:bCs/>
          <w:sz w:val="24"/>
          <w:szCs w:val="24"/>
        </w:rPr>
        <w:t>liposomes</w:t>
      </w:r>
      <w:proofErr w:type="spellEnd"/>
      <w:r w:rsidR="00887FC9" w:rsidRPr="002038D4">
        <w:rPr>
          <w:rFonts w:ascii="Times New Roman" w:hAnsi="Times New Roman"/>
          <w:bCs/>
          <w:sz w:val="24"/>
          <w:szCs w:val="24"/>
        </w:rPr>
        <w:t xml:space="preserve">). Samples corresponding to 4 </w:t>
      </w:r>
      <w:r w:rsidR="00887FC9" w:rsidRPr="002038D4">
        <w:rPr>
          <w:rFonts w:ascii="Times New Roman" w:hAnsi="Times New Roman"/>
          <w:bCs/>
          <w:sz w:val="24"/>
          <w:szCs w:val="24"/>
        </w:rPr>
        <w:sym w:font="Symbol" w:char="F06D"/>
      </w:r>
      <w:r w:rsidR="00887FC9" w:rsidRPr="002038D4">
        <w:rPr>
          <w:rFonts w:ascii="Times New Roman" w:hAnsi="Times New Roman"/>
          <w:bCs/>
          <w:sz w:val="24"/>
          <w:szCs w:val="24"/>
        </w:rPr>
        <w:t xml:space="preserve">g FITC-BSA </w:t>
      </w:r>
      <w:proofErr w:type="gramStart"/>
      <w:r w:rsidR="00887FC9" w:rsidRPr="002038D4">
        <w:rPr>
          <w:rFonts w:ascii="Times New Roman" w:hAnsi="Times New Roman"/>
          <w:bCs/>
          <w:sz w:val="24"/>
          <w:szCs w:val="24"/>
        </w:rPr>
        <w:t>were</w:t>
      </w:r>
      <w:proofErr w:type="gramEnd"/>
      <w:r w:rsidR="00887FC9" w:rsidRPr="002038D4">
        <w:rPr>
          <w:rFonts w:ascii="Times New Roman" w:hAnsi="Times New Roman"/>
          <w:bCs/>
          <w:sz w:val="24"/>
          <w:szCs w:val="24"/>
        </w:rPr>
        <w:t xml:space="preserve"> subjected to gel electrophoreses.</w:t>
      </w:r>
    </w:p>
    <w:p w:rsidR="00C44F06" w:rsidRDefault="00C44F06" w:rsidP="00BC4DE8">
      <w:pPr>
        <w:spacing w:line="480" w:lineRule="auto"/>
        <w:rPr>
          <w:rFonts w:ascii="Times New Roman" w:hAnsi="Times New Roman" w:hint="eastAsia"/>
          <w:b/>
          <w:color w:val="000000"/>
          <w:sz w:val="24"/>
          <w:szCs w:val="24"/>
        </w:rPr>
      </w:pPr>
    </w:p>
    <w:p w:rsidR="00C44F06" w:rsidRDefault="00C44F06" w:rsidP="00BC4DE8">
      <w:pPr>
        <w:spacing w:line="480" w:lineRule="auto"/>
        <w:rPr>
          <w:rFonts w:ascii="Times New Roman" w:hAnsi="Times New Roman" w:hint="eastAsia"/>
          <w:b/>
          <w:color w:val="000000"/>
          <w:sz w:val="24"/>
          <w:szCs w:val="24"/>
        </w:rPr>
      </w:pPr>
    </w:p>
    <w:p w:rsidR="00C44F06" w:rsidRDefault="00C44F06" w:rsidP="00BC4DE8">
      <w:pPr>
        <w:spacing w:line="480" w:lineRule="auto"/>
        <w:rPr>
          <w:rFonts w:ascii="Times New Roman" w:hAnsi="Times New Roman" w:hint="eastAsia"/>
          <w:b/>
          <w:color w:val="000000"/>
          <w:sz w:val="24"/>
          <w:szCs w:val="24"/>
        </w:rPr>
      </w:pPr>
    </w:p>
    <w:p w:rsidR="00C44F06" w:rsidRDefault="00C44F06" w:rsidP="00BC4DE8">
      <w:pPr>
        <w:spacing w:line="480" w:lineRule="auto"/>
        <w:rPr>
          <w:rFonts w:ascii="Times New Roman" w:hAnsi="Times New Roman" w:hint="eastAsia"/>
          <w:b/>
          <w:color w:val="000000"/>
          <w:sz w:val="24"/>
          <w:szCs w:val="24"/>
        </w:rPr>
      </w:pPr>
    </w:p>
    <w:p w:rsidR="00C44F06" w:rsidRDefault="00C44F06" w:rsidP="00BC4DE8">
      <w:pPr>
        <w:spacing w:line="480" w:lineRule="auto"/>
        <w:rPr>
          <w:rFonts w:ascii="Times New Roman" w:hAnsi="Times New Roman" w:hint="eastAsia"/>
          <w:b/>
          <w:color w:val="000000"/>
          <w:sz w:val="24"/>
          <w:szCs w:val="24"/>
        </w:rPr>
      </w:pPr>
    </w:p>
    <w:p w:rsidR="00C44F06" w:rsidRDefault="00C44F06" w:rsidP="00BC4DE8">
      <w:pPr>
        <w:spacing w:line="480" w:lineRule="auto"/>
        <w:rPr>
          <w:rFonts w:ascii="Times New Roman" w:hAnsi="Times New Roman" w:hint="eastAsia"/>
          <w:b/>
          <w:color w:val="000000"/>
          <w:sz w:val="24"/>
          <w:szCs w:val="24"/>
        </w:rPr>
      </w:pPr>
    </w:p>
    <w:p w:rsidR="00C44F06" w:rsidRDefault="00C44F06" w:rsidP="00BC4DE8">
      <w:pPr>
        <w:spacing w:line="480" w:lineRule="auto"/>
        <w:rPr>
          <w:rFonts w:ascii="Times New Roman" w:hAnsi="Times New Roman" w:hint="eastAsia"/>
          <w:b/>
          <w:color w:val="000000"/>
          <w:sz w:val="24"/>
          <w:szCs w:val="24"/>
        </w:rPr>
      </w:pPr>
    </w:p>
    <w:p w:rsidR="00BC4DE8" w:rsidRDefault="00BC4DE8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>a</w:t>
      </w:r>
      <w:proofErr w:type="gramEnd"/>
    </w:p>
    <w:p w:rsidR="00BC4DE8" w:rsidRDefault="00BC4DE8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C4DE8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032248" cy="2657856"/>
            <wp:effectExtent l="19050" t="0" r="0" b="0"/>
            <wp:docPr id="3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2248" cy="2657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261" w:rsidRDefault="009B0261" w:rsidP="009B0261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000000"/>
          <w:sz w:val="24"/>
          <w:szCs w:val="24"/>
        </w:rPr>
        <w:t>b</w:t>
      </w:r>
      <w:proofErr w:type="gramEnd"/>
      <w:r>
        <w:rPr>
          <w:rFonts w:ascii="Times New Roman" w:hAnsi="Times New Roman" w:hint="eastAsia"/>
          <w:b/>
          <w:color w:val="000000"/>
          <w:sz w:val="24"/>
          <w:szCs w:val="24"/>
        </w:rPr>
        <w:t xml:space="preserve">                                        c</w:t>
      </w:r>
    </w:p>
    <w:p w:rsidR="00BC4DE8" w:rsidRDefault="009B0261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 w:hint="eastAsia"/>
          <w:b/>
          <w:noProof/>
          <w:color w:val="000000"/>
          <w:sz w:val="24"/>
          <w:szCs w:val="24"/>
        </w:rPr>
        <w:drawing>
          <wp:inline distT="0" distB="0" distL="0" distR="0">
            <wp:extent cx="5731510" cy="2305254"/>
            <wp:effectExtent l="19050" t="0" r="2540" b="0"/>
            <wp:docPr id="20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05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DE8" w:rsidRDefault="00BC4DE8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t>d</w:t>
      </w:r>
      <w:proofErr w:type="gramEnd"/>
    </w:p>
    <w:p w:rsidR="00BC4DE8" w:rsidRDefault="00BC4DE8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C4DE8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233974" cy="2275367"/>
            <wp:effectExtent l="19050" t="0" r="0" b="0"/>
            <wp:docPr id="16" name="그림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그림 27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507" cy="2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DE8" w:rsidRDefault="00BC4DE8" w:rsidP="00BC4DE8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>e</w:t>
      </w:r>
      <w:proofErr w:type="gramEnd"/>
    </w:p>
    <w:p w:rsidR="00BC4DE8" w:rsidRDefault="00BC4DE8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731510" cy="3805138"/>
            <wp:effectExtent l="19050" t="0" r="2540" b="0"/>
            <wp:docPr id="1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5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956" w:rsidRDefault="00BC4DE8" w:rsidP="00367DE0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765601" cy="2097046"/>
            <wp:effectExtent l="19050" t="0" r="0" b="0"/>
            <wp:docPr id="19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75" cy="2100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261" w:rsidRPr="009B0261" w:rsidRDefault="009B0261" w:rsidP="009B0261">
      <w:pPr>
        <w:widowControl/>
        <w:wordWrap/>
        <w:autoSpaceDE/>
        <w:spacing w:line="480" w:lineRule="auto"/>
        <w:rPr>
          <w:rFonts w:ascii="Times New Roman" w:hAnsi="Times New Roman"/>
          <w:sz w:val="24"/>
        </w:rPr>
      </w:pPr>
      <w:proofErr w:type="gramStart"/>
      <w:r w:rsidRPr="009B0261">
        <w:rPr>
          <w:rFonts w:ascii="Times New Roman" w:hAnsi="Times New Roman"/>
          <w:b/>
          <w:sz w:val="24"/>
        </w:rPr>
        <w:t>Fig</w:t>
      </w:r>
      <w:r w:rsidRPr="009B0261">
        <w:rPr>
          <w:rFonts w:ascii="Times New Roman" w:hAnsi="Times New Roman" w:hint="eastAsia"/>
          <w:b/>
          <w:sz w:val="24"/>
        </w:rPr>
        <w:t>.</w:t>
      </w:r>
      <w:proofErr w:type="gramEnd"/>
      <w:r w:rsidRPr="009B0261">
        <w:rPr>
          <w:rFonts w:ascii="Times New Roman" w:hAnsi="Times New Roman" w:hint="eastAsia"/>
          <w:b/>
          <w:sz w:val="24"/>
        </w:rPr>
        <w:t xml:space="preserve"> </w:t>
      </w:r>
      <w:proofErr w:type="gramStart"/>
      <w:r w:rsidRPr="009B0261">
        <w:rPr>
          <w:rFonts w:ascii="Times New Roman" w:hAnsi="Times New Roman" w:hint="eastAsia"/>
          <w:b/>
          <w:sz w:val="24"/>
        </w:rPr>
        <w:t>S2</w:t>
      </w:r>
      <w:r w:rsidRPr="009B0261">
        <w:rPr>
          <w:rFonts w:ascii="Times New Roman" w:hAnsi="Times New Roman"/>
          <w:sz w:val="24"/>
        </w:rPr>
        <w:t xml:space="preserve"> </w:t>
      </w:r>
      <w:r w:rsidRPr="009B0261">
        <w:rPr>
          <w:rFonts w:ascii="Times New Roman" w:hAnsi="Times New Roman" w:hint="eastAsia"/>
          <w:sz w:val="24"/>
        </w:rPr>
        <w:t xml:space="preserve"> </w:t>
      </w:r>
      <w:r w:rsidRPr="00C44F06">
        <w:rPr>
          <w:rFonts w:ascii="Times New Roman" w:hAnsi="Times New Roman" w:hint="eastAsia"/>
          <w:sz w:val="24"/>
        </w:rPr>
        <w:t>T</w:t>
      </w:r>
      <w:r w:rsidRPr="00C44F06">
        <w:rPr>
          <w:rFonts w:ascii="Times New Roman" w:hAnsi="Times New Roman"/>
          <w:sz w:val="24"/>
        </w:rPr>
        <w:t>herapeutic</w:t>
      </w:r>
      <w:proofErr w:type="gramEnd"/>
      <w:r w:rsidRPr="00C44F06">
        <w:rPr>
          <w:rFonts w:ascii="Times New Roman" w:hAnsi="Times New Roman"/>
          <w:sz w:val="24"/>
        </w:rPr>
        <w:t xml:space="preserve"> effect of </w:t>
      </w:r>
      <w:proofErr w:type="spellStart"/>
      <w:r w:rsidRPr="00C44F06">
        <w:rPr>
          <w:rFonts w:ascii="Times New Roman" w:hAnsi="Times New Roman"/>
          <w:sz w:val="24"/>
        </w:rPr>
        <w:t>nanocomposite</w:t>
      </w:r>
      <w:proofErr w:type="spellEnd"/>
      <w:r w:rsidRPr="00C44F06">
        <w:rPr>
          <w:rFonts w:ascii="Times New Roman" w:hAnsi="Times New Roman"/>
          <w:sz w:val="24"/>
        </w:rPr>
        <w:t xml:space="preserve"> carriers</w:t>
      </w:r>
      <w:r w:rsidR="00C44F06">
        <w:rPr>
          <w:rFonts w:ascii="Times New Roman" w:hAnsi="Times New Roman" w:hint="eastAsia"/>
          <w:sz w:val="24"/>
        </w:rPr>
        <w:t xml:space="preserve">. </w:t>
      </w:r>
      <w:r w:rsidRPr="009B0261">
        <w:rPr>
          <w:rFonts w:ascii="Times New Roman" w:hAnsi="Times New Roman"/>
          <w:sz w:val="24"/>
        </w:rPr>
        <w:t xml:space="preserve">Drug delivery system (DDS) ameliorates changes associated with inflamed mucosa in </w:t>
      </w:r>
      <w:proofErr w:type="spellStart"/>
      <w:r w:rsidRPr="009B0261">
        <w:rPr>
          <w:rFonts w:ascii="Times New Roman" w:hAnsi="Times New Roman"/>
          <w:sz w:val="24"/>
        </w:rPr>
        <w:t>dextran</w:t>
      </w:r>
      <w:proofErr w:type="spellEnd"/>
      <w:r w:rsidRPr="009B0261">
        <w:rPr>
          <w:rFonts w:ascii="Times New Roman" w:hAnsi="Times New Roman"/>
          <w:sz w:val="24"/>
        </w:rPr>
        <w:t xml:space="preserve"> sodium sulfate </w:t>
      </w:r>
      <w:r w:rsidRPr="009B0261">
        <w:rPr>
          <w:rFonts w:ascii="Times New Roman" w:hAnsi="Times New Roman" w:hint="eastAsia"/>
          <w:sz w:val="24"/>
        </w:rPr>
        <w:t>(</w:t>
      </w:r>
      <w:r w:rsidRPr="009B0261">
        <w:rPr>
          <w:rFonts w:ascii="Times New Roman" w:hAnsi="Times New Roman"/>
          <w:sz w:val="24"/>
        </w:rPr>
        <w:t>DSS</w:t>
      </w:r>
      <w:r w:rsidRPr="009B0261">
        <w:rPr>
          <w:rFonts w:ascii="Times New Roman" w:hAnsi="Times New Roman" w:hint="eastAsia"/>
          <w:sz w:val="24"/>
        </w:rPr>
        <w:t>)</w:t>
      </w:r>
      <w:r w:rsidRPr="009B0261">
        <w:rPr>
          <w:rFonts w:ascii="Times New Roman" w:hAnsi="Times New Roman"/>
          <w:sz w:val="24"/>
        </w:rPr>
        <w:t xml:space="preserve"> colitis mice. C57/B6 mice were treated with vehicle control (</w:t>
      </w:r>
      <w:r w:rsidRPr="009B0261">
        <w:rPr>
          <w:rFonts w:ascii="Times New Roman" w:hAnsi="Times New Roman"/>
          <w:i/>
          <w:sz w:val="24"/>
        </w:rPr>
        <w:t xml:space="preserve">n </w:t>
      </w:r>
      <w:r w:rsidRPr="009B0261">
        <w:rPr>
          <w:rFonts w:ascii="Times New Roman" w:hAnsi="Times New Roman"/>
          <w:sz w:val="24"/>
        </w:rPr>
        <w:t>= 3), liposome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 = 4), </w:t>
      </w:r>
      <w:proofErr w:type="spellStart"/>
      <w:r w:rsidRPr="009B0261">
        <w:rPr>
          <w:rFonts w:ascii="Times New Roman" w:hAnsi="Times New Roman"/>
          <w:sz w:val="24"/>
        </w:rPr>
        <w:t>aminoclay</w:t>
      </w:r>
      <w:proofErr w:type="spellEnd"/>
      <w:r w:rsidRPr="009B0261">
        <w:rPr>
          <w:rFonts w:ascii="Times New Roman" w:hAnsi="Times New Roman"/>
          <w:sz w:val="24"/>
        </w:rPr>
        <w:t xml:space="preserve"> + liposome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 = 4), eudragitS100 + </w:t>
      </w:r>
      <w:proofErr w:type="spellStart"/>
      <w:r w:rsidRPr="009B0261">
        <w:rPr>
          <w:rFonts w:ascii="Times New Roman" w:hAnsi="Times New Roman"/>
          <w:sz w:val="24"/>
        </w:rPr>
        <w:t>aminoclay</w:t>
      </w:r>
      <w:proofErr w:type="spellEnd"/>
      <w:r w:rsidRPr="009B0261">
        <w:rPr>
          <w:rFonts w:ascii="Times New Roman" w:hAnsi="Times New Roman"/>
          <w:sz w:val="24"/>
        </w:rPr>
        <w:t xml:space="preserve"> + liposome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=4), </w:t>
      </w:r>
      <w:proofErr w:type="spellStart"/>
      <w:r w:rsidRPr="009B0261">
        <w:rPr>
          <w:rFonts w:ascii="Times New Roman" w:hAnsi="Times New Roman"/>
          <w:sz w:val="24"/>
        </w:rPr>
        <w:t>intraperitoneal</w:t>
      </w:r>
      <w:proofErr w:type="spellEnd"/>
      <w:r w:rsidRPr="009B0261">
        <w:rPr>
          <w:rFonts w:ascii="Times New Roman" w:hAnsi="Times New Roman"/>
          <w:sz w:val="24"/>
        </w:rPr>
        <w:t xml:space="preserve"> </w:t>
      </w:r>
      <w:proofErr w:type="spellStart"/>
      <w:r w:rsidRPr="009B0261">
        <w:rPr>
          <w:rFonts w:ascii="Times New Roman" w:hAnsi="Times New Roman"/>
          <w:sz w:val="24"/>
        </w:rPr>
        <w:t>infliximab</w:t>
      </w:r>
      <w:proofErr w:type="spellEnd"/>
      <w:r w:rsidRPr="009B0261">
        <w:rPr>
          <w:rFonts w:ascii="Times New Roman" w:hAnsi="Times New Roman"/>
          <w:sz w:val="24"/>
        </w:rPr>
        <w:t>,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 = 4) and oral </w:t>
      </w:r>
      <w:proofErr w:type="spellStart"/>
      <w:r w:rsidRPr="009B0261">
        <w:rPr>
          <w:rFonts w:ascii="Times New Roman" w:hAnsi="Times New Roman"/>
          <w:sz w:val="24"/>
        </w:rPr>
        <w:t>infliximab</w:t>
      </w:r>
      <w:proofErr w:type="spellEnd"/>
      <w:r w:rsidRPr="009B0261">
        <w:rPr>
          <w:rFonts w:ascii="Times New Roman" w:hAnsi="Times New Roman"/>
          <w:sz w:val="24"/>
        </w:rPr>
        <w:t xml:space="preserve"> (</w:t>
      </w:r>
      <w:r w:rsidRPr="009B0261">
        <w:rPr>
          <w:rFonts w:ascii="Times New Roman" w:hAnsi="Times New Roman"/>
          <w:i/>
          <w:sz w:val="24"/>
        </w:rPr>
        <w:t>n</w:t>
      </w:r>
      <w:r w:rsidRPr="009B0261">
        <w:rPr>
          <w:rFonts w:ascii="Times New Roman" w:hAnsi="Times New Roman"/>
          <w:sz w:val="24"/>
        </w:rPr>
        <w:t xml:space="preserve"> = 4)</w:t>
      </w:r>
      <w:r w:rsidRPr="009B0261">
        <w:rPr>
          <w:rFonts w:ascii="Times New Roman" w:hAnsi="Times New Roman"/>
          <w:sz w:val="24"/>
          <w:lang w:val="nn-NO"/>
        </w:rPr>
        <w:t xml:space="preserve">. </w:t>
      </w:r>
      <w:r w:rsidRPr="009B0261">
        <w:rPr>
          <w:rFonts w:ascii="Times New Roman" w:hAnsi="Times New Roman"/>
          <w:sz w:val="24"/>
        </w:rPr>
        <w:t>(</w:t>
      </w:r>
      <w:r w:rsidR="00372E22">
        <w:rPr>
          <w:rFonts w:ascii="Times New Roman" w:hAnsi="Times New Roman" w:hint="eastAsia"/>
          <w:sz w:val="24"/>
        </w:rPr>
        <w:t>a</w:t>
      </w:r>
      <w:r w:rsidRPr="009B0261">
        <w:rPr>
          <w:rFonts w:ascii="Times New Roman" w:hAnsi="Times New Roman"/>
          <w:sz w:val="24"/>
        </w:rPr>
        <w:t>) Methods of administration of DSS-induced colitis and oral delivery carriers. (</w:t>
      </w:r>
      <w:r w:rsidR="00372E22">
        <w:rPr>
          <w:rFonts w:ascii="Times New Roman" w:hAnsi="Times New Roman" w:hint="eastAsia"/>
          <w:sz w:val="24"/>
        </w:rPr>
        <w:t>b</w:t>
      </w:r>
      <w:r w:rsidRPr="009B0261">
        <w:rPr>
          <w:rFonts w:ascii="Times New Roman" w:hAnsi="Times New Roman"/>
          <w:sz w:val="24"/>
        </w:rPr>
        <w:t>) Body weight changes of each group in a DSS colitis mice model. (</w:t>
      </w:r>
      <w:r w:rsidR="00372E22">
        <w:rPr>
          <w:rFonts w:ascii="Times New Roman" w:hAnsi="Times New Roman" w:hint="eastAsia"/>
          <w:sz w:val="24"/>
        </w:rPr>
        <w:t>c</w:t>
      </w:r>
      <w:r w:rsidRPr="009B0261">
        <w:rPr>
          <w:rFonts w:ascii="Times New Roman" w:hAnsi="Times New Roman"/>
          <w:sz w:val="24"/>
        </w:rPr>
        <w:t xml:space="preserve">) </w:t>
      </w:r>
      <w:r w:rsidRPr="009B0261">
        <w:rPr>
          <w:rFonts w:ascii="Times New Roman" w:hAnsi="Times New Roman"/>
          <w:sz w:val="24"/>
        </w:rPr>
        <w:lastRenderedPageBreak/>
        <w:t xml:space="preserve">Colon </w:t>
      </w:r>
      <w:proofErr w:type="gramStart"/>
      <w:r w:rsidRPr="009B0261">
        <w:rPr>
          <w:rFonts w:ascii="Times New Roman" w:hAnsi="Times New Roman"/>
          <w:sz w:val="24"/>
        </w:rPr>
        <w:t>length</w:t>
      </w:r>
      <w:proofErr w:type="gramEnd"/>
      <w:r w:rsidRPr="009B0261">
        <w:rPr>
          <w:rFonts w:ascii="Times New Roman" w:hAnsi="Times New Roman"/>
          <w:sz w:val="24"/>
        </w:rPr>
        <w:t xml:space="preserve">; values are represented as length (cm). Groups of DSS with liposome and DSS treated by oral </w:t>
      </w:r>
      <w:proofErr w:type="spellStart"/>
      <w:r w:rsidRPr="009B0261">
        <w:rPr>
          <w:rFonts w:ascii="Times New Roman" w:hAnsi="Times New Roman"/>
          <w:sz w:val="24"/>
        </w:rPr>
        <w:t>infliximab</w:t>
      </w:r>
      <w:proofErr w:type="spellEnd"/>
      <w:r w:rsidRPr="009B0261">
        <w:rPr>
          <w:rFonts w:ascii="Times New Roman" w:hAnsi="Times New Roman"/>
          <w:sz w:val="24"/>
        </w:rPr>
        <w:t xml:space="preserve"> showed significantly longer colons compared to DSS only group. (</w:t>
      </w:r>
      <w:r w:rsidR="00372E22">
        <w:rPr>
          <w:rFonts w:ascii="Times New Roman" w:hAnsi="Times New Roman" w:hint="eastAsia"/>
          <w:sz w:val="24"/>
        </w:rPr>
        <w:t>d</w:t>
      </w:r>
      <w:r w:rsidRPr="009B0261">
        <w:rPr>
          <w:rFonts w:ascii="Times New Roman" w:hAnsi="Times New Roman"/>
          <w:sz w:val="24"/>
        </w:rPr>
        <w:t xml:space="preserve">) </w:t>
      </w:r>
      <w:proofErr w:type="spellStart"/>
      <w:r w:rsidRPr="009B0261">
        <w:rPr>
          <w:rFonts w:ascii="Times New Roman" w:hAnsi="Times New Roman"/>
          <w:sz w:val="24"/>
        </w:rPr>
        <w:t>Histopathologic</w:t>
      </w:r>
      <w:proofErr w:type="spellEnd"/>
      <w:r w:rsidRPr="009B0261">
        <w:rPr>
          <w:rFonts w:ascii="Times New Roman" w:hAnsi="Times New Roman"/>
          <w:sz w:val="24"/>
        </w:rPr>
        <w:t xml:space="preserve"> features of formulations of the DSS colitis mice model, via PAS staining. Arrows indicated inflammatory cells in the lamina </w:t>
      </w:r>
      <w:proofErr w:type="spellStart"/>
      <w:r w:rsidRPr="009B0261">
        <w:rPr>
          <w:rFonts w:ascii="Times New Roman" w:hAnsi="Times New Roman"/>
          <w:sz w:val="24"/>
        </w:rPr>
        <w:t>propria</w:t>
      </w:r>
      <w:proofErr w:type="spellEnd"/>
      <w:r w:rsidRPr="009B0261">
        <w:rPr>
          <w:rFonts w:ascii="Times New Roman" w:hAnsi="Times New Roman"/>
          <w:sz w:val="24"/>
        </w:rPr>
        <w:t xml:space="preserve">. Scale bar: 20 </w:t>
      </w:r>
      <w:r w:rsidRPr="009B0261">
        <w:rPr>
          <w:rFonts w:ascii="Times New Roman" w:hAnsi="Times New Roman"/>
          <w:sz w:val="24"/>
          <w:lang w:val="el-GR"/>
        </w:rPr>
        <w:t>μ</w:t>
      </w:r>
      <w:r w:rsidRPr="009B0261">
        <w:rPr>
          <w:rFonts w:ascii="Times New Roman" w:hAnsi="Times New Roman"/>
          <w:sz w:val="24"/>
        </w:rPr>
        <w:t>m. (</w:t>
      </w:r>
      <w:r w:rsidR="00372E22">
        <w:rPr>
          <w:rFonts w:ascii="Times New Roman" w:hAnsi="Times New Roman" w:hint="eastAsia"/>
          <w:sz w:val="24"/>
        </w:rPr>
        <w:t>e</w:t>
      </w:r>
      <w:r w:rsidRPr="009B0261">
        <w:rPr>
          <w:rFonts w:ascii="Times New Roman" w:hAnsi="Times New Roman"/>
          <w:sz w:val="24"/>
        </w:rPr>
        <w:t xml:space="preserve">) Clinical activity scores in control group and treatment groups as measured using disease activity index (DAI), </w:t>
      </w:r>
      <w:proofErr w:type="spellStart"/>
      <w:r w:rsidRPr="009B0261">
        <w:rPr>
          <w:rFonts w:ascii="Times New Roman" w:hAnsi="Times New Roman"/>
          <w:sz w:val="24"/>
        </w:rPr>
        <w:t>histomorphological</w:t>
      </w:r>
      <w:proofErr w:type="spellEnd"/>
      <w:r w:rsidRPr="009B0261">
        <w:rPr>
          <w:rFonts w:ascii="Times New Roman" w:hAnsi="Times New Roman"/>
          <w:sz w:val="24"/>
        </w:rPr>
        <w:t xml:space="preserve"> score and goblet cell score. Data are expressed as means ± SD. *</w:t>
      </w:r>
      <w:r w:rsidRPr="009B0261">
        <w:rPr>
          <w:rFonts w:ascii="Times New Roman" w:hAnsi="Times New Roman"/>
          <w:i/>
          <w:iCs/>
          <w:sz w:val="24"/>
        </w:rPr>
        <w:t xml:space="preserve"> p</w:t>
      </w:r>
      <w:r w:rsidRPr="009B0261">
        <w:rPr>
          <w:rFonts w:ascii="Times New Roman" w:hAnsi="Times New Roman"/>
          <w:sz w:val="24"/>
        </w:rPr>
        <w:t xml:space="preserve"> &lt; 0.05; **, </w:t>
      </w:r>
      <w:r w:rsidRPr="009B0261">
        <w:rPr>
          <w:rFonts w:ascii="Times New Roman" w:hAnsi="Times New Roman"/>
          <w:i/>
          <w:iCs/>
          <w:sz w:val="24"/>
        </w:rPr>
        <w:t>p</w:t>
      </w:r>
      <w:r w:rsidRPr="009B0261">
        <w:rPr>
          <w:rFonts w:ascii="Times New Roman" w:hAnsi="Times New Roman"/>
          <w:sz w:val="24"/>
        </w:rPr>
        <w:t xml:space="preserve"> &lt; 0.01; ***, </w:t>
      </w:r>
      <w:r w:rsidRPr="009B0261">
        <w:rPr>
          <w:rFonts w:ascii="Times New Roman" w:hAnsi="Times New Roman"/>
          <w:i/>
          <w:iCs/>
          <w:sz w:val="24"/>
        </w:rPr>
        <w:t>p</w:t>
      </w:r>
      <w:r w:rsidRPr="009B0261">
        <w:rPr>
          <w:rFonts w:ascii="Times New Roman" w:hAnsi="Times New Roman"/>
          <w:sz w:val="24"/>
        </w:rPr>
        <w:t xml:space="preserve"> &lt; 0.001; ****, </w:t>
      </w:r>
      <w:r w:rsidRPr="009B0261">
        <w:rPr>
          <w:rFonts w:ascii="Times New Roman" w:hAnsi="Times New Roman"/>
          <w:i/>
          <w:iCs/>
          <w:sz w:val="24"/>
        </w:rPr>
        <w:t>p</w:t>
      </w:r>
      <w:r w:rsidRPr="009B0261">
        <w:rPr>
          <w:rFonts w:ascii="Times New Roman" w:hAnsi="Times New Roman"/>
          <w:sz w:val="24"/>
        </w:rPr>
        <w:t xml:space="preserve"> &lt; 0.0001.</w:t>
      </w:r>
    </w:p>
    <w:p w:rsidR="009B0261" w:rsidRPr="009B0261" w:rsidRDefault="009B0261" w:rsidP="009B0261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67DE0" w:rsidRDefault="009D41B9" w:rsidP="009D41B9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936691" cy="4359349"/>
            <wp:effectExtent l="19050" t="0" r="0" b="0"/>
            <wp:docPr id="10" name="그림 9" descr="3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6691" cy="435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1B9" w:rsidRPr="00367DE0" w:rsidRDefault="00F76947" w:rsidP="00D62D6E">
      <w:pPr>
        <w:wordWrap/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2038D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proofErr w:type="gramEnd"/>
      <w:r w:rsidRPr="002038D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2038D4">
        <w:rPr>
          <w:rFonts w:ascii="Times New Roman" w:hAnsi="Times New Roman"/>
          <w:b/>
          <w:bCs/>
          <w:sz w:val="24"/>
          <w:szCs w:val="24"/>
        </w:rPr>
        <w:t xml:space="preserve">3 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2038D4">
        <w:rPr>
          <w:rFonts w:ascii="Times New Roman" w:hAnsi="Times New Roman"/>
          <w:bCs/>
          <w:sz w:val="24"/>
          <w:szCs w:val="24"/>
        </w:rPr>
        <w:t>Comparison</w:t>
      </w:r>
      <w:proofErr w:type="gramEnd"/>
      <w:r w:rsidRPr="002038D4">
        <w:rPr>
          <w:rFonts w:ascii="Times New Roman" w:hAnsi="Times New Roman"/>
          <w:bCs/>
          <w:sz w:val="24"/>
          <w:szCs w:val="24"/>
        </w:rPr>
        <w:t xml:space="preserve"> of mRNA levels between oral administration of IFX and IFX itself. Gene expression was evaluated by quantitative RT-PCR</w:t>
      </w:r>
      <w:r w:rsidRPr="002038D4">
        <w:rPr>
          <w:rFonts w:ascii="Times New Roman" w:hAnsi="Times New Roman"/>
          <w:sz w:val="24"/>
          <w:szCs w:val="24"/>
        </w:rPr>
        <w:t xml:space="preserve"> </w:t>
      </w:r>
      <w:r w:rsidRPr="002038D4">
        <w:rPr>
          <w:rFonts w:ascii="Times New Roman" w:hAnsi="Times New Roman"/>
          <w:bCs/>
          <w:sz w:val="24"/>
          <w:szCs w:val="24"/>
        </w:rPr>
        <w:t>and was reported as fold change compared to the control by normalizing transcription levels to β-</w:t>
      </w:r>
      <w:proofErr w:type="spellStart"/>
      <w:r w:rsidRPr="002038D4">
        <w:rPr>
          <w:rFonts w:ascii="Times New Roman" w:hAnsi="Times New Roman"/>
          <w:bCs/>
          <w:sz w:val="24"/>
          <w:szCs w:val="24"/>
        </w:rPr>
        <w:t>actin</w:t>
      </w:r>
      <w:proofErr w:type="spellEnd"/>
      <w:r w:rsidRPr="002038D4">
        <w:rPr>
          <w:rFonts w:ascii="Times New Roman" w:hAnsi="Times New Roman"/>
          <w:bCs/>
          <w:sz w:val="24"/>
          <w:szCs w:val="24"/>
        </w:rPr>
        <w:t>. Data are expressed as means ± SD.</w:t>
      </w:r>
    </w:p>
    <w:sectPr w:rsidR="009D41B9" w:rsidRPr="00367DE0" w:rsidSect="00D2571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911" w:rsidRDefault="00366911">
      <w:r>
        <w:separator/>
      </w:r>
    </w:p>
  </w:endnote>
  <w:endnote w:type="continuationSeparator" w:id="0">
    <w:p w:rsidR="00366911" w:rsidRDefault="00366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911" w:rsidRDefault="00366911">
      <w:r>
        <w:separator/>
      </w:r>
    </w:p>
  </w:footnote>
  <w:footnote w:type="continuationSeparator" w:id="0">
    <w:p w:rsidR="00366911" w:rsidRDefault="003669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46EE4"/>
    <w:multiLevelType w:val="hybridMultilevel"/>
    <w:tmpl w:val="C78A771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8711765"/>
    <w:multiLevelType w:val="hybridMultilevel"/>
    <w:tmpl w:val="207ECAB2"/>
    <w:lvl w:ilvl="0" w:tplc="7B0A8D4C">
      <w:start w:val="6"/>
      <w:numFmt w:val="bullet"/>
      <w:lvlText w:val=""/>
      <w:lvlJc w:val="left"/>
      <w:pPr>
        <w:ind w:left="5063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550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590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30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670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710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50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790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8303" w:hanging="400"/>
      </w:pPr>
      <w:rPr>
        <w:rFonts w:ascii="Wingdings" w:hAnsi="Wingdings" w:hint="default"/>
      </w:rPr>
    </w:lvl>
  </w:abstractNum>
  <w:abstractNum w:abstractNumId="2">
    <w:nsid w:val="43C646D6"/>
    <w:multiLevelType w:val="hybridMultilevel"/>
    <w:tmpl w:val="9936342A"/>
    <w:lvl w:ilvl="0" w:tplc="04090001">
      <w:start w:val="1"/>
      <w:numFmt w:val="bullet"/>
      <w:lvlText w:val=""/>
      <w:lvlJc w:val="left"/>
      <w:pPr>
        <w:ind w:left="52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6DAD5FE0"/>
    <w:multiLevelType w:val="hybridMultilevel"/>
    <w:tmpl w:val="DE54C8D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7F9F552D"/>
    <w:multiLevelType w:val="hybridMultilevel"/>
    <w:tmpl w:val="0394986E"/>
    <w:lvl w:ilvl="0" w:tplc="BD608C5A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a0NLcwNzexMDY3szA3NDVV0lEKTi0uzszPAykwNqkFAPvhbHQ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Mucosal Immun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0sxtrp98v59stedafrxfzeia2wxvz0rd9f2&quot;&gt;GSTT1&lt;record-ids&gt;&lt;item&gt;17&lt;/item&gt;&lt;/record-ids&gt;&lt;/item&gt;&lt;/Libraries&gt;"/>
  </w:docVars>
  <w:rsids>
    <w:rsidRoot w:val="0090360B"/>
    <w:rsid w:val="00000FC4"/>
    <w:rsid w:val="00003EA1"/>
    <w:rsid w:val="00006BAF"/>
    <w:rsid w:val="0001098A"/>
    <w:rsid w:val="0001116B"/>
    <w:rsid w:val="00012E5B"/>
    <w:rsid w:val="0001341C"/>
    <w:rsid w:val="00013693"/>
    <w:rsid w:val="000143FF"/>
    <w:rsid w:val="00016334"/>
    <w:rsid w:val="00020D24"/>
    <w:rsid w:val="000237A8"/>
    <w:rsid w:val="00024664"/>
    <w:rsid w:val="000260EA"/>
    <w:rsid w:val="000264D2"/>
    <w:rsid w:val="00030767"/>
    <w:rsid w:val="00030E8F"/>
    <w:rsid w:val="00031964"/>
    <w:rsid w:val="00034B65"/>
    <w:rsid w:val="00035150"/>
    <w:rsid w:val="0003667C"/>
    <w:rsid w:val="00036FDE"/>
    <w:rsid w:val="00037652"/>
    <w:rsid w:val="0004426C"/>
    <w:rsid w:val="0004433A"/>
    <w:rsid w:val="00044468"/>
    <w:rsid w:val="00044C96"/>
    <w:rsid w:val="0004539C"/>
    <w:rsid w:val="00046AD3"/>
    <w:rsid w:val="000523F0"/>
    <w:rsid w:val="0005289D"/>
    <w:rsid w:val="000546A4"/>
    <w:rsid w:val="0005496D"/>
    <w:rsid w:val="000549AE"/>
    <w:rsid w:val="00056EA9"/>
    <w:rsid w:val="000570BA"/>
    <w:rsid w:val="0006003C"/>
    <w:rsid w:val="000602FA"/>
    <w:rsid w:val="00063D82"/>
    <w:rsid w:val="0006483C"/>
    <w:rsid w:val="00064F0A"/>
    <w:rsid w:val="00067931"/>
    <w:rsid w:val="00071BB9"/>
    <w:rsid w:val="0007398D"/>
    <w:rsid w:val="000749D9"/>
    <w:rsid w:val="00074F80"/>
    <w:rsid w:val="00075E3E"/>
    <w:rsid w:val="00082A2D"/>
    <w:rsid w:val="00082D7F"/>
    <w:rsid w:val="0008364E"/>
    <w:rsid w:val="0008394B"/>
    <w:rsid w:val="00083F84"/>
    <w:rsid w:val="000844E7"/>
    <w:rsid w:val="00084A6C"/>
    <w:rsid w:val="000870F5"/>
    <w:rsid w:val="00087654"/>
    <w:rsid w:val="00091F40"/>
    <w:rsid w:val="0009270D"/>
    <w:rsid w:val="00095651"/>
    <w:rsid w:val="000957E1"/>
    <w:rsid w:val="00095DDA"/>
    <w:rsid w:val="000A18A9"/>
    <w:rsid w:val="000A370A"/>
    <w:rsid w:val="000A3FFE"/>
    <w:rsid w:val="000A5856"/>
    <w:rsid w:val="000A6E0C"/>
    <w:rsid w:val="000B008B"/>
    <w:rsid w:val="000B0B01"/>
    <w:rsid w:val="000B12A0"/>
    <w:rsid w:val="000B25C5"/>
    <w:rsid w:val="000B5E88"/>
    <w:rsid w:val="000C0079"/>
    <w:rsid w:val="000C03B2"/>
    <w:rsid w:val="000C0470"/>
    <w:rsid w:val="000C0E23"/>
    <w:rsid w:val="000C2C40"/>
    <w:rsid w:val="000C4BF3"/>
    <w:rsid w:val="000C5819"/>
    <w:rsid w:val="000C5C3C"/>
    <w:rsid w:val="000C5E15"/>
    <w:rsid w:val="000C7941"/>
    <w:rsid w:val="000D13F8"/>
    <w:rsid w:val="000D2B3E"/>
    <w:rsid w:val="000D5D8D"/>
    <w:rsid w:val="000E3160"/>
    <w:rsid w:val="000E337E"/>
    <w:rsid w:val="000E49DF"/>
    <w:rsid w:val="000E4B3B"/>
    <w:rsid w:val="000E6218"/>
    <w:rsid w:val="000E6528"/>
    <w:rsid w:val="000E6587"/>
    <w:rsid w:val="000E757B"/>
    <w:rsid w:val="000E7913"/>
    <w:rsid w:val="000F04DD"/>
    <w:rsid w:val="000F0BC0"/>
    <w:rsid w:val="000F12BA"/>
    <w:rsid w:val="000F2576"/>
    <w:rsid w:val="000F27E0"/>
    <w:rsid w:val="000F5427"/>
    <w:rsid w:val="000F6ABA"/>
    <w:rsid w:val="000F6D69"/>
    <w:rsid w:val="00102DCE"/>
    <w:rsid w:val="00103177"/>
    <w:rsid w:val="0010539C"/>
    <w:rsid w:val="00105A73"/>
    <w:rsid w:val="001062D5"/>
    <w:rsid w:val="00113F94"/>
    <w:rsid w:val="0011426B"/>
    <w:rsid w:val="00117138"/>
    <w:rsid w:val="001219AE"/>
    <w:rsid w:val="00122289"/>
    <w:rsid w:val="00122A38"/>
    <w:rsid w:val="00124685"/>
    <w:rsid w:val="001252F3"/>
    <w:rsid w:val="00130E73"/>
    <w:rsid w:val="00133F83"/>
    <w:rsid w:val="00134AB4"/>
    <w:rsid w:val="00135045"/>
    <w:rsid w:val="0013741B"/>
    <w:rsid w:val="0013775A"/>
    <w:rsid w:val="00142CCA"/>
    <w:rsid w:val="0014400A"/>
    <w:rsid w:val="00145B82"/>
    <w:rsid w:val="0014685D"/>
    <w:rsid w:val="00146FE9"/>
    <w:rsid w:val="00147D33"/>
    <w:rsid w:val="00150B44"/>
    <w:rsid w:val="00151529"/>
    <w:rsid w:val="00151A44"/>
    <w:rsid w:val="00152351"/>
    <w:rsid w:val="0015520E"/>
    <w:rsid w:val="001575BE"/>
    <w:rsid w:val="00160447"/>
    <w:rsid w:val="0016071F"/>
    <w:rsid w:val="00160A65"/>
    <w:rsid w:val="0016205B"/>
    <w:rsid w:val="00162387"/>
    <w:rsid w:val="001623CB"/>
    <w:rsid w:val="00163A38"/>
    <w:rsid w:val="00164765"/>
    <w:rsid w:val="00164EF6"/>
    <w:rsid w:val="001650F2"/>
    <w:rsid w:val="00167BA4"/>
    <w:rsid w:val="001706FF"/>
    <w:rsid w:val="001708EB"/>
    <w:rsid w:val="00171040"/>
    <w:rsid w:val="0017143E"/>
    <w:rsid w:val="00172ED8"/>
    <w:rsid w:val="00173D73"/>
    <w:rsid w:val="00174EE1"/>
    <w:rsid w:val="0017606F"/>
    <w:rsid w:val="001774BD"/>
    <w:rsid w:val="00182AAA"/>
    <w:rsid w:val="001843E4"/>
    <w:rsid w:val="001847EF"/>
    <w:rsid w:val="00185363"/>
    <w:rsid w:val="001925EF"/>
    <w:rsid w:val="00196EDE"/>
    <w:rsid w:val="00197D5E"/>
    <w:rsid w:val="001A0EFD"/>
    <w:rsid w:val="001A14F5"/>
    <w:rsid w:val="001A4748"/>
    <w:rsid w:val="001A54A6"/>
    <w:rsid w:val="001A54DB"/>
    <w:rsid w:val="001A72F8"/>
    <w:rsid w:val="001A749F"/>
    <w:rsid w:val="001A7CB4"/>
    <w:rsid w:val="001B0943"/>
    <w:rsid w:val="001B1A77"/>
    <w:rsid w:val="001B2CCD"/>
    <w:rsid w:val="001B3682"/>
    <w:rsid w:val="001B46D0"/>
    <w:rsid w:val="001B5A9E"/>
    <w:rsid w:val="001B6759"/>
    <w:rsid w:val="001B6C2C"/>
    <w:rsid w:val="001B71AB"/>
    <w:rsid w:val="001C040B"/>
    <w:rsid w:val="001C6568"/>
    <w:rsid w:val="001C6D44"/>
    <w:rsid w:val="001D103D"/>
    <w:rsid w:val="001D18D7"/>
    <w:rsid w:val="001D3E1F"/>
    <w:rsid w:val="001D47A6"/>
    <w:rsid w:val="001D4D71"/>
    <w:rsid w:val="001D687E"/>
    <w:rsid w:val="001E156B"/>
    <w:rsid w:val="001E2206"/>
    <w:rsid w:val="001E2403"/>
    <w:rsid w:val="001E2F21"/>
    <w:rsid w:val="001E3FD1"/>
    <w:rsid w:val="001E5F8C"/>
    <w:rsid w:val="001E640C"/>
    <w:rsid w:val="001E67A7"/>
    <w:rsid w:val="001E700A"/>
    <w:rsid w:val="001E7E2B"/>
    <w:rsid w:val="001F0F29"/>
    <w:rsid w:val="001F3554"/>
    <w:rsid w:val="001F4877"/>
    <w:rsid w:val="001F5749"/>
    <w:rsid w:val="001F6397"/>
    <w:rsid w:val="001F7E3C"/>
    <w:rsid w:val="002016C1"/>
    <w:rsid w:val="00202109"/>
    <w:rsid w:val="002049DD"/>
    <w:rsid w:val="002056B6"/>
    <w:rsid w:val="00205BC2"/>
    <w:rsid w:val="00205E05"/>
    <w:rsid w:val="0020753B"/>
    <w:rsid w:val="002134D4"/>
    <w:rsid w:val="002166EA"/>
    <w:rsid w:val="00216FB8"/>
    <w:rsid w:val="00220E68"/>
    <w:rsid w:val="00223B41"/>
    <w:rsid w:val="0022504C"/>
    <w:rsid w:val="00226A44"/>
    <w:rsid w:val="00227639"/>
    <w:rsid w:val="00227F7D"/>
    <w:rsid w:val="00231033"/>
    <w:rsid w:val="002407D2"/>
    <w:rsid w:val="00242C7F"/>
    <w:rsid w:val="0024330D"/>
    <w:rsid w:val="00244485"/>
    <w:rsid w:val="002474D3"/>
    <w:rsid w:val="0024761A"/>
    <w:rsid w:val="00247625"/>
    <w:rsid w:val="00247923"/>
    <w:rsid w:val="002517B0"/>
    <w:rsid w:val="002536DD"/>
    <w:rsid w:val="00253F57"/>
    <w:rsid w:val="00257B78"/>
    <w:rsid w:val="00262DAE"/>
    <w:rsid w:val="0026474C"/>
    <w:rsid w:val="002669DC"/>
    <w:rsid w:val="00266A69"/>
    <w:rsid w:val="00267C3E"/>
    <w:rsid w:val="00270285"/>
    <w:rsid w:val="002739A5"/>
    <w:rsid w:val="00273ACD"/>
    <w:rsid w:val="00275C86"/>
    <w:rsid w:val="00282AD7"/>
    <w:rsid w:val="00283CA5"/>
    <w:rsid w:val="002914F8"/>
    <w:rsid w:val="00291937"/>
    <w:rsid w:val="002958DE"/>
    <w:rsid w:val="00295981"/>
    <w:rsid w:val="00295D4D"/>
    <w:rsid w:val="00296314"/>
    <w:rsid w:val="0029741C"/>
    <w:rsid w:val="002A08D7"/>
    <w:rsid w:val="002A361D"/>
    <w:rsid w:val="002A3F13"/>
    <w:rsid w:val="002A57D7"/>
    <w:rsid w:val="002A593E"/>
    <w:rsid w:val="002A77EC"/>
    <w:rsid w:val="002B01AF"/>
    <w:rsid w:val="002B6E36"/>
    <w:rsid w:val="002B72DC"/>
    <w:rsid w:val="002C0C52"/>
    <w:rsid w:val="002C25F5"/>
    <w:rsid w:val="002C54C2"/>
    <w:rsid w:val="002C6E83"/>
    <w:rsid w:val="002D0625"/>
    <w:rsid w:val="002D256F"/>
    <w:rsid w:val="002D4270"/>
    <w:rsid w:val="002D74D8"/>
    <w:rsid w:val="002E0989"/>
    <w:rsid w:val="002E0BF5"/>
    <w:rsid w:val="002E23FB"/>
    <w:rsid w:val="002E4F9D"/>
    <w:rsid w:val="002E546D"/>
    <w:rsid w:val="002E5517"/>
    <w:rsid w:val="002E56D4"/>
    <w:rsid w:val="002E5C05"/>
    <w:rsid w:val="002F12BC"/>
    <w:rsid w:val="002F2512"/>
    <w:rsid w:val="002F292B"/>
    <w:rsid w:val="002F5FCA"/>
    <w:rsid w:val="002F73F2"/>
    <w:rsid w:val="002F7817"/>
    <w:rsid w:val="002F7CF3"/>
    <w:rsid w:val="00301677"/>
    <w:rsid w:val="00303808"/>
    <w:rsid w:val="00306340"/>
    <w:rsid w:val="003071D1"/>
    <w:rsid w:val="00312B5E"/>
    <w:rsid w:val="0031411C"/>
    <w:rsid w:val="00314F60"/>
    <w:rsid w:val="003157CC"/>
    <w:rsid w:val="00316BBD"/>
    <w:rsid w:val="00320706"/>
    <w:rsid w:val="00321657"/>
    <w:rsid w:val="00322729"/>
    <w:rsid w:val="00322BFD"/>
    <w:rsid w:val="00323333"/>
    <w:rsid w:val="00325D1D"/>
    <w:rsid w:val="00325DA9"/>
    <w:rsid w:val="003264E7"/>
    <w:rsid w:val="00326747"/>
    <w:rsid w:val="003271F4"/>
    <w:rsid w:val="0032731D"/>
    <w:rsid w:val="00330B75"/>
    <w:rsid w:val="003317F2"/>
    <w:rsid w:val="00333777"/>
    <w:rsid w:val="00335B6B"/>
    <w:rsid w:val="00336EAD"/>
    <w:rsid w:val="00337D80"/>
    <w:rsid w:val="0034310B"/>
    <w:rsid w:val="00343AC4"/>
    <w:rsid w:val="0034438B"/>
    <w:rsid w:val="003474DD"/>
    <w:rsid w:val="003502EE"/>
    <w:rsid w:val="003505D7"/>
    <w:rsid w:val="00351F7E"/>
    <w:rsid w:val="00352CFE"/>
    <w:rsid w:val="003531C1"/>
    <w:rsid w:val="00353C69"/>
    <w:rsid w:val="003547F5"/>
    <w:rsid w:val="0035727C"/>
    <w:rsid w:val="003572AB"/>
    <w:rsid w:val="00357DA0"/>
    <w:rsid w:val="00360D76"/>
    <w:rsid w:val="00360EB4"/>
    <w:rsid w:val="00360F60"/>
    <w:rsid w:val="0036108B"/>
    <w:rsid w:val="003612A0"/>
    <w:rsid w:val="003635EB"/>
    <w:rsid w:val="00363ADD"/>
    <w:rsid w:val="003640FA"/>
    <w:rsid w:val="00366911"/>
    <w:rsid w:val="00367DE0"/>
    <w:rsid w:val="0037069F"/>
    <w:rsid w:val="0037149E"/>
    <w:rsid w:val="00372E22"/>
    <w:rsid w:val="00375575"/>
    <w:rsid w:val="00376CCD"/>
    <w:rsid w:val="00381409"/>
    <w:rsid w:val="00385117"/>
    <w:rsid w:val="00390F22"/>
    <w:rsid w:val="00393AA9"/>
    <w:rsid w:val="00396452"/>
    <w:rsid w:val="003A01B2"/>
    <w:rsid w:val="003A01E9"/>
    <w:rsid w:val="003A1A20"/>
    <w:rsid w:val="003A300C"/>
    <w:rsid w:val="003A3D81"/>
    <w:rsid w:val="003A5748"/>
    <w:rsid w:val="003A5EB5"/>
    <w:rsid w:val="003B0394"/>
    <w:rsid w:val="003B2EDB"/>
    <w:rsid w:val="003B3B99"/>
    <w:rsid w:val="003B4D57"/>
    <w:rsid w:val="003B4F77"/>
    <w:rsid w:val="003B57E8"/>
    <w:rsid w:val="003B618C"/>
    <w:rsid w:val="003B7153"/>
    <w:rsid w:val="003B78AA"/>
    <w:rsid w:val="003C0CC6"/>
    <w:rsid w:val="003C0E09"/>
    <w:rsid w:val="003C0FBA"/>
    <w:rsid w:val="003C4181"/>
    <w:rsid w:val="003C59A5"/>
    <w:rsid w:val="003C6035"/>
    <w:rsid w:val="003C7326"/>
    <w:rsid w:val="003D1956"/>
    <w:rsid w:val="003D1985"/>
    <w:rsid w:val="003D1DA7"/>
    <w:rsid w:val="003D417F"/>
    <w:rsid w:val="003D4CB4"/>
    <w:rsid w:val="003D4CEA"/>
    <w:rsid w:val="003D6740"/>
    <w:rsid w:val="003D7791"/>
    <w:rsid w:val="003E09F3"/>
    <w:rsid w:val="003E15DD"/>
    <w:rsid w:val="003E199D"/>
    <w:rsid w:val="003E2DA9"/>
    <w:rsid w:val="003E35BC"/>
    <w:rsid w:val="003E3824"/>
    <w:rsid w:val="003E61E0"/>
    <w:rsid w:val="003F49E0"/>
    <w:rsid w:val="003F4FE7"/>
    <w:rsid w:val="003F558C"/>
    <w:rsid w:val="003F582A"/>
    <w:rsid w:val="003F683F"/>
    <w:rsid w:val="00402FD3"/>
    <w:rsid w:val="00404DAA"/>
    <w:rsid w:val="00405085"/>
    <w:rsid w:val="0040798B"/>
    <w:rsid w:val="00410154"/>
    <w:rsid w:val="00412540"/>
    <w:rsid w:val="00413DB1"/>
    <w:rsid w:val="00415011"/>
    <w:rsid w:val="0041690C"/>
    <w:rsid w:val="00422E3C"/>
    <w:rsid w:val="004248C5"/>
    <w:rsid w:val="00425AEF"/>
    <w:rsid w:val="00427D89"/>
    <w:rsid w:val="00431B6B"/>
    <w:rsid w:val="00432E83"/>
    <w:rsid w:val="0043339D"/>
    <w:rsid w:val="0043374F"/>
    <w:rsid w:val="00433B0C"/>
    <w:rsid w:val="00434371"/>
    <w:rsid w:val="00437A6B"/>
    <w:rsid w:val="00442A65"/>
    <w:rsid w:val="00442D48"/>
    <w:rsid w:val="00443F8A"/>
    <w:rsid w:val="00445F0A"/>
    <w:rsid w:val="00446A1F"/>
    <w:rsid w:val="0044733F"/>
    <w:rsid w:val="0045080D"/>
    <w:rsid w:val="00452432"/>
    <w:rsid w:val="00457543"/>
    <w:rsid w:val="00457B15"/>
    <w:rsid w:val="00460854"/>
    <w:rsid w:val="00460EC3"/>
    <w:rsid w:val="00463D11"/>
    <w:rsid w:val="00463F95"/>
    <w:rsid w:val="0046543B"/>
    <w:rsid w:val="0046604A"/>
    <w:rsid w:val="004671C6"/>
    <w:rsid w:val="004710D1"/>
    <w:rsid w:val="0047196C"/>
    <w:rsid w:val="00472129"/>
    <w:rsid w:val="00472268"/>
    <w:rsid w:val="00473AD9"/>
    <w:rsid w:val="00476FEB"/>
    <w:rsid w:val="00480045"/>
    <w:rsid w:val="00480579"/>
    <w:rsid w:val="00480E5A"/>
    <w:rsid w:val="00483BA2"/>
    <w:rsid w:val="00483C09"/>
    <w:rsid w:val="00487016"/>
    <w:rsid w:val="00487940"/>
    <w:rsid w:val="004926A8"/>
    <w:rsid w:val="00492C64"/>
    <w:rsid w:val="0049400F"/>
    <w:rsid w:val="004A03DC"/>
    <w:rsid w:val="004A20C4"/>
    <w:rsid w:val="004A2302"/>
    <w:rsid w:val="004A3566"/>
    <w:rsid w:val="004A3770"/>
    <w:rsid w:val="004A379B"/>
    <w:rsid w:val="004A4370"/>
    <w:rsid w:val="004A4C59"/>
    <w:rsid w:val="004A5767"/>
    <w:rsid w:val="004A5CE5"/>
    <w:rsid w:val="004A5E27"/>
    <w:rsid w:val="004A677E"/>
    <w:rsid w:val="004B048B"/>
    <w:rsid w:val="004B0ADF"/>
    <w:rsid w:val="004B231C"/>
    <w:rsid w:val="004B464B"/>
    <w:rsid w:val="004B608D"/>
    <w:rsid w:val="004B6C33"/>
    <w:rsid w:val="004C3227"/>
    <w:rsid w:val="004C620F"/>
    <w:rsid w:val="004D0C87"/>
    <w:rsid w:val="004D2612"/>
    <w:rsid w:val="004D55DB"/>
    <w:rsid w:val="004D75AC"/>
    <w:rsid w:val="004E1C5A"/>
    <w:rsid w:val="004E2E19"/>
    <w:rsid w:val="004E4B03"/>
    <w:rsid w:val="004F0212"/>
    <w:rsid w:val="004F092A"/>
    <w:rsid w:val="004F1AD2"/>
    <w:rsid w:val="005015D7"/>
    <w:rsid w:val="005019AB"/>
    <w:rsid w:val="00502E43"/>
    <w:rsid w:val="00503493"/>
    <w:rsid w:val="005045AF"/>
    <w:rsid w:val="0051363E"/>
    <w:rsid w:val="005159AF"/>
    <w:rsid w:val="00515D94"/>
    <w:rsid w:val="00517420"/>
    <w:rsid w:val="00520014"/>
    <w:rsid w:val="005207A2"/>
    <w:rsid w:val="00520A6C"/>
    <w:rsid w:val="005215A1"/>
    <w:rsid w:val="00521A12"/>
    <w:rsid w:val="00521B7D"/>
    <w:rsid w:val="00522550"/>
    <w:rsid w:val="00522D3D"/>
    <w:rsid w:val="005234B7"/>
    <w:rsid w:val="005279A8"/>
    <w:rsid w:val="00530D13"/>
    <w:rsid w:val="00530E37"/>
    <w:rsid w:val="00537688"/>
    <w:rsid w:val="005407AC"/>
    <w:rsid w:val="00540E93"/>
    <w:rsid w:val="005420BA"/>
    <w:rsid w:val="005433B8"/>
    <w:rsid w:val="00545004"/>
    <w:rsid w:val="005451A2"/>
    <w:rsid w:val="00546024"/>
    <w:rsid w:val="005502F2"/>
    <w:rsid w:val="005514C0"/>
    <w:rsid w:val="00552A17"/>
    <w:rsid w:val="00553B79"/>
    <w:rsid w:val="00554DD0"/>
    <w:rsid w:val="00556E25"/>
    <w:rsid w:val="00557546"/>
    <w:rsid w:val="00564CAB"/>
    <w:rsid w:val="00566C00"/>
    <w:rsid w:val="00570A94"/>
    <w:rsid w:val="00570FF1"/>
    <w:rsid w:val="00573A99"/>
    <w:rsid w:val="00573EBA"/>
    <w:rsid w:val="0058121D"/>
    <w:rsid w:val="00583B82"/>
    <w:rsid w:val="00587336"/>
    <w:rsid w:val="005912F3"/>
    <w:rsid w:val="00591B8B"/>
    <w:rsid w:val="00592559"/>
    <w:rsid w:val="0059399F"/>
    <w:rsid w:val="00593F50"/>
    <w:rsid w:val="00596636"/>
    <w:rsid w:val="005A1672"/>
    <w:rsid w:val="005A247D"/>
    <w:rsid w:val="005A633B"/>
    <w:rsid w:val="005B180D"/>
    <w:rsid w:val="005B229E"/>
    <w:rsid w:val="005B2325"/>
    <w:rsid w:val="005B3D07"/>
    <w:rsid w:val="005B77DE"/>
    <w:rsid w:val="005B7957"/>
    <w:rsid w:val="005C0B8E"/>
    <w:rsid w:val="005C1B8A"/>
    <w:rsid w:val="005C1E5B"/>
    <w:rsid w:val="005C2170"/>
    <w:rsid w:val="005C5819"/>
    <w:rsid w:val="005C5E39"/>
    <w:rsid w:val="005C60FB"/>
    <w:rsid w:val="005D393C"/>
    <w:rsid w:val="005D681C"/>
    <w:rsid w:val="005D6C16"/>
    <w:rsid w:val="005E0806"/>
    <w:rsid w:val="005E320B"/>
    <w:rsid w:val="005E37AD"/>
    <w:rsid w:val="005E382D"/>
    <w:rsid w:val="005F3919"/>
    <w:rsid w:val="005F705A"/>
    <w:rsid w:val="005F71E3"/>
    <w:rsid w:val="005F7CD9"/>
    <w:rsid w:val="00601131"/>
    <w:rsid w:val="00601D6F"/>
    <w:rsid w:val="00602611"/>
    <w:rsid w:val="00602B04"/>
    <w:rsid w:val="00603F25"/>
    <w:rsid w:val="00605270"/>
    <w:rsid w:val="00607699"/>
    <w:rsid w:val="0061001C"/>
    <w:rsid w:val="00610AA4"/>
    <w:rsid w:val="006164E2"/>
    <w:rsid w:val="00622EFE"/>
    <w:rsid w:val="00627E4D"/>
    <w:rsid w:val="00630938"/>
    <w:rsid w:val="00631D6D"/>
    <w:rsid w:val="00633E6D"/>
    <w:rsid w:val="0064033E"/>
    <w:rsid w:val="00640CB7"/>
    <w:rsid w:val="00642E26"/>
    <w:rsid w:val="00644F93"/>
    <w:rsid w:val="00646B3D"/>
    <w:rsid w:val="00652A00"/>
    <w:rsid w:val="00653129"/>
    <w:rsid w:val="00653295"/>
    <w:rsid w:val="0065405F"/>
    <w:rsid w:val="00654F41"/>
    <w:rsid w:val="00655B82"/>
    <w:rsid w:val="0065781B"/>
    <w:rsid w:val="00661508"/>
    <w:rsid w:val="0066174C"/>
    <w:rsid w:val="00662448"/>
    <w:rsid w:val="00665E8B"/>
    <w:rsid w:val="00670A3A"/>
    <w:rsid w:val="006716C2"/>
    <w:rsid w:val="00671BD8"/>
    <w:rsid w:val="00671BFC"/>
    <w:rsid w:val="006727CD"/>
    <w:rsid w:val="00674362"/>
    <w:rsid w:val="00675B63"/>
    <w:rsid w:val="006778C1"/>
    <w:rsid w:val="006806A2"/>
    <w:rsid w:val="006811DB"/>
    <w:rsid w:val="00681DDF"/>
    <w:rsid w:val="00683CCD"/>
    <w:rsid w:val="00684F3E"/>
    <w:rsid w:val="00685423"/>
    <w:rsid w:val="00687099"/>
    <w:rsid w:val="00687D52"/>
    <w:rsid w:val="00687F92"/>
    <w:rsid w:val="006910F5"/>
    <w:rsid w:val="00692DAE"/>
    <w:rsid w:val="006931B7"/>
    <w:rsid w:val="00693F76"/>
    <w:rsid w:val="006944BB"/>
    <w:rsid w:val="00695DE6"/>
    <w:rsid w:val="006964CC"/>
    <w:rsid w:val="0069668C"/>
    <w:rsid w:val="00696FF5"/>
    <w:rsid w:val="00697C44"/>
    <w:rsid w:val="00697E66"/>
    <w:rsid w:val="00697EBE"/>
    <w:rsid w:val="006A0B01"/>
    <w:rsid w:val="006A38E8"/>
    <w:rsid w:val="006A4C08"/>
    <w:rsid w:val="006A5054"/>
    <w:rsid w:val="006A660D"/>
    <w:rsid w:val="006B0AA0"/>
    <w:rsid w:val="006B0B5C"/>
    <w:rsid w:val="006B2B81"/>
    <w:rsid w:val="006B4318"/>
    <w:rsid w:val="006B62E1"/>
    <w:rsid w:val="006B7717"/>
    <w:rsid w:val="006C1AFA"/>
    <w:rsid w:val="006C3605"/>
    <w:rsid w:val="006C49C9"/>
    <w:rsid w:val="006C4DDE"/>
    <w:rsid w:val="006C7C02"/>
    <w:rsid w:val="006D01FD"/>
    <w:rsid w:val="006D3240"/>
    <w:rsid w:val="006D47E3"/>
    <w:rsid w:val="006D4B06"/>
    <w:rsid w:val="006E19B4"/>
    <w:rsid w:val="006E2E47"/>
    <w:rsid w:val="006E5EF1"/>
    <w:rsid w:val="006F1408"/>
    <w:rsid w:val="006F1B75"/>
    <w:rsid w:val="006F69FA"/>
    <w:rsid w:val="006F6A96"/>
    <w:rsid w:val="006F76DB"/>
    <w:rsid w:val="00702468"/>
    <w:rsid w:val="0070363E"/>
    <w:rsid w:val="00703970"/>
    <w:rsid w:val="00704512"/>
    <w:rsid w:val="00704866"/>
    <w:rsid w:val="00706F92"/>
    <w:rsid w:val="00710379"/>
    <w:rsid w:val="007113D5"/>
    <w:rsid w:val="00711D11"/>
    <w:rsid w:val="007120E6"/>
    <w:rsid w:val="00712BAE"/>
    <w:rsid w:val="00712C4D"/>
    <w:rsid w:val="00713592"/>
    <w:rsid w:val="0071376F"/>
    <w:rsid w:val="00713BBF"/>
    <w:rsid w:val="00715448"/>
    <w:rsid w:val="007161B0"/>
    <w:rsid w:val="00720505"/>
    <w:rsid w:val="00721A4A"/>
    <w:rsid w:val="00721E0E"/>
    <w:rsid w:val="00724C78"/>
    <w:rsid w:val="00726C9F"/>
    <w:rsid w:val="00726FC6"/>
    <w:rsid w:val="007317AE"/>
    <w:rsid w:val="007318CA"/>
    <w:rsid w:val="00734F36"/>
    <w:rsid w:val="00736C4B"/>
    <w:rsid w:val="007371BD"/>
    <w:rsid w:val="00741AD9"/>
    <w:rsid w:val="007459A3"/>
    <w:rsid w:val="00746C07"/>
    <w:rsid w:val="00752F5F"/>
    <w:rsid w:val="00753E03"/>
    <w:rsid w:val="00755A4C"/>
    <w:rsid w:val="00756742"/>
    <w:rsid w:val="00760818"/>
    <w:rsid w:val="007616FD"/>
    <w:rsid w:val="00761BEF"/>
    <w:rsid w:val="00764A72"/>
    <w:rsid w:val="00765125"/>
    <w:rsid w:val="00773956"/>
    <w:rsid w:val="00774309"/>
    <w:rsid w:val="00774D04"/>
    <w:rsid w:val="007754D2"/>
    <w:rsid w:val="00780593"/>
    <w:rsid w:val="0078091D"/>
    <w:rsid w:val="00787FDA"/>
    <w:rsid w:val="007917A8"/>
    <w:rsid w:val="00791BC0"/>
    <w:rsid w:val="00793D54"/>
    <w:rsid w:val="00795A0F"/>
    <w:rsid w:val="00795B55"/>
    <w:rsid w:val="007A207F"/>
    <w:rsid w:val="007A4513"/>
    <w:rsid w:val="007A63F1"/>
    <w:rsid w:val="007A67D8"/>
    <w:rsid w:val="007B14EF"/>
    <w:rsid w:val="007B1826"/>
    <w:rsid w:val="007B2028"/>
    <w:rsid w:val="007B27D7"/>
    <w:rsid w:val="007B2942"/>
    <w:rsid w:val="007B3267"/>
    <w:rsid w:val="007B36B1"/>
    <w:rsid w:val="007B57EF"/>
    <w:rsid w:val="007B7923"/>
    <w:rsid w:val="007C1207"/>
    <w:rsid w:val="007C192C"/>
    <w:rsid w:val="007C1C02"/>
    <w:rsid w:val="007C2E0A"/>
    <w:rsid w:val="007C3CF5"/>
    <w:rsid w:val="007C4492"/>
    <w:rsid w:val="007C624F"/>
    <w:rsid w:val="007D0236"/>
    <w:rsid w:val="007D090E"/>
    <w:rsid w:val="007D3D00"/>
    <w:rsid w:val="007D4193"/>
    <w:rsid w:val="007D522D"/>
    <w:rsid w:val="007D566A"/>
    <w:rsid w:val="007D5676"/>
    <w:rsid w:val="007E0DDE"/>
    <w:rsid w:val="007E154A"/>
    <w:rsid w:val="007E1EC8"/>
    <w:rsid w:val="007E49B9"/>
    <w:rsid w:val="007E678B"/>
    <w:rsid w:val="007E7C3A"/>
    <w:rsid w:val="007F03CE"/>
    <w:rsid w:val="007F1D92"/>
    <w:rsid w:val="007F25B8"/>
    <w:rsid w:val="007F29C6"/>
    <w:rsid w:val="007F2A45"/>
    <w:rsid w:val="007F4A92"/>
    <w:rsid w:val="007F5B9C"/>
    <w:rsid w:val="007F5CEA"/>
    <w:rsid w:val="007F7244"/>
    <w:rsid w:val="007F7301"/>
    <w:rsid w:val="00800C2E"/>
    <w:rsid w:val="00801103"/>
    <w:rsid w:val="008011F1"/>
    <w:rsid w:val="00801B56"/>
    <w:rsid w:val="008025FF"/>
    <w:rsid w:val="00802F29"/>
    <w:rsid w:val="00804AA9"/>
    <w:rsid w:val="0080591A"/>
    <w:rsid w:val="00805CF4"/>
    <w:rsid w:val="00811B44"/>
    <w:rsid w:val="00812229"/>
    <w:rsid w:val="008139C9"/>
    <w:rsid w:val="00813BFC"/>
    <w:rsid w:val="00821778"/>
    <w:rsid w:val="0082438F"/>
    <w:rsid w:val="008275B2"/>
    <w:rsid w:val="0082773F"/>
    <w:rsid w:val="00831BC1"/>
    <w:rsid w:val="008325C8"/>
    <w:rsid w:val="00834581"/>
    <w:rsid w:val="00835E61"/>
    <w:rsid w:val="00836D49"/>
    <w:rsid w:val="00840483"/>
    <w:rsid w:val="008426B8"/>
    <w:rsid w:val="008436CC"/>
    <w:rsid w:val="00843717"/>
    <w:rsid w:val="00844D01"/>
    <w:rsid w:val="0084692F"/>
    <w:rsid w:val="008503AC"/>
    <w:rsid w:val="00850618"/>
    <w:rsid w:val="00851133"/>
    <w:rsid w:val="00851DE2"/>
    <w:rsid w:val="008531B6"/>
    <w:rsid w:val="00853A31"/>
    <w:rsid w:val="00853E3E"/>
    <w:rsid w:val="00854626"/>
    <w:rsid w:val="00860297"/>
    <w:rsid w:val="00860413"/>
    <w:rsid w:val="00862766"/>
    <w:rsid w:val="00863047"/>
    <w:rsid w:val="008632D5"/>
    <w:rsid w:val="0086674B"/>
    <w:rsid w:val="00870A81"/>
    <w:rsid w:val="00872E2F"/>
    <w:rsid w:val="00872F6A"/>
    <w:rsid w:val="00873D6B"/>
    <w:rsid w:val="00873D79"/>
    <w:rsid w:val="00876FB5"/>
    <w:rsid w:val="00885A9E"/>
    <w:rsid w:val="00887FC9"/>
    <w:rsid w:val="00891C61"/>
    <w:rsid w:val="00894B48"/>
    <w:rsid w:val="00897CA6"/>
    <w:rsid w:val="008A6929"/>
    <w:rsid w:val="008B3491"/>
    <w:rsid w:val="008B43DE"/>
    <w:rsid w:val="008B5AFE"/>
    <w:rsid w:val="008B5F36"/>
    <w:rsid w:val="008B74BB"/>
    <w:rsid w:val="008C072D"/>
    <w:rsid w:val="008C27CA"/>
    <w:rsid w:val="008C2A10"/>
    <w:rsid w:val="008C2CDE"/>
    <w:rsid w:val="008C402C"/>
    <w:rsid w:val="008C5937"/>
    <w:rsid w:val="008D37DC"/>
    <w:rsid w:val="008D4EBE"/>
    <w:rsid w:val="008D5B78"/>
    <w:rsid w:val="008D621B"/>
    <w:rsid w:val="008D62C0"/>
    <w:rsid w:val="008D64E1"/>
    <w:rsid w:val="008E0289"/>
    <w:rsid w:val="008E0499"/>
    <w:rsid w:val="008E194A"/>
    <w:rsid w:val="008E472B"/>
    <w:rsid w:val="008E61A6"/>
    <w:rsid w:val="008E70A7"/>
    <w:rsid w:val="008E77F4"/>
    <w:rsid w:val="008F05B7"/>
    <w:rsid w:val="008F1285"/>
    <w:rsid w:val="008F2700"/>
    <w:rsid w:val="008F2B9D"/>
    <w:rsid w:val="008F520C"/>
    <w:rsid w:val="008F5757"/>
    <w:rsid w:val="008F6665"/>
    <w:rsid w:val="009020E6"/>
    <w:rsid w:val="00902163"/>
    <w:rsid w:val="009031C6"/>
    <w:rsid w:val="009034D5"/>
    <w:rsid w:val="0090360B"/>
    <w:rsid w:val="009039E3"/>
    <w:rsid w:val="0090497C"/>
    <w:rsid w:val="00907A0F"/>
    <w:rsid w:val="00907D61"/>
    <w:rsid w:val="00907FDE"/>
    <w:rsid w:val="0091354E"/>
    <w:rsid w:val="00913C08"/>
    <w:rsid w:val="009148E7"/>
    <w:rsid w:val="0091552D"/>
    <w:rsid w:val="00916FD0"/>
    <w:rsid w:val="00917151"/>
    <w:rsid w:val="009204B7"/>
    <w:rsid w:val="0092273E"/>
    <w:rsid w:val="0092360A"/>
    <w:rsid w:val="00923F3B"/>
    <w:rsid w:val="009275B3"/>
    <w:rsid w:val="00930E07"/>
    <w:rsid w:val="00932CB6"/>
    <w:rsid w:val="00934CCB"/>
    <w:rsid w:val="00934D36"/>
    <w:rsid w:val="009350A4"/>
    <w:rsid w:val="00941160"/>
    <w:rsid w:val="00942FAD"/>
    <w:rsid w:val="00943A19"/>
    <w:rsid w:val="00944518"/>
    <w:rsid w:val="009446F5"/>
    <w:rsid w:val="00946887"/>
    <w:rsid w:val="00950253"/>
    <w:rsid w:val="009512BC"/>
    <w:rsid w:val="00951DE5"/>
    <w:rsid w:val="0095247C"/>
    <w:rsid w:val="00955368"/>
    <w:rsid w:val="00955629"/>
    <w:rsid w:val="00957001"/>
    <w:rsid w:val="00957D7C"/>
    <w:rsid w:val="00963282"/>
    <w:rsid w:val="00966E8B"/>
    <w:rsid w:val="009672FF"/>
    <w:rsid w:val="009676DF"/>
    <w:rsid w:val="00967FBB"/>
    <w:rsid w:val="00970273"/>
    <w:rsid w:val="00975A99"/>
    <w:rsid w:val="00977BE5"/>
    <w:rsid w:val="00980D45"/>
    <w:rsid w:val="00981C58"/>
    <w:rsid w:val="00985834"/>
    <w:rsid w:val="009870D8"/>
    <w:rsid w:val="00987167"/>
    <w:rsid w:val="0098759E"/>
    <w:rsid w:val="00987DDD"/>
    <w:rsid w:val="009902A5"/>
    <w:rsid w:val="009907AC"/>
    <w:rsid w:val="00993744"/>
    <w:rsid w:val="009946A1"/>
    <w:rsid w:val="00995849"/>
    <w:rsid w:val="00996388"/>
    <w:rsid w:val="00996A58"/>
    <w:rsid w:val="009A0A83"/>
    <w:rsid w:val="009A44BB"/>
    <w:rsid w:val="009A53DB"/>
    <w:rsid w:val="009A690F"/>
    <w:rsid w:val="009A6C2B"/>
    <w:rsid w:val="009B0261"/>
    <w:rsid w:val="009B5FF6"/>
    <w:rsid w:val="009B64AB"/>
    <w:rsid w:val="009B6D41"/>
    <w:rsid w:val="009B71CC"/>
    <w:rsid w:val="009C03FD"/>
    <w:rsid w:val="009C0546"/>
    <w:rsid w:val="009C0B1A"/>
    <w:rsid w:val="009C1239"/>
    <w:rsid w:val="009C1740"/>
    <w:rsid w:val="009C2348"/>
    <w:rsid w:val="009C3C5A"/>
    <w:rsid w:val="009C55CD"/>
    <w:rsid w:val="009C5BB6"/>
    <w:rsid w:val="009C691C"/>
    <w:rsid w:val="009D0906"/>
    <w:rsid w:val="009D1DE5"/>
    <w:rsid w:val="009D301E"/>
    <w:rsid w:val="009D41B9"/>
    <w:rsid w:val="009D47A7"/>
    <w:rsid w:val="009D53D8"/>
    <w:rsid w:val="009D7B96"/>
    <w:rsid w:val="009E07B9"/>
    <w:rsid w:val="009E0F82"/>
    <w:rsid w:val="009E10AC"/>
    <w:rsid w:val="009E14E0"/>
    <w:rsid w:val="009E4AAC"/>
    <w:rsid w:val="009E4F6D"/>
    <w:rsid w:val="009E5633"/>
    <w:rsid w:val="009E7F67"/>
    <w:rsid w:val="009E7FB7"/>
    <w:rsid w:val="009F32A6"/>
    <w:rsid w:val="009F39BF"/>
    <w:rsid w:val="009F4924"/>
    <w:rsid w:val="009F63B4"/>
    <w:rsid w:val="009F7F01"/>
    <w:rsid w:val="00A01E34"/>
    <w:rsid w:val="00A0237B"/>
    <w:rsid w:val="00A04540"/>
    <w:rsid w:val="00A04B7B"/>
    <w:rsid w:val="00A05C77"/>
    <w:rsid w:val="00A06802"/>
    <w:rsid w:val="00A119F5"/>
    <w:rsid w:val="00A15EF6"/>
    <w:rsid w:val="00A176B1"/>
    <w:rsid w:val="00A2120C"/>
    <w:rsid w:val="00A21628"/>
    <w:rsid w:val="00A21D30"/>
    <w:rsid w:val="00A21F44"/>
    <w:rsid w:val="00A23140"/>
    <w:rsid w:val="00A251BA"/>
    <w:rsid w:val="00A256FF"/>
    <w:rsid w:val="00A277AD"/>
    <w:rsid w:val="00A34225"/>
    <w:rsid w:val="00A351FF"/>
    <w:rsid w:val="00A36823"/>
    <w:rsid w:val="00A4234C"/>
    <w:rsid w:val="00A432AD"/>
    <w:rsid w:val="00A46686"/>
    <w:rsid w:val="00A47240"/>
    <w:rsid w:val="00A475E4"/>
    <w:rsid w:val="00A506C0"/>
    <w:rsid w:val="00A506E9"/>
    <w:rsid w:val="00A54274"/>
    <w:rsid w:val="00A548DD"/>
    <w:rsid w:val="00A601BF"/>
    <w:rsid w:val="00A606F3"/>
    <w:rsid w:val="00A6196C"/>
    <w:rsid w:val="00A61F08"/>
    <w:rsid w:val="00A62C5D"/>
    <w:rsid w:val="00A632E1"/>
    <w:rsid w:val="00A6701C"/>
    <w:rsid w:val="00A725B9"/>
    <w:rsid w:val="00A7367B"/>
    <w:rsid w:val="00A74D44"/>
    <w:rsid w:val="00A74F9C"/>
    <w:rsid w:val="00A76C73"/>
    <w:rsid w:val="00A80228"/>
    <w:rsid w:val="00A828EC"/>
    <w:rsid w:val="00A83B07"/>
    <w:rsid w:val="00A84CFB"/>
    <w:rsid w:val="00A84EF3"/>
    <w:rsid w:val="00A95BCB"/>
    <w:rsid w:val="00A96812"/>
    <w:rsid w:val="00AA177A"/>
    <w:rsid w:val="00AA2C3D"/>
    <w:rsid w:val="00AA3DCA"/>
    <w:rsid w:val="00AB04E0"/>
    <w:rsid w:val="00AB07C1"/>
    <w:rsid w:val="00AB24C7"/>
    <w:rsid w:val="00AB323E"/>
    <w:rsid w:val="00AB3247"/>
    <w:rsid w:val="00AB4317"/>
    <w:rsid w:val="00AB4CDF"/>
    <w:rsid w:val="00AB520A"/>
    <w:rsid w:val="00AB5934"/>
    <w:rsid w:val="00AB7BD9"/>
    <w:rsid w:val="00AC01E0"/>
    <w:rsid w:val="00AC1C62"/>
    <w:rsid w:val="00AC2377"/>
    <w:rsid w:val="00AC2EFD"/>
    <w:rsid w:val="00AC534A"/>
    <w:rsid w:val="00AC6C69"/>
    <w:rsid w:val="00AC799D"/>
    <w:rsid w:val="00AD074F"/>
    <w:rsid w:val="00AD0995"/>
    <w:rsid w:val="00AD10EE"/>
    <w:rsid w:val="00AD1405"/>
    <w:rsid w:val="00AD2C76"/>
    <w:rsid w:val="00AD562F"/>
    <w:rsid w:val="00AD672D"/>
    <w:rsid w:val="00AE3B97"/>
    <w:rsid w:val="00AF0A7D"/>
    <w:rsid w:val="00AF3EE9"/>
    <w:rsid w:val="00AF4194"/>
    <w:rsid w:val="00AF42D5"/>
    <w:rsid w:val="00AF4FC2"/>
    <w:rsid w:val="00AF78AD"/>
    <w:rsid w:val="00B040FE"/>
    <w:rsid w:val="00B0449A"/>
    <w:rsid w:val="00B04853"/>
    <w:rsid w:val="00B06528"/>
    <w:rsid w:val="00B06C50"/>
    <w:rsid w:val="00B11EDB"/>
    <w:rsid w:val="00B120E1"/>
    <w:rsid w:val="00B158DC"/>
    <w:rsid w:val="00B23369"/>
    <w:rsid w:val="00B2422A"/>
    <w:rsid w:val="00B2496A"/>
    <w:rsid w:val="00B2575A"/>
    <w:rsid w:val="00B2656D"/>
    <w:rsid w:val="00B268E2"/>
    <w:rsid w:val="00B315E7"/>
    <w:rsid w:val="00B3179D"/>
    <w:rsid w:val="00B32921"/>
    <w:rsid w:val="00B35653"/>
    <w:rsid w:val="00B368D5"/>
    <w:rsid w:val="00B36EBC"/>
    <w:rsid w:val="00B37E9A"/>
    <w:rsid w:val="00B4432D"/>
    <w:rsid w:val="00B44C88"/>
    <w:rsid w:val="00B46050"/>
    <w:rsid w:val="00B46789"/>
    <w:rsid w:val="00B50BEF"/>
    <w:rsid w:val="00B51E7C"/>
    <w:rsid w:val="00B51F59"/>
    <w:rsid w:val="00B545A2"/>
    <w:rsid w:val="00B54778"/>
    <w:rsid w:val="00B54EBA"/>
    <w:rsid w:val="00B563B1"/>
    <w:rsid w:val="00B56EE1"/>
    <w:rsid w:val="00B5773D"/>
    <w:rsid w:val="00B57FE8"/>
    <w:rsid w:val="00B607F2"/>
    <w:rsid w:val="00B61AAE"/>
    <w:rsid w:val="00B63919"/>
    <w:rsid w:val="00B63982"/>
    <w:rsid w:val="00B64000"/>
    <w:rsid w:val="00B65688"/>
    <w:rsid w:val="00B71C9C"/>
    <w:rsid w:val="00B72F41"/>
    <w:rsid w:val="00B769FF"/>
    <w:rsid w:val="00B8111D"/>
    <w:rsid w:val="00B8166C"/>
    <w:rsid w:val="00B83D04"/>
    <w:rsid w:val="00B8444B"/>
    <w:rsid w:val="00B86927"/>
    <w:rsid w:val="00B872DD"/>
    <w:rsid w:val="00B90167"/>
    <w:rsid w:val="00B9099B"/>
    <w:rsid w:val="00B9364B"/>
    <w:rsid w:val="00B949D3"/>
    <w:rsid w:val="00B977A7"/>
    <w:rsid w:val="00BA0714"/>
    <w:rsid w:val="00BA2F81"/>
    <w:rsid w:val="00BA47D3"/>
    <w:rsid w:val="00BA5EC9"/>
    <w:rsid w:val="00BA6A1B"/>
    <w:rsid w:val="00BB24C1"/>
    <w:rsid w:val="00BB255E"/>
    <w:rsid w:val="00BB268D"/>
    <w:rsid w:val="00BB78A6"/>
    <w:rsid w:val="00BC1246"/>
    <w:rsid w:val="00BC3D2F"/>
    <w:rsid w:val="00BC4DE8"/>
    <w:rsid w:val="00BD2981"/>
    <w:rsid w:val="00BD495F"/>
    <w:rsid w:val="00BD643D"/>
    <w:rsid w:val="00BD6727"/>
    <w:rsid w:val="00BD6AA6"/>
    <w:rsid w:val="00BD79F4"/>
    <w:rsid w:val="00BD7F13"/>
    <w:rsid w:val="00BE10DD"/>
    <w:rsid w:val="00BE1E35"/>
    <w:rsid w:val="00BE21C3"/>
    <w:rsid w:val="00BE2347"/>
    <w:rsid w:val="00BE4A97"/>
    <w:rsid w:val="00BE605F"/>
    <w:rsid w:val="00BE7C78"/>
    <w:rsid w:val="00BF2402"/>
    <w:rsid w:val="00BF7BA0"/>
    <w:rsid w:val="00C0058F"/>
    <w:rsid w:val="00C01CC8"/>
    <w:rsid w:val="00C05899"/>
    <w:rsid w:val="00C10844"/>
    <w:rsid w:val="00C11FDC"/>
    <w:rsid w:val="00C14667"/>
    <w:rsid w:val="00C149D5"/>
    <w:rsid w:val="00C21CC3"/>
    <w:rsid w:val="00C229DB"/>
    <w:rsid w:val="00C24D93"/>
    <w:rsid w:val="00C2681F"/>
    <w:rsid w:val="00C26C59"/>
    <w:rsid w:val="00C26FDE"/>
    <w:rsid w:val="00C27B02"/>
    <w:rsid w:val="00C304CC"/>
    <w:rsid w:val="00C31755"/>
    <w:rsid w:val="00C32FDE"/>
    <w:rsid w:val="00C3327F"/>
    <w:rsid w:val="00C33E36"/>
    <w:rsid w:val="00C35311"/>
    <w:rsid w:val="00C35F82"/>
    <w:rsid w:val="00C37679"/>
    <w:rsid w:val="00C424F2"/>
    <w:rsid w:val="00C42857"/>
    <w:rsid w:val="00C431C0"/>
    <w:rsid w:val="00C44F06"/>
    <w:rsid w:val="00C46805"/>
    <w:rsid w:val="00C46E86"/>
    <w:rsid w:val="00C46FB2"/>
    <w:rsid w:val="00C50565"/>
    <w:rsid w:val="00C507D7"/>
    <w:rsid w:val="00C51F9D"/>
    <w:rsid w:val="00C524C5"/>
    <w:rsid w:val="00C55814"/>
    <w:rsid w:val="00C55D13"/>
    <w:rsid w:val="00C56856"/>
    <w:rsid w:val="00C6182B"/>
    <w:rsid w:val="00C61DF8"/>
    <w:rsid w:val="00C6352A"/>
    <w:rsid w:val="00C66CA8"/>
    <w:rsid w:val="00C76727"/>
    <w:rsid w:val="00C76856"/>
    <w:rsid w:val="00C82385"/>
    <w:rsid w:val="00C824CE"/>
    <w:rsid w:val="00C82844"/>
    <w:rsid w:val="00C82DD8"/>
    <w:rsid w:val="00C85B4A"/>
    <w:rsid w:val="00C87242"/>
    <w:rsid w:val="00C9027A"/>
    <w:rsid w:val="00C918D6"/>
    <w:rsid w:val="00C94713"/>
    <w:rsid w:val="00C950FA"/>
    <w:rsid w:val="00C955E8"/>
    <w:rsid w:val="00C977D6"/>
    <w:rsid w:val="00C97AAD"/>
    <w:rsid w:val="00C97F7D"/>
    <w:rsid w:val="00CA4C74"/>
    <w:rsid w:val="00CA650B"/>
    <w:rsid w:val="00CA7A4A"/>
    <w:rsid w:val="00CB2AFA"/>
    <w:rsid w:val="00CB2BCD"/>
    <w:rsid w:val="00CB65B6"/>
    <w:rsid w:val="00CC0768"/>
    <w:rsid w:val="00CC237F"/>
    <w:rsid w:val="00CC359C"/>
    <w:rsid w:val="00CC3665"/>
    <w:rsid w:val="00CC4819"/>
    <w:rsid w:val="00CC562B"/>
    <w:rsid w:val="00CC5A8F"/>
    <w:rsid w:val="00CC762F"/>
    <w:rsid w:val="00CD026E"/>
    <w:rsid w:val="00CD225E"/>
    <w:rsid w:val="00CD2C8F"/>
    <w:rsid w:val="00CD313F"/>
    <w:rsid w:val="00CD33CA"/>
    <w:rsid w:val="00CD536F"/>
    <w:rsid w:val="00CE025A"/>
    <w:rsid w:val="00CE028D"/>
    <w:rsid w:val="00CE038C"/>
    <w:rsid w:val="00CE2DD9"/>
    <w:rsid w:val="00CE7630"/>
    <w:rsid w:val="00CF15F2"/>
    <w:rsid w:val="00CF1694"/>
    <w:rsid w:val="00CF1B6D"/>
    <w:rsid w:val="00CF287B"/>
    <w:rsid w:val="00CF4AB4"/>
    <w:rsid w:val="00CF4D8A"/>
    <w:rsid w:val="00CF656E"/>
    <w:rsid w:val="00D00B40"/>
    <w:rsid w:val="00D01AA0"/>
    <w:rsid w:val="00D01D12"/>
    <w:rsid w:val="00D04D2C"/>
    <w:rsid w:val="00D06B90"/>
    <w:rsid w:val="00D11935"/>
    <w:rsid w:val="00D20B86"/>
    <w:rsid w:val="00D226D6"/>
    <w:rsid w:val="00D23297"/>
    <w:rsid w:val="00D232A1"/>
    <w:rsid w:val="00D248BF"/>
    <w:rsid w:val="00D25149"/>
    <w:rsid w:val="00D2571A"/>
    <w:rsid w:val="00D25BC7"/>
    <w:rsid w:val="00D25FB0"/>
    <w:rsid w:val="00D2715B"/>
    <w:rsid w:val="00D278CC"/>
    <w:rsid w:val="00D324C5"/>
    <w:rsid w:val="00D331D3"/>
    <w:rsid w:val="00D357C6"/>
    <w:rsid w:val="00D358B3"/>
    <w:rsid w:val="00D42352"/>
    <w:rsid w:val="00D43A84"/>
    <w:rsid w:val="00D43A8B"/>
    <w:rsid w:val="00D451AD"/>
    <w:rsid w:val="00D47BC0"/>
    <w:rsid w:val="00D51B2B"/>
    <w:rsid w:val="00D522C5"/>
    <w:rsid w:val="00D533EB"/>
    <w:rsid w:val="00D56335"/>
    <w:rsid w:val="00D56380"/>
    <w:rsid w:val="00D56ABA"/>
    <w:rsid w:val="00D57AE7"/>
    <w:rsid w:val="00D57D5D"/>
    <w:rsid w:val="00D62004"/>
    <w:rsid w:val="00D62D6E"/>
    <w:rsid w:val="00D63503"/>
    <w:rsid w:val="00D637ED"/>
    <w:rsid w:val="00D64B2A"/>
    <w:rsid w:val="00D65DCC"/>
    <w:rsid w:val="00D70B0A"/>
    <w:rsid w:val="00D70D28"/>
    <w:rsid w:val="00D7150B"/>
    <w:rsid w:val="00D7189C"/>
    <w:rsid w:val="00D733B1"/>
    <w:rsid w:val="00D75524"/>
    <w:rsid w:val="00D75597"/>
    <w:rsid w:val="00D755D2"/>
    <w:rsid w:val="00D761D3"/>
    <w:rsid w:val="00D92499"/>
    <w:rsid w:val="00D924F3"/>
    <w:rsid w:val="00D93BAA"/>
    <w:rsid w:val="00D94832"/>
    <w:rsid w:val="00D959DA"/>
    <w:rsid w:val="00D971E4"/>
    <w:rsid w:val="00DA0058"/>
    <w:rsid w:val="00DA0AB0"/>
    <w:rsid w:val="00DA13B4"/>
    <w:rsid w:val="00DA1A5E"/>
    <w:rsid w:val="00DA230F"/>
    <w:rsid w:val="00DA3D28"/>
    <w:rsid w:val="00DA5E08"/>
    <w:rsid w:val="00DA7285"/>
    <w:rsid w:val="00DA7983"/>
    <w:rsid w:val="00DA7A8B"/>
    <w:rsid w:val="00DB0D40"/>
    <w:rsid w:val="00DB136C"/>
    <w:rsid w:val="00DB18F1"/>
    <w:rsid w:val="00DB1E14"/>
    <w:rsid w:val="00DB45DD"/>
    <w:rsid w:val="00DB4D58"/>
    <w:rsid w:val="00DB6CF6"/>
    <w:rsid w:val="00DB6ECB"/>
    <w:rsid w:val="00DB7FB1"/>
    <w:rsid w:val="00DC20EA"/>
    <w:rsid w:val="00DC4BDE"/>
    <w:rsid w:val="00DC4ED2"/>
    <w:rsid w:val="00DC5E01"/>
    <w:rsid w:val="00DC6355"/>
    <w:rsid w:val="00DC68CF"/>
    <w:rsid w:val="00DD1791"/>
    <w:rsid w:val="00DD33B7"/>
    <w:rsid w:val="00DE1815"/>
    <w:rsid w:val="00DE19FE"/>
    <w:rsid w:val="00DE28BC"/>
    <w:rsid w:val="00DE79E6"/>
    <w:rsid w:val="00DE7AE4"/>
    <w:rsid w:val="00DF0111"/>
    <w:rsid w:val="00DF0244"/>
    <w:rsid w:val="00DF1E65"/>
    <w:rsid w:val="00DF2283"/>
    <w:rsid w:val="00E0137B"/>
    <w:rsid w:val="00E01BFE"/>
    <w:rsid w:val="00E02547"/>
    <w:rsid w:val="00E0438A"/>
    <w:rsid w:val="00E05BDE"/>
    <w:rsid w:val="00E06863"/>
    <w:rsid w:val="00E100F3"/>
    <w:rsid w:val="00E1049D"/>
    <w:rsid w:val="00E1382E"/>
    <w:rsid w:val="00E138E6"/>
    <w:rsid w:val="00E13999"/>
    <w:rsid w:val="00E1402F"/>
    <w:rsid w:val="00E141CE"/>
    <w:rsid w:val="00E14498"/>
    <w:rsid w:val="00E1492E"/>
    <w:rsid w:val="00E221AC"/>
    <w:rsid w:val="00E24C1A"/>
    <w:rsid w:val="00E2537C"/>
    <w:rsid w:val="00E254E6"/>
    <w:rsid w:val="00E25680"/>
    <w:rsid w:val="00E2721E"/>
    <w:rsid w:val="00E273E8"/>
    <w:rsid w:val="00E301A3"/>
    <w:rsid w:val="00E31548"/>
    <w:rsid w:val="00E362C8"/>
    <w:rsid w:val="00E37E17"/>
    <w:rsid w:val="00E43308"/>
    <w:rsid w:val="00E4389D"/>
    <w:rsid w:val="00E43E3B"/>
    <w:rsid w:val="00E44A55"/>
    <w:rsid w:val="00E50368"/>
    <w:rsid w:val="00E51015"/>
    <w:rsid w:val="00E51130"/>
    <w:rsid w:val="00E54181"/>
    <w:rsid w:val="00E54328"/>
    <w:rsid w:val="00E5495D"/>
    <w:rsid w:val="00E56708"/>
    <w:rsid w:val="00E6253C"/>
    <w:rsid w:val="00E634B1"/>
    <w:rsid w:val="00E673B2"/>
    <w:rsid w:val="00E71C28"/>
    <w:rsid w:val="00E71DB7"/>
    <w:rsid w:val="00E72E74"/>
    <w:rsid w:val="00E74AC1"/>
    <w:rsid w:val="00E7502A"/>
    <w:rsid w:val="00E7600C"/>
    <w:rsid w:val="00E7710E"/>
    <w:rsid w:val="00E8046F"/>
    <w:rsid w:val="00E82786"/>
    <w:rsid w:val="00E83D00"/>
    <w:rsid w:val="00E83D09"/>
    <w:rsid w:val="00E87FF0"/>
    <w:rsid w:val="00E928D3"/>
    <w:rsid w:val="00E92BE6"/>
    <w:rsid w:val="00E93921"/>
    <w:rsid w:val="00E958FF"/>
    <w:rsid w:val="00E95EDB"/>
    <w:rsid w:val="00EA3239"/>
    <w:rsid w:val="00EA47B9"/>
    <w:rsid w:val="00EA5223"/>
    <w:rsid w:val="00EA5523"/>
    <w:rsid w:val="00EA76DA"/>
    <w:rsid w:val="00EB0D65"/>
    <w:rsid w:val="00EB372D"/>
    <w:rsid w:val="00EB3782"/>
    <w:rsid w:val="00EB50E1"/>
    <w:rsid w:val="00EB5593"/>
    <w:rsid w:val="00EC2906"/>
    <w:rsid w:val="00EC4AC0"/>
    <w:rsid w:val="00EC4ACE"/>
    <w:rsid w:val="00ED0BF5"/>
    <w:rsid w:val="00ED40BA"/>
    <w:rsid w:val="00ED60A6"/>
    <w:rsid w:val="00ED6CB2"/>
    <w:rsid w:val="00EE34E8"/>
    <w:rsid w:val="00EE5F9E"/>
    <w:rsid w:val="00EF089F"/>
    <w:rsid w:val="00EF0B12"/>
    <w:rsid w:val="00EF259F"/>
    <w:rsid w:val="00EF2F24"/>
    <w:rsid w:val="00EF5880"/>
    <w:rsid w:val="00EF5F55"/>
    <w:rsid w:val="00EF707F"/>
    <w:rsid w:val="00F017A3"/>
    <w:rsid w:val="00F040A0"/>
    <w:rsid w:val="00F04473"/>
    <w:rsid w:val="00F07E15"/>
    <w:rsid w:val="00F10D79"/>
    <w:rsid w:val="00F10F22"/>
    <w:rsid w:val="00F128B4"/>
    <w:rsid w:val="00F21BA6"/>
    <w:rsid w:val="00F239EA"/>
    <w:rsid w:val="00F243B8"/>
    <w:rsid w:val="00F26C58"/>
    <w:rsid w:val="00F303CB"/>
    <w:rsid w:val="00F334D5"/>
    <w:rsid w:val="00F35C6F"/>
    <w:rsid w:val="00F361E2"/>
    <w:rsid w:val="00F37F10"/>
    <w:rsid w:val="00F404B1"/>
    <w:rsid w:val="00F408C8"/>
    <w:rsid w:val="00F4501A"/>
    <w:rsid w:val="00F4642E"/>
    <w:rsid w:val="00F47197"/>
    <w:rsid w:val="00F502AD"/>
    <w:rsid w:val="00F5329E"/>
    <w:rsid w:val="00F534AC"/>
    <w:rsid w:val="00F54AF2"/>
    <w:rsid w:val="00F556D5"/>
    <w:rsid w:val="00F561BD"/>
    <w:rsid w:val="00F575B1"/>
    <w:rsid w:val="00F61DE9"/>
    <w:rsid w:val="00F63481"/>
    <w:rsid w:val="00F65EB3"/>
    <w:rsid w:val="00F67962"/>
    <w:rsid w:val="00F67CE8"/>
    <w:rsid w:val="00F7378E"/>
    <w:rsid w:val="00F741FE"/>
    <w:rsid w:val="00F74B02"/>
    <w:rsid w:val="00F75791"/>
    <w:rsid w:val="00F76947"/>
    <w:rsid w:val="00F77AF6"/>
    <w:rsid w:val="00F80090"/>
    <w:rsid w:val="00F805A8"/>
    <w:rsid w:val="00F8086D"/>
    <w:rsid w:val="00F80C92"/>
    <w:rsid w:val="00F81529"/>
    <w:rsid w:val="00F81B76"/>
    <w:rsid w:val="00F84B18"/>
    <w:rsid w:val="00F858BE"/>
    <w:rsid w:val="00F86E6A"/>
    <w:rsid w:val="00F87584"/>
    <w:rsid w:val="00F9126B"/>
    <w:rsid w:val="00F93BD5"/>
    <w:rsid w:val="00F95EEA"/>
    <w:rsid w:val="00F96286"/>
    <w:rsid w:val="00F96328"/>
    <w:rsid w:val="00F97713"/>
    <w:rsid w:val="00FA0EE5"/>
    <w:rsid w:val="00FA2250"/>
    <w:rsid w:val="00FA6340"/>
    <w:rsid w:val="00FB02B6"/>
    <w:rsid w:val="00FB0C65"/>
    <w:rsid w:val="00FB2D04"/>
    <w:rsid w:val="00FB57F5"/>
    <w:rsid w:val="00FB5936"/>
    <w:rsid w:val="00FB59B3"/>
    <w:rsid w:val="00FB6EDA"/>
    <w:rsid w:val="00FB785A"/>
    <w:rsid w:val="00FC05F3"/>
    <w:rsid w:val="00FC0F9A"/>
    <w:rsid w:val="00FC2BE0"/>
    <w:rsid w:val="00FC2CCA"/>
    <w:rsid w:val="00FC64D9"/>
    <w:rsid w:val="00FC692D"/>
    <w:rsid w:val="00FC7BB1"/>
    <w:rsid w:val="00FD05B3"/>
    <w:rsid w:val="00FD0BD9"/>
    <w:rsid w:val="00FD1CC8"/>
    <w:rsid w:val="00FD4D13"/>
    <w:rsid w:val="00FD4ED3"/>
    <w:rsid w:val="00FD674A"/>
    <w:rsid w:val="00FD7A2B"/>
    <w:rsid w:val="00FE0F35"/>
    <w:rsid w:val="00FE1483"/>
    <w:rsid w:val="00FE1660"/>
    <w:rsid w:val="00FE4898"/>
    <w:rsid w:val="00FE50DE"/>
    <w:rsid w:val="00FE6235"/>
    <w:rsid w:val="00FE68AC"/>
    <w:rsid w:val="00FE6DF4"/>
    <w:rsid w:val="00FF1F81"/>
    <w:rsid w:val="00FF2205"/>
    <w:rsid w:val="00FF3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60B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43308"/>
    <w:pPr>
      <w:keepNext/>
      <w:outlineLvl w:val="0"/>
    </w:pPr>
    <w:rPr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43308"/>
    <w:pPr>
      <w:keepNext/>
      <w:outlineLvl w:val="1"/>
    </w:pPr>
    <w:rPr>
      <w:kern w:val="0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43308"/>
    <w:pPr>
      <w:keepNext/>
      <w:ind w:leftChars="300" w:left="300" w:hangingChars="200" w:hanging="2000"/>
      <w:outlineLvl w:val="2"/>
    </w:pPr>
    <w:rPr>
      <w:kern w:val="0"/>
      <w:szCs w:val="2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52351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rsid w:val="00E43308"/>
    <w:rPr>
      <w:rFonts w:ascii="맑은 고딕" w:eastAsia="맑은 고딕" w:hAnsi="맑은 고딕" w:cs="Times New Roman"/>
      <w:sz w:val="28"/>
      <w:szCs w:val="28"/>
    </w:rPr>
  </w:style>
  <w:style w:type="character" w:customStyle="1" w:styleId="2Char">
    <w:name w:val="제목 2 Char"/>
    <w:link w:val="2"/>
    <w:uiPriority w:val="9"/>
    <w:semiHidden/>
    <w:rsid w:val="00E43308"/>
    <w:rPr>
      <w:rFonts w:ascii="맑은 고딕" w:eastAsia="맑은 고딕" w:hAnsi="맑은 고딕" w:cs="Times New Roman"/>
    </w:rPr>
  </w:style>
  <w:style w:type="character" w:customStyle="1" w:styleId="3Char">
    <w:name w:val="제목 3 Char"/>
    <w:link w:val="3"/>
    <w:uiPriority w:val="9"/>
    <w:semiHidden/>
    <w:rsid w:val="00E43308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F80C9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rsid w:val="00F80C92"/>
    <w:rPr>
      <w:kern w:val="2"/>
      <w:szCs w:val="22"/>
    </w:rPr>
  </w:style>
  <w:style w:type="paragraph" w:styleId="a4">
    <w:name w:val="footer"/>
    <w:basedOn w:val="a"/>
    <w:link w:val="Char0"/>
    <w:uiPriority w:val="99"/>
    <w:unhideWhenUsed/>
    <w:rsid w:val="00F80C9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rsid w:val="00F80C92"/>
    <w:rPr>
      <w:kern w:val="2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570FF1"/>
    <w:rPr>
      <w:sz w:val="18"/>
      <w:szCs w:val="18"/>
    </w:rPr>
  </w:style>
  <w:style w:type="character" w:customStyle="1" w:styleId="Char1">
    <w:name w:val="풍선 도움말 텍스트 Char"/>
    <w:link w:val="a5"/>
    <w:uiPriority w:val="99"/>
    <w:semiHidden/>
    <w:rsid w:val="00570FF1"/>
    <w:rPr>
      <w:rFonts w:ascii="맑은 고딕" w:eastAsia="맑은 고딕" w:hAnsi="맑은 고딕" w:cs="Times New Roman"/>
      <w:kern w:val="2"/>
      <w:sz w:val="18"/>
      <w:szCs w:val="18"/>
    </w:rPr>
  </w:style>
  <w:style w:type="character" w:styleId="a6">
    <w:name w:val="annotation reference"/>
    <w:uiPriority w:val="99"/>
    <w:semiHidden/>
    <w:unhideWhenUsed/>
    <w:rsid w:val="00703970"/>
    <w:rPr>
      <w:sz w:val="18"/>
      <w:szCs w:val="18"/>
    </w:rPr>
  </w:style>
  <w:style w:type="paragraph" w:styleId="a7">
    <w:name w:val="annotation text"/>
    <w:basedOn w:val="a"/>
    <w:link w:val="Char2"/>
    <w:uiPriority w:val="99"/>
    <w:unhideWhenUsed/>
    <w:rsid w:val="00C918D6"/>
    <w:pPr>
      <w:kinsoku w:val="0"/>
      <w:wordWrap/>
      <w:overflowPunct w:val="0"/>
      <w:jc w:val="left"/>
    </w:pPr>
  </w:style>
  <w:style w:type="character" w:customStyle="1" w:styleId="Char2">
    <w:name w:val="메모 텍스트 Char"/>
    <w:link w:val="a7"/>
    <w:uiPriority w:val="99"/>
    <w:rsid w:val="00C918D6"/>
    <w:rPr>
      <w:kern w:val="2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703970"/>
    <w:rPr>
      <w:b/>
      <w:bCs/>
    </w:rPr>
  </w:style>
  <w:style w:type="character" w:customStyle="1" w:styleId="Char3">
    <w:name w:val="메모 주제 Char"/>
    <w:link w:val="a8"/>
    <w:uiPriority w:val="99"/>
    <w:semiHidden/>
    <w:rsid w:val="00703970"/>
    <w:rPr>
      <w:b/>
      <w:bCs/>
      <w:kern w:val="2"/>
      <w:szCs w:val="22"/>
    </w:rPr>
  </w:style>
  <w:style w:type="character" w:styleId="a9">
    <w:name w:val="Hyperlink"/>
    <w:uiPriority w:val="99"/>
    <w:unhideWhenUsed/>
    <w:rsid w:val="00CB2AFA"/>
    <w:rPr>
      <w:color w:val="0000FF"/>
      <w:u w:val="single"/>
    </w:rPr>
  </w:style>
  <w:style w:type="paragraph" w:customStyle="1" w:styleId="aa">
    <w:name w:val="바탕글"/>
    <w:basedOn w:val="a"/>
    <w:uiPriority w:val="99"/>
    <w:rsid w:val="00CB2AFA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b">
    <w:name w:val="page number"/>
    <w:uiPriority w:val="99"/>
    <w:rsid w:val="00CB2AFA"/>
    <w:rPr>
      <w:rFonts w:cs="Times New Roman"/>
    </w:rPr>
  </w:style>
  <w:style w:type="table" w:styleId="ac">
    <w:name w:val="Table Grid"/>
    <w:basedOn w:val="a1"/>
    <w:uiPriority w:val="59"/>
    <w:rsid w:val="00CB2AF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ocument Map"/>
    <w:basedOn w:val="a"/>
    <w:link w:val="Char4"/>
    <w:uiPriority w:val="99"/>
    <w:semiHidden/>
    <w:unhideWhenUsed/>
    <w:rsid w:val="00CB2AFA"/>
    <w:rPr>
      <w:rFonts w:ascii="굴림" w:eastAsia="굴림"/>
      <w:sz w:val="18"/>
      <w:szCs w:val="18"/>
    </w:rPr>
  </w:style>
  <w:style w:type="character" w:customStyle="1" w:styleId="Char4">
    <w:name w:val="문서 구조 Char"/>
    <w:link w:val="ad"/>
    <w:uiPriority w:val="99"/>
    <w:semiHidden/>
    <w:rsid w:val="00CB2AFA"/>
    <w:rPr>
      <w:rFonts w:ascii="굴림" w:eastAsia="굴림"/>
      <w:kern w:val="2"/>
      <w:sz w:val="18"/>
      <w:szCs w:val="18"/>
    </w:rPr>
  </w:style>
  <w:style w:type="paragraph" w:styleId="ae">
    <w:name w:val="Revision"/>
    <w:hidden/>
    <w:uiPriority w:val="99"/>
    <w:semiHidden/>
    <w:rsid w:val="00CB2AFA"/>
    <w:rPr>
      <w:kern w:val="2"/>
      <w:szCs w:val="22"/>
    </w:rPr>
  </w:style>
  <w:style w:type="paragraph" w:styleId="HTML">
    <w:name w:val="HTML Preformatted"/>
    <w:basedOn w:val="a"/>
    <w:link w:val="HTMLChar"/>
    <w:uiPriority w:val="99"/>
    <w:unhideWhenUsed/>
    <w:rsid w:val="00D70B0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SimSun" w:eastAsia="SimSun" w:hAnsi="SimSun"/>
      <w:kern w:val="0"/>
      <w:sz w:val="24"/>
      <w:szCs w:val="24"/>
      <w:lang w:eastAsia="zh-CN"/>
    </w:rPr>
  </w:style>
  <w:style w:type="character" w:customStyle="1" w:styleId="HTMLChar">
    <w:name w:val="미리 서식이 지정된 HTML Char"/>
    <w:link w:val="HTML"/>
    <w:uiPriority w:val="99"/>
    <w:rsid w:val="00D70B0A"/>
    <w:rPr>
      <w:rFonts w:ascii="SimSun" w:eastAsia="SimSun" w:hAnsi="SimSun" w:cs="SimSun"/>
      <w:sz w:val="24"/>
      <w:szCs w:val="24"/>
      <w:lang w:eastAsia="zh-CN"/>
    </w:rPr>
  </w:style>
  <w:style w:type="paragraph" w:styleId="af">
    <w:name w:val="Normal (Web)"/>
    <w:basedOn w:val="a"/>
    <w:uiPriority w:val="99"/>
    <w:semiHidden/>
    <w:unhideWhenUsed/>
    <w:rsid w:val="00056EA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4Char">
    <w:name w:val="제목 4 Char"/>
    <w:link w:val="4"/>
    <w:uiPriority w:val="9"/>
    <w:semiHidden/>
    <w:rsid w:val="00152351"/>
    <w:rPr>
      <w:b/>
      <w:bCs/>
      <w:kern w:val="2"/>
      <w:szCs w:val="22"/>
    </w:rPr>
  </w:style>
  <w:style w:type="paragraph" w:customStyle="1" w:styleId="EndNoteBibliographyTitle">
    <w:name w:val="EndNote Bibliography Title"/>
    <w:basedOn w:val="a"/>
    <w:link w:val="EndNoteBibliographyTitleChar"/>
    <w:rsid w:val="00F4642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F4642E"/>
    <w:rPr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rsid w:val="00F4642E"/>
    <w:rPr>
      <w:noProof/>
    </w:rPr>
  </w:style>
  <w:style w:type="character" w:customStyle="1" w:styleId="EndNoteBibliographyChar">
    <w:name w:val="EndNote Bibliography Char"/>
    <w:link w:val="EndNoteBibliography"/>
    <w:rsid w:val="00F4642E"/>
    <w:rPr>
      <w:noProof/>
      <w:kern w:val="2"/>
      <w:szCs w:val="22"/>
    </w:rPr>
  </w:style>
  <w:style w:type="numbering" w:customStyle="1" w:styleId="10">
    <w:name w:val="목록 없음1"/>
    <w:next w:val="a2"/>
    <w:uiPriority w:val="99"/>
    <w:semiHidden/>
    <w:unhideWhenUsed/>
    <w:rsid w:val="0014685D"/>
  </w:style>
  <w:style w:type="character" w:styleId="af0">
    <w:name w:val="FollowedHyperlink"/>
    <w:uiPriority w:val="99"/>
    <w:semiHidden/>
    <w:unhideWhenUsed/>
    <w:rsid w:val="0014685D"/>
    <w:rPr>
      <w:color w:val="800080"/>
      <w:u w:val="single"/>
    </w:rPr>
  </w:style>
  <w:style w:type="paragraph" w:customStyle="1" w:styleId="font5">
    <w:name w:val="font5"/>
    <w:basedOn w:val="a"/>
    <w:rsid w:val="0014685D"/>
    <w:pPr>
      <w:widowControl/>
      <w:wordWrap/>
      <w:autoSpaceDE/>
      <w:autoSpaceDN/>
      <w:spacing w:before="100" w:beforeAutospacing="1" w:after="100" w:afterAutospacing="1"/>
      <w:jc w:val="left"/>
    </w:pPr>
    <w:rPr>
      <w:rFonts w:cs="굴림"/>
      <w:kern w:val="0"/>
      <w:sz w:val="16"/>
      <w:szCs w:val="16"/>
    </w:rPr>
  </w:style>
  <w:style w:type="paragraph" w:customStyle="1" w:styleId="xl65">
    <w:name w:val="xl65"/>
    <w:basedOn w:val="a"/>
    <w:rsid w:val="0014685D"/>
    <w:pPr>
      <w:widowControl/>
      <w:shd w:val="clear" w:color="000000" w:fill="F2F2F2"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b/>
      <w:bCs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14685D"/>
    <w:pPr>
      <w:spacing w:after="200" w:line="276" w:lineRule="auto"/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F461A7-3410-4FC5-9744-E4689EA9D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13</Pages>
  <Words>1838</Words>
  <Characters>10483</Characters>
  <Application>Microsoft Office Word</Application>
  <DocSecurity>0</DocSecurity>
  <Lines>87</Lines>
  <Paragraphs>24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연세의료원</Company>
  <LinksUpToDate>false</LinksUpToDate>
  <CharactersWithSpaces>12297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김혜경</dc:creator>
  <cp:keywords/>
  <cp:lastModifiedBy>user</cp:lastModifiedBy>
  <cp:revision>63</cp:revision>
  <cp:lastPrinted>2019-07-05T04:41:00Z</cp:lastPrinted>
  <dcterms:created xsi:type="dcterms:W3CDTF">2020-03-27T15:59:00Z</dcterms:created>
  <dcterms:modified xsi:type="dcterms:W3CDTF">2020-05-29T07:01:00Z</dcterms:modified>
</cp:coreProperties>
</file>