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4"/>
        <w:tblpPr w:leftFromText="180" w:rightFromText="180" w:vertAnchor="text" w:horzAnchor="margin" w:tblpY="565"/>
        <w:tblW w:w="76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842"/>
        <w:gridCol w:w="1843"/>
        <w:gridCol w:w="1985"/>
      </w:tblGrid>
      <w:tr w:rsidR="006946FE" w:rsidRPr="00E840E7" w:rsidTr="006946FE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Cs w:val="24"/>
              </w:rPr>
              <w:t>GSE43292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Cs w:val="24"/>
              </w:rPr>
              <w:t>GSE100927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Cs w:val="24"/>
              </w:rPr>
              <w:t>GSE159677</w:t>
            </w:r>
          </w:p>
        </w:tc>
      </w:tr>
      <w:tr w:rsidR="006946FE" w:rsidRPr="00E840E7" w:rsidTr="006946FE"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Type of datasets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Microarray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Microarray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Cs w:val="24"/>
              </w:rPr>
              <w:t>Single-cell RNA sequencing</w:t>
            </w:r>
          </w:p>
        </w:tc>
      </w:tr>
      <w:tr w:rsidR="006946FE" w:rsidRPr="00E840E7" w:rsidTr="006946FE"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Platform</w:t>
            </w:r>
          </w:p>
        </w:tc>
        <w:tc>
          <w:tcPr>
            <w:tcW w:w="1842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Cs w:val="24"/>
              </w:rPr>
              <w:t>GPL6244</w:t>
            </w:r>
          </w:p>
        </w:tc>
        <w:tc>
          <w:tcPr>
            <w:tcW w:w="1843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Cs w:val="24"/>
              </w:rPr>
              <w:t>GPL17077</w:t>
            </w:r>
          </w:p>
        </w:tc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Cs w:val="24"/>
              </w:rPr>
              <w:t>GPL18573</w:t>
            </w:r>
          </w:p>
        </w:tc>
      </w:tr>
      <w:tr w:rsidR="006946FE" w:rsidRPr="00E840E7" w:rsidTr="006946FE"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Tissue</w:t>
            </w:r>
          </w:p>
        </w:tc>
        <w:tc>
          <w:tcPr>
            <w:tcW w:w="1842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Carotid artery</w:t>
            </w:r>
          </w:p>
        </w:tc>
        <w:tc>
          <w:tcPr>
            <w:tcW w:w="1843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Carotid artery</w:t>
            </w:r>
          </w:p>
        </w:tc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Carotid artery</w:t>
            </w:r>
          </w:p>
        </w:tc>
      </w:tr>
      <w:tr w:rsidR="006946FE" w:rsidRPr="00E840E7" w:rsidTr="006946FE"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Samples in control  group</w:t>
            </w:r>
          </w:p>
        </w:tc>
        <w:tc>
          <w:tcPr>
            <w:tcW w:w="1842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1843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35</w:t>
            </w:r>
          </w:p>
        </w:tc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3</w:t>
            </w:r>
          </w:p>
        </w:tc>
      </w:tr>
      <w:tr w:rsidR="006946FE" w:rsidRPr="00E840E7" w:rsidTr="006946FE"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Samples in AS group</w:t>
            </w:r>
          </w:p>
        </w:tc>
        <w:tc>
          <w:tcPr>
            <w:tcW w:w="1842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1843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69</w:t>
            </w:r>
          </w:p>
        </w:tc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3</w:t>
            </w:r>
          </w:p>
        </w:tc>
      </w:tr>
      <w:tr w:rsidR="006946FE" w:rsidRPr="00E840E7" w:rsidTr="006946FE"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PMID: 23660665</w:t>
            </w:r>
          </w:p>
        </w:tc>
        <w:tc>
          <w:tcPr>
            <w:tcW w:w="1843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PMID: 29500419</w:t>
            </w:r>
          </w:p>
        </w:tc>
        <w:tc>
          <w:tcPr>
            <w:tcW w:w="1985" w:type="dxa"/>
            <w:vAlign w:val="center"/>
          </w:tcPr>
          <w:p w:rsidR="006946FE" w:rsidRPr="00E840E7" w:rsidRDefault="006946FE" w:rsidP="00E62878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E840E7">
              <w:rPr>
                <w:rFonts w:cs="Times New Roman"/>
                <w:sz w:val="21"/>
                <w:szCs w:val="21"/>
              </w:rPr>
              <w:t>PMID: 36224302</w:t>
            </w:r>
          </w:p>
        </w:tc>
      </w:tr>
    </w:tbl>
    <w:p w:rsidR="00E62878" w:rsidRPr="00E840E7" w:rsidRDefault="00E62878" w:rsidP="00E62878">
      <w:pPr>
        <w:rPr>
          <w:rFonts w:cs="Times New Roman"/>
          <w:szCs w:val="24"/>
        </w:rPr>
      </w:pPr>
      <w:r w:rsidRPr="00E840E7">
        <w:rPr>
          <w:rFonts w:cs="Times New Roman"/>
          <w:szCs w:val="24"/>
        </w:rPr>
        <w:t>Table S1 Description of datasets</w:t>
      </w:r>
    </w:p>
    <w:p w:rsidR="00E62878" w:rsidRPr="00E840E7" w:rsidRDefault="00E62878" w:rsidP="00E62878">
      <w:pPr>
        <w:rPr>
          <w:rFonts w:cs="Times New Roman"/>
          <w:szCs w:val="24"/>
        </w:rPr>
      </w:pPr>
      <w:bookmarkStart w:id="0" w:name="_GoBack"/>
      <w:bookmarkEnd w:id="0"/>
    </w:p>
    <w:sectPr w:rsidR="00E62878" w:rsidRPr="00E84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077" w:rsidRDefault="00BC7077" w:rsidP="00E62878">
      <w:pPr>
        <w:spacing w:before="0" w:after="0"/>
      </w:pPr>
      <w:r>
        <w:separator/>
      </w:r>
    </w:p>
  </w:endnote>
  <w:endnote w:type="continuationSeparator" w:id="0">
    <w:p w:rsidR="00BC7077" w:rsidRDefault="00BC7077" w:rsidP="00E6287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077" w:rsidRDefault="00BC7077" w:rsidP="00E62878">
      <w:pPr>
        <w:spacing w:before="0" w:after="0"/>
      </w:pPr>
      <w:r>
        <w:separator/>
      </w:r>
    </w:p>
  </w:footnote>
  <w:footnote w:type="continuationSeparator" w:id="0">
    <w:p w:rsidR="00BC7077" w:rsidRDefault="00BC7077" w:rsidP="00E6287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40F"/>
    <w:rsid w:val="0063040F"/>
    <w:rsid w:val="006946FE"/>
    <w:rsid w:val="009506FE"/>
    <w:rsid w:val="00BC7077"/>
    <w:rsid w:val="00CD61CD"/>
    <w:rsid w:val="00E62878"/>
    <w:rsid w:val="00EA0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05C11"/>
  <w15:chartTrackingRefBased/>
  <w15:docId w15:val="{FA36119E-463E-4BC2-B4BF-DFA9DE89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878"/>
    <w:pPr>
      <w:spacing w:before="120" w:after="240"/>
    </w:pPr>
    <w:rPr>
      <w:rFonts w:ascii="Times New Roman" w:eastAsia="宋体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87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E628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2878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E62878"/>
    <w:rPr>
      <w:sz w:val="18"/>
      <w:szCs w:val="18"/>
    </w:rPr>
  </w:style>
  <w:style w:type="table" w:customStyle="1" w:styleId="2">
    <w:name w:val="网格型2"/>
    <w:basedOn w:val="a1"/>
    <w:next w:val="a7"/>
    <w:uiPriority w:val="39"/>
    <w:rsid w:val="00E62878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E62878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7"/>
    <w:uiPriority w:val="39"/>
    <w:rsid w:val="00E62878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E62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吕铮天</dc:creator>
  <cp:keywords/>
  <dc:description/>
  <cp:lastModifiedBy>吕铮天</cp:lastModifiedBy>
  <cp:revision>3</cp:revision>
  <dcterms:created xsi:type="dcterms:W3CDTF">2023-01-01T09:33:00Z</dcterms:created>
  <dcterms:modified xsi:type="dcterms:W3CDTF">2023-04-13T15:33:00Z</dcterms:modified>
</cp:coreProperties>
</file>