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839"/>
        <w:gridCol w:w="2915"/>
        <w:gridCol w:w="1339"/>
        <w:gridCol w:w="839"/>
        <w:gridCol w:w="1389"/>
        <w:gridCol w:w="1132"/>
        <w:gridCol w:w="839"/>
        <w:gridCol w:w="839"/>
        <w:gridCol w:w="1389"/>
        <w:gridCol w:w="1132"/>
      </w:tblGrid>
      <w:tr w:rsidR="00770331" w:rsidRPr="00611EC0" w14:paraId="5F195DF9" w14:textId="77777777" w:rsidTr="00A52A26">
        <w:trPr>
          <w:cantSplit/>
          <w:trHeight w:val="340"/>
          <w:jc w:val="center"/>
        </w:trPr>
        <w:tc>
          <w:tcPr>
            <w:tcW w:w="839" w:type="dxa"/>
            <w:tcBorders>
              <w:bottom w:val="single" w:sz="4" w:space="0" w:color="auto"/>
            </w:tcBorders>
            <w:shd w:val="clear" w:color="auto" w:fill="FFFFFF"/>
          </w:tcPr>
          <w:p w14:paraId="0E441060" w14:textId="77777777" w:rsidR="00770331" w:rsidRPr="003F130F" w:rsidRDefault="00770331" w:rsidP="003F130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100"/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</w:pPr>
          </w:p>
        </w:tc>
        <w:tc>
          <w:tcPr>
            <w:tcW w:w="11813" w:type="dxa"/>
            <w:gridSpan w:val="9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4F7F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2"/>
              </w:rPr>
              <w:t xml:space="preserve">Table S1 </w:t>
            </w:r>
            <w:r w:rsidRPr="00314E6F">
              <w:rPr>
                <w:rFonts w:ascii="Times New Roman" w:eastAsia="Arial" w:hAnsi="Times New Roman" w:cs="Times New Roman"/>
                <w:bCs/>
                <w:color w:val="000000"/>
                <w:sz w:val="22"/>
              </w:rPr>
              <w:t>Demographic, disease, treatment characteristics, and Cox regression analysis of patients in SEER database.</w:t>
            </w:r>
          </w:p>
        </w:tc>
      </w:tr>
      <w:tr w:rsidR="00770331" w:rsidRPr="00611EC0" w14:paraId="670CE5EB" w14:textId="77777777" w:rsidTr="00A52A26">
        <w:trPr>
          <w:cantSplit/>
          <w:trHeight w:val="283"/>
          <w:jc w:val="center"/>
        </w:trPr>
        <w:tc>
          <w:tcPr>
            <w:tcW w:w="3754" w:type="dxa"/>
            <w:gridSpan w:val="2"/>
            <w:vMerge w:val="restar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70FD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38970092"/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7AB0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N=926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847F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Univariate Cox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5C8D993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B753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Multivariate Cox</w:t>
            </w:r>
          </w:p>
        </w:tc>
      </w:tr>
      <w:tr w:rsidR="00770331" w:rsidRPr="00611EC0" w14:paraId="1326435F" w14:textId="77777777" w:rsidTr="00A52A26">
        <w:trPr>
          <w:cantSplit/>
          <w:trHeight w:val="340"/>
          <w:jc w:val="center"/>
        </w:trPr>
        <w:tc>
          <w:tcPr>
            <w:tcW w:w="3754" w:type="dxa"/>
            <w:gridSpan w:val="2"/>
            <w:vMerge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D5CE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1353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4A88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0FEA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1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49C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839" w:type="dxa"/>
            <w:vMerge/>
            <w:tcBorders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6499FDF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1957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F1BA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1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44BA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p-value</w:t>
            </w:r>
          </w:p>
        </w:tc>
      </w:tr>
      <w:tr w:rsidR="00770331" w:rsidRPr="00611EC0" w14:paraId="62E26404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34BD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33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2012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3F56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AA3B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7BD4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EA6560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EBAE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44B5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C11C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2379332F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3E92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49F7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102 (11%)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65C5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153B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572B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35EAB2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8B46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CFCC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B1F3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020AE799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D608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D55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122 (13%)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12A5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3481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0.67, 1.53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1826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.942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5159B4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495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5171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0.69, 1.66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421A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0.76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70331" w:rsidRPr="00611EC0" w14:paraId="5D74D477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37E5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2E4C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114 (12%)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FFCA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CD31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0.56, 1.35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AB7D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.532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3FBFD4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FCFB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EAF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0.57, 1.48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AC4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770331" w:rsidRPr="00611EC0" w14:paraId="4366B8B2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7CDA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9FD4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126 (14%)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7473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302E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0.53, 1.32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4666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.449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808C7E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680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680D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0.50, 1.31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A2BF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770331" w:rsidRPr="00611EC0" w14:paraId="370422A9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8541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EBE8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124 (13%)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F7E5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4FF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0.77, 1.86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6CB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.419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769DA7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DBD6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6D8A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0.77, 1.95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345A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395</w:t>
            </w:r>
          </w:p>
        </w:tc>
      </w:tr>
      <w:tr w:rsidR="00770331" w:rsidRPr="00611EC0" w14:paraId="7246B321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2851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77E3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153 (17%)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2082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FA9E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0.57, 1.45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74F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.699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525A34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5389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A328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0.60, 1.61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2691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0.95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70331" w:rsidRPr="00611EC0" w14:paraId="01323F8D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2EB0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F571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103 (11%)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BF3C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2FF0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0.41, 1.34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E165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.319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C3CECC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4D6B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E732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0.54, 1.88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F02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770331" w:rsidRPr="00611EC0" w14:paraId="56C2FE65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CBD1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F166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82 (8.9%)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AC31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AE4C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0.41, 1.80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7929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.680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5D4E8A3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9110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0455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0.56, 2.63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FF83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0.61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70331" w:rsidRPr="00611EC0" w14:paraId="745ACBE6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6586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33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A875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F9B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A437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AFF7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237BD9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34A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CD81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B78E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34BBD3A1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D326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&lt;50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3C9B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234 (25%)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EA76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91B8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195E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45FCD6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7BB2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31BF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3811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69368F6F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29F8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50-60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E84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366 (40%)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4E7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87D7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0.45, 0.81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17F4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24FD23E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755F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8F68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0.46, 0.88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5D202" w14:textId="77777777" w:rsidR="00770331" w:rsidRPr="00A01FC1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1FC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0.006</w:t>
            </w:r>
          </w:p>
        </w:tc>
      </w:tr>
      <w:tr w:rsidR="00770331" w:rsidRPr="00611EC0" w14:paraId="7CE88E84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bottom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9872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&gt;60</w:t>
            </w:r>
          </w:p>
        </w:tc>
        <w:tc>
          <w:tcPr>
            <w:tcW w:w="1339" w:type="dxa"/>
            <w:tcBorders>
              <w:bottom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2468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326 (35%)</w:t>
            </w:r>
          </w:p>
        </w:tc>
        <w:tc>
          <w:tcPr>
            <w:tcW w:w="839" w:type="dxa"/>
            <w:tcBorders>
              <w:bottom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9340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389" w:type="dxa"/>
            <w:tcBorders>
              <w:bottom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D382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0.58, 1.04</w:t>
            </w:r>
          </w:p>
        </w:tc>
        <w:tc>
          <w:tcPr>
            <w:tcW w:w="1132" w:type="dxa"/>
            <w:tcBorders>
              <w:bottom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EDFB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.090</w:t>
            </w:r>
          </w:p>
        </w:tc>
        <w:tc>
          <w:tcPr>
            <w:tcW w:w="839" w:type="dxa"/>
            <w:tcBorders>
              <w:bottom w:val="single" w:sz="4" w:space="0" w:color="FFFFFF"/>
            </w:tcBorders>
            <w:shd w:val="clear" w:color="auto" w:fill="FFFFFF"/>
          </w:tcPr>
          <w:p w14:paraId="0799634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bottom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133C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389" w:type="dxa"/>
            <w:tcBorders>
              <w:bottom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CA64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0.45, 0.89</w:t>
            </w:r>
          </w:p>
        </w:tc>
        <w:tc>
          <w:tcPr>
            <w:tcW w:w="1132" w:type="dxa"/>
            <w:tcBorders>
              <w:bottom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48A3F" w14:textId="77777777" w:rsidR="00770331" w:rsidRPr="00A01FC1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1FC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0.008</w:t>
            </w:r>
          </w:p>
        </w:tc>
      </w:tr>
      <w:tr w:rsidR="00770331" w:rsidRPr="00611EC0" w14:paraId="29D17F8C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single" w:sz="4" w:space="0" w:color="FFFFFF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052E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lastRenderedPageBreak/>
              <w:t>Marriage</w:t>
            </w:r>
          </w:p>
        </w:tc>
        <w:tc>
          <w:tcPr>
            <w:tcW w:w="1339" w:type="dxa"/>
            <w:tcBorders>
              <w:top w:val="single" w:sz="4" w:space="0" w:color="FFFFFF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9C9A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FFFFFF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AD68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FFFFFF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5C95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AA05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FFFFFF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6E6AD2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FFFFFF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DB92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FFFFFF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54DB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3F81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6586C096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6D4A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Single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81C3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232 (25%)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F9A9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A4B3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D42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53E698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607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9C1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27A9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25A852BA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7156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C10B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536 (58%)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B0F1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6C1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0.60, 1.05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5E24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.106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185DC6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496B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6886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0.71, 1.32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AB6E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0.85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0331" w:rsidRPr="00611EC0" w14:paraId="071E8AAE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A7EF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68C7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91 (9.8%)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6D7C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058B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0.57, 1.38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733A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.593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3154DB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3E46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81B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0.53, 1.38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5CB2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0.53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70331" w:rsidRPr="00611EC0" w14:paraId="2FDBC24A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AF8F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D3D8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67 (7.2%)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EF15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D430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1.05, 2.43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1A57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.028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89556A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A2F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D3F2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0.99, 2.64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CDD8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0.057</w:t>
            </w:r>
          </w:p>
        </w:tc>
      </w:tr>
      <w:tr w:rsidR="00770331" w:rsidRPr="00611EC0" w14:paraId="37FC9DF8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94B7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162D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870B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934A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60DD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38EA24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4C3F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388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812F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37EC3342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4FFD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6F52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685 (74%)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6C4B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640B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E170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CE56FB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C482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7E2B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27B2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28909B7F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7309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BA8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210 (23%)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3337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44E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0.88, 1.53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06ED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.285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C89559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49A9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BFA9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0.91, 1.64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057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0.18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0331" w:rsidRPr="00611EC0" w14:paraId="13BBA8EE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A14E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FC8F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31 (3.3%)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E762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8049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0.99, 3.05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5252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.054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F8FB65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2172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EB87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0.93, 3.08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8694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0.088</w:t>
            </w:r>
          </w:p>
        </w:tc>
      </w:tr>
      <w:tr w:rsidR="00770331" w:rsidRPr="00611EC0" w14:paraId="4B01F9CC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C67A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Laterality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196E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649C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9EDF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A711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642970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9403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2235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205B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06B0F809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8E96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Unilateral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F6D5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824 (89%)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2504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FDF4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4CAD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9A7124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4AB5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42D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A8BC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38CDA3E7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8213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Bilateral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F6B2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102 (11%)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DF8F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571F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2.80, 4.85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15D0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E1AC90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E280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3116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1.06, 2.04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05DDC" w14:textId="77777777" w:rsidR="00770331" w:rsidRPr="00A01FC1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1FC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0.021</w:t>
            </w:r>
          </w:p>
        </w:tc>
      </w:tr>
      <w:tr w:rsidR="00770331" w:rsidRPr="00611EC0" w14:paraId="6FB2E167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5ACC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Grade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35D8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73C0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7101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2297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13E6B0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D352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DD15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4112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65077451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E1D4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55C1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 (1.0%)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AECD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DECE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6DF4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D60231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039E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EE8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D51C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3DEA7E79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641A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0C78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86 (9.3%)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2900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C598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0.27, 15.0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342A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.496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23F988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BCA9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8BE4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0.18, 11.3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8150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0.73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70331" w:rsidRPr="00611EC0" w14:paraId="7867B949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C58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FCA6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500 (54%)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53B9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B1B9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0.46, 23.4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D671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.237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5F98A7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2DE3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3A0A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0.32, 17.9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7C54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0.39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70331" w:rsidRPr="00611EC0" w14:paraId="7AB337FD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C21D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IV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82A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331 (36%)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41DA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39F9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0.41, 21.1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D1AD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.282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5ADD6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BAC1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54CF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0.26, 14.8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56C9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05</w:t>
            </w:r>
          </w:p>
        </w:tc>
      </w:tr>
      <w:tr w:rsidR="00770331" w:rsidRPr="00611EC0" w14:paraId="0330FC0B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7D70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Scope of extension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0F39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DF61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5E0F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32D3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2DA11C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A1DF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BAE8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3FE5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43ECD6C9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1DA7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Localized only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697A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321 (35%)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56F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4D7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FC57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D281EE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6839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34BD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46F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0EB58A0F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8C16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Reginal by direct extension and/or lymph nodes involved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1355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415 (45%)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8DE4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3BA5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1.41, 2.91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1253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60DF8B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50E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928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0.87, 2.05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AB66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0.18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770331" w:rsidRPr="00611EC0" w14:paraId="7332CB50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E0AB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Distant site(s)/node(s) involved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EAB5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190 (21%)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0B2D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8.53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930A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5.99, 12.1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C550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A35D53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6E5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2741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0.91, 3.86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B8B1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0.090</w:t>
            </w:r>
          </w:p>
        </w:tc>
      </w:tr>
      <w:tr w:rsidR="00770331" w:rsidRPr="00611EC0" w14:paraId="3F1D6560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EA87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FIGO 2018 stage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2709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63F1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9D2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FFEE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212583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F9C6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F55D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D39C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0E8C3326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6D98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519F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571 (62%)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107F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91A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B3D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3061D9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A059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4721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A34E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7510CBBC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2F95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3815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119 (13%)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5326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A9C4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1.66, 3.56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A8FD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85CCD3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8E9C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E5A3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1.14, 2.84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84D78" w14:textId="77777777" w:rsidR="00770331" w:rsidRPr="00A01FC1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1FC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0.011</w:t>
            </w:r>
          </w:p>
        </w:tc>
      </w:tr>
      <w:tr w:rsidR="00770331" w:rsidRPr="00611EC0" w14:paraId="7030EB03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4CEA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8B11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195 (21%)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F743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A0AD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4.61, 8.06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DCD8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4330A4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D922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D4FB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1.69, 6.59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70B80" w14:textId="77777777" w:rsidR="00770331" w:rsidRPr="00A01FC1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1FC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770331" w:rsidRPr="00611EC0" w14:paraId="0BB9D662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4D72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308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41 (4.4%)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EBA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8.74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14C6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5.79, 13.2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C99A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AAF892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CEC0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7294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1.45, 9.41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82C56" w14:textId="77777777" w:rsidR="00770331" w:rsidRPr="00A01FC1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1FC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0.006</w:t>
            </w:r>
          </w:p>
        </w:tc>
      </w:tr>
      <w:tr w:rsidR="00770331" w:rsidRPr="00611EC0" w14:paraId="3D6414DA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219B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21A9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3C04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4CD1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DE9D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7F1A7B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AF41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DD9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E79D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4D4A7F40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0C57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None/unknown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3362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911 (98%)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2F3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C270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2AC5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92A22D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6F2B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A05D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EB4C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0BF6CDBC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09A6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7D2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 (1.6%)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18CC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1691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0.53, 3.10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9217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.585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0D5E67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63B7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429E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0.57, 3.66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895C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0.44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70331" w:rsidRPr="00611EC0" w14:paraId="1BD07844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F61F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F05B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A4EE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1306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AECB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0E8B1C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9E69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FBC3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38A6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540F67FD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2980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None/unknown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0124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138 (15%)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E25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23E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B278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BD7ECC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3C23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DD69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D9A2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2F82FCA4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539F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E7A0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788 (85%)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C0D3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423C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0.74, 1.46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CEAC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.828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7B870B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93DC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4BE1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0.19, 0.77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18F3" w14:textId="77777777" w:rsidR="00770331" w:rsidRPr="00A01FC1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1FC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0.008</w:t>
            </w:r>
          </w:p>
        </w:tc>
      </w:tr>
      <w:tr w:rsidR="00770331" w:rsidRPr="00611EC0" w14:paraId="532B0613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2FBA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Systematic therapy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D8BA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3C99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A18C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5391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D9D484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D85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CEBF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4B68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30321610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4E71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 systematic therapy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2FFB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138 (15%)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70C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AB08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3BE2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953C3F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280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8895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9229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1D274520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537A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Systematic therapy before surgery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50BA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17 (1.8%)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28B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D7B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1.09, 4.65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9676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.028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AD02DF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1016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F92C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0.66, 4.17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EA54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770331" w:rsidRPr="00611EC0" w14:paraId="6C312414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3962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Systematic therapy after surgery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DCA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744 (80%)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1646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6BC8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0.71, 1.41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B8EC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.990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5D2A07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4075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B9C2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1.10, 3.90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3744A" w14:textId="77777777" w:rsidR="00770331" w:rsidRPr="00A01FC1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1FC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0.024</w:t>
            </w:r>
          </w:p>
        </w:tc>
      </w:tr>
      <w:tr w:rsidR="00770331" w:rsidRPr="00611EC0" w14:paraId="5CC391C5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2145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Systematic therapy both before and after surgery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432C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27 (2.9%)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D44A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F894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0.71, 2.60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1E44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.348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3D0155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FB3B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EA97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8B56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</w:tr>
      <w:tr w:rsidR="00770331" w:rsidRPr="00611EC0" w14:paraId="09711409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C279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CA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8348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338D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8733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AA8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540B05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9367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B7D0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82A7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0A22B0D3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A4EC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DC46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250 (27%)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34B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2E20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7340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97439C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8D31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61C3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5A9D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6A6052F8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635D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Elevated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C52D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676 (73%)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3FFD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ACC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1.38, 2.54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14DC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F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4E1973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2331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E5EE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0.76, 1.50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BBF8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0.70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0331" w:rsidRPr="00611EC0" w14:paraId="17439A7E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BF0A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Residual. tumor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AFF9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D33E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D072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81BA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FA20F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DC1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E926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38C2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6C6A4D7A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A98B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 surgery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135C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213 (23%)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95EA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0DF1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B7EE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681107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1217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E68E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ABA5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349A5657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B26E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Macroscopic residual tumor or residual tumor greater than 1 cm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1114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42 (4.5%)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15E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4FB3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2.95, 7.49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70F1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F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3CB3E4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0D78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81BB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0.49, 1.54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B5F7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770331" w:rsidRPr="00611EC0" w14:paraId="02D656DA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F069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Optimal debulking surgery or no gross residual tumor or residual tumor less than 1 cm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DD26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671 (72%)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CE48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7CA3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0.93, 1.78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64CD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.123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8CDD2C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C08D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CE7C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0.53, 1.09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4301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39</w:t>
            </w:r>
          </w:p>
        </w:tc>
      </w:tr>
      <w:tr w:rsidR="00770331" w:rsidRPr="00611EC0" w14:paraId="0637733B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E90E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lastRenderedPageBreak/>
              <w:t>Tumor. Size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9F87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B21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5F36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852C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56C35E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D56D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9EB4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39C7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17BF6292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C4FA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≤</w:t>
            </w: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8ED3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472 (51%)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791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2771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EAFF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192CE5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2871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572F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5AD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1D75D2FD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3AC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&gt;12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DBA6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454 (49%)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55C9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DA56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0.81, 1.29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05CF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FC1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3FBD1D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EEC7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281B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0.66, 1.11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67C2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0.24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0331" w:rsidRPr="00611EC0" w14:paraId="57EFC994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C003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LN. examined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007D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93A6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2CBA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B82A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47061B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0841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92AF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5AA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3BDABDB6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517D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0949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175 (19%)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0ED2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7910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4279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F5FA87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ECA8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D5DA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EFF7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7B880277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CCE5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1-10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5275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269 (29%)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3FE5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21F0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0.45, 0.87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E642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47526F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5137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9BE7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0.50, 1.35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D829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770331" w:rsidRPr="00611EC0" w14:paraId="16DCA5D8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39C1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&gt;10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8312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482 (52%)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2058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BB33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0.43, 0.77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5FE7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211219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31EA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B193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0.50, 1.28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2860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770331" w:rsidRPr="00611EC0" w14:paraId="7743ACA8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3072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LN. positive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5C85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3B0C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0E5A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830E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4BA156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4867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80A0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4A2B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304CB4EA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3A93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 dissection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0348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175 (19%)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C98E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3B38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56C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AFCD92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2696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1AD6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55C8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67C8BE15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53C1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00CD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643 (69%)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9419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5FB3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0.35, 0.62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38A7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F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9D4632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DB50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694C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0.62, 1.49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74C5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770331" w:rsidRPr="00611EC0" w14:paraId="60BB9DFA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1DF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793F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108 (12%)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4B25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A894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1.14, 2.26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0275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3F19B8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79A7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026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EF93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</w:tr>
      <w:tr w:rsidR="00770331" w:rsidRPr="00611EC0" w14:paraId="6272A1C8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685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Metastasis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E0B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4CA2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B6BA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D64F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B384C2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D382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0D3F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F83D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6FA362D2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5501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8BC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910 (98.3%)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509B6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282B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D095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01BE8E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2DCD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E950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8B3B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3AA08608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30F5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082F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16 (1.7%)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C984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6.17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A496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3.60, 10.6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0144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F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81678F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AF2F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7F52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0.99, 4.85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3AF1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0.052</w:t>
            </w:r>
          </w:p>
        </w:tc>
      </w:tr>
      <w:tr w:rsidR="00770331" w:rsidRPr="00611EC0" w14:paraId="277E6EFC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2ACB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97B3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9D64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E836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44BA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5663C5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5180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71F7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E826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554FD722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475C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Oophorectomy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7A1B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198 (21%)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3F9C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2B47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128D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808BF7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6C9C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8511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C42E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3BF99CB8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D222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Oophorectomy + omentectomy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4BE4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459 (50%)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3E6E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D3E2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0.73, 1.49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60DA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4575F7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64C3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6E11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0.75, 1.57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582D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0.66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70331" w:rsidRPr="00611EC0" w14:paraId="57988383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E202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Debulking surgery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5365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260 (28%)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17E7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E830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2.00, 4.03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5D340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F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36161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95F8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46E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0.99, 2.25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6369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0.057</w:t>
            </w:r>
          </w:p>
        </w:tc>
      </w:tr>
      <w:tr w:rsidR="00770331" w:rsidRPr="00611EC0" w14:paraId="2436269E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A17D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Pelvic exenteration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CE5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 (1.0%)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8035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7.44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61659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3.34, 16.6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42F1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FC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BEE9E1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4401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C44E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1.33, 7.72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BCD0D" w14:textId="77777777" w:rsidR="00770331" w:rsidRPr="00A01FC1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1FC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0.010</w:t>
            </w:r>
          </w:p>
        </w:tc>
      </w:tr>
      <w:tr w:rsidR="00770331" w:rsidRPr="00611EC0" w14:paraId="3A96EB5D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44C6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3A618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7B3A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495D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62AF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0FAD38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158FA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F497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EBA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112BB527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02122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Alive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3E0B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652 (70%)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1356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BB27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B86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2B4EE7C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DF06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D564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46D2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716FDB47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1600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Dead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EA61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274 (30%)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7AD1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8C75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4290D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407A66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7664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AA53B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8534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0E8B2D40" w14:textId="77777777" w:rsidTr="00A52A26">
        <w:trPr>
          <w:cantSplit/>
          <w:jc w:val="center"/>
        </w:trPr>
        <w:tc>
          <w:tcPr>
            <w:tcW w:w="3754" w:type="dxa"/>
            <w:gridSpan w:val="2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C2641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Survival. months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4885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42 (22, 69)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0689F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A79F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1F1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26279273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A035E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012D5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F1527" w14:textId="77777777" w:rsidR="00770331" w:rsidRPr="00611EC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331" w:rsidRPr="00611EC0" w14:paraId="07950DAF" w14:textId="77777777" w:rsidTr="00A52A26">
        <w:trPr>
          <w:cantSplit/>
          <w:jc w:val="center"/>
        </w:trPr>
        <w:tc>
          <w:tcPr>
            <w:tcW w:w="839" w:type="dxa"/>
            <w:tcBorders>
              <w:top w:val="single" w:sz="8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</w:tcPr>
          <w:p w14:paraId="0C539D96" w14:textId="77777777" w:rsidR="00770331" w:rsidRPr="008C29E0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3" w:type="dxa"/>
            <w:gridSpan w:val="9"/>
            <w:tcBorders>
              <w:top w:val="single" w:sz="8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132D8" w14:textId="77777777" w:rsidR="00770331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8C29E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Values are present as number (%)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or median (IQR)</w:t>
            </w:r>
            <w:r w:rsidRPr="008C29E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3A9880E1" w14:textId="77777777" w:rsidR="00770331" w:rsidRPr="00405E3B" w:rsidRDefault="00770331" w:rsidP="00A52A26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SEER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,</w:t>
            </w:r>
            <w:r w:rsidRPr="00611EC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415E2">
              <w:rPr>
                <w:rFonts w:ascii="Times New Roman" w:hAnsi="Times New Roman" w:cs="Times New Roman"/>
                <w:sz w:val="20"/>
                <w:szCs w:val="20"/>
              </w:rPr>
              <w:t>urveillance, epidemiology, and end results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0415E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HR,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</w:t>
            </w:r>
            <w:r w:rsidRPr="000415E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azard Ratio, CI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, c</w:t>
            </w:r>
            <w:r w:rsidRPr="000415E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onfidence Interval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0415E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NA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,</w:t>
            </w:r>
            <w:r w:rsidRPr="000415E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</w:t>
            </w:r>
            <w:r w:rsidRPr="000415E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ot Available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; FIGO, t</w:t>
            </w:r>
            <w:r w:rsidRPr="000415E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he International Federation of Gynecology and Obstetrics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C513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CA-125, carbohydrate antigen-125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; LN, lymph node.</w:t>
            </w:r>
          </w:p>
        </w:tc>
      </w:tr>
      <w:bookmarkEnd w:id="0"/>
    </w:tbl>
    <w:p w14:paraId="45DED39E" w14:textId="77777777" w:rsidR="00770331" w:rsidRDefault="00770331"/>
    <w:p w14:paraId="2235B13E" w14:textId="77777777" w:rsidR="00770331" w:rsidRDefault="00770331"/>
    <w:p w14:paraId="69E84162" w14:textId="77777777" w:rsidR="00770331" w:rsidRDefault="00770331">
      <w:pPr>
        <w:rPr>
          <w:rFonts w:hint="eastAsia"/>
        </w:rPr>
        <w:sectPr w:rsidR="00770331" w:rsidSect="0077033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2CE97037" w14:textId="2327893D" w:rsidR="00770331" w:rsidRPr="00770331" w:rsidRDefault="00770331" w:rsidP="00770331">
      <w:pPr>
        <w:spacing w:line="480" w:lineRule="auto"/>
        <w:rPr>
          <w:rFonts w:ascii="Times New Roman" w:eastAsia="System" w:hAnsi="Times New Roman" w:hint="eastAsia"/>
          <w:b/>
          <w:bCs/>
          <w:kern w:val="0"/>
          <w:sz w:val="22"/>
        </w:rPr>
      </w:pPr>
      <w:r w:rsidRPr="00770331">
        <w:rPr>
          <w:rFonts w:ascii="Times New Roman" w:eastAsia="System" w:hAnsi="Times New Roman"/>
          <w:b/>
          <w:bCs/>
          <w:kern w:val="0"/>
          <w:sz w:val="22"/>
        </w:rPr>
        <w:lastRenderedPageBreak/>
        <w:t xml:space="preserve">Table S2. </w:t>
      </w:r>
      <w:r w:rsidRPr="00770331">
        <w:rPr>
          <w:rFonts w:ascii="Times New Roman" w:eastAsia="System" w:hAnsi="Times New Roman"/>
          <w:kern w:val="0"/>
          <w:sz w:val="22"/>
        </w:rPr>
        <w:t>AUC of four survival models in two test datasets</w:t>
      </w:r>
      <w:r w:rsidRPr="00770331">
        <w:rPr>
          <w:rFonts w:ascii="Times New Roman" w:eastAsia="System" w:hAnsi="Times New Roman"/>
          <w:kern w:val="0"/>
          <w:sz w:val="22"/>
        </w:rPr>
        <w:t>.</w:t>
      </w:r>
    </w:p>
    <w:tbl>
      <w:tblPr>
        <w:tblStyle w:val="a3"/>
        <w:tblW w:w="12900" w:type="dxa"/>
        <w:tblInd w:w="-14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1704"/>
        <w:gridCol w:w="1701"/>
        <w:gridCol w:w="1701"/>
        <w:gridCol w:w="306"/>
        <w:gridCol w:w="1701"/>
        <w:gridCol w:w="1701"/>
        <w:gridCol w:w="3096"/>
      </w:tblGrid>
      <w:tr w:rsidR="00770331" w:rsidRPr="009C0B2E" w14:paraId="04E283D9" w14:textId="77777777" w:rsidTr="00A52A26">
        <w:tc>
          <w:tcPr>
            <w:tcW w:w="990" w:type="dxa"/>
            <w:vMerge w:val="restart"/>
            <w:tcBorders>
              <w:top w:val="single" w:sz="4" w:space="0" w:color="auto"/>
            </w:tcBorders>
            <w:vAlign w:val="center"/>
          </w:tcPr>
          <w:p w14:paraId="7C1AF724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C0B2E">
              <w:rPr>
                <w:rFonts w:ascii="Times New Roman" w:hAnsi="Times New Roman" w:cs="Times New Roman"/>
                <w:b/>
                <w:bCs/>
                <w:szCs w:val="21"/>
              </w:rPr>
              <w:t>Models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881112" w14:textId="77777777" w:rsidR="00770331" w:rsidRPr="009C0B2E" w:rsidRDefault="00770331" w:rsidP="00A52A2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C0B2E">
              <w:rPr>
                <w:rFonts w:ascii="Times New Roman" w:hAnsi="Times New Roman" w:cs="Times New Roman"/>
                <w:b/>
                <w:bCs/>
                <w:szCs w:val="21"/>
              </w:rPr>
              <w:t>SEER test dataset</w:t>
            </w:r>
          </w:p>
        </w:tc>
        <w:tc>
          <w:tcPr>
            <w:tcW w:w="306" w:type="dxa"/>
            <w:vMerge w:val="restart"/>
            <w:tcBorders>
              <w:top w:val="single" w:sz="4" w:space="0" w:color="auto"/>
            </w:tcBorders>
            <w:vAlign w:val="center"/>
          </w:tcPr>
          <w:p w14:paraId="4C03B615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6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6D159A" w14:textId="3500984A" w:rsidR="00770331" w:rsidRPr="009C0B2E" w:rsidRDefault="00770331" w:rsidP="00A52A2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C0B2E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hina</w:t>
            </w:r>
            <w:r w:rsidRPr="009C0B2E">
              <w:rPr>
                <w:rFonts w:ascii="Times New Roman" w:hAnsi="Times New Roman" w:cs="Times New Roman"/>
                <w:b/>
                <w:bCs/>
                <w:szCs w:val="21"/>
              </w:rPr>
              <w:t xml:space="preserve"> test dataset</w:t>
            </w:r>
          </w:p>
        </w:tc>
      </w:tr>
      <w:tr w:rsidR="00770331" w:rsidRPr="009C0B2E" w14:paraId="2A120714" w14:textId="77777777" w:rsidTr="00A52A26"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00E8D994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14:paraId="7FEFA9A6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C0B2E">
              <w:rPr>
                <w:rFonts w:ascii="Times New Roman" w:hAnsi="Times New Roman" w:cs="Times New Roman"/>
                <w:b/>
                <w:bCs/>
                <w:szCs w:val="21"/>
              </w:rPr>
              <w:t>1-year AUC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4C4FED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C0B2E">
              <w:rPr>
                <w:rFonts w:ascii="Times New Roman" w:hAnsi="Times New Roman" w:cs="Times New Roman"/>
                <w:b/>
                <w:bCs/>
                <w:szCs w:val="21"/>
              </w:rPr>
              <w:t>3-year AUC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A2F777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C0B2E">
              <w:rPr>
                <w:rFonts w:ascii="Times New Roman" w:hAnsi="Times New Roman" w:cs="Times New Roman"/>
                <w:b/>
                <w:bCs/>
                <w:szCs w:val="21"/>
              </w:rPr>
              <w:t>5-year AUC</w:t>
            </w:r>
          </w:p>
        </w:tc>
        <w:tc>
          <w:tcPr>
            <w:tcW w:w="306" w:type="dxa"/>
            <w:vMerge/>
            <w:tcBorders>
              <w:bottom w:val="single" w:sz="4" w:space="0" w:color="auto"/>
            </w:tcBorders>
          </w:tcPr>
          <w:p w14:paraId="10FC44D5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E9667D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C0B2E">
              <w:rPr>
                <w:rFonts w:ascii="Times New Roman" w:hAnsi="Times New Roman" w:cs="Times New Roman"/>
                <w:b/>
                <w:bCs/>
                <w:szCs w:val="21"/>
              </w:rPr>
              <w:t>1-year AUC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0D8B58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C0B2E">
              <w:rPr>
                <w:rFonts w:ascii="Times New Roman" w:hAnsi="Times New Roman" w:cs="Times New Roman"/>
                <w:b/>
                <w:bCs/>
                <w:szCs w:val="21"/>
              </w:rPr>
              <w:t>3-year AUC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14:paraId="3BA7A92D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C0B2E">
              <w:rPr>
                <w:rFonts w:ascii="Times New Roman" w:hAnsi="Times New Roman" w:cs="Times New Roman"/>
                <w:b/>
                <w:bCs/>
                <w:szCs w:val="21"/>
              </w:rPr>
              <w:t>5-year AUC</w:t>
            </w:r>
          </w:p>
        </w:tc>
      </w:tr>
      <w:tr w:rsidR="00770331" w:rsidRPr="009C0B2E" w14:paraId="59A0E3DE" w14:textId="77777777" w:rsidTr="00A52A26"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14:paraId="10A65B0B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CoxPH</w:t>
            </w:r>
            <w:r w:rsidRPr="009C0B2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bottom w:val="nil"/>
            </w:tcBorders>
          </w:tcPr>
          <w:p w14:paraId="58FF6121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0.884 (0.819-0.949)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83E084D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0.782 (0.705-0.859)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ED15F97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0.766 (0.688-0.843)</w:t>
            </w:r>
          </w:p>
        </w:tc>
        <w:tc>
          <w:tcPr>
            <w:tcW w:w="306" w:type="dxa"/>
            <w:tcBorders>
              <w:top w:val="single" w:sz="4" w:space="0" w:color="auto"/>
              <w:bottom w:val="nil"/>
            </w:tcBorders>
          </w:tcPr>
          <w:p w14:paraId="214D1A18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5EED653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0.875 (0.804-0.945)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6A0EC31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0.836 (0.731-0.940)</w:t>
            </w:r>
          </w:p>
        </w:tc>
        <w:tc>
          <w:tcPr>
            <w:tcW w:w="3096" w:type="dxa"/>
            <w:tcBorders>
              <w:top w:val="single" w:sz="4" w:space="0" w:color="auto"/>
              <w:bottom w:val="nil"/>
            </w:tcBorders>
          </w:tcPr>
          <w:p w14:paraId="7691FCEC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0.817 (0.702-0.932)</w:t>
            </w:r>
          </w:p>
        </w:tc>
      </w:tr>
      <w:tr w:rsidR="00770331" w:rsidRPr="009C0B2E" w14:paraId="461527F3" w14:textId="77777777" w:rsidTr="00A52A26">
        <w:tc>
          <w:tcPr>
            <w:tcW w:w="990" w:type="dxa"/>
            <w:tcBorders>
              <w:top w:val="nil"/>
            </w:tcBorders>
          </w:tcPr>
          <w:p w14:paraId="0C52987D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DeepSurv</w:t>
            </w:r>
            <w:r w:rsidRPr="009C0B2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704" w:type="dxa"/>
            <w:tcBorders>
              <w:top w:val="nil"/>
            </w:tcBorders>
          </w:tcPr>
          <w:p w14:paraId="57B0A8E8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0.876 (0.809-0.943)</w:t>
            </w:r>
          </w:p>
        </w:tc>
        <w:tc>
          <w:tcPr>
            <w:tcW w:w="1701" w:type="dxa"/>
            <w:tcBorders>
              <w:top w:val="nil"/>
            </w:tcBorders>
          </w:tcPr>
          <w:p w14:paraId="2F4CC0A5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0.775 (0.697-0.852)</w:t>
            </w:r>
          </w:p>
        </w:tc>
        <w:tc>
          <w:tcPr>
            <w:tcW w:w="1701" w:type="dxa"/>
            <w:tcBorders>
              <w:top w:val="nil"/>
            </w:tcBorders>
          </w:tcPr>
          <w:p w14:paraId="2E875727" w14:textId="77777777" w:rsidR="00770331" w:rsidRPr="009C0B2E" w:rsidRDefault="00770331" w:rsidP="00A52A2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0.764 (0.686-0.842)</w:t>
            </w:r>
          </w:p>
        </w:tc>
        <w:tc>
          <w:tcPr>
            <w:tcW w:w="306" w:type="dxa"/>
            <w:tcBorders>
              <w:top w:val="nil"/>
            </w:tcBorders>
          </w:tcPr>
          <w:p w14:paraId="19274B83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38899FD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0.860 (0.786-0.934)</w:t>
            </w:r>
          </w:p>
        </w:tc>
        <w:tc>
          <w:tcPr>
            <w:tcW w:w="1701" w:type="dxa"/>
            <w:tcBorders>
              <w:top w:val="nil"/>
            </w:tcBorders>
          </w:tcPr>
          <w:p w14:paraId="7A8837A1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0.844 (0.749-0.940)</w:t>
            </w:r>
          </w:p>
        </w:tc>
        <w:tc>
          <w:tcPr>
            <w:tcW w:w="3096" w:type="dxa"/>
            <w:tcBorders>
              <w:top w:val="nil"/>
            </w:tcBorders>
          </w:tcPr>
          <w:p w14:paraId="56CB0895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0.821 (0.712-0.931)</w:t>
            </w:r>
          </w:p>
        </w:tc>
      </w:tr>
      <w:tr w:rsidR="00770331" w:rsidRPr="009C0B2E" w14:paraId="00F3BD20" w14:textId="77777777" w:rsidTr="00A52A26">
        <w:tc>
          <w:tcPr>
            <w:tcW w:w="990" w:type="dxa"/>
          </w:tcPr>
          <w:p w14:paraId="34AA7DBA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NMTLR</w:t>
            </w:r>
            <w:r w:rsidRPr="009C0B2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704" w:type="dxa"/>
          </w:tcPr>
          <w:p w14:paraId="0BA62A5B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0.894 (0.842-0.945)</w:t>
            </w:r>
          </w:p>
        </w:tc>
        <w:tc>
          <w:tcPr>
            <w:tcW w:w="1701" w:type="dxa"/>
          </w:tcPr>
          <w:p w14:paraId="00B39A1D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0.798 (0.725-0.870)</w:t>
            </w:r>
          </w:p>
        </w:tc>
        <w:tc>
          <w:tcPr>
            <w:tcW w:w="1701" w:type="dxa"/>
          </w:tcPr>
          <w:p w14:paraId="052BEEBB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0.796 (0.727-0.865)</w:t>
            </w:r>
          </w:p>
        </w:tc>
        <w:tc>
          <w:tcPr>
            <w:tcW w:w="306" w:type="dxa"/>
          </w:tcPr>
          <w:p w14:paraId="01722526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307DE09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0.850 (0.775-0.925)</w:t>
            </w:r>
          </w:p>
        </w:tc>
        <w:tc>
          <w:tcPr>
            <w:tcW w:w="1701" w:type="dxa"/>
          </w:tcPr>
          <w:p w14:paraId="2FDDAE74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0.797 (0.689-0.906)</w:t>
            </w:r>
          </w:p>
        </w:tc>
        <w:tc>
          <w:tcPr>
            <w:tcW w:w="3096" w:type="dxa"/>
          </w:tcPr>
          <w:p w14:paraId="667A67FA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0.785</w:t>
            </w:r>
            <w:r w:rsidRPr="009C0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(0.669-0.901)</w:t>
            </w:r>
          </w:p>
        </w:tc>
      </w:tr>
      <w:tr w:rsidR="00770331" w:rsidRPr="009C0B2E" w14:paraId="7CBDCA90" w14:textId="77777777" w:rsidTr="00A52A26">
        <w:tc>
          <w:tcPr>
            <w:tcW w:w="990" w:type="dxa"/>
          </w:tcPr>
          <w:p w14:paraId="21AB2196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RSF</w:t>
            </w:r>
            <w:r w:rsidRPr="009C0B2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704" w:type="dxa"/>
          </w:tcPr>
          <w:p w14:paraId="3D342A5F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0.866 (0.784-0.949)</w:t>
            </w:r>
          </w:p>
        </w:tc>
        <w:tc>
          <w:tcPr>
            <w:tcW w:w="1701" w:type="dxa"/>
          </w:tcPr>
          <w:p w14:paraId="154A4A4E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0.784 (0.707-0.861)</w:t>
            </w:r>
          </w:p>
        </w:tc>
        <w:tc>
          <w:tcPr>
            <w:tcW w:w="1701" w:type="dxa"/>
          </w:tcPr>
          <w:p w14:paraId="5E114E94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0.765 (0.689-0.841)</w:t>
            </w:r>
          </w:p>
        </w:tc>
        <w:tc>
          <w:tcPr>
            <w:tcW w:w="306" w:type="dxa"/>
          </w:tcPr>
          <w:p w14:paraId="59005F1A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E4D5264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0.864 (0.786-0.943)</w:t>
            </w:r>
          </w:p>
        </w:tc>
        <w:tc>
          <w:tcPr>
            <w:tcW w:w="1701" w:type="dxa"/>
          </w:tcPr>
          <w:p w14:paraId="775EC062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0.860 (0.780-0.940)</w:t>
            </w:r>
          </w:p>
        </w:tc>
        <w:tc>
          <w:tcPr>
            <w:tcW w:w="3096" w:type="dxa"/>
          </w:tcPr>
          <w:p w14:paraId="09076BC3" w14:textId="77777777" w:rsidR="00770331" w:rsidRPr="009C0B2E" w:rsidRDefault="00770331" w:rsidP="00A52A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B2E">
              <w:rPr>
                <w:rFonts w:ascii="Times New Roman" w:hAnsi="Times New Roman" w:cs="Times New Roman"/>
                <w:sz w:val="18"/>
                <w:szCs w:val="18"/>
              </w:rPr>
              <w:t>0.805 (0.696-0.913)</w:t>
            </w:r>
          </w:p>
        </w:tc>
      </w:tr>
    </w:tbl>
    <w:p w14:paraId="3CE7E81E" w14:textId="4A94720A" w:rsidR="00770331" w:rsidRPr="003F130F" w:rsidRDefault="003F130F" w:rsidP="003F130F">
      <w:pPr>
        <w:spacing w:line="480" w:lineRule="auto"/>
        <w:rPr>
          <w:rFonts w:ascii="Times New Roman" w:hAnsi="Times New Roman" w:cs="Times New Roman" w:hint="eastAsia"/>
          <w:sz w:val="20"/>
          <w:szCs w:val="20"/>
        </w:rPr>
      </w:pPr>
      <w:proofErr w:type="spellStart"/>
      <w:r w:rsidRPr="00D96AE9">
        <w:rPr>
          <w:rFonts w:ascii="Times New Roman" w:hAnsi="Times New Roman" w:cs="Times New Roman"/>
          <w:sz w:val="20"/>
          <w:szCs w:val="20"/>
        </w:rPr>
        <w:t>CoxPH</w:t>
      </w:r>
      <w:proofErr w:type="spellEnd"/>
      <w:r w:rsidRPr="00D96AE9">
        <w:rPr>
          <w:rFonts w:ascii="Times New Roman" w:hAnsi="Times New Roman" w:cs="Times New Roman"/>
          <w:sz w:val="20"/>
          <w:szCs w:val="20"/>
        </w:rPr>
        <w:t>, cox proportional hazards; NM</w:t>
      </w:r>
      <w:r>
        <w:rPr>
          <w:rFonts w:ascii="Times New Roman" w:hAnsi="Times New Roman" w:cs="Times New Roman"/>
          <w:sz w:val="20"/>
          <w:szCs w:val="20"/>
        </w:rPr>
        <w:t>TL</w:t>
      </w:r>
      <w:r w:rsidRPr="00D96AE9">
        <w:rPr>
          <w:rFonts w:ascii="Times New Roman" w:hAnsi="Times New Roman" w:cs="Times New Roman"/>
          <w:sz w:val="20"/>
          <w:szCs w:val="20"/>
        </w:rPr>
        <w:t xml:space="preserve">R, neural multi-task logistic regression; RSF, random survival forest; AUC, area under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D96AE9">
        <w:rPr>
          <w:rFonts w:ascii="Times New Roman" w:hAnsi="Times New Roman" w:cs="Times New Roman"/>
          <w:sz w:val="20"/>
          <w:szCs w:val="20"/>
        </w:rPr>
        <w:t xml:space="preserve">curve; SEER,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0415E2">
        <w:rPr>
          <w:rFonts w:ascii="Times New Roman" w:hAnsi="Times New Roman" w:cs="Times New Roman"/>
          <w:sz w:val="20"/>
          <w:szCs w:val="20"/>
        </w:rPr>
        <w:t>urveillance, epidemiology, and end results</w:t>
      </w:r>
      <w:r w:rsidRPr="00D96AE9">
        <w:rPr>
          <w:rFonts w:ascii="Times New Roman" w:hAnsi="Times New Roman" w:cs="Times New Roman"/>
          <w:sz w:val="20"/>
          <w:szCs w:val="20"/>
        </w:rPr>
        <w:t>.</w:t>
      </w:r>
    </w:p>
    <w:sectPr w:rsidR="00770331" w:rsidRPr="003F130F" w:rsidSect="00770331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778B" w14:textId="77777777" w:rsidR="002F74E5" w:rsidRDefault="002F74E5" w:rsidP="00770331">
      <w:r>
        <w:separator/>
      </w:r>
    </w:p>
  </w:endnote>
  <w:endnote w:type="continuationSeparator" w:id="0">
    <w:p w14:paraId="566F78F4" w14:textId="77777777" w:rsidR="002F74E5" w:rsidRDefault="002F74E5" w:rsidP="0077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stem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82AB7" w14:textId="77777777" w:rsidR="00770331" w:rsidRDefault="0077033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5C16" w14:textId="77777777" w:rsidR="00770331" w:rsidRDefault="0077033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31A5E" w14:textId="77777777" w:rsidR="00770331" w:rsidRDefault="007703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34E1F" w14:textId="77777777" w:rsidR="002F74E5" w:rsidRDefault="002F74E5" w:rsidP="00770331">
      <w:r>
        <w:separator/>
      </w:r>
    </w:p>
  </w:footnote>
  <w:footnote w:type="continuationSeparator" w:id="0">
    <w:p w14:paraId="18F69691" w14:textId="77777777" w:rsidR="002F74E5" w:rsidRDefault="002F74E5" w:rsidP="00770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2D142" w14:textId="77777777" w:rsidR="00770331" w:rsidRDefault="007703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50399" w14:textId="77777777" w:rsidR="00770331" w:rsidRDefault="0077033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AD0E8" w14:textId="77777777" w:rsidR="00770331" w:rsidRDefault="007703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31"/>
    <w:rsid w:val="002F74E5"/>
    <w:rsid w:val="003F130F"/>
    <w:rsid w:val="00770331"/>
    <w:rsid w:val="00F2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D0C15"/>
  <w15:chartTrackingRefBased/>
  <w15:docId w15:val="{633B7CC5-0964-4A47-BB7B-50AA6B0C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3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03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7033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70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703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严</dc:creator>
  <cp:keywords/>
  <dc:description/>
  <cp:lastModifiedBy>刘 严</cp:lastModifiedBy>
  <cp:revision>1</cp:revision>
  <dcterms:created xsi:type="dcterms:W3CDTF">2023-08-15T03:02:00Z</dcterms:created>
  <dcterms:modified xsi:type="dcterms:W3CDTF">2023-08-15T03:16:00Z</dcterms:modified>
</cp:coreProperties>
</file>