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52E" w:rsidRPr="00525613" w:rsidRDefault="000A452E" w:rsidP="000A452E">
      <w:pPr>
        <w:shd w:val="clear" w:color="auto" w:fill="FFFFFF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525613">
        <w:rPr>
          <w:rFonts w:ascii="Times New Roman" w:eastAsia="Calibri" w:hAnsi="Times New Roman" w:cs="Times New Roman"/>
          <w:noProof/>
          <w:sz w:val="24"/>
          <w:szCs w:val="24"/>
          <w:lang w:val="kk-KZ" w:eastAsia="kk-KZ"/>
        </w:rPr>
        <w:drawing>
          <wp:inline distT="0" distB="0" distL="0" distR="0" wp14:anchorId="1B257589" wp14:editId="071AD62D">
            <wp:extent cx="4362450" cy="6465151"/>
            <wp:effectExtent l="0" t="0" r="0" b="0"/>
            <wp:docPr id="21" name="Picture 21" descr="I:\Manuscript August\S14\Untitled-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Manuscript August\S14\Untitled-5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387" cy="646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52E" w:rsidRPr="00525613" w:rsidRDefault="000A452E" w:rsidP="000A452E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</w:p>
    <w:p w:rsidR="000A452E" w:rsidRPr="00525613" w:rsidRDefault="000A452E" w:rsidP="000A452E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FD06B3">
        <w:rPr>
          <w:rFonts w:ascii="Palatino Linotype" w:eastAsia="Calibri" w:hAnsi="Palatino Linotype" w:cs="Times New Roman"/>
          <w:b/>
          <w:sz w:val="24"/>
          <w:szCs w:val="24"/>
          <w:lang w:bidi="en-US"/>
        </w:rPr>
        <w:t>Figure S12.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Measurement of the characteristics of FAs. Scale bar 10µm.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T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o measure 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area, integrated brightness and protein 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enric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h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ment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coefficient of FA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in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Fiji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[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ImageJ</w:t>
      </w:r>
      <w:r w:rsidRPr="00FD06B3">
        <w:rPr>
          <w:rFonts w:ascii="Palatino Linotype" w:eastAsia="Calibri" w:hAnsi="Palatino Linotype" w:cs="Times New Roman"/>
          <w:sz w:val="24"/>
          <w:szCs w:val="24"/>
        </w:rPr>
        <w:t>]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the following procedure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w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a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c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h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o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en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: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Open the image 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of interest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in ImageJ.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lastRenderedPageBreak/>
        <w:t xml:space="preserve">Analyze &gt;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et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cale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&gt; Di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tance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in pixel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=0; 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Kno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w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n di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tance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=0; Pixel a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pect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ratio=1; Unit of 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len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g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t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h</w:t>
      </w:r>
      <w:r w:rsidRPr="00FD06B3">
        <w:rPr>
          <w:rFonts w:ascii="Palatino Linotype" w:eastAsia="Calibri" w:hAnsi="Palatino Linotype" w:cs="Times New Roman"/>
          <w:sz w:val="24"/>
          <w:szCs w:val="24"/>
        </w:rPr>
        <w:t xml:space="preserve"> 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- pixel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;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elect global.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Analyze &gt;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et mea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urement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&gt;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elect Area&gt;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elect Integrated density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Select the "Freehand Selection" tool from the toolbar.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val="kk-KZ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D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raw a boundary around the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FA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w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here border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clearly can be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een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(Figure S12 a (i1)).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Choose Analyze &gt;Tools&gt; ROI Manager &gt;Add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Choose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 xml:space="preserve"> 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region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of the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ame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ize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in 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cytopla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m (Figure S12 a (i3)) and outside of the cell (Figure S12 a (i2)). &gt; ROI Manager &gt;Add&gt;Mea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ure</w:t>
      </w:r>
      <w:proofErr w:type="spellEnd"/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Integrated brightness of FA = A-B, where A-(mea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ured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area of FA (pixel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) (Figure S12 a (i1)) and B-mea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ured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area in 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cytopla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m with the same area as for the FA (pixel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) (Figure S12 a (i3)).</w:t>
      </w:r>
    </w:p>
    <w:p w:rsidR="000A452E" w:rsidRPr="00FD06B3" w:rsidRDefault="000A452E" w:rsidP="00FD06B3">
      <w:pPr>
        <w:shd w:val="clear" w:color="auto" w:fill="FFFFFF"/>
        <w:spacing w:after="120" w:line="240" w:lineRule="auto"/>
        <w:jc w:val="both"/>
        <w:rPr>
          <w:rFonts w:ascii="Palatino Linotype" w:eastAsia="Calibri" w:hAnsi="Palatino Linotype" w:cs="Times New Roman"/>
          <w:sz w:val="24"/>
          <w:szCs w:val="24"/>
          <w:lang w:bidi="en-US"/>
        </w:rPr>
      </w:pP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Protein 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enric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h</w:t>
      </w:r>
      <w:proofErr w:type="spellStart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ment</w:t>
      </w:r>
      <w:proofErr w:type="spellEnd"/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 xml:space="preserve"> coefficient = A-B/B-C, where A is integrated density of FA (pixel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) (Figure S12 a (i1)), B is cytoplasm with the same area as for the FA (pixel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) (Figure S12 a (i3)) and C is integrated density of background with the same area as for the FA (pixel</w:t>
      </w:r>
      <w:r w:rsidRPr="00FD06B3">
        <w:rPr>
          <w:rFonts w:ascii="Palatino Linotype" w:eastAsia="Calibri" w:hAnsi="Palatino Linotype" w:cs="Times New Roman"/>
          <w:sz w:val="24"/>
          <w:szCs w:val="24"/>
          <w:lang w:val="kk-KZ"/>
        </w:rPr>
        <w:t>s</w:t>
      </w:r>
      <w:r w:rsidRPr="00FD06B3">
        <w:rPr>
          <w:rFonts w:ascii="Palatino Linotype" w:eastAsia="Calibri" w:hAnsi="Palatino Linotype" w:cs="Times New Roman"/>
          <w:sz w:val="24"/>
          <w:szCs w:val="24"/>
          <w:lang w:bidi="en-US"/>
        </w:rPr>
        <w:t>) (Figure S12 a (i2)).</w:t>
      </w:r>
    </w:p>
    <w:p w:rsidR="00511FC9" w:rsidRPr="00FD06B3" w:rsidRDefault="00511FC9" w:rsidP="00FD06B3">
      <w:pPr>
        <w:jc w:val="both"/>
        <w:rPr>
          <w:rFonts w:ascii="Palatino Linotype" w:hAnsi="Palatino Linotype"/>
        </w:rPr>
      </w:pPr>
      <w:bookmarkStart w:id="0" w:name="_GoBack"/>
      <w:bookmarkEnd w:id="0"/>
    </w:p>
    <w:sectPr w:rsidR="00511FC9" w:rsidRPr="00FD06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84"/>
    <w:rsid w:val="0000619C"/>
    <w:rsid w:val="00043645"/>
    <w:rsid w:val="00061AEF"/>
    <w:rsid w:val="000A452E"/>
    <w:rsid w:val="002445B2"/>
    <w:rsid w:val="003567C1"/>
    <w:rsid w:val="003F7DB3"/>
    <w:rsid w:val="00511FC9"/>
    <w:rsid w:val="006B0D10"/>
    <w:rsid w:val="006D3784"/>
    <w:rsid w:val="00834ED0"/>
    <w:rsid w:val="00AB0C32"/>
    <w:rsid w:val="00AC0A1D"/>
    <w:rsid w:val="00CF6973"/>
    <w:rsid w:val="00FD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6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5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6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184</Words>
  <Characters>1052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Assel</dc:creator>
  <cp:keywords/>
  <dc:description/>
  <cp:lastModifiedBy>Assel Nurmagambetova</cp:lastModifiedBy>
  <cp:revision>14</cp:revision>
  <dcterms:created xsi:type="dcterms:W3CDTF">2023-08-17T08:21:00Z</dcterms:created>
  <dcterms:modified xsi:type="dcterms:W3CDTF">2023-08-17T09:36:00Z</dcterms:modified>
</cp:coreProperties>
</file>