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AEF" w:rsidRPr="00061AEF" w:rsidRDefault="00061AEF" w:rsidP="00061AEF">
      <w:pPr>
        <w:rPr>
          <w:b/>
          <w:lang w:val="kk-KZ" w:bidi="en-US"/>
        </w:rPr>
      </w:pPr>
    </w:p>
    <w:p w:rsidR="0000619C" w:rsidRPr="00525613" w:rsidRDefault="0000619C" w:rsidP="0000619C">
      <w:pPr>
        <w:shd w:val="clear" w:color="auto" w:fill="FFFFFF"/>
        <w:spacing w:after="120" w:line="240" w:lineRule="auto"/>
        <w:rPr>
          <w:rFonts w:ascii="Times New Roman" w:eastAsia="Calibri" w:hAnsi="Times New Roman" w:cs="Times New Roman"/>
          <w:b/>
          <w:sz w:val="24"/>
          <w:szCs w:val="24"/>
          <w:lang w:bidi="en-US"/>
        </w:rPr>
      </w:pPr>
      <w:r w:rsidRPr="00525613">
        <w:rPr>
          <w:rFonts w:ascii="Times New Roman" w:eastAsia="Calibri" w:hAnsi="Times New Roman" w:cs="Times New Roman"/>
          <w:b/>
          <w:noProof/>
          <w:sz w:val="24"/>
          <w:szCs w:val="24"/>
          <w:lang w:val="kk-KZ" w:eastAsia="kk-KZ"/>
        </w:rPr>
        <w:drawing>
          <wp:inline distT="0" distB="0" distL="0" distR="0" wp14:anchorId="1A2DA169" wp14:editId="639604BF">
            <wp:extent cx="5019675" cy="3009900"/>
            <wp:effectExtent l="0" t="0" r="9525" b="0"/>
            <wp:docPr id="13" name="Picture 13" descr="I:\Manuscript August\S6\Untitled-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nuscript August\S6\Untitled-10.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19675" cy="3009900"/>
                    </a:xfrm>
                    <a:prstGeom prst="rect">
                      <a:avLst/>
                    </a:prstGeom>
                    <a:noFill/>
                    <a:ln>
                      <a:noFill/>
                    </a:ln>
                  </pic:spPr>
                </pic:pic>
              </a:graphicData>
            </a:graphic>
          </wp:inline>
        </w:drawing>
      </w:r>
    </w:p>
    <w:p w:rsidR="0000619C" w:rsidRPr="000345FF" w:rsidRDefault="0000619C" w:rsidP="0000619C">
      <w:pPr>
        <w:shd w:val="clear" w:color="auto" w:fill="FFFFFF"/>
        <w:spacing w:after="120" w:line="240" w:lineRule="auto"/>
        <w:jc w:val="both"/>
        <w:rPr>
          <w:rFonts w:ascii="Palatino Linotype" w:eastAsia="Calibri" w:hAnsi="Palatino Linotype" w:cs="Times New Roman"/>
          <w:sz w:val="24"/>
          <w:szCs w:val="24"/>
          <w:lang w:bidi="en-US"/>
        </w:rPr>
      </w:pPr>
      <w:bookmarkStart w:id="0" w:name="_GoBack"/>
      <w:r w:rsidRPr="000345FF">
        <w:rPr>
          <w:rFonts w:ascii="Palatino Linotype" w:eastAsia="Calibri" w:hAnsi="Palatino Linotype" w:cs="Times New Roman"/>
          <w:b/>
          <w:sz w:val="24"/>
          <w:szCs w:val="24"/>
          <w:lang w:bidi="en-US"/>
        </w:rPr>
        <w:t xml:space="preserve">  Figure S6.</w:t>
      </w:r>
      <w:r w:rsidRPr="000345FF">
        <w:rPr>
          <w:rFonts w:ascii="Palatino Linotype" w:eastAsia="Calibri" w:hAnsi="Palatino Linotype" w:cs="Times New Roman"/>
          <w:sz w:val="24"/>
          <w:szCs w:val="24"/>
          <w:lang w:bidi="en-US"/>
        </w:rPr>
        <w:t xml:space="preserve"> </w:t>
      </w:r>
      <w:proofErr w:type="gramStart"/>
      <w:r w:rsidRPr="000345FF">
        <w:rPr>
          <w:rFonts w:ascii="Palatino Linotype" w:eastAsia="Calibri" w:hAnsi="Palatino Linotype" w:cs="Times New Roman"/>
          <w:sz w:val="24"/>
          <w:szCs w:val="24"/>
          <w:lang w:bidi="en-US"/>
        </w:rPr>
        <w:t>Criteria “nucleus coverage by microtubules”.</w:t>
      </w:r>
      <w:proofErr w:type="gramEnd"/>
      <w:r w:rsidRPr="000345FF">
        <w:rPr>
          <w:rFonts w:ascii="Palatino Linotype" w:eastAsia="Calibri" w:hAnsi="Palatino Linotype" w:cs="Times New Roman"/>
          <w:sz w:val="24"/>
          <w:szCs w:val="24"/>
          <w:lang w:bidi="en-US"/>
        </w:rPr>
        <w:t xml:space="preserve"> We evaluated nucleus coverage with a binary “yes” or “no” criteria. When nucleus edge could not be easily distinguished from the surrounding cytoplasm due to high microtubule density in front of it, the nucleus was considered covered. (a) Example of a cell with nucleus completely obscured by microtubules. (b) Example of a cell with nucleus area (red arrow) could easily </w:t>
      </w:r>
      <w:proofErr w:type="gramStart"/>
      <w:r w:rsidRPr="000345FF">
        <w:rPr>
          <w:rFonts w:ascii="Palatino Linotype" w:eastAsia="Calibri" w:hAnsi="Palatino Linotype" w:cs="Times New Roman"/>
          <w:sz w:val="24"/>
          <w:szCs w:val="24"/>
          <w:lang w:bidi="en-US"/>
        </w:rPr>
        <w:t>distinguished</w:t>
      </w:r>
      <w:proofErr w:type="gramEnd"/>
      <w:r w:rsidRPr="000345FF">
        <w:rPr>
          <w:rFonts w:ascii="Palatino Linotype" w:eastAsia="Calibri" w:hAnsi="Palatino Linotype" w:cs="Times New Roman"/>
          <w:sz w:val="24"/>
          <w:szCs w:val="24"/>
          <w:lang w:bidi="en-US"/>
        </w:rPr>
        <w:t xml:space="preserve"> from the surrounding cytoplasm. Scale bar 10µm.</w:t>
      </w:r>
    </w:p>
    <w:bookmarkEnd w:id="0"/>
    <w:p w:rsidR="003567C1" w:rsidRPr="002445B2" w:rsidRDefault="003567C1">
      <w:pPr>
        <w:rPr>
          <w:lang w:val="kk-KZ"/>
        </w:rPr>
      </w:pPr>
    </w:p>
    <w:sectPr w:rsidR="003567C1" w:rsidRPr="002445B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784"/>
    <w:rsid w:val="0000619C"/>
    <w:rsid w:val="000345FF"/>
    <w:rsid w:val="00061AEF"/>
    <w:rsid w:val="002445B2"/>
    <w:rsid w:val="003567C1"/>
    <w:rsid w:val="006B0D10"/>
    <w:rsid w:val="006D3784"/>
    <w:rsid w:val="00AC0A1D"/>
    <w:rsid w:val="00CF6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1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45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5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1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45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5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74</Words>
  <Characters>422</Characters>
  <Application>Microsoft Office Word</Application>
  <DocSecurity>0</DocSecurity>
  <Lines>3</Lines>
  <Paragraphs>1</Paragraphs>
  <ScaleCrop>false</ScaleCrop>
  <Company>SPecialiST RePack</Company>
  <LinksUpToDate>false</LinksUpToDate>
  <CharactersWithSpaces>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Assel</dc:creator>
  <cp:keywords/>
  <dc:description/>
  <cp:lastModifiedBy>Assel Nurmagambetova</cp:lastModifiedBy>
  <cp:revision>8</cp:revision>
  <dcterms:created xsi:type="dcterms:W3CDTF">2023-08-17T08:21:00Z</dcterms:created>
  <dcterms:modified xsi:type="dcterms:W3CDTF">2023-08-17T09:27:00Z</dcterms:modified>
</cp:coreProperties>
</file>