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5B2" w:rsidRPr="002445B2" w:rsidRDefault="002445B2" w:rsidP="002445B2">
      <w:pPr>
        <w:rPr>
          <w:b/>
          <w:lang w:bidi="en-US"/>
        </w:rPr>
      </w:pPr>
      <w:r w:rsidRPr="002445B2">
        <w:rPr>
          <w:b/>
          <w:noProof/>
          <w:lang w:val="kk-KZ" w:eastAsia="kk-KZ"/>
        </w:rPr>
        <w:drawing>
          <wp:inline distT="0" distB="0" distL="0" distR="0" wp14:anchorId="6B070010" wp14:editId="069A4340">
            <wp:extent cx="2300024" cy="2300024"/>
            <wp:effectExtent l="0" t="0" r="5080" b="5080"/>
            <wp:docPr id="16" name="Picture 16" descr="F:\Figures\Supplementary\untitled 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Figures\Supplementary\untitled 8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537" cy="230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5B2" w:rsidRPr="00D655B2" w:rsidRDefault="002445B2" w:rsidP="002445B2">
      <w:pPr>
        <w:rPr>
          <w:rFonts w:ascii="Palatino Linotype" w:hAnsi="Palatino Linotype"/>
          <w:sz w:val="24"/>
          <w:szCs w:val="24"/>
          <w:lang w:bidi="en-US"/>
        </w:rPr>
      </w:pPr>
      <w:r w:rsidRPr="00D655B2">
        <w:rPr>
          <w:rFonts w:ascii="Palatino Linotype" w:hAnsi="Palatino Linotype"/>
          <w:b/>
          <w:sz w:val="24"/>
          <w:szCs w:val="24"/>
          <w:lang w:bidi="en-US"/>
        </w:rPr>
        <w:t>Figure S3.</w:t>
      </w:r>
      <w:r w:rsidRPr="00D655B2">
        <w:rPr>
          <w:rFonts w:ascii="Palatino Linotype" w:hAnsi="Palatino Linotype"/>
          <w:sz w:val="24"/>
          <w:szCs w:val="24"/>
          <w:lang w:bidi="en-US"/>
        </w:rPr>
        <w:t xml:space="preserve"> </w:t>
      </w:r>
      <w:proofErr w:type="gramStart"/>
      <w:r w:rsidRPr="00D655B2">
        <w:rPr>
          <w:rFonts w:ascii="Palatino Linotype" w:hAnsi="Palatino Linotype"/>
          <w:sz w:val="24"/>
          <w:szCs w:val="24"/>
          <w:lang w:bidi="en-US"/>
        </w:rPr>
        <w:t>Criteria “microtubule-covered area”.</w:t>
      </w:r>
      <w:proofErr w:type="gramEnd"/>
      <w:r w:rsidRPr="00D655B2">
        <w:rPr>
          <w:rFonts w:ascii="Palatino Linotype" w:hAnsi="Palatino Linotype"/>
          <w:sz w:val="24"/>
          <w:szCs w:val="24"/>
          <w:lang w:bidi="en-US"/>
        </w:rPr>
        <w:t xml:space="preserve"> Scale bar 10µm.</w:t>
      </w:r>
    </w:p>
    <w:p w:rsidR="002445B2" w:rsidRPr="00D655B2" w:rsidRDefault="002445B2" w:rsidP="002445B2">
      <w:pPr>
        <w:rPr>
          <w:rFonts w:ascii="Palatino Linotype" w:hAnsi="Palatino Linotype"/>
          <w:sz w:val="24"/>
          <w:szCs w:val="24"/>
          <w:lang w:val="kk-KZ"/>
        </w:rPr>
      </w:pPr>
      <w:r w:rsidRPr="00D655B2">
        <w:rPr>
          <w:rFonts w:ascii="Palatino Linotype" w:hAnsi="Palatino Linotype"/>
          <w:sz w:val="24"/>
          <w:szCs w:val="24"/>
          <w:lang w:bidi="en-US"/>
        </w:rPr>
        <w:t>T</w:t>
      </w:r>
      <w:r w:rsidRPr="00D655B2">
        <w:rPr>
          <w:rFonts w:ascii="Palatino Linotype" w:hAnsi="Palatino Linotype"/>
          <w:sz w:val="24"/>
          <w:szCs w:val="24"/>
          <w:lang w:val="kk-KZ"/>
        </w:rPr>
        <w:t xml:space="preserve">o measure </w:t>
      </w:r>
      <w:r w:rsidRPr="00D655B2">
        <w:rPr>
          <w:rFonts w:ascii="Palatino Linotype" w:hAnsi="Palatino Linotype"/>
          <w:sz w:val="24"/>
          <w:szCs w:val="24"/>
          <w:lang w:bidi="en-US"/>
        </w:rPr>
        <w:t>microtubule-covered area</w:t>
      </w:r>
      <w:r w:rsidRPr="00D655B2">
        <w:rPr>
          <w:rFonts w:ascii="Palatino Linotype" w:hAnsi="Palatino Linotype"/>
          <w:sz w:val="24"/>
          <w:szCs w:val="24"/>
          <w:lang w:val="kk-KZ"/>
        </w:rPr>
        <w:t xml:space="preserve"> in</w:t>
      </w:r>
      <w:r w:rsidRPr="00D655B2">
        <w:rPr>
          <w:rFonts w:ascii="Palatino Linotype" w:hAnsi="Palatino Linotype"/>
          <w:sz w:val="24"/>
          <w:szCs w:val="24"/>
          <w:lang w:bidi="en-US"/>
        </w:rPr>
        <w:t xml:space="preserve"> Fiji</w:t>
      </w:r>
      <w:r w:rsidRPr="00D655B2">
        <w:rPr>
          <w:rFonts w:ascii="Palatino Linotype" w:hAnsi="Palatino Linotype"/>
          <w:sz w:val="24"/>
          <w:szCs w:val="24"/>
          <w:lang w:val="kk-KZ"/>
        </w:rPr>
        <w:t xml:space="preserve"> ImageJ</w:t>
      </w:r>
      <w:r w:rsidRPr="00D655B2">
        <w:rPr>
          <w:rFonts w:ascii="Palatino Linotype" w:hAnsi="Palatino Linotype"/>
          <w:sz w:val="24"/>
          <w:szCs w:val="24"/>
          <w:lang w:bidi="en-US"/>
        </w:rPr>
        <w:t xml:space="preserve"> following procedure was chosen</w:t>
      </w:r>
      <w:r w:rsidRPr="00D655B2">
        <w:rPr>
          <w:rFonts w:ascii="Palatino Linotype" w:hAnsi="Palatino Linotype"/>
          <w:sz w:val="24"/>
          <w:szCs w:val="24"/>
          <w:lang w:val="kk-KZ"/>
        </w:rPr>
        <w:t>:</w:t>
      </w:r>
    </w:p>
    <w:p w:rsidR="002445B2" w:rsidRPr="00D655B2" w:rsidRDefault="002445B2" w:rsidP="002445B2">
      <w:pPr>
        <w:rPr>
          <w:rFonts w:ascii="Palatino Linotype" w:hAnsi="Palatino Linotype"/>
          <w:sz w:val="24"/>
          <w:szCs w:val="24"/>
          <w:lang w:val="kk-KZ"/>
        </w:rPr>
      </w:pPr>
      <w:r w:rsidRPr="00D655B2">
        <w:rPr>
          <w:rFonts w:ascii="Palatino Linotype" w:hAnsi="Palatino Linotype"/>
          <w:sz w:val="24"/>
          <w:szCs w:val="24"/>
          <w:lang w:val="kk-KZ"/>
        </w:rPr>
        <w:t xml:space="preserve">Open the image </w:t>
      </w:r>
      <w:r w:rsidRPr="00D655B2">
        <w:rPr>
          <w:rFonts w:ascii="Palatino Linotype" w:hAnsi="Palatino Linotype"/>
          <w:sz w:val="24"/>
          <w:szCs w:val="24"/>
          <w:lang w:bidi="en-US"/>
        </w:rPr>
        <w:t xml:space="preserve">of interest </w:t>
      </w:r>
      <w:r w:rsidRPr="00D655B2">
        <w:rPr>
          <w:rFonts w:ascii="Palatino Linotype" w:hAnsi="Palatino Linotype"/>
          <w:sz w:val="24"/>
          <w:szCs w:val="24"/>
          <w:lang w:val="kk-KZ"/>
        </w:rPr>
        <w:t>in ImageJ.</w:t>
      </w:r>
    </w:p>
    <w:p w:rsidR="002445B2" w:rsidRPr="00D655B2" w:rsidRDefault="002445B2" w:rsidP="002445B2">
      <w:pPr>
        <w:rPr>
          <w:rFonts w:ascii="Palatino Linotype" w:hAnsi="Palatino Linotype"/>
          <w:sz w:val="24"/>
          <w:szCs w:val="24"/>
          <w:lang w:val="kk-KZ"/>
        </w:rPr>
      </w:pPr>
      <w:r w:rsidRPr="00D655B2">
        <w:rPr>
          <w:rFonts w:ascii="Palatino Linotype" w:hAnsi="Palatino Linotype"/>
          <w:sz w:val="24"/>
          <w:szCs w:val="24"/>
          <w:lang w:val="kk-KZ"/>
        </w:rPr>
        <w:t>Select the "Freehand Selection" tool from the toolbar.</w:t>
      </w:r>
    </w:p>
    <w:p w:rsidR="002445B2" w:rsidRPr="00D655B2" w:rsidRDefault="002445B2" w:rsidP="002445B2">
      <w:pPr>
        <w:rPr>
          <w:rFonts w:ascii="Palatino Linotype" w:hAnsi="Palatino Linotype"/>
          <w:sz w:val="24"/>
          <w:szCs w:val="24"/>
          <w:lang w:val="kk-KZ"/>
        </w:rPr>
      </w:pPr>
      <w:r w:rsidRPr="00D655B2">
        <w:rPr>
          <w:rFonts w:ascii="Palatino Linotype" w:hAnsi="Palatino Linotype"/>
          <w:sz w:val="24"/>
          <w:szCs w:val="24"/>
          <w:lang w:bidi="en-US"/>
        </w:rPr>
        <w:t>D</w:t>
      </w:r>
      <w:r w:rsidRPr="00D655B2">
        <w:rPr>
          <w:rFonts w:ascii="Palatino Linotype" w:hAnsi="Palatino Linotype"/>
          <w:sz w:val="24"/>
          <w:szCs w:val="24"/>
          <w:lang w:val="kk-KZ"/>
        </w:rPr>
        <w:t>raw a boundary around the</w:t>
      </w:r>
      <w:r w:rsidRPr="00D655B2">
        <w:rPr>
          <w:rFonts w:ascii="Palatino Linotype" w:hAnsi="Palatino Linotype"/>
          <w:sz w:val="24"/>
          <w:szCs w:val="24"/>
          <w:lang w:bidi="en-US"/>
        </w:rPr>
        <w:t xml:space="preserve"> microtubule-covered area</w:t>
      </w:r>
      <w:r w:rsidRPr="00D655B2">
        <w:rPr>
          <w:rFonts w:ascii="Palatino Linotype" w:hAnsi="Palatino Linotype"/>
          <w:sz w:val="24"/>
          <w:szCs w:val="24"/>
          <w:lang w:val="kk-KZ"/>
        </w:rPr>
        <w:t xml:space="preserve"> </w:t>
      </w:r>
      <w:r w:rsidRPr="00D655B2">
        <w:rPr>
          <w:rFonts w:ascii="Palatino Linotype" w:hAnsi="Palatino Linotype"/>
          <w:sz w:val="24"/>
          <w:szCs w:val="24"/>
          <w:lang w:bidi="en-US"/>
        </w:rPr>
        <w:t xml:space="preserve">of cell  </w:t>
      </w:r>
      <w:r w:rsidRPr="00D655B2">
        <w:rPr>
          <w:rFonts w:ascii="Palatino Linotype" w:hAnsi="Palatino Linotype"/>
          <w:sz w:val="24"/>
          <w:szCs w:val="24"/>
          <w:lang w:val="kk-KZ"/>
        </w:rPr>
        <w:t xml:space="preserve"> </w:t>
      </w:r>
    </w:p>
    <w:p w:rsidR="002445B2" w:rsidRPr="00D655B2" w:rsidRDefault="002445B2" w:rsidP="002445B2">
      <w:pPr>
        <w:rPr>
          <w:rFonts w:ascii="Palatino Linotype" w:hAnsi="Palatino Linotype"/>
          <w:sz w:val="24"/>
          <w:szCs w:val="24"/>
          <w:lang w:val="kk-KZ"/>
        </w:rPr>
      </w:pPr>
      <w:r w:rsidRPr="00D655B2">
        <w:rPr>
          <w:rFonts w:ascii="Palatino Linotype" w:hAnsi="Palatino Linotype"/>
          <w:sz w:val="24"/>
          <w:szCs w:val="24"/>
          <w:lang w:bidi="en-US"/>
        </w:rPr>
        <w:t>Choose Analyze &gt;Tools&gt; ROI Manager &gt;Add&gt;Measure</w:t>
      </w:r>
      <w:bookmarkStart w:id="0" w:name="_GoBack"/>
      <w:bookmarkEnd w:id="0"/>
    </w:p>
    <w:p w:rsidR="003567C1" w:rsidRPr="002445B2" w:rsidRDefault="003567C1">
      <w:pPr>
        <w:rPr>
          <w:lang w:val="kk-KZ"/>
        </w:rPr>
      </w:pPr>
    </w:p>
    <w:sectPr w:rsidR="003567C1" w:rsidRPr="002445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784"/>
    <w:rsid w:val="002445B2"/>
    <w:rsid w:val="003567C1"/>
    <w:rsid w:val="006B0D10"/>
    <w:rsid w:val="006D3784"/>
    <w:rsid w:val="00CF6973"/>
    <w:rsid w:val="00D6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5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5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5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302</Characters>
  <Application>Microsoft Office Word</Application>
  <DocSecurity>0</DocSecurity>
  <Lines>2</Lines>
  <Paragraphs>1</Paragraphs>
  <ScaleCrop>false</ScaleCrop>
  <Company>SPecialiST RePack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Assel</dc:creator>
  <cp:keywords/>
  <dc:description/>
  <cp:lastModifiedBy>Assel Nurmagambetova</cp:lastModifiedBy>
  <cp:revision>5</cp:revision>
  <dcterms:created xsi:type="dcterms:W3CDTF">2023-08-17T08:21:00Z</dcterms:created>
  <dcterms:modified xsi:type="dcterms:W3CDTF">2023-08-17T09:25:00Z</dcterms:modified>
</cp:coreProperties>
</file>