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Supplementary</w:t>
      </w:r>
      <w:r>
        <w:rPr>
          <w:rFonts w:hint="default" w:ascii="Times New Roman" w:hAnsi="Times New Roman" w:cs="Times New Roman"/>
          <w:sz w:val="28"/>
          <w:szCs w:val="36"/>
        </w:rPr>
        <w:t xml:space="preserve"> Table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1: IVDD disease datasets and intersection data based on DisGENET, GeneCards, ALL DEGs.</w:t>
      </w:r>
    </w:p>
    <w:p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Supplementary</w:t>
      </w:r>
      <w:r>
        <w:rPr>
          <w:rFonts w:hint="default" w:ascii="Times New Roman" w:hAnsi="Times New Roman" w:cs="Times New Roman"/>
          <w:sz w:val="28"/>
          <w:szCs w:val="36"/>
        </w:rPr>
        <w:t xml:space="preserve"> Table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 xml:space="preserve">2: 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 xml:space="preserve">162 important gene sets were discovered by the PPI 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based on intersection data.</w:t>
      </w:r>
    </w:p>
    <w:p>
      <w:pPr>
        <w:rPr>
          <w:rFonts w:hint="default" w:ascii="Times New Roman" w:hAnsi="Times New Roman" w:cs="Times New Roman" w:eastAsiaTheme="minorEastAsia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Supplementary</w:t>
      </w:r>
      <w:r>
        <w:rPr>
          <w:rFonts w:hint="default" w:ascii="Times New Roman" w:hAnsi="Times New Roman" w:cs="Times New Roman"/>
          <w:sz w:val="28"/>
          <w:szCs w:val="36"/>
        </w:rPr>
        <w:t xml:space="preserve"> Table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 xml:space="preserve">3: 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27 hub genes were discovered by the PPI and Cytoscape screenings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.</w:t>
      </w:r>
    </w:p>
    <w:p>
      <w:pPr>
        <w:rPr>
          <w:rFonts w:hint="default" w:ascii="Times New Roman" w:hAnsi="Times New Roman" w:eastAsia="宋体" w:cs="Times New Roman"/>
          <w:kern w:val="2"/>
          <w:sz w:val="24"/>
          <w:szCs w:val="32"/>
          <w:lang w:val="en-US" w:eastAsia="zh-CN" w:bidi="ar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Supplementary</w:t>
      </w:r>
      <w:r>
        <w:rPr>
          <w:rFonts w:hint="default" w:ascii="Times New Roman" w:hAnsi="Times New Roman" w:cs="Times New Roman"/>
          <w:sz w:val="28"/>
          <w:szCs w:val="36"/>
        </w:rPr>
        <w:t xml:space="preserve"> Table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 xml:space="preserve">4: </w:t>
      </w:r>
      <w:r>
        <w:rPr>
          <w:rFonts w:hint="default" w:ascii="Times New Roman" w:hAnsi="Times New Roman" w:eastAsia="宋体" w:cs="Times New Roman"/>
          <w:kern w:val="2"/>
          <w:sz w:val="24"/>
          <w:szCs w:val="32"/>
          <w:lang w:val="en-US" w:eastAsia="zh-CN" w:bidi="ar"/>
        </w:rPr>
        <w:t>GO enrichment analysis</w:t>
      </w:r>
      <w:r>
        <w:rPr>
          <w:rFonts w:hint="eastAsia" w:ascii="Times New Roman" w:hAnsi="Times New Roman" w:eastAsia="宋体" w:cs="Times New Roman"/>
          <w:kern w:val="2"/>
          <w:sz w:val="24"/>
          <w:szCs w:val="32"/>
          <w:lang w:val="en-US" w:eastAsia="zh-CN" w:bidi="ar"/>
        </w:rPr>
        <w:t xml:space="preserve"> based on 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27 hub genes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.</w:t>
      </w:r>
    </w:p>
    <w:p>
      <w:pPr>
        <w:rPr>
          <w:rFonts w:hint="default" w:ascii="Times New Roman" w:hAnsi="Times New Roman" w:cs="Times New Roman" w:eastAsiaTheme="minorEastAsia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Supplementary</w:t>
      </w:r>
      <w:r>
        <w:rPr>
          <w:rFonts w:hint="default" w:ascii="Times New Roman" w:hAnsi="Times New Roman" w:cs="Times New Roman"/>
          <w:sz w:val="28"/>
          <w:szCs w:val="36"/>
        </w:rPr>
        <w:t xml:space="preserve"> Table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 xml:space="preserve">5: </w:t>
      </w:r>
      <w:r>
        <w:rPr>
          <w:rFonts w:hint="eastAsia" w:ascii="Times New Roman" w:hAnsi="Times New Roman" w:eastAsia="宋体" w:cs="Times New Roman"/>
          <w:kern w:val="2"/>
          <w:sz w:val="24"/>
          <w:szCs w:val="32"/>
          <w:lang w:val="en-US" w:eastAsia="zh-CN" w:bidi="ar"/>
        </w:rPr>
        <w:t xml:space="preserve">KEGG </w:t>
      </w:r>
      <w:r>
        <w:rPr>
          <w:rFonts w:hint="default" w:ascii="Times New Roman" w:hAnsi="Times New Roman" w:eastAsia="宋体" w:cs="Times New Roman"/>
          <w:kern w:val="2"/>
          <w:sz w:val="24"/>
          <w:szCs w:val="32"/>
          <w:lang w:val="en-US" w:eastAsia="zh-CN" w:bidi="ar"/>
        </w:rPr>
        <w:t>enrichment analysis</w:t>
      </w:r>
      <w:r>
        <w:rPr>
          <w:rFonts w:hint="eastAsia" w:ascii="Times New Roman" w:hAnsi="Times New Roman" w:eastAsia="宋体" w:cs="Times New Roman"/>
          <w:kern w:val="2"/>
          <w:sz w:val="24"/>
          <w:szCs w:val="32"/>
          <w:lang w:val="en-US" w:eastAsia="zh-CN" w:bidi="ar"/>
        </w:rPr>
        <w:t xml:space="preserve"> based on 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27 hub genes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 xml:space="preserve"> 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6: T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he results of the immuno-infiltration scores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sz w:val="28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Supplementary Table S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 xml:space="preserve">7: 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The experimental results of qRT-PCR</w:t>
      </w:r>
      <w:r>
        <w:rPr>
          <w:rFonts w:hint="eastAsia" w:ascii="Times New Roman" w:hAnsi="Times New Roman" w:cs="Times New Roman"/>
          <w:sz w:val="28"/>
          <w:szCs w:val="36"/>
          <w:lang w:val="en-US" w:eastAsia="zh-CN"/>
        </w:rPr>
        <w:t>.</w:t>
      </w:r>
      <w:bookmarkStart w:id="0" w:name="_GoBack"/>
      <w:bookmarkEnd w:id="0"/>
    </w:p>
    <w:p>
      <w:pPr>
        <w:rPr>
          <w:rFonts w:hint="default" w:ascii="Times New Roman" w:hAnsi="Times New Roman" w:cs="Times New Roman" w:eastAsiaTheme="minorEastAsia"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MTM4YjMxNTc4MDc3YmQ0MWJiZjBmYTFlZjQ3YjUifQ=="/>
  </w:docVars>
  <w:rsids>
    <w:rsidRoot w:val="00000000"/>
    <w:rsid w:val="04247911"/>
    <w:rsid w:val="06862B05"/>
    <w:rsid w:val="0B407F54"/>
    <w:rsid w:val="0B625A40"/>
    <w:rsid w:val="11B467FA"/>
    <w:rsid w:val="1305283A"/>
    <w:rsid w:val="18F935F9"/>
    <w:rsid w:val="1B75356E"/>
    <w:rsid w:val="27B01985"/>
    <w:rsid w:val="285A5748"/>
    <w:rsid w:val="295E499B"/>
    <w:rsid w:val="297C3DE6"/>
    <w:rsid w:val="29BA042C"/>
    <w:rsid w:val="2BB03572"/>
    <w:rsid w:val="2D546C0A"/>
    <w:rsid w:val="2E7C01C6"/>
    <w:rsid w:val="3266298F"/>
    <w:rsid w:val="37123024"/>
    <w:rsid w:val="39553AED"/>
    <w:rsid w:val="3C2C32ED"/>
    <w:rsid w:val="414845C1"/>
    <w:rsid w:val="42D3401F"/>
    <w:rsid w:val="46A00003"/>
    <w:rsid w:val="4C55061C"/>
    <w:rsid w:val="4C9D5A7F"/>
    <w:rsid w:val="5C7E485A"/>
    <w:rsid w:val="606E57EA"/>
    <w:rsid w:val="61685EE5"/>
    <w:rsid w:val="62154D6D"/>
    <w:rsid w:val="6D50469D"/>
    <w:rsid w:val="70411B52"/>
    <w:rsid w:val="7AAD6F79"/>
    <w:rsid w:val="7C4704D7"/>
    <w:rsid w:val="7E096221"/>
    <w:rsid w:val="7E70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link w:val="5"/>
    <w:uiPriority w:val="0"/>
    <w:pPr>
      <w:spacing w:after="120" w:afterLines="0" w:afterAutospacing="0" w:line="480" w:lineRule="auto"/>
    </w:pPr>
  </w:style>
  <w:style w:type="character" w:customStyle="1" w:styleId="5">
    <w:name w:val="正文文本 2 字符"/>
    <w:basedOn w:val="4"/>
    <w:link w:val="2"/>
    <w:uiPriority w:val="0"/>
    <w:rPr>
      <w:rFonts w:hint="default"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2023-07-11T10:32:01Z</dcterms:created>
  <dc:creator>songchao</dc:creator>
  <cp:lastModifiedBy>房间隔缺损</cp:lastModifiedBy>
  <dcterms:modified xsi:type="dcterms:W3CDTF">2023-07-11T10:47:16Z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2878111D258C4D6B8552CD0ABBA4ED21_12</vt:lpwstr>
  </property>
</Properties>
</file>