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8CDC80" w14:textId="1A095CCF" w:rsidR="00853C15" w:rsidRDefault="009A32AC" w:rsidP="00824A13">
      <w:pPr>
        <w:rPr>
          <w:b/>
        </w:rPr>
      </w:pPr>
      <w:r w:rsidRPr="009A32AC">
        <w:rPr>
          <w:b/>
        </w:rPr>
        <w:t xml:space="preserve">Appendix 1 </w:t>
      </w:r>
      <w:r w:rsidRPr="009A32AC">
        <w:t>PubMED search strategy</w:t>
      </w:r>
      <w:r>
        <w:rPr>
          <w:b/>
        </w:rPr>
        <w:t xml:space="preserve"> </w:t>
      </w:r>
    </w:p>
    <w:p w14:paraId="743A318F" w14:textId="77777777" w:rsidR="00853C15" w:rsidRPr="00853C15" w:rsidRDefault="00853C15" w:rsidP="00824A13">
      <w:pPr>
        <w:rPr>
          <w:b/>
        </w:rPr>
      </w:pPr>
    </w:p>
    <w:p w14:paraId="5FBAF3AD" w14:textId="29A40E48" w:rsidR="00853C15" w:rsidRPr="00853C15" w:rsidRDefault="00853C15" w:rsidP="00824A13">
      <w:pPr>
        <w:rPr>
          <w:b/>
        </w:rPr>
      </w:pPr>
      <w:r>
        <w:rPr>
          <w:noProof/>
          <w:lang w:eastAsia="en-GB"/>
        </w:rPr>
        <w:drawing>
          <wp:inline distT="0" distB="0" distL="0" distR="0" wp14:anchorId="6BA7B8D0" wp14:editId="3AEFAFA3">
            <wp:extent cx="5731510" cy="1476375"/>
            <wp:effectExtent l="0" t="0" r="254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35685"/>
                    <a:stretch/>
                  </pic:blipFill>
                  <pic:spPr bwMode="auto">
                    <a:xfrm>
                      <a:off x="0" y="0"/>
                      <a:ext cx="5731510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565B52" w14:textId="733F555E" w:rsidR="00853C15" w:rsidRDefault="00853C15" w:rsidP="00824A13">
      <w:pPr>
        <w:rPr>
          <w:b/>
        </w:rPr>
      </w:pPr>
      <w:r>
        <w:rPr>
          <w:noProof/>
          <w:lang w:eastAsia="en-GB"/>
        </w:rPr>
        <w:drawing>
          <wp:inline distT="0" distB="0" distL="0" distR="0" wp14:anchorId="7B6933C7" wp14:editId="6551192A">
            <wp:extent cx="5731510" cy="262890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6631"/>
                    <a:stretch/>
                  </pic:blipFill>
                  <pic:spPr bwMode="auto">
                    <a:xfrm>
                      <a:off x="0" y="0"/>
                      <a:ext cx="5731510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545EDA" w14:textId="1C6928FE" w:rsidR="009A32AC" w:rsidRDefault="009A32AC" w:rsidP="00824A13">
      <w:r>
        <w:rPr>
          <w:noProof/>
          <w:lang w:eastAsia="en-GB"/>
        </w:rPr>
        <w:drawing>
          <wp:inline distT="0" distB="0" distL="0" distR="0" wp14:anchorId="67A4F0A6" wp14:editId="0BBF44C8">
            <wp:extent cx="5731510" cy="284543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664B4" w14:textId="52620B5B" w:rsidR="00D95C35" w:rsidRDefault="00D95C35" w:rsidP="00824A13"/>
    <w:p w14:paraId="165A8438" w14:textId="298F09E0" w:rsidR="00D95C35" w:rsidRDefault="00D95C35" w:rsidP="00824A13"/>
    <w:p w14:paraId="6F7A8C52" w14:textId="1A45F96D" w:rsidR="00D95C35" w:rsidRDefault="00D95C35" w:rsidP="00824A13">
      <w:r>
        <w:br w:type="page"/>
      </w:r>
    </w:p>
    <w:p w14:paraId="4E50BBD2" w14:textId="77777777" w:rsidR="00D95C35" w:rsidRDefault="00D95C35" w:rsidP="00824A13">
      <w:pPr>
        <w:sectPr w:rsidR="00D95C35" w:rsidSect="00D95C35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097E9D66" w14:textId="62701962" w:rsidR="00D95C35" w:rsidRDefault="00D95C35" w:rsidP="00824A13">
      <w:r>
        <w:lastRenderedPageBreak/>
        <w:t>Note for editor(s) – Table 1 to be placed between the last paragraph on the ‘data analysis’ section and the first paragraph of the ‘Results’ section.</w:t>
      </w:r>
    </w:p>
    <w:tbl>
      <w:tblPr>
        <w:tblW w:w="0" w:type="auto"/>
        <w:tblInd w:w="-10" w:type="dxa"/>
        <w:tblLook w:val="04A0" w:firstRow="1" w:lastRow="0" w:firstColumn="1" w:lastColumn="0" w:noHBand="0" w:noVBand="1"/>
      </w:tblPr>
      <w:tblGrid>
        <w:gridCol w:w="681"/>
        <w:gridCol w:w="452"/>
        <w:gridCol w:w="280"/>
        <w:gridCol w:w="302"/>
        <w:gridCol w:w="302"/>
        <w:gridCol w:w="558"/>
        <w:gridCol w:w="286"/>
        <w:gridCol w:w="286"/>
        <w:gridCol w:w="733"/>
        <w:gridCol w:w="425"/>
        <w:gridCol w:w="425"/>
        <w:gridCol w:w="312"/>
        <w:gridCol w:w="312"/>
        <w:gridCol w:w="332"/>
        <w:gridCol w:w="332"/>
        <w:gridCol w:w="756"/>
        <w:gridCol w:w="335"/>
        <w:gridCol w:w="335"/>
        <w:gridCol w:w="558"/>
        <w:gridCol w:w="567"/>
        <w:gridCol w:w="262"/>
        <w:gridCol w:w="275"/>
        <w:gridCol w:w="328"/>
        <w:gridCol w:w="313"/>
        <w:gridCol w:w="633"/>
        <w:gridCol w:w="278"/>
        <w:gridCol w:w="278"/>
        <w:gridCol w:w="330"/>
        <w:gridCol w:w="330"/>
        <w:gridCol w:w="557"/>
        <w:gridCol w:w="335"/>
        <w:gridCol w:w="335"/>
        <w:gridCol w:w="304"/>
        <w:gridCol w:w="304"/>
        <w:gridCol w:w="517"/>
      </w:tblGrid>
      <w:tr w:rsidR="00D95C35" w:rsidRPr="009F0618" w14:paraId="5217BCBE" w14:textId="77777777" w:rsidTr="00182F6D">
        <w:trPr>
          <w:trHeight w:val="264"/>
        </w:trPr>
        <w:tc>
          <w:tcPr>
            <w:tcW w:w="13948" w:type="dxa"/>
            <w:gridSpan w:val="3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CB736D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EC4A97">
              <w:rPr>
                <w:rFonts w:eastAsia="Times New Roman" w:cs="Tahoma"/>
                <w:b/>
                <w:bCs/>
                <w:lang w:eastAsia="en-GB"/>
              </w:rPr>
              <w:t>Table 1 Quality appraisal using AXIS tool</w:t>
            </w:r>
            <w:r w:rsidRPr="009F061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 xml:space="preserve"> </w:t>
            </w:r>
            <w:r w:rsidRPr="001C1145">
              <w:rPr>
                <w:rFonts w:ascii="Tahoma" w:eastAsia="Times New Roman" w:hAnsi="Tahoma" w:cs="Tahoma"/>
                <w:b/>
                <w:bCs/>
                <w:sz w:val="12"/>
                <w:szCs w:val="16"/>
                <w:lang w:eastAsia="en-GB"/>
              </w:rPr>
              <w:t xml:space="preserve">(key criteria in bold text) </w:t>
            </w:r>
          </w:p>
        </w:tc>
      </w:tr>
      <w:tr w:rsidR="00D95C35" w:rsidRPr="009F0618" w14:paraId="748FE724" w14:textId="77777777" w:rsidTr="00182F6D">
        <w:trPr>
          <w:trHeight w:val="1543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3B09BF1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First author and date (listed in alphabetical order) </w:t>
            </w:r>
          </w:p>
        </w:tc>
        <w:tc>
          <w:tcPr>
            <w:tcW w:w="7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5B5201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 xml:space="preserve">Were the aims/objectives of the study clear? </w:t>
            </w:r>
          </w:p>
        </w:tc>
        <w:tc>
          <w:tcPr>
            <w:tcW w:w="6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65C81B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Was the study design appropriate for the stated aim(s)?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BA8230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Was the sample size justified?</w:t>
            </w:r>
          </w:p>
        </w:tc>
        <w:tc>
          <w:tcPr>
            <w:tcW w:w="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211EC3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Was the target/</w:t>
            </w:r>
          </w:p>
          <w:p w14:paraId="35A608F0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reference population clearly defined? (Is it clear who the research was about?)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B1C0D2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Was the sample frame taken from an appropriate population base so that it closely represented the target/</w:t>
            </w:r>
          </w:p>
          <w:p w14:paraId="673F05C3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reference population under investigation?  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7CD02FF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Was the selection process likely to select subjects/</w:t>
            </w:r>
          </w:p>
          <w:p w14:paraId="0EF8E5D4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participants that were representative of the target/reference population under investigation? </w:t>
            </w:r>
          </w:p>
        </w:tc>
        <w:tc>
          <w:tcPr>
            <w:tcW w:w="626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7D95ACC9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 xml:space="preserve">Were measures undertaken to address and categorise non-responders? </w:t>
            </w:r>
          </w:p>
        </w:tc>
        <w:tc>
          <w:tcPr>
            <w:tcW w:w="6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21292C1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Were the risk factor and outcome variables measured appropriate to the aims of the study? 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D94DA24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Were the risk factor and outcome variables measured correctly using instruments/</w:t>
            </w:r>
          </w:p>
          <w:p w14:paraId="628183CC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measurements that had been trialled, piloted or published previously? </w:t>
            </w:r>
          </w:p>
        </w:tc>
        <w:tc>
          <w:tcPr>
            <w:tcW w:w="6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DAA1875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Is it c</w:t>
            </w:r>
            <w:r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lear what was used to determine</w:t>
            </w: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 statistical significance and/or precision estimates? (e.g. p-values, confidence intervals)? 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178F0D6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 xml:space="preserve">Were the methods (including statistical methods) sufficiently described to enable them to be repeated?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BBFB4A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 xml:space="preserve">Were the basic data adequately described? </w:t>
            </w:r>
          </w:p>
        </w:tc>
        <w:tc>
          <w:tcPr>
            <w:tcW w:w="5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1A40C8A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 xml:space="preserve">Does the response rate raise concerns about non-response bias? </w:t>
            </w:r>
          </w:p>
        </w:tc>
        <w:tc>
          <w:tcPr>
            <w:tcW w:w="6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D81EEFC" w14:textId="77777777" w:rsidR="00D95C35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If appropriate,</w:t>
            </w:r>
          </w:p>
          <w:p w14:paraId="0CBA261F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 xml:space="preserve">was information about non-responders described? </w:t>
            </w:r>
          </w:p>
        </w:tc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552E4E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Were the results internally consistent? </w:t>
            </w:r>
          </w:p>
        </w:tc>
        <w:tc>
          <w:tcPr>
            <w:tcW w:w="5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ADE4545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 xml:space="preserve">Were the results presented for all the analyses described in the methods? </w:t>
            </w:r>
          </w:p>
        </w:tc>
        <w:tc>
          <w:tcPr>
            <w:tcW w:w="6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C14473A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Were the authors' discussions and conclusions justified by the results?  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FD49C5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 xml:space="preserve">Were the limitations of the study discussed? </w:t>
            </w:r>
          </w:p>
        </w:tc>
        <w:tc>
          <w:tcPr>
            <w:tcW w:w="6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03F244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 xml:space="preserve">Were there any funding sources or conflicts of interest that may affect the authors’ interpretation of the results? </w:t>
            </w:r>
          </w:p>
        </w:tc>
        <w:tc>
          <w:tcPr>
            <w:tcW w:w="6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720387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 xml:space="preserve">Was ethical approval or consent of participants attained? </w:t>
            </w:r>
          </w:p>
        </w:tc>
        <w:tc>
          <w:tcPr>
            <w:tcW w:w="4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FE304E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Overall rating of study quality</w:t>
            </w:r>
          </w:p>
        </w:tc>
      </w:tr>
      <w:tr w:rsidR="00D95C35" w:rsidRPr="009F0618" w14:paraId="6C551CEF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342DE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Abaragou et al 2016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922F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FB2F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1F8B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F3A6E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15F6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603A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6121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053E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F4EBC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P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C544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9A9F6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P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A4CD5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27AFF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5469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2641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71157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0F80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7A13E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1C806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37BCD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321375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Good</w:t>
            </w:r>
          </w:p>
        </w:tc>
      </w:tr>
      <w:tr w:rsidR="00D95C35" w:rsidRPr="009F0618" w14:paraId="3F766E0D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3E13B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Abaragou et al 2018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4573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1ECE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B69A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1544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A35F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5951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60C3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E967C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FCEFE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4A5BD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717BA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63322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45CDE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B8F5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786AE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674FD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2D51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5C29F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843D9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FBFDE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5704792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Good</w:t>
            </w:r>
          </w:p>
        </w:tc>
      </w:tr>
      <w:tr w:rsidR="00D95C35" w:rsidRPr="009F0618" w14:paraId="3C678EA4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8C389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Akodu et al 2016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23E4D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D008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99B3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3C5D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AEDC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FD49D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C5A3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E896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A644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5B73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1532C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P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0BBAA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C4C30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3A8B4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BBE0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52A8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DEBD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D6CAC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EED1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B10D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3D2788E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Moderate</w:t>
            </w:r>
          </w:p>
        </w:tc>
      </w:tr>
      <w:tr w:rsidR="00D95C35" w:rsidRPr="009F0618" w14:paraId="16534645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8061D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Bester 1996 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F6CE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11F1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2EBBC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A431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DBC1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60FD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A055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N/A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C21CE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99E6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D87BD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N/A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D46B6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E8112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A57E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N/A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BBE0A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N/A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68682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P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31341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658E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DDA9C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83EB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B5E48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11CBB8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Moderate</w:t>
            </w:r>
          </w:p>
        </w:tc>
      </w:tr>
      <w:tr w:rsidR="00D95C35" w:rsidRPr="009F0618" w14:paraId="6EC61283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B9432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Booyens 2009 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0EE7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872A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3C92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8145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1122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2B6D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C367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1173D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573F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EF81D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15684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0C199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FD489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97053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6F0D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2A6BA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2E4A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A54D2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4F60C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00AA5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CD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8451F1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Good</w:t>
            </w:r>
          </w:p>
        </w:tc>
      </w:tr>
      <w:tr w:rsidR="00D95C35" w:rsidRPr="009F0618" w14:paraId="5E796F45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11A09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Eggers et al 2018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09B3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F85E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1427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EBA2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725A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B80B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4825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8B8A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1550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7F6BD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17A8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6DDB7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4B0A9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A34E9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CAF9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9826E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DADD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32949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3ABFC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9D3EA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1838B0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Good</w:t>
            </w:r>
          </w:p>
        </w:tc>
      </w:tr>
      <w:tr w:rsidR="00D95C35" w:rsidRPr="009F0618" w14:paraId="70438E96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EA146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Egwuonwu 2013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DFA4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 xml:space="preserve">Y 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68B52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B9E5C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6F38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9868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A553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2E71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8DA6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EF12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6B2F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DB933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6CE32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10085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DDC89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2550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4BE8A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E9B8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P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1A3B9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2B896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03E2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FCDABC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Moderate</w:t>
            </w:r>
          </w:p>
        </w:tc>
      </w:tr>
      <w:tr w:rsidR="00D95C35" w:rsidRPr="009F0618" w14:paraId="1DED7941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21184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Fabunmi 2005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6ED1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15F2C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CE51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D6F7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AB08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2112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868A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26DBC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8943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A264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AF252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EF1AD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A86E7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61054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N/A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D3A2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C1F78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FEE6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P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9948D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4A25E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5AC05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B14F44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Poor</w:t>
            </w:r>
          </w:p>
        </w:tc>
      </w:tr>
      <w:tr w:rsidR="00D95C35" w:rsidRPr="009F0618" w14:paraId="7ED2D372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18483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Jaiyesinmi 2018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55D8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19F8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2646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1784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0785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46F3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AE51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P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2D2C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E1EEC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527C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3508F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66D4C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BACF1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65319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EACBD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5B383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4952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B274E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F93E8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A0A72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CAF5EC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Good</w:t>
            </w:r>
          </w:p>
        </w:tc>
      </w:tr>
      <w:tr w:rsidR="00D95C35" w:rsidRPr="009F0618" w14:paraId="37942F93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6CB99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Jimam and Etukumana 2017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DB14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6E502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C4D0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2D99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2082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F0CD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C840C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P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2A86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48FA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6DD2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E9D33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P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16F50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83C55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F74C6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FBF5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C9711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C49EE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D18BC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AC601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AE8D0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0221BE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Poor</w:t>
            </w:r>
          </w:p>
        </w:tc>
      </w:tr>
      <w:tr w:rsidR="00D95C35" w:rsidRPr="009F0618" w14:paraId="3EB31B05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1F405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Jimam et al 2015 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B2EF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5C10C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BEB3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B483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E386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699C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5BF9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386A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09D9E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B62A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59476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D583E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F3982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E1B26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N/A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4625D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E504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B242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72DB6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1596A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FF71F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518424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Poor</w:t>
            </w:r>
          </w:p>
        </w:tc>
      </w:tr>
      <w:tr w:rsidR="00D95C35" w:rsidRPr="009F0618" w14:paraId="3D13F01A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07371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Kahere and Ginindza 2021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9B41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E512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D63D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B50E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C3B4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B395C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4501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1821C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3A6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226C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79F2D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2623C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F45F4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B7749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BF69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02593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E31A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37E75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6F71E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2FE9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5FE6FCD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Moderate</w:t>
            </w:r>
          </w:p>
        </w:tc>
      </w:tr>
      <w:tr w:rsidR="00D95C35" w:rsidRPr="009F0618" w14:paraId="38059EBE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EED30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Kahere and Ginindza 2022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E18D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ABD4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B2A5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479F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7C63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BB23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02B4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98AC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C66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1AD5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3E4D6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E8D62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29F73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BD71F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N/A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879A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0011E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7A2B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9C62F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4B70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EDCC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?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699094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Good</w:t>
            </w:r>
          </w:p>
        </w:tc>
      </w:tr>
      <w:tr w:rsidR="00D95C35" w:rsidRPr="009F0618" w14:paraId="6B4B5D3B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7B078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Kuhmalo and Hafajee 2022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9D672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487A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4693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4ECC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D201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4948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2E32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 xml:space="preserve">CD 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0F60E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5B5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8F3C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D8EC2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A846A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6AB7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D4069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CD4DD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ED828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P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7676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P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5967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AC6E6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D33B4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C956B8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Moderate</w:t>
            </w:r>
          </w:p>
        </w:tc>
      </w:tr>
      <w:tr w:rsidR="00D95C35" w:rsidRPr="009F0618" w14:paraId="471D3211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480F1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Kaka 2019 (Conference abstract) 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3759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30C1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4312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EEB6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AA64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9473C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E9C0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5244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2F7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32EF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CA24D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B3A24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24C93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0608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496B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73C6E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6204C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209BC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C2A2A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A884A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F9B627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Good</w:t>
            </w:r>
          </w:p>
        </w:tc>
      </w:tr>
      <w:tr w:rsidR="00D95C35" w:rsidRPr="009F0618" w14:paraId="77DD0925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690EA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Nottidge et al 2018 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23992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78AB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0EE1C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B966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55B9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CD</w:t>
            </w: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75A7E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754D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D7C8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9C5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0548D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87FBC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93951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8D987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DE89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176F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E0140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2E97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24AD3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D5207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0940E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FDCE22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Moderate</w:t>
            </w:r>
          </w:p>
        </w:tc>
      </w:tr>
      <w:tr w:rsidR="00D95C35" w:rsidRPr="009F0618" w14:paraId="5F5E3B85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4D0DE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Ojukwa 2017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DBB6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A2CE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9DB1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698F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6D12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2F82C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7878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6195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B7E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B0E6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5A485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56740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6A90F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0A81A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DA67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805D7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4BE1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CEF36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1E4D4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45661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652BE5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Good</w:t>
            </w:r>
          </w:p>
        </w:tc>
      </w:tr>
      <w:tr w:rsidR="00D95C35" w:rsidRPr="009F0618" w14:paraId="5A060DC6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E44A5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Oluka 2020 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C33ED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0D79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BF3E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7DCC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D7032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606F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5A1D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N/A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EC832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C8D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0573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EF223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BE6AE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D835F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N/A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58509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DACF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0915C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5615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44E87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5578E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C9323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8059A8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Good</w:t>
            </w:r>
          </w:p>
        </w:tc>
      </w:tr>
      <w:tr w:rsidR="00D95C35" w:rsidRPr="009F0618" w14:paraId="0D4EF013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B51E0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Omoke 2021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DC4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C0A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412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57A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62AD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609D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31BE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FD2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4ED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4E0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ED55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B5B6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ED2C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7399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7A6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196F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AAF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9D85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B31D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1110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8576F2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Poor</w:t>
            </w:r>
          </w:p>
        </w:tc>
      </w:tr>
      <w:tr w:rsidR="00D95C35" w:rsidRPr="009F0618" w14:paraId="37C82713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CCD63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Omokhodion 2002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298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F73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CF8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19A7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EA92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A0C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E5E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D98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37F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8E0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0B63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P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D04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CCB3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C7D2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N/A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8022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5EB5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351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D6C6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49EA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63A3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A5E1E9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Moderate</w:t>
            </w:r>
          </w:p>
        </w:tc>
      </w:tr>
      <w:tr w:rsidR="00D95C35" w:rsidRPr="009F0618" w14:paraId="1BD3FEF7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FE1CA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Omokhodion and Folashade 2004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CCB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432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EB5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169D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4CE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A81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24FD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E55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FB0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90D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270D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F84F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DFB1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5FD7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B37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P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C4F4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8262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B6DA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AD74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EFF7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216B2BE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Poor</w:t>
            </w:r>
          </w:p>
        </w:tc>
      </w:tr>
      <w:tr w:rsidR="00D95C35" w:rsidRPr="009F0618" w14:paraId="0CC69662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8F856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Omokhodion and Sanya 2003 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D45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999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387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AAFC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4E2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0862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65C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61E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84A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DB2E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2564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P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3136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D42F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FABF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4BE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A095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288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B56D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0B43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DC0F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55519A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Moderate</w:t>
            </w:r>
          </w:p>
        </w:tc>
      </w:tr>
      <w:tr w:rsidR="00D95C35" w:rsidRPr="009F0618" w14:paraId="4A5FE3B5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3D83D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Rufa'I et al 2015 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5D3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3A7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491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D67D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2DA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90D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850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N/A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960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B2B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D43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5BF6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AA43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812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11ED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876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D0EF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0627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B8C3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C24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8C97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D4D526C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Good</w:t>
            </w:r>
          </w:p>
        </w:tc>
      </w:tr>
      <w:tr w:rsidR="00D95C35" w:rsidRPr="009F0618" w14:paraId="0F76B836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F74F0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Sikiru and Hanifa 2009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016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29E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5A6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0E11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643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604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56C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2732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A29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988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9364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3213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FF6F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1AF7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672C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DD1F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DBCE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5D41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6446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AD38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2AA046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Moderate</w:t>
            </w:r>
          </w:p>
        </w:tc>
      </w:tr>
      <w:tr w:rsidR="00D95C35" w:rsidRPr="009F0618" w14:paraId="27E1FAA3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5A138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Sikiru and Hanifa 2010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C4A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FB7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560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1511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099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B1B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134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259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3F82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468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7CE3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F41E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1311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49C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C9B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2FB8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?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63F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9E1A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F4B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86FF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N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F62AF0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Moderate</w:t>
            </w:r>
          </w:p>
        </w:tc>
      </w:tr>
      <w:tr w:rsidR="00D95C35" w:rsidRPr="009F0618" w14:paraId="149FC89E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8F730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Tella et al 2013 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BA3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984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0D3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2258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4D4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94CC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3C4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999C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D9B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P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94AD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72DD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P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3CBD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D7D4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D08E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D13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3D83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95F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3198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80A5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FE0D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E5316D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Moderate</w:t>
            </w:r>
          </w:p>
        </w:tc>
      </w:tr>
      <w:tr w:rsidR="00D95C35" w:rsidRPr="009F0618" w14:paraId="4CC74A05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003B4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van Vuuren 2005 Maganese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F3F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5A4C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C9FC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A11E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BAD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93C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688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977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D39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AD82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4A04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439C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8E71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4591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8E3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92D9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518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281E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E7B4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D84E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293022D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Good</w:t>
            </w:r>
          </w:p>
        </w:tc>
      </w:tr>
      <w:tr w:rsidR="00D95C35" w:rsidRPr="009F0618" w14:paraId="1D6F26EF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F7B35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lastRenderedPageBreak/>
              <w:t xml:space="preserve">van Vuuren 2005 Steel 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6E7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307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04A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CEA5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3E1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1AB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1CA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E672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6A9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387E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E336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5341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A6C6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E2AE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04A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5389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729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805D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5F82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AB09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12A439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Good</w:t>
            </w:r>
          </w:p>
        </w:tc>
      </w:tr>
      <w:tr w:rsidR="00D95C35" w:rsidRPr="009F0618" w14:paraId="7F0AD063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57212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van Vuuren 2006 Maganese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EED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65F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FD51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2F03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829E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E36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D7E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CCC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F02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8D0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8B0D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6A6E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EFC8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7BD6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92B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4562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7E5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DA38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P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980C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C7F2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8A3629D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Good</w:t>
            </w:r>
          </w:p>
        </w:tc>
      </w:tr>
      <w:tr w:rsidR="00D95C35" w:rsidRPr="009F0618" w14:paraId="0C8638D7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95E60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van Vuuren 2006 Steel 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5ED0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5EE0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A76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9660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9BB2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C5B2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02D4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253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31457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P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182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AC77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P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4DB0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278A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A15C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CD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4A8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P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B327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82A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512A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66B7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45A1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16E38C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Moderate</w:t>
            </w:r>
          </w:p>
        </w:tc>
      </w:tr>
      <w:tr w:rsidR="00D95C35" w:rsidRPr="009F0618" w14:paraId="0BF1C5A1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F4934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van Vuuren 2007 Maganese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131A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A3AA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74B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8704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8BE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FD6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N/A 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5CDD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500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93F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EF4D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39E2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75EE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1BB4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A5F9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3CA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2AB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28E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8E51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8B06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379A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58AE14B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Good</w:t>
            </w:r>
          </w:p>
        </w:tc>
      </w:tr>
      <w:tr w:rsidR="00D95C35" w:rsidRPr="009F0618" w14:paraId="3F2887E5" w14:textId="77777777" w:rsidTr="00182F6D">
        <w:trPr>
          <w:trHeight w:val="200"/>
        </w:trPr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75A9F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van Vuuren 2007 Steel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7B40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18E5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F07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046E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C09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FF0D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7749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CBD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CF6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021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9AAD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976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C308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D7C2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FCC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3255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FC5E4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7B98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3FCD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5D30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C64B96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Good</w:t>
            </w:r>
          </w:p>
        </w:tc>
      </w:tr>
      <w:tr w:rsidR="00D95C35" w:rsidRPr="009F0618" w14:paraId="4F1FBC5D" w14:textId="77777777" w:rsidTr="00182F6D">
        <w:trPr>
          <w:trHeight w:val="210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224F3" w14:textId="77777777" w:rsidR="00D95C35" w:rsidRPr="009F0618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 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04011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 </w:t>
            </w: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6921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F1B86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 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FD31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243BE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 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DABC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5119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0D58E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D5A43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CA698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FCF23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A5B36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 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A1D3B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 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02883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F1FC0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 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1F3C0" w14:textId="77777777" w:rsidR="00D95C35" w:rsidRPr="00D04A36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D04A36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0CEEA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EA965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55EFC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9B479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9D785F" w14:textId="77777777" w:rsidR="00D95C35" w:rsidRPr="009F0618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9F0618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 </w:t>
            </w:r>
          </w:p>
        </w:tc>
      </w:tr>
      <w:tr w:rsidR="00D95C35" w:rsidRPr="00102CFF" w14:paraId="3E023D18" w14:textId="77777777" w:rsidTr="00182F6D">
        <w:trPr>
          <w:trHeight w:val="142"/>
        </w:trPr>
        <w:tc>
          <w:tcPr>
            <w:tcW w:w="13948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0C30" w14:textId="77777777" w:rsidR="00D95C35" w:rsidRPr="00102CFF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EC4A97">
              <w:rPr>
                <w:rFonts w:eastAsia="Times New Roman" w:cs="Tahoma"/>
                <w:b/>
                <w:bCs/>
                <w:lang w:eastAsia="en-GB"/>
              </w:rPr>
              <w:t>Table 2 Quality appraisal using CASP tool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 xml:space="preserve"> </w:t>
            </w:r>
            <w:r w:rsidRPr="001C1145">
              <w:rPr>
                <w:rFonts w:ascii="Tahoma" w:eastAsia="Times New Roman" w:hAnsi="Tahoma" w:cs="Tahoma"/>
                <w:b/>
                <w:bCs/>
                <w:sz w:val="12"/>
                <w:szCs w:val="16"/>
                <w:lang w:eastAsia="en-GB"/>
              </w:rPr>
              <w:t>(key criteria in bold text)</w:t>
            </w:r>
          </w:p>
        </w:tc>
      </w:tr>
      <w:tr w:rsidR="00D95C35" w:rsidRPr="009F0618" w14:paraId="5D6737C6" w14:textId="77777777" w:rsidTr="00182F6D">
        <w:trPr>
          <w:trHeight w:val="323"/>
        </w:trPr>
        <w:tc>
          <w:tcPr>
            <w:tcW w:w="10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E8946" w14:textId="77777777" w:rsidR="00D95C35" w:rsidRPr="00102CFF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102CFF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152E2D" w14:textId="77777777" w:rsidR="00D95C35" w:rsidRPr="007F75CA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7F75CA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Did the study address a clearly focused issue?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9955FB" w14:textId="77777777" w:rsidR="00D95C35" w:rsidRPr="007F75CA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7F75CA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Did the authors use an appropriate method to answer their question?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844BA9" w14:textId="77777777" w:rsidR="00D95C35" w:rsidRPr="007F75CA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7F75CA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Were the cases recruited in an acceptable way?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576530" w14:textId="77777777" w:rsidR="00D95C35" w:rsidRPr="007F75CA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7F75CA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Were the controls selected in an       acceptable way?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D1D7A0" w14:textId="77777777" w:rsidR="00D95C35" w:rsidRPr="007F75CA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7F75CA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Was the exposure accurately measured to minimise bias?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49F243" w14:textId="77777777" w:rsidR="00D95C35" w:rsidRPr="007F75CA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7F75CA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Aside from the experimental intervention, were the groups treated equally?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DFC5B6" w14:textId="77777777" w:rsidR="00D95C35" w:rsidRPr="007F75CA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7F75CA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Have the authors taken account of the potential confounding factors in the design and/or in their analysis?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0B0BAFF" w14:textId="77777777" w:rsidR="00D95C35" w:rsidRPr="007F75CA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7F75CA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How large was the treatment effect?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2A76D" w14:textId="77777777" w:rsidR="00D95C35" w:rsidRPr="007F75CA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7F75CA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How precise was the estimate of the treatment effect?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DDAB76" w14:textId="77777777" w:rsidR="00D95C35" w:rsidRPr="007F75CA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7F75CA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Do you believe the results?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077D72" w14:textId="77777777" w:rsidR="00D95C35" w:rsidRPr="007F75CA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7F75CA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Can the results be applied to the local population?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64655F" w14:textId="77777777" w:rsidR="00D95C35" w:rsidRPr="007F75CA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sz w:val="8"/>
                <w:szCs w:val="8"/>
                <w:lang w:eastAsia="en-GB"/>
              </w:rPr>
            </w:pPr>
            <w:r w:rsidRPr="007F75CA">
              <w:rPr>
                <w:rFonts w:ascii="Tahoma" w:eastAsia="Times New Roman" w:hAnsi="Tahoma" w:cs="Tahoma"/>
                <w:sz w:val="8"/>
                <w:szCs w:val="8"/>
                <w:lang w:eastAsia="en-GB"/>
              </w:rPr>
              <w:t>Do the results of this study fit with other available evidence?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9190A8" w14:textId="77777777" w:rsidR="00D95C35" w:rsidRPr="007F75CA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7F75CA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Overall rating of study quality</w:t>
            </w:r>
          </w:p>
        </w:tc>
      </w:tr>
      <w:tr w:rsidR="00D95C35" w:rsidRPr="009F0618" w14:paraId="453CD7B2" w14:textId="77777777" w:rsidTr="00182F6D">
        <w:trPr>
          <w:trHeight w:val="116"/>
        </w:trPr>
        <w:tc>
          <w:tcPr>
            <w:tcW w:w="10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D3905A" w14:textId="77777777" w:rsidR="00D95C35" w:rsidRPr="00102CFF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102CFF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Abanobi et al 2015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5BC56" w14:textId="77777777" w:rsidR="00D95C35" w:rsidRPr="00102CFF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102CFF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721CF" w14:textId="77777777" w:rsidR="00D95C35" w:rsidRPr="00102CFF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102CFF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8D19F" w14:textId="77777777" w:rsidR="00D95C35" w:rsidRPr="00102CFF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102CFF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EAF49" w14:textId="77777777" w:rsidR="00D95C35" w:rsidRPr="00102CFF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102CFF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733ED" w14:textId="77777777" w:rsidR="00D95C35" w:rsidRPr="00102CFF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102CFF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FCB9C" w14:textId="77777777" w:rsidR="00D95C35" w:rsidRPr="00102CFF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102CFF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30893" w14:textId="77777777" w:rsidR="00D95C35" w:rsidRPr="00102CFF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102CFF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CAE45" w14:textId="77777777" w:rsidR="00D95C35" w:rsidRPr="00102CFF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102CFF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64FC1" w14:textId="77777777" w:rsidR="00D95C35" w:rsidRPr="00102CFF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102CFF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E6BEA" w14:textId="77777777" w:rsidR="00D95C35" w:rsidRPr="00102CFF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102CFF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ED0D1" w14:textId="77777777" w:rsidR="00D95C35" w:rsidRPr="00102CFF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102CFF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DAF7B" w14:textId="77777777" w:rsidR="00D95C35" w:rsidRPr="00102CFF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</w:pPr>
            <w:r w:rsidRPr="00102CFF">
              <w:rPr>
                <w:rFonts w:ascii="Tahoma" w:eastAsia="Times New Roman" w:hAnsi="Tahoma" w:cs="Tahoma"/>
                <w:bCs/>
                <w:sz w:val="8"/>
                <w:szCs w:val="8"/>
                <w:lang w:eastAsia="en-GB"/>
              </w:rPr>
              <w:t>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1B516" w14:textId="77777777" w:rsidR="00D95C35" w:rsidRPr="00102CFF" w:rsidRDefault="00D95C35" w:rsidP="00D95C3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 w:rsidRPr="00102CFF"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Poor </w:t>
            </w:r>
          </w:p>
        </w:tc>
      </w:tr>
      <w:tr w:rsidR="00D95C35" w:rsidRPr="009F0618" w14:paraId="076C7D34" w14:textId="77777777" w:rsidTr="00182F6D">
        <w:trPr>
          <w:trHeight w:val="236"/>
        </w:trPr>
        <w:tc>
          <w:tcPr>
            <w:tcW w:w="13948" w:type="dxa"/>
            <w:gridSpan w:val="3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A2BA52D" w14:textId="77777777" w:rsidR="00D95C35" w:rsidRPr="00102CFF" w:rsidRDefault="00D95C35" w:rsidP="00D95C3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8"/>
                <w:szCs w:val="8"/>
                <w:lang w:eastAsia="en-GB"/>
              </w:rPr>
              <w:t xml:space="preserve">CD Cannot determine N No N/A Non applicable NR Not reported P Partially reported Y Yes </w:t>
            </w:r>
          </w:p>
        </w:tc>
      </w:tr>
    </w:tbl>
    <w:p w14:paraId="278A6182" w14:textId="345814C4" w:rsidR="00D95C35" w:rsidRDefault="00D95C35" w:rsidP="00824A13"/>
    <w:p w14:paraId="32215FD2" w14:textId="4565D31B" w:rsidR="00D95C35" w:rsidRDefault="00D95C35" w:rsidP="00824A13"/>
    <w:p w14:paraId="6E608826" w14:textId="085415BD" w:rsidR="00D95C35" w:rsidRDefault="00D95C35" w:rsidP="00824A13"/>
    <w:p w14:paraId="1CD2B7EC" w14:textId="5AE69E6B" w:rsidR="00D95C35" w:rsidRDefault="00D95C35" w:rsidP="00824A13"/>
    <w:p w14:paraId="5C5845DD" w14:textId="417D04B4" w:rsidR="00D95C35" w:rsidRDefault="00D95C35" w:rsidP="00824A13"/>
    <w:p w14:paraId="742A49ED" w14:textId="1562EF74" w:rsidR="00D95C35" w:rsidRDefault="00D95C35" w:rsidP="00824A13"/>
    <w:p w14:paraId="0F88ED6A" w14:textId="1308BECC" w:rsidR="00D95C35" w:rsidRDefault="00D95C35" w:rsidP="00824A13"/>
    <w:p w14:paraId="518C4FEE" w14:textId="0EE343AB" w:rsidR="00D95C35" w:rsidRDefault="00D95C35" w:rsidP="00824A13"/>
    <w:p w14:paraId="3FA7A14E" w14:textId="1CE4114B" w:rsidR="00D95C35" w:rsidRDefault="00D95C35" w:rsidP="00824A13"/>
    <w:p w14:paraId="7478298F" w14:textId="40DF3F72" w:rsidR="00D95C35" w:rsidRDefault="00D95C35" w:rsidP="00824A13"/>
    <w:p w14:paraId="4F91D2DA" w14:textId="2852D841" w:rsidR="00D95C35" w:rsidRDefault="00D95C35" w:rsidP="00824A13"/>
    <w:p w14:paraId="0D3EEE0A" w14:textId="423EA07E" w:rsidR="00D95C35" w:rsidRDefault="00D95C35" w:rsidP="00824A13"/>
    <w:p w14:paraId="4E2559A4" w14:textId="0FAC37A6" w:rsidR="00D95C35" w:rsidRDefault="00D95C35" w:rsidP="00824A13"/>
    <w:p w14:paraId="5CDF9C6A" w14:textId="10D53D77" w:rsidR="00D95C35" w:rsidRDefault="00D95C35" w:rsidP="00824A13"/>
    <w:p w14:paraId="5FA3B467" w14:textId="140DD9F4" w:rsidR="00D95C35" w:rsidRDefault="00D95C35" w:rsidP="00824A13">
      <w:r>
        <w:lastRenderedPageBreak/>
        <w:t>Note for editor(s) – Table 4 to be placed at the end of the ‘Results’ section</w:t>
      </w:r>
      <w:r w:rsidR="00D66AE7">
        <w:t xml:space="preserve"> before the ‘Discussion’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766"/>
        <w:gridCol w:w="1670"/>
        <w:gridCol w:w="2033"/>
      </w:tblGrid>
      <w:tr w:rsidR="00D95C35" w:rsidRPr="005B19AD" w14:paraId="18A37524" w14:textId="77777777" w:rsidTr="00182F6D">
        <w:tc>
          <w:tcPr>
            <w:tcW w:w="9016" w:type="dxa"/>
            <w:gridSpan w:val="4"/>
            <w:shd w:val="clear" w:color="auto" w:fill="auto"/>
          </w:tcPr>
          <w:p w14:paraId="35304A69" w14:textId="77777777" w:rsidR="00D95C35" w:rsidRPr="00EC4A97" w:rsidRDefault="00D95C35" w:rsidP="00D95C35">
            <w:pPr>
              <w:rPr>
                <w:rFonts w:cstheme="minorHAnsi"/>
                <w:b/>
              </w:rPr>
            </w:pPr>
            <w:r w:rsidRPr="00EC4A97">
              <w:rPr>
                <w:rFonts w:cstheme="minorHAnsi"/>
                <w:b/>
              </w:rPr>
              <w:t xml:space="preserve">Table 4 </w:t>
            </w:r>
            <w:r>
              <w:rPr>
                <w:rFonts w:cstheme="minorHAnsi"/>
                <w:b/>
              </w:rPr>
              <w:t>– Detailed summary of results</w:t>
            </w:r>
          </w:p>
        </w:tc>
      </w:tr>
      <w:tr w:rsidR="00D95C35" w:rsidRPr="005B19AD" w14:paraId="705315E3" w14:textId="77777777" w:rsidTr="00182F6D">
        <w:tc>
          <w:tcPr>
            <w:tcW w:w="9016" w:type="dxa"/>
            <w:gridSpan w:val="4"/>
            <w:shd w:val="clear" w:color="auto" w:fill="auto"/>
          </w:tcPr>
          <w:p w14:paraId="51D19522" w14:textId="77777777" w:rsidR="00D95C35" w:rsidRPr="00BD56DD" w:rsidRDefault="00D95C35" w:rsidP="00D95C35">
            <w:pPr>
              <w:rPr>
                <w:rFonts w:cstheme="minorHAnsi"/>
                <w:b/>
              </w:rPr>
            </w:pPr>
            <w:r w:rsidRPr="00BD56DD">
              <w:rPr>
                <w:rFonts w:cstheme="minorHAnsi"/>
                <w:b/>
                <w:sz w:val="18"/>
                <w:szCs w:val="18"/>
              </w:rPr>
              <w:t>SOCIODEMOGRAPHIC</w:t>
            </w:r>
          </w:p>
        </w:tc>
      </w:tr>
      <w:tr w:rsidR="00D95C35" w:rsidRPr="005B19AD" w14:paraId="107B14D1" w14:textId="77777777" w:rsidTr="00182F6D">
        <w:trPr>
          <w:trHeight w:val="449"/>
        </w:trPr>
        <w:tc>
          <w:tcPr>
            <w:tcW w:w="2547" w:type="dxa"/>
            <w:shd w:val="clear" w:color="auto" w:fill="auto"/>
          </w:tcPr>
          <w:p w14:paraId="3E7B8BD1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 w:rsidRPr="00EC4A97">
              <w:rPr>
                <w:rFonts w:cstheme="minorHAnsi"/>
                <w:b/>
                <w:sz w:val="18"/>
                <w:szCs w:val="18"/>
              </w:rPr>
              <w:t>Risk Factor</w:t>
            </w:r>
            <w:r>
              <w:rPr>
                <w:rFonts w:cstheme="minorHAnsi"/>
                <w:b/>
                <w:sz w:val="18"/>
                <w:szCs w:val="18"/>
              </w:rPr>
              <w:t xml:space="preserve"> (Number reported)</w:t>
            </w:r>
            <w:r w:rsidRPr="00EC4A97">
              <w:rPr>
                <w:rFonts w:cstheme="minorHAns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2766" w:type="dxa"/>
            <w:vMerge w:val="restart"/>
            <w:shd w:val="clear" w:color="auto" w:fill="auto"/>
          </w:tcPr>
          <w:p w14:paraId="24AFAF90" w14:textId="77777777" w:rsidR="00D95C35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 w:rsidRPr="00EC4A97">
              <w:rPr>
                <w:rFonts w:cstheme="minorHAnsi"/>
                <w:b/>
                <w:sz w:val="18"/>
                <w:szCs w:val="18"/>
              </w:rPr>
              <w:t>Effect Measure</w:t>
            </w:r>
          </w:p>
          <w:p w14:paraId="02EEEA9A" w14:textId="77777777" w:rsidR="00D95C35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X</w:t>
            </w:r>
            <w:r>
              <w:rPr>
                <w:rFonts w:cstheme="minorHAnsi"/>
                <w:b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cstheme="minorHAnsi"/>
                <w:b/>
                <w:sz w:val="18"/>
                <w:szCs w:val="18"/>
              </w:rPr>
              <w:t xml:space="preserve">(Chi square) </w:t>
            </w:r>
          </w:p>
          <w:p w14:paraId="22AACDC5" w14:textId="77777777" w:rsidR="00D95C35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OR (Odds Ratio)</w:t>
            </w:r>
          </w:p>
          <w:p w14:paraId="0DA4BE69" w14:textId="77777777" w:rsidR="00D95C35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aOR (adjusted Odds Ration) </w:t>
            </w:r>
          </w:p>
          <w:p w14:paraId="04298356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RR (Risk Ratio)</w:t>
            </w:r>
          </w:p>
        </w:tc>
        <w:tc>
          <w:tcPr>
            <w:tcW w:w="1670" w:type="dxa"/>
            <w:shd w:val="clear" w:color="auto" w:fill="auto"/>
          </w:tcPr>
          <w:p w14:paraId="47A02EC4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 w:rsidRPr="00EC4A97">
              <w:rPr>
                <w:rFonts w:cstheme="minorHAnsi"/>
                <w:b/>
                <w:sz w:val="18"/>
                <w:szCs w:val="18"/>
              </w:rPr>
              <w:t xml:space="preserve">Quality of Evidence </w:t>
            </w:r>
          </w:p>
        </w:tc>
        <w:tc>
          <w:tcPr>
            <w:tcW w:w="2033" w:type="dxa"/>
            <w:shd w:val="clear" w:color="auto" w:fill="auto"/>
          </w:tcPr>
          <w:p w14:paraId="672EFBB4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 w:rsidRPr="00EC4A97">
              <w:rPr>
                <w:rFonts w:cstheme="minorHAnsi"/>
                <w:b/>
                <w:sz w:val="18"/>
                <w:szCs w:val="18"/>
              </w:rPr>
              <w:t>Summary</w:t>
            </w:r>
          </w:p>
        </w:tc>
      </w:tr>
      <w:tr w:rsidR="00D95C35" w:rsidRPr="005B19AD" w14:paraId="170B2A6D" w14:textId="77777777" w:rsidTr="00182F6D">
        <w:tc>
          <w:tcPr>
            <w:tcW w:w="2547" w:type="dxa"/>
            <w:shd w:val="clear" w:color="auto" w:fill="auto"/>
          </w:tcPr>
          <w:p w14:paraId="5CDA4308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 w:rsidRPr="00EC4A97">
              <w:rPr>
                <w:rFonts w:cstheme="minorHAnsi"/>
                <w:b/>
                <w:sz w:val="18"/>
                <w:szCs w:val="18"/>
              </w:rPr>
              <w:t>Age (9)</w:t>
            </w:r>
          </w:p>
        </w:tc>
        <w:tc>
          <w:tcPr>
            <w:tcW w:w="2766" w:type="dxa"/>
            <w:vMerge/>
            <w:shd w:val="clear" w:color="auto" w:fill="auto"/>
          </w:tcPr>
          <w:p w14:paraId="3C4A7115" w14:textId="77777777" w:rsidR="00D95C35" w:rsidRPr="005B19AD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</w:tcPr>
          <w:p w14:paraId="0EE1110B" w14:textId="77777777" w:rsidR="00D95C35" w:rsidRPr="005B19AD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33" w:type="dxa"/>
            <w:shd w:val="clear" w:color="auto" w:fill="auto"/>
          </w:tcPr>
          <w:p w14:paraId="6B578160" w14:textId="77777777" w:rsidR="00D95C35" w:rsidRPr="005B19AD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95C35" w:rsidRPr="005B19AD" w14:paraId="686FDF1F" w14:textId="77777777" w:rsidTr="00182F6D">
        <w:tc>
          <w:tcPr>
            <w:tcW w:w="2547" w:type="dxa"/>
            <w:shd w:val="clear" w:color="auto" w:fill="auto"/>
          </w:tcPr>
          <w:p w14:paraId="22675677" w14:textId="77777777" w:rsidR="00D95C35" w:rsidRPr="00E44EC7" w:rsidRDefault="00D95C35" w:rsidP="00D95C35">
            <w:pPr>
              <w:rPr>
                <w:rFonts w:cstheme="minorHAnsi"/>
                <w:sz w:val="18"/>
                <w:szCs w:val="18"/>
              </w:rPr>
            </w:pPr>
            <w:r w:rsidRPr="00E44EC7">
              <w:rPr>
                <w:rFonts w:cstheme="minorHAnsi"/>
                <w:sz w:val="16"/>
                <w:szCs w:val="16"/>
              </w:rPr>
              <w:t>Ages 45-60 AND &gt;60yrs (Rufa’l et al 2015)</w:t>
            </w:r>
          </w:p>
        </w:tc>
        <w:tc>
          <w:tcPr>
            <w:tcW w:w="2766" w:type="dxa"/>
            <w:shd w:val="clear" w:color="auto" w:fill="auto"/>
          </w:tcPr>
          <w:p w14:paraId="716CD5EA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>Crude OR 0.18 (CI 0.40 - 0.71)</w:t>
            </w:r>
          </w:p>
          <w:p w14:paraId="7757652B" w14:textId="77777777" w:rsidR="00D95C35" w:rsidRPr="00E44EC7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  <w:r w:rsidRPr="00E44EC7">
              <w:rPr>
                <w:rFonts w:cstheme="minorHAnsi"/>
                <w:b/>
                <w:sz w:val="16"/>
                <w:szCs w:val="16"/>
              </w:rPr>
              <w:t xml:space="preserve"> (p= 0.015) </w:t>
            </w:r>
          </w:p>
          <w:p w14:paraId="6ED129DD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>AND</w:t>
            </w:r>
          </w:p>
          <w:p w14:paraId="693FFE3E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 &gt; 60 years with Crude OR 0.09 </w:t>
            </w:r>
          </w:p>
          <w:p w14:paraId="57096D35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(CI 0.01 - 0.54) </w:t>
            </w:r>
            <w:r w:rsidRPr="00E44EC7">
              <w:rPr>
                <w:rFonts w:cstheme="minorHAnsi"/>
                <w:b/>
                <w:sz w:val="16"/>
                <w:szCs w:val="16"/>
              </w:rPr>
              <w:t>(p = 0.010).</w:t>
            </w:r>
          </w:p>
        </w:tc>
        <w:tc>
          <w:tcPr>
            <w:tcW w:w="1670" w:type="dxa"/>
            <w:shd w:val="clear" w:color="auto" w:fill="auto"/>
          </w:tcPr>
          <w:p w14:paraId="1FAF7E8B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2A9670BD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Two studies (n=442) of good quality evidence and One study (n=563) of moderate quality evidence indicated increasing/advancing age as a risk factor.  </w:t>
            </w:r>
          </w:p>
        </w:tc>
      </w:tr>
      <w:tr w:rsidR="00D95C35" w:rsidRPr="005B19AD" w14:paraId="77D4544E" w14:textId="77777777" w:rsidTr="00182F6D">
        <w:tc>
          <w:tcPr>
            <w:tcW w:w="2547" w:type="dxa"/>
            <w:shd w:val="clear" w:color="auto" w:fill="auto"/>
          </w:tcPr>
          <w:p w14:paraId="26CF87A6" w14:textId="77777777" w:rsidR="00D95C35" w:rsidRPr="00E44EC7" w:rsidRDefault="00D95C35" w:rsidP="00D95C35">
            <w:pPr>
              <w:rPr>
                <w:rFonts w:cstheme="minorHAnsi"/>
                <w:sz w:val="18"/>
                <w:szCs w:val="18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Advancing age was significantly associated with low back pain (Abaraogu et al 2018) </w:t>
            </w:r>
          </w:p>
        </w:tc>
        <w:tc>
          <w:tcPr>
            <w:tcW w:w="2766" w:type="dxa"/>
            <w:shd w:val="clear" w:color="auto" w:fill="auto"/>
          </w:tcPr>
          <w:p w14:paraId="0293A78D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X² 19.885 </w:t>
            </w:r>
            <w:r w:rsidRPr="00E44EC7">
              <w:rPr>
                <w:rFonts w:cstheme="minorHAnsi"/>
                <w:b/>
                <w:sz w:val="16"/>
                <w:szCs w:val="16"/>
              </w:rPr>
              <w:t>(p=0.001)</w:t>
            </w:r>
          </w:p>
        </w:tc>
        <w:tc>
          <w:tcPr>
            <w:tcW w:w="1670" w:type="dxa"/>
            <w:shd w:val="clear" w:color="auto" w:fill="auto"/>
          </w:tcPr>
          <w:p w14:paraId="758F8132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/>
            <w:shd w:val="clear" w:color="auto" w:fill="auto"/>
          </w:tcPr>
          <w:p w14:paraId="1D5C451E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5B19AD" w14:paraId="7F801F65" w14:textId="77777777" w:rsidTr="00182F6D">
        <w:tc>
          <w:tcPr>
            <w:tcW w:w="2547" w:type="dxa"/>
            <w:shd w:val="clear" w:color="auto" w:fill="auto"/>
          </w:tcPr>
          <w:p w14:paraId="27B32E52" w14:textId="77777777" w:rsidR="00D95C35" w:rsidRPr="00E44EC7" w:rsidRDefault="00D95C35" w:rsidP="00D95C35">
            <w:pPr>
              <w:rPr>
                <w:rFonts w:cstheme="minorHAnsi"/>
                <w:sz w:val="18"/>
                <w:szCs w:val="18"/>
              </w:rPr>
            </w:pPr>
            <w:r w:rsidRPr="00E44EC7">
              <w:rPr>
                <w:rFonts w:cstheme="minorHAnsi"/>
                <w:sz w:val="16"/>
                <w:szCs w:val="16"/>
              </w:rPr>
              <w:t>Increasing age (40-60yrs) (Nottidge 2018)</w:t>
            </w:r>
          </w:p>
        </w:tc>
        <w:tc>
          <w:tcPr>
            <w:tcW w:w="2766" w:type="dxa"/>
            <w:shd w:val="clear" w:color="auto" w:fill="auto"/>
          </w:tcPr>
          <w:p w14:paraId="2004CE8A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Univariable logistic regression </w:t>
            </w:r>
          </w:p>
          <w:p w14:paraId="73745A4C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>OR 1.03 (1.01</w:t>
            </w:r>
            <w:r w:rsidRPr="00E44EC7">
              <w:rPr>
                <w:rFonts w:cstheme="minorHAnsi"/>
                <w:sz w:val="16"/>
                <w:szCs w:val="16"/>
              </w:rPr>
              <w:noBreakHyphen/>
              <w:t xml:space="preserve">1.05) </w:t>
            </w:r>
            <w:r w:rsidRPr="00E44EC7">
              <w:rPr>
                <w:rFonts w:cstheme="minorHAnsi"/>
                <w:b/>
                <w:sz w:val="16"/>
                <w:szCs w:val="16"/>
              </w:rPr>
              <w:t>(p=0.004)</w:t>
            </w:r>
          </w:p>
        </w:tc>
        <w:tc>
          <w:tcPr>
            <w:tcW w:w="1670" w:type="dxa"/>
            <w:shd w:val="clear" w:color="auto" w:fill="auto"/>
          </w:tcPr>
          <w:p w14:paraId="51B91177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Moderate </w:t>
            </w:r>
          </w:p>
        </w:tc>
        <w:tc>
          <w:tcPr>
            <w:tcW w:w="2033" w:type="dxa"/>
            <w:vMerge/>
            <w:shd w:val="clear" w:color="auto" w:fill="auto"/>
          </w:tcPr>
          <w:p w14:paraId="43DFE5CF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5B19AD" w14:paraId="4EF7540C" w14:textId="77777777" w:rsidTr="00182F6D">
        <w:tc>
          <w:tcPr>
            <w:tcW w:w="2547" w:type="dxa"/>
            <w:shd w:val="clear" w:color="auto" w:fill="auto"/>
          </w:tcPr>
          <w:p w14:paraId="714166CA" w14:textId="77777777" w:rsidR="00D95C35" w:rsidRPr="00E44EC7" w:rsidRDefault="00D95C35" w:rsidP="00D95C35">
            <w:pPr>
              <w:rPr>
                <w:rFonts w:cstheme="minorHAnsi"/>
                <w:sz w:val="18"/>
                <w:szCs w:val="18"/>
              </w:rPr>
            </w:pPr>
            <w:r w:rsidRPr="00E44EC7">
              <w:rPr>
                <w:rFonts w:cstheme="minorHAnsi"/>
                <w:sz w:val="16"/>
                <w:szCs w:val="16"/>
              </w:rPr>
              <w:t>Old age (Omokhodion 2004)</w:t>
            </w:r>
          </w:p>
        </w:tc>
        <w:tc>
          <w:tcPr>
            <w:tcW w:w="2766" w:type="dxa"/>
            <w:shd w:val="clear" w:color="auto" w:fill="auto"/>
          </w:tcPr>
          <w:p w14:paraId="75115262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Participant’s response </w:t>
            </w:r>
          </w:p>
        </w:tc>
        <w:tc>
          <w:tcPr>
            <w:tcW w:w="1670" w:type="dxa"/>
            <w:shd w:val="clear" w:color="auto" w:fill="auto"/>
          </w:tcPr>
          <w:p w14:paraId="3492754F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71AB2D57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Two studies (n=974) of poor quality evidence indicated old age as a risk factor.  </w:t>
            </w:r>
          </w:p>
        </w:tc>
      </w:tr>
      <w:tr w:rsidR="00D95C35" w:rsidRPr="005B19AD" w14:paraId="34EC7106" w14:textId="77777777" w:rsidTr="00182F6D">
        <w:tc>
          <w:tcPr>
            <w:tcW w:w="2547" w:type="dxa"/>
            <w:shd w:val="clear" w:color="auto" w:fill="auto"/>
          </w:tcPr>
          <w:p w14:paraId="01602A81" w14:textId="77777777" w:rsidR="00D95C35" w:rsidRPr="00E44EC7" w:rsidRDefault="00D95C35" w:rsidP="00D95C35">
            <w:pPr>
              <w:rPr>
                <w:rFonts w:cstheme="minorHAnsi"/>
                <w:sz w:val="18"/>
                <w:szCs w:val="18"/>
              </w:rPr>
            </w:pPr>
            <w:r w:rsidRPr="00E44EC7">
              <w:rPr>
                <w:rFonts w:cstheme="minorHAnsi"/>
                <w:sz w:val="16"/>
                <w:szCs w:val="16"/>
              </w:rPr>
              <w:t>Old age (Fabunmi 2004)</w:t>
            </w:r>
          </w:p>
        </w:tc>
        <w:tc>
          <w:tcPr>
            <w:tcW w:w="2766" w:type="dxa"/>
            <w:shd w:val="clear" w:color="auto" w:fill="auto"/>
          </w:tcPr>
          <w:p w14:paraId="614B37AE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Participant’s response </w:t>
            </w:r>
          </w:p>
        </w:tc>
        <w:tc>
          <w:tcPr>
            <w:tcW w:w="1670" w:type="dxa"/>
            <w:shd w:val="clear" w:color="auto" w:fill="auto"/>
          </w:tcPr>
          <w:p w14:paraId="1DA3FD7C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vMerge/>
            <w:shd w:val="clear" w:color="auto" w:fill="auto"/>
          </w:tcPr>
          <w:p w14:paraId="374032DF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5B19AD" w14:paraId="3FF514E5" w14:textId="77777777" w:rsidTr="00182F6D">
        <w:tc>
          <w:tcPr>
            <w:tcW w:w="2547" w:type="dxa"/>
            <w:shd w:val="clear" w:color="auto" w:fill="auto"/>
          </w:tcPr>
          <w:p w14:paraId="6DB8CF1D" w14:textId="77777777" w:rsidR="00D95C35" w:rsidRPr="00E44EC7" w:rsidRDefault="00D95C35" w:rsidP="00D95C35">
            <w:pPr>
              <w:rPr>
                <w:rFonts w:cstheme="minorHAnsi"/>
                <w:sz w:val="18"/>
                <w:szCs w:val="18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Younger than 41 years </w:t>
            </w:r>
            <w:r w:rsidRPr="00E44EC7">
              <w:rPr>
                <w:sz w:val="16"/>
                <w:szCs w:val="16"/>
              </w:rPr>
              <w:t xml:space="preserve"> (Jaiyesinmi et al 2018)</w:t>
            </w:r>
          </w:p>
        </w:tc>
        <w:tc>
          <w:tcPr>
            <w:tcW w:w="2766" w:type="dxa"/>
            <w:shd w:val="clear" w:color="auto" w:fill="auto"/>
          </w:tcPr>
          <w:p w14:paraId="65EE86DD" w14:textId="77777777" w:rsidR="00D95C35" w:rsidRPr="00E44EC7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  <w:r w:rsidRPr="00642E5F">
              <w:rPr>
                <w:rFonts w:cstheme="minorHAnsi"/>
                <w:sz w:val="16"/>
                <w:szCs w:val="16"/>
              </w:rPr>
              <w:t>X</w:t>
            </w:r>
            <w:r w:rsidRPr="00642E5F">
              <w:rPr>
                <w:rFonts w:cstheme="minorHAnsi"/>
                <w:sz w:val="16"/>
                <w:szCs w:val="16"/>
                <w:vertAlign w:val="superscript"/>
              </w:rPr>
              <w:t>2</w:t>
            </w:r>
            <w:r>
              <w:rPr>
                <w:rFonts w:cstheme="minorHAnsi"/>
                <w:b/>
                <w:sz w:val="16"/>
                <w:szCs w:val="16"/>
              </w:rPr>
              <w:t xml:space="preserve"> p&lt;0.05 (</w:t>
            </w:r>
            <w:r w:rsidRPr="00E44EC7">
              <w:rPr>
                <w:rFonts w:cstheme="minorHAnsi"/>
                <w:b/>
                <w:sz w:val="16"/>
                <w:szCs w:val="16"/>
              </w:rPr>
              <w:t>p=0.000</w:t>
            </w:r>
            <w:r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1670" w:type="dxa"/>
            <w:shd w:val="clear" w:color="auto" w:fill="auto"/>
          </w:tcPr>
          <w:p w14:paraId="0AB8CBE4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6E72AA1D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>Two studies (n= 676) of good quality evidence indicated middle age as a risk factor.</w:t>
            </w:r>
          </w:p>
        </w:tc>
      </w:tr>
      <w:tr w:rsidR="00D95C35" w:rsidRPr="005B19AD" w14:paraId="33D6F6A5" w14:textId="77777777" w:rsidTr="00182F6D">
        <w:tc>
          <w:tcPr>
            <w:tcW w:w="2547" w:type="dxa"/>
            <w:shd w:val="clear" w:color="auto" w:fill="auto"/>
          </w:tcPr>
          <w:p w14:paraId="382F607F" w14:textId="77777777" w:rsidR="00D95C35" w:rsidRPr="00E44EC7" w:rsidRDefault="00D95C35" w:rsidP="00D95C35">
            <w:pPr>
              <w:rPr>
                <w:rFonts w:cstheme="minorHAnsi"/>
                <w:sz w:val="18"/>
                <w:szCs w:val="18"/>
              </w:rPr>
            </w:pPr>
            <w:r w:rsidRPr="00E44EC7">
              <w:rPr>
                <w:sz w:val="16"/>
                <w:szCs w:val="16"/>
              </w:rPr>
              <w:t>The age category 38–47 years (Kahere and Ginindza 2022)</w:t>
            </w:r>
          </w:p>
        </w:tc>
        <w:tc>
          <w:tcPr>
            <w:tcW w:w="2766" w:type="dxa"/>
            <w:shd w:val="clear" w:color="auto" w:fill="auto"/>
          </w:tcPr>
          <w:p w14:paraId="0C95B0AC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sz w:val="16"/>
                <w:szCs w:val="16"/>
              </w:rPr>
              <w:t xml:space="preserve">aOR: 23.4 (CI: 1.2–453.4) </w:t>
            </w:r>
            <w:r w:rsidRPr="00E44EC7">
              <w:rPr>
                <w:b/>
                <w:sz w:val="16"/>
                <w:szCs w:val="16"/>
              </w:rPr>
              <w:t>(p = 0.037)</w:t>
            </w:r>
          </w:p>
        </w:tc>
        <w:tc>
          <w:tcPr>
            <w:tcW w:w="1670" w:type="dxa"/>
            <w:shd w:val="clear" w:color="auto" w:fill="auto"/>
          </w:tcPr>
          <w:p w14:paraId="65A7635D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/>
            <w:shd w:val="clear" w:color="auto" w:fill="auto"/>
          </w:tcPr>
          <w:p w14:paraId="619BDF6B" w14:textId="77777777" w:rsidR="00D95C35" w:rsidRPr="005B19AD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95C35" w:rsidRPr="005B19AD" w14:paraId="6E011718" w14:textId="77777777" w:rsidTr="00182F6D">
        <w:tc>
          <w:tcPr>
            <w:tcW w:w="2547" w:type="dxa"/>
            <w:shd w:val="clear" w:color="auto" w:fill="auto"/>
          </w:tcPr>
          <w:p w14:paraId="58C0EB8F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 w:rsidRPr="005B6631">
              <w:rPr>
                <w:rFonts w:cstheme="minorHAnsi"/>
                <w:sz w:val="16"/>
                <w:szCs w:val="16"/>
              </w:rPr>
              <w:t>Age (Akodu et al 2016)</w:t>
            </w:r>
          </w:p>
        </w:tc>
        <w:tc>
          <w:tcPr>
            <w:tcW w:w="2766" w:type="dxa"/>
            <w:shd w:val="clear" w:color="auto" w:fill="auto"/>
          </w:tcPr>
          <w:p w14:paraId="7C19C20F" w14:textId="77777777" w:rsidR="00D95C35" w:rsidRPr="005B19AD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OR: </w:t>
            </w:r>
            <w:r w:rsidRPr="005B19AD">
              <w:rPr>
                <w:rFonts w:cstheme="minorHAnsi"/>
                <w:sz w:val="16"/>
                <w:szCs w:val="16"/>
              </w:rPr>
              <w:t xml:space="preserve">23.61 </w:t>
            </w:r>
            <w:r>
              <w:rPr>
                <w:rFonts w:cstheme="minorHAnsi"/>
                <w:sz w:val="16"/>
                <w:szCs w:val="16"/>
              </w:rPr>
              <w:t>(</w:t>
            </w:r>
            <w:r w:rsidRPr="00945A91">
              <w:rPr>
                <w:rFonts w:cstheme="minorHAnsi"/>
                <w:b/>
                <w:sz w:val="16"/>
                <w:szCs w:val="16"/>
              </w:rPr>
              <w:t>p=0.0001</w:t>
            </w:r>
            <w:r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1670" w:type="dxa"/>
            <w:shd w:val="clear" w:color="auto" w:fill="auto"/>
          </w:tcPr>
          <w:p w14:paraId="0336B5FC" w14:textId="77777777" w:rsidR="00D95C35" w:rsidRPr="005B19AD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Moderate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64F033D3" w14:textId="77777777" w:rsidR="00D95C35" w:rsidRPr="005B19AD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One study (n=285) of moderate quality evidence and one study (n=400) of poor quality evidence indicated age as a risk factor.</w:t>
            </w:r>
          </w:p>
        </w:tc>
      </w:tr>
      <w:tr w:rsidR="00D95C35" w:rsidRPr="005B19AD" w14:paraId="1E439E77" w14:textId="77777777" w:rsidTr="00182F6D">
        <w:tc>
          <w:tcPr>
            <w:tcW w:w="2547" w:type="dxa"/>
            <w:shd w:val="clear" w:color="auto" w:fill="auto"/>
          </w:tcPr>
          <w:p w14:paraId="3ADFE4B6" w14:textId="77777777" w:rsidR="00D95C35" w:rsidRPr="005B19AD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  <w:r w:rsidRPr="005B6631">
              <w:rPr>
                <w:rFonts w:cstheme="minorHAnsi"/>
                <w:sz w:val="16"/>
                <w:szCs w:val="16"/>
              </w:rPr>
              <w:t>Age (Jimam and Etukumana 2017)</w:t>
            </w:r>
          </w:p>
        </w:tc>
        <w:tc>
          <w:tcPr>
            <w:tcW w:w="2766" w:type="dxa"/>
            <w:shd w:val="clear" w:color="auto" w:fill="auto"/>
          </w:tcPr>
          <w:p w14:paraId="3A55F0A9" w14:textId="77777777" w:rsidR="00D95C35" w:rsidRPr="00735B30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X</w:t>
            </w:r>
            <w:r w:rsidRPr="00811735">
              <w:rPr>
                <w:rFonts w:cstheme="minorHAnsi"/>
                <w:sz w:val="16"/>
                <w:szCs w:val="16"/>
                <w:vertAlign w:val="superscript"/>
              </w:rPr>
              <w:t>2</w:t>
            </w:r>
            <w:r>
              <w:rPr>
                <w:rFonts w:cstheme="minorHAnsi"/>
                <w:sz w:val="16"/>
                <w:szCs w:val="16"/>
              </w:rPr>
              <w:t xml:space="preserve"> 103.3</w:t>
            </w:r>
            <w:r w:rsidRPr="005B19AD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b/>
                <w:sz w:val="16"/>
                <w:szCs w:val="16"/>
              </w:rPr>
              <w:t>(</w:t>
            </w:r>
            <w:r w:rsidRPr="00945A91">
              <w:rPr>
                <w:rFonts w:cstheme="minorHAnsi"/>
                <w:b/>
                <w:sz w:val="16"/>
                <w:szCs w:val="16"/>
              </w:rPr>
              <w:t>p &lt; 0.0001</w:t>
            </w:r>
            <w:r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1670" w:type="dxa"/>
            <w:shd w:val="clear" w:color="auto" w:fill="auto"/>
          </w:tcPr>
          <w:p w14:paraId="0DFE555F" w14:textId="77777777" w:rsidR="00D95C35" w:rsidRPr="005B19AD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vMerge/>
            <w:shd w:val="clear" w:color="auto" w:fill="auto"/>
          </w:tcPr>
          <w:p w14:paraId="711DC60C" w14:textId="77777777" w:rsidR="00D95C35" w:rsidRPr="005B19AD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95C35" w:rsidRPr="005B19AD" w14:paraId="12093AF1" w14:textId="77777777" w:rsidTr="00182F6D">
        <w:tc>
          <w:tcPr>
            <w:tcW w:w="9016" w:type="dxa"/>
            <w:gridSpan w:val="4"/>
            <w:shd w:val="clear" w:color="auto" w:fill="auto"/>
          </w:tcPr>
          <w:p w14:paraId="2323087C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C4A97">
              <w:rPr>
                <w:rFonts w:cstheme="minorHAnsi"/>
                <w:b/>
                <w:sz w:val="18"/>
                <w:szCs w:val="18"/>
              </w:rPr>
              <w:t>Gender (7)</w:t>
            </w:r>
          </w:p>
        </w:tc>
      </w:tr>
      <w:tr w:rsidR="00D95C35" w:rsidRPr="005B19AD" w14:paraId="201D7D01" w14:textId="77777777" w:rsidTr="00182F6D">
        <w:tc>
          <w:tcPr>
            <w:tcW w:w="2547" w:type="dxa"/>
            <w:shd w:val="clear" w:color="auto" w:fill="auto"/>
          </w:tcPr>
          <w:p w14:paraId="0726E461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>Female gender (Kahere and Ginindza 2022)</w:t>
            </w:r>
          </w:p>
        </w:tc>
        <w:tc>
          <w:tcPr>
            <w:tcW w:w="2766" w:type="dxa"/>
            <w:shd w:val="clear" w:color="auto" w:fill="auto"/>
          </w:tcPr>
          <w:p w14:paraId="7A1412E2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aOR: 12.4 (CI:3.1–49.8) </w:t>
            </w:r>
            <w:r w:rsidRPr="00E44EC7">
              <w:rPr>
                <w:rFonts w:cstheme="minorHAnsi"/>
                <w:b/>
                <w:sz w:val="16"/>
                <w:szCs w:val="16"/>
              </w:rPr>
              <w:t>(p &lt; 0.001)</w:t>
            </w:r>
          </w:p>
        </w:tc>
        <w:tc>
          <w:tcPr>
            <w:tcW w:w="1670" w:type="dxa"/>
            <w:shd w:val="clear" w:color="auto" w:fill="auto"/>
          </w:tcPr>
          <w:p w14:paraId="6F256A66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096FC677" w14:textId="77777777" w:rsidR="00D95C35" w:rsidRPr="005B19AD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Two studies (n=654) of good quality evidence and three studies (n=1371) of moderate quality evidence indicated female gender as a risk factor.</w:t>
            </w:r>
          </w:p>
        </w:tc>
      </w:tr>
      <w:tr w:rsidR="00D95C35" w:rsidRPr="005B19AD" w14:paraId="2163BAB7" w14:textId="77777777" w:rsidTr="00182F6D">
        <w:tc>
          <w:tcPr>
            <w:tcW w:w="2547" w:type="dxa"/>
            <w:shd w:val="clear" w:color="auto" w:fill="auto"/>
          </w:tcPr>
          <w:p w14:paraId="26514490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Female gender (Oluka et al 2020) </w:t>
            </w:r>
          </w:p>
        </w:tc>
        <w:tc>
          <w:tcPr>
            <w:tcW w:w="2766" w:type="dxa"/>
            <w:shd w:val="clear" w:color="auto" w:fill="auto"/>
          </w:tcPr>
          <w:p w14:paraId="16C020CE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sz w:val="16"/>
                <w:szCs w:val="16"/>
              </w:rPr>
              <w:t>OR:</w:t>
            </w:r>
            <w:r>
              <w:rPr>
                <w:sz w:val="16"/>
                <w:szCs w:val="16"/>
              </w:rPr>
              <w:t xml:space="preserve"> </w:t>
            </w:r>
            <w:r w:rsidRPr="00E44EC7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 xml:space="preserve">.26 </w:t>
            </w:r>
            <w:r w:rsidRPr="00E44EC7">
              <w:rPr>
                <w:b/>
                <w:sz w:val="16"/>
                <w:szCs w:val="16"/>
              </w:rPr>
              <w:t>(p= 0.021)</w:t>
            </w:r>
          </w:p>
        </w:tc>
        <w:tc>
          <w:tcPr>
            <w:tcW w:w="1670" w:type="dxa"/>
            <w:shd w:val="clear" w:color="auto" w:fill="auto"/>
          </w:tcPr>
          <w:p w14:paraId="63B7462A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/>
            <w:shd w:val="clear" w:color="auto" w:fill="auto"/>
          </w:tcPr>
          <w:p w14:paraId="090BB677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5B19AD" w14:paraId="3BB7FE97" w14:textId="77777777" w:rsidTr="00182F6D">
        <w:tc>
          <w:tcPr>
            <w:tcW w:w="2547" w:type="dxa"/>
            <w:shd w:val="clear" w:color="auto" w:fill="auto"/>
          </w:tcPr>
          <w:p w14:paraId="09FEBCE6" w14:textId="77777777" w:rsidR="00D95C35" w:rsidRPr="005B19AD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5B19AD">
              <w:rPr>
                <w:rFonts w:cstheme="minorHAnsi"/>
                <w:sz w:val="16"/>
                <w:szCs w:val="16"/>
              </w:rPr>
              <w:t>Female gender (Sikiru and Hanif 2009)</w:t>
            </w:r>
          </w:p>
        </w:tc>
        <w:tc>
          <w:tcPr>
            <w:tcW w:w="2766" w:type="dxa"/>
            <w:shd w:val="clear" w:color="auto" w:fill="auto"/>
          </w:tcPr>
          <w:p w14:paraId="0CA182CC" w14:textId="77777777" w:rsidR="00D95C35" w:rsidRPr="00735B30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735B30">
              <w:rPr>
                <w:rFonts w:cstheme="minorHAnsi"/>
                <w:sz w:val="16"/>
                <w:szCs w:val="16"/>
              </w:rPr>
              <w:t xml:space="preserve"> X</w:t>
            </w:r>
            <w:r w:rsidRPr="00735B30">
              <w:rPr>
                <w:rFonts w:cstheme="minorHAnsi"/>
                <w:sz w:val="16"/>
                <w:szCs w:val="16"/>
                <w:vertAlign w:val="superscript"/>
              </w:rPr>
              <w:t xml:space="preserve">2 </w:t>
            </w:r>
            <w:r w:rsidRPr="00735B30">
              <w:rPr>
                <w:rFonts w:cstheme="minorHAnsi"/>
                <w:sz w:val="16"/>
                <w:szCs w:val="16"/>
              </w:rPr>
              <w:t xml:space="preserve">4.000 </w:t>
            </w:r>
            <w:r w:rsidRPr="00735B30">
              <w:rPr>
                <w:rFonts w:cstheme="minorHAnsi"/>
                <w:b/>
                <w:sz w:val="16"/>
                <w:szCs w:val="16"/>
              </w:rPr>
              <w:t>(p = 0.465)</w:t>
            </w:r>
          </w:p>
        </w:tc>
        <w:tc>
          <w:tcPr>
            <w:tcW w:w="1670" w:type="dxa"/>
            <w:shd w:val="clear" w:color="auto" w:fill="auto"/>
          </w:tcPr>
          <w:p w14:paraId="2B238B47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Moderate </w:t>
            </w:r>
          </w:p>
        </w:tc>
        <w:tc>
          <w:tcPr>
            <w:tcW w:w="2033" w:type="dxa"/>
            <w:vMerge/>
            <w:shd w:val="clear" w:color="auto" w:fill="auto"/>
          </w:tcPr>
          <w:p w14:paraId="0DA2DAFE" w14:textId="77777777" w:rsidR="00D95C35" w:rsidRPr="005B19AD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5B19AD" w14:paraId="3D536E01" w14:textId="77777777" w:rsidTr="00182F6D">
        <w:tc>
          <w:tcPr>
            <w:tcW w:w="2547" w:type="dxa"/>
            <w:shd w:val="clear" w:color="auto" w:fill="auto"/>
          </w:tcPr>
          <w:p w14:paraId="1CAEC92A" w14:textId="77777777" w:rsidR="00D95C35" w:rsidRPr="005B19AD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5B19AD">
              <w:rPr>
                <w:rFonts w:cstheme="minorHAnsi"/>
                <w:sz w:val="16"/>
                <w:szCs w:val="16"/>
              </w:rPr>
              <w:t>Female gender (Nottidge 2018)</w:t>
            </w:r>
          </w:p>
        </w:tc>
        <w:tc>
          <w:tcPr>
            <w:tcW w:w="2766" w:type="dxa"/>
            <w:shd w:val="clear" w:color="auto" w:fill="auto"/>
          </w:tcPr>
          <w:p w14:paraId="78680FB8" w14:textId="77777777" w:rsidR="00D95C35" w:rsidRPr="00735B30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735B30">
              <w:rPr>
                <w:rFonts w:cstheme="minorHAnsi"/>
                <w:sz w:val="16"/>
                <w:szCs w:val="16"/>
              </w:rPr>
              <w:t xml:space="preserve">Univariable logistic regression </w:t>
            </w:r>
          </w:p>
          <w:p w14:paraId="4B300047" w14:textId="77777777" w:rsidR="00D95C35" w:rsidRPr="00735B30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735B30">
              <w:rPr>
                <w:rFonts w:cstheme="minorHAnsi"/>
                <w:sz w:val="16"/>
                <w:szCs w:val="16"/>
              </w:rPr>
              <w:t xml:space="preserve">OR: 2.08 (CI1.46-2.98) </w:t>
            </w:r>
            <w:r w:rsidRPr="00735B30">
              <w:rPr>
                <w:rFonts w:cstheme="minorHAnsi"/>
                <w:b/>
                <w:sz w:val="16"/>
                <w:szCs w:val="16"/>
              </w:rPr>
              <w:t>(p&lt;0.001)</w:t>
            </w:r>
          </w:p>
        </w:tc>
        <w:tc>
          <w:tcPr>
            <w:tcW w:w="1670" w:type="dxa"/>
            <w:shd w:val="clear" w:color="auto" w:fill="auto"/>
          </w:tcPr>
          <w:p w14:paraId="0B877625" w14:textId="77777777" w:rsidR="00D95C35" w:rsidRPr="005B19AD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Moderate</w:t>
            </w:r>
          </w:p>
        </w:tc>
        <w:tc>
          <w:tcPr>
            <w:tcW w:w="2033" w:type="dxa"/>
            <w:vMerge/>
            <w:shd w:val="clear" w:color="auto" w:fill="auto"/>
          </w:tcPr>
          <w:p w14:paraId="66CC0E74" w14:textId="77777777" w:rsidR="00D95C35" w:rsidRPr="005B19AD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5B19AD" w14:paraId="0CB2ED63" w14:textId="77777777" w:rsidTr="00182F6D">
        <w:tc>
          <w:tcPr>
            <w:tcW w:w="2547" w:type="dxa"/>
            <w:shd w:val="clear" w:color="auto" w:fill="auto"/>
          </w:tcPr>
          <w:p w14:paraId="44AFEB7D" w14:textId="77777777" w:rsidR="00D95C35" w:rsidRPr="005B19AD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  <w:r w:rsidRPr="005B19AD">
              <w:rPr>
                <w:rFonts w:cstheme="minorHAnsi"/>
                <w:sz w:val="16"/>
                <w:szCs w:val="16"/>
              </w:rPr>
              <w:t>Female gender (Khumalo and Haffejee 2022)</w:t>
            </w:r>
          </w:p>
        </w:tc>
        <w:tc>
          <w:tcPr>
            <w:tcW w:w="2766" w:type="dxa"/>
            <w:shd w:val="clear" w:color="auto" w:fill="auto"/>
          </w:tcPr>
          <w:p w14:paraId="2BE9ED0F" w14:textId="77777777" w:rsidR="00D95C35" w:rsidRPr="005B19AD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aOR: 3.76 (CI1.91-7.41) </w:t>
            </w:r>
            <w:r w:rsidRPr="00735B30">
              <w:rPr>
                <w:rFonts w:cstheme="minorHAnsi"/>
                <w:b/>
                <w:sz w:val="16"/>
                <w:szCs w:val="16"/>
              </w:rPr>
              <w:t>(p&lt;0.001</w:t>
            </w:r>
            <w:r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1670" w:type="dxa"/>
            <w:shd w:val="clear" w:color="auto" w:fill="auto"/>
          </w:tcPr>
          <w:p w14:paraId="48381956" w14:textId="77777777" w:rsidR="00D95C35" w:rsidRPr="005B19AD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Moderate</w:t>
            </w:r>
          </w:p>
        </w:tc>
        <w:tc>
          <w:tcPr>
            <w:tcW w:w="2033" w:type="dxa"/>
            <w:vMerge/>
            <w:shd w:val="clear" w:color="auto" w:fill="auto"/>
          </w:tcPr>
          <w:p w14:paraId="2B30DD9F" w14:textId="77777777" w:rsidR="00D95C35" w:rsidRPr="005B19AD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5B19AD" w14:paraId="79B013F3" w14:textId="77777777" w:rsidTr="00182F6D">
        <w:tc>
          <w:tcPr>
            <w:tcW w:w="2547" w:type="dxa"/>
            <w:shd w:val="clear" w:color="auto" w:fill="auto"/>
          </w:tcPr>
          <w:p w14:paraId="4749B386" w14:textId="77777777" w:rsidR="00D95C35" w:rsidRPr="00735B30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735B30">
              <w:rPr>
                <w:rFonts w:cstheme="minorHAnsi"/>
                <w:sz w:val="16"/>
                <w:szCs w:val="16"/>
              </w:rPr>
              <w:lastRenderedPageBreak/>
              <w:t>Male gender</w:t>
            </w:r>
            <w:r w:rsidRPr="00735B30">
              <w:rPr>
                <w:rFonts w:cstheme="minorHAnsi"/>
                <w:b/>
                <w:sz w:val="16"/>
                <w:szCs w:val="16"/>
              </w:rPr>
              <w:t xml:space="preserve"> (</w:t>
            </w:r>
            <w:r w:rsidRPr="00735B30">
              <w:rPr>
                <w:rFonts w:cstheme="minorHAnsi"/>
                <w:sz w:val="16"/>
                <w:szCs w:val="16"/>
              </w:rPr>
              <w:t>males had significantly higher</w:t>
            </w:r>
            <w:r>
              <w:rPr>
                <w:rFonts w:cstheme="minorHAnsi"/>
                <w:sz w:val="16"/>
                <w:szCs w:val="16"/>
              </w:rPr>
              <w:t xml:space="preserve"> annual and point prevalence than </w:t>
            </w:r>
            <w:r w:rsidRPr="00735B30">
              <w:rPr>
                <w:rFonts w:cstheme="minorHAnsi"/>
                <w:sz w:val="16"/>
                <w:szCs w:val="16"/>
              </w:rPr>
              <w:t>females) (Tella et al 2013)</w:t>
            </w:r>
          </w:p>
        </w:tc>
        <w:tc>
          <w:tcPr>
            <w:tcW w:w="2766" w:type="dxa"/>
            <w:shd w:val="clear" w:color="auto" w:fill="auto"/>
          </w:tcPr>
          <w:p w14:paraId="7178FD3C" w14:textId="77777777" w:rsidR="00D95C35" w:rsidRPr="00642E5F" w:rsidRDefault="00D95C35" w:rsidP="00D95C35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Style w:val="normaltextrun"/>
                <w:rFonts w:cstheme="minorHAnsi"/>
                <w:sz w:val="16"/>
                <w:szCs w:val="16"/>
                <w:lang w:val="en-US"/>
              </w:rPr>
              <w:t xml:space="preserve">Mann Whitney </w:t>
            </w:r>
            <w:r w:rsidRPr="00735B30">
              <w:rPr>
                <w:rStyle w:val="normaltextrun"/>
                <w:rFonts w:cstheme="minorHAnsi"/>
                <w:sz w:val="16"/>
                <w:szCs w:val="16"/>
                <w:lang w:val="en-US"/>
              </w:rPr>
              <w:t xml:space="preserve">U statistic of </w:t>
            </w:r>
            <w:r w:rsidRPr="00735B30">
              <w:rPr>
                <w:rFonts w:cstheme="minorHAnsi"/>
                <w:sz w:val="16"/>
                <w:szCs w:val="16"/>
              </w:rPr>
              <w:t xml:space="preserve">105 384.00 (annual) and 105 912.00 (point) </w:t>
            </w:r>
            <w:r w:rsidRPr="00735B30">
              <w:rPr>
                <w:rFonts w:cstheme="minorHAnsi"/>
                <w:b/>
                <w:sz w:val="16"/>
                <w:szCs w:val="16"/>
              </w:rPr>
              <w:t>(p &lt; 0.05)</w:t>
            </w:r>
          </w:p>
        </w:tc>
        <w:tc>
          <w:tcPr>
            <w:tcW w:w="1670" w:type="dxa"/>
            <w:shd w:val="clear" w:color="auto" w:fill="auto"/>
          </w:tcPr>
          <w:p w14:paraId="4997D3AB" w14:textId="77777777" w:rsidR="00D95C35" w:rsidRPr="00735B30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Moderate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60A01E1C" w14:textId="77777777" w:rsidR="00D95C35" w:rsidRPr="00735B30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One study (n=604) of moderate</w:t>
            </w:r>
            <w:r w:rsidRPr="00735B30">
              <w:rPr>
                <w:rFonts w:cstheme="minorHAnsi"/>
                <w:sz w:val="16"/>
                <w:szCs w:val="16"/>
              </w:rPr>
              <w:t xml:space="preserve"> quality evidence </w:t>
            </w:r>
            <w:r>
              <w:rPr>
                <w:rFonts w:cstheme="minorHAnsi"/>
                <w:sz w:val="16"/>
                <w:szCs w:val="16"/>
              </w:rPr>
              <w:t>and one study (n=474</w:t>
            </w:r>
            <w:r w:rsidRPr="00B567A8">
              <w:rPr>
                <w:rFonts w:cstheme="minorHAnsi"/>
                <w:sz w:val="16"/>
                <w:szCs w:val="16"/>
              </w:rPr>
              <w:t xml:space="preserve">) of poor quality evidence indicated male gender </w:t>
            </w:r>
            <w:r>
              <w:rPr>
                <w:rFonts w:cstheme="minorHAnsi"/>
                <w:sz w:val="16"/>
                <w:szCs w:val="16"/>
              </w:rPr>
              <w:t>as a risk factor.</w:t>
            </w:r>
          </w:p>
        </w:tc>
      </w:tr>
      <w:tr w:rsidR="00D95C35" w:rsidRPr="005B19AD" w14:paraId="0A8A547F" w14:textId="77777777" w:rsidTr="00182F6D">
        <w:tc>
          <w:tcPr>
            <w:tcW w:w="2547" w:type="dxa"/>
            <w:shd w:val="clear" w:color="auto" w:fill="auto"/>
          </w:tcPr>
          <w:p w14:paraId="72FA542D" w14:textId="77777777" w:rsidR="00D95C35" w:rsidRPr="00B567A8" w:rsidRDefault="00D95C35" w:rsidP="00D95C35">
            <w:pPr>
              <w:pStyle w:val="CommentText"/>
              <w:rPr>
                <w:rFonts w:cstheme="minorHAnsi"/>
                <w:sz w:val="16"/>
                <w:szCs w:val="16"/>
              </w:rPr>
            </w:pPr>
            <w:r w:rsidRPr="00B567A8">
              <w:rPr>
                <w:rFonts w:cstheme="minorHAnsi"/>
                <w:sz w:val="16"/>
                <w:szCs w:val="16"/>
              </w:rPr>
              <w:t>Male gender (Omokhodion 2004)</w:t>
            </w:r>
          </w:p>
        </w:tc>
        <w:tc>
          <w:tcPr>
            <w:tcW w:w="2766" w:type="dxa"/>
            <w:shd w:val="clear" w:color="auto" w:fill="auto"/>
          </w:tcPr>
          <w:p w14:paraId="087C28C7" w14:textId="77777777" w:rsidR="00D95C35" w:rsidRPr="00B567A8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OR 1.46 (CI 1.11-1.93) </w:t>
            </w:r>
            <w:r w:rsidRPr="00B567A8">
              <w:rPr>
                <w:rFonts w:cstheme="minorHAnsi"/>
                <w:sz w:val="16"/>
                <w:szCs w:val="16"/>
              </w:rPr>
              <w:t xml:space="preserve"> </w:t>
            </w:r>
            <w:r w:rsidRPr="00735B30">
              <w:rPr>
                <w:rFonts w:cstheme="minorHAnsi"/>
                <w:b/>
                <w:sz w:val="16"/>
                <w:szCs w:val="16"/>
              </w:rPr>
              <w:t>(p=0.006)</w:t>
            </w:r>
          </w:p>
        </w:tc>
        <w:tc>
          <w:tcPr>
            <w:tcW w:w="1670" w:type="dxa"/>
            <w:shd w:val="clear" w:color="auto" w:fill="auto"/>
          </w:tcPr>
          <w:p w14:paraId="1E351976" w14:textId="77777777" w:rsidR="00D95C35" w:rsidRPr="00B567A8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B567A8">
              <w:rPr>
                <w:rFonts w:cstheme="minorHAnsi"/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vMerge/>
            <w:shd w:val="clear" w:color="auto" w:fill="auto"/>
          </w:tcPr>
          <w:p w14:paraId="761E7C0F" w14:textId="77777777" w:rsidR="00D95C35" w:rsidRPr="00B567A8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5B19AD" w14:paraId="3F54ECF7" w14:textId="77777777" w:rsidTr="00182F6D">
        <w:tc>
          <w:tcPr>
            <w:tcW w:w="9016" w:type="dxa"/>
            <w:gridSpan w:val="4"/>
            <w:shd w:val="clear" w:color="auto" w:fill="auto"/>
          </w:tcPr>
          <w:p w14:paraId="77D84827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C4A97">
              <w:rPr>
                <w:rFonts w:cstheme="minorHAnsi"/>
                <w:b/>
                <w:sz w:val="18"/>
                <w:szCs w:val="18"/>
              </w:rPr>
              <w:t>PMH (LBP) (5)</w:t>
            </w:r>
          </w:p>
        </w:tc>
      </w:tr>
      <w:tr w:rsidR="00D95C35" w:rsidRPr="005B19AD" w14:paraId="0B6F6030" w14:textId="77777777" w:rsidTr="00182F6D">
        <w:tc>
          <w:tcPr>
            <w:tcW w:w="2547" w:type="dxa"/>
            <w:shd w:val="clear" w:color="auto" w:fill="auto"/>
          </w:tcPr>
          <w:p w14:paraId="38138FAE" w14:textId="77777777" w:rsidR="00D95C35" w:rsidRPr="00E44EC7" w:rsidRDefault="00D95C35" w:rsidP="00D95C35">
            <w:pPr>
              <w:pStyle w:val="CommentText"/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>A medical history of trauma or lower back treatment. (Boyens 2009)</w:t>
            </w:r>
          </w:p>
        </w:tc>
        <w:tc>
          <w:tcPr>
            <w:tcW w:w="2766" w:type="dxa"/>
            <w:shd w:val="clear" w:color="auto" w:fill="auto"/>
          </w:tcPr>
          <w:p w14:paraId="617BD8C8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>OR: 2.96 (CI: 1.41-6.23)</w:t>
            </w:r>
          </w:p>
        </w:tc>
        <w:tc>
          <w:tcPr>
            <w:tcW w:w="1670" w:type="dxa"/>
            <w:shd w:val="clear" w:color="auto" w:fill="auto"/>
          </w:tcPr>
          <w:p w14:paraId="673850F0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7685F0AF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>One study (n=</w:t>
            </w:r>
            <w:r>
              <w:rPr>
                <w:rFonts w:cstheme="minorHAnsi"/>
                <w:sz w:val="16"/>
                <w:szCs w:val="16"/>
              </w:rPr>
              <w:t xml:space="preserve">362) of good quality evidence, </w:t>
            </w:r>
            <w:r w:rsidRPr="00E44EC7">
              <w:rPr>
                <w:rFonts w:cstheme="minorHAnsi"/>
                <w:sz w:val="16"/>
                <w:szCs w:val="16"/>
              </w:rPr>
              <w:t>one study (n=408) of moderate and one study (n=474) of poor quality evidence quality evidence indicated history of trauma or LBP as a risk factor.</w:t>
            </w:r>
          </w:p>
        </w:tc>
      </w:tr>
      <w:tr w:rsidR="00D95C35" w:rsidRPr="005B19AD" w14:paraId="04F06995" w14:textId="77777777" w:rsidTr="00182F6D">
        <w:tc>
          <w:tcPr>
            <w:tcW w:w="2547" w:type="dxa"/>
            <w:shd w:val="clear" w:color="auto" w:fill="auto"/>
          </w:tcPr>
          <w:p w14:paraId="4AC9D998" w14:textId="77777777" w:rsidR="00D95C35" w:rsidRPr="00B567A8" w:rsidRDefault="00D95C35" w:rsidP="00D95C35">
            <w:pPr>
              <w:pStyle w:val="CommentText"/>
              <w:rPr>
                <w:rFonts w:cstheme="minorHAnsi"/>
                <w:sz w:val="16"/>
                <w:szCs w:val="16"/>
              </w:rPr>
            </w:pPr>
            <w:r w:rsidRPr="00174172">
              <w:rPr>
                <w:rFonts w:cstheme="minorHAnsi"/>
                <w:sz w:val="16"/>
                <w:szCs w:val="16"/>
              </w:rPr>
              <w:t>Previous trauma (</w:t>
            </w:r>
            <w:r w:rsidRPr="00174172">
              <w:rPr>
                <w:sz w:val="16"/>
                <w:szCs w:val="16"/>
              </w:rPr>
              <w:t>Sikiru and Hanif 2010)</w:t>
            </w:r>
          </w:p>
        </w:tc>
        <w:tc>
          <w:tcPr>
            <w:tcW w:w="2766" w:type="dxa"/>
            <w:shd w:val="clear" w:color="auto" w:fill="auto"/>
          </w:tcPr>
          <w:p w14:paraId="3CAD72FC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174172">
              <w:rPr>
                <w:rFonts w:cstheme="minorHAnsi"/>
                <w:sz w:val="16"/>
                <w:szCs w:val="16"/>
              </w:rPr>
              <w:t>Participant’s perception</w:t>
            </w:r>
          </w:p>
        </w:tc>
        <w:tc>
          <w:tcPr>
            <w:tcW w:w="1670" w:type="dxa"/>
            <w:shd w:val="clear" w:color="auto" w:fill="auto"/>
          </w:tcPr>
          <w:p w14:paraId="6521146C" w14:textId="77777777" w:rsidR="00D95C35" w:rsidRPr="00B567A8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Moderate </w:t>
            </w:r>
          </w:p>
        </w:tc>
        <w:tc>
          <w:tcPr>
            <w:tcW w:w="2033" w:type="dxa"/>
            <w:vMerge/>
            <w:shd w:val="clear" w:color="auto" w:fill="auto"/>
          </w:tcPr>
          <w:p w14:paraId="41195C22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5B19AD" w14:paraId="6814DE25" w14:textId="77777777" w:rsidTr="00182F6D">
        <w:tc>
          <w:tcPr>
            <w:tcW w:w="2547" w:type="dxa"/>
            <w:shd w:val="clear" w:color="auto" w:fill="auto"/>
          </w:tcPr>
          <w:p w14:paraId="160F3BD1" w14:textId="77777777" w:rsidR="00D95C35" w:rsidRPr="00B567A8" w:rsidRDefault="00D95C35" w:rsidP="00D95C35">
            <w:pPr>
              <w:pStyle w:val="CommentText"/>
              <w:rPr>
                <w:rFonts w:cstheme="minorHAnsi"/>
                <w:sz w:val="16"/>
                <w:szCs w:val="16"/>
              </w:rPr>
            </w:pPr>
            <w:r w:rsidRPr="005B19AD">
              <w:rPr>
                <w:rFonts w:cstheme="minorHAnsi"/>
                <w:sz w:val="16"/>
                <w:szCs w:val="16"/>
              </w:rPr>
              <w:t>History of trauma ((Folashade and Omokhodion 2004)</w:t>
            </w:r>
          </w:p>
        </w:tc>
        <w:tc>
          <w:tcPr>
            <w:tcW w:w="2766" w:type="dxa"/>
            <w:shd w:val="clear" w:color="auto" w:fill="auto"/>
          </w:tcPr>
          <w:p w14:paraId="61768DBA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5B19AD">
              <w:rPr>
                <w:rFonts w:cstheme="minorHAnsi"/>
                <w:sz w:val="16"/>
                <w:szCs w:val="16"/>
              </w:rPr>
              <w:t>OR</w:t>
            </w:r>
            <w:r>
              <w:rPr>
                <w:rFonts w:cstheme="minorHAnsi"/>
                <w:sz w:val="16"/>
                <w:szCs w:val="16"/>
              </w:rPr>
              <w:t xml:space="preserve">: </w:t>
            </w:r>
            <w:r w:rsidRPr="005B19AD">
              <w:rPr>
                <w:rFonts w:cstheme="minorHAnsi"/>
                <w:sz w:val="16"/>
                <w:szCs w:val="16"/>
              </w:rPr>
              <w:t xml:space="preserve">4.14 </w:t>
            </w:r>
            <w:r>
              <w:rPr>
                <w:rFonts w:cstheme="minorHAnsi"/>
                <w:sz w:val="16"/>
                <w:szCs w:val="16"/>
              </w:rPr>
              <w:t>(</w:t>
            </w:r>
            <w:r w:rsidRPr="005B19AD">
              <w:rPr>
                <w:rFonts w:cstheme="minorHAnsi"/>
                <w:sz w:val="16"/>
                <w:szCs w:val="16"/>
              </w:rPr>
              <w:t>CI1.99-8.61</w:t>
            </w:r>
            <w:r>
              <w:rPr>
                <w:rFonts w:cstheme="minorHAnsi"/>
                <w:sz w:val="16"/>
                <w:szCs w:val="16"/>
              </w:rPr>
              <w:t>)</w:t>
            </w:r>
            <w:r w:rsidRPr="005B19AD">
              <w:rPr>
                <w:rFonts w:cstheme="minorHAnsi"/>
                <w:sz w:val="16"/>
                <w:szCs w:val="16"/>
              </w:rPr>
              <w:t xml:space="preserve"> </w:t>
            </w:r>
            <w:r w:rsidRPr="00174172">
              <w:rPr>
                <w:rFonts w:cstheme="minorHAnsi"/>
                <w:b/>
                <w:sz w:val="16"/>
                <w:szCs w:val="16"/>
              </w:rPr>
              <w:t>(p0.000</w:t>
            </w:r>
            <w:r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1670" w:type="dxa"/>
            <w:shd w:val="clear" w:color="auto" w:fill="auto"/>
          </w:tcPr>
          <w:p w14:paraId="1C27F961" w14:textId="77777777" w:rsidR="00D95C35" w:rsidRPr="00B567A8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vMerge/>
            <w:shd w:val="clear" w:color="auto" w:fill="auto"/>
          </w:tcPr>
          <w:p w14:paraId="4496CBCA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5B19AD" w14:paraId="473A28D0" w14:textId="77777777" w:rsidTr="00182F6D">
        <w:tc>
          <w:tcPr>
            <w:tcW w:w="2547" w:type="dxa"/>
            <w:shd w:val="clear" w:color="auto" w:fill="auto"/>
          </w:tcPr>
          <w:p w14:paraId="039B2283" w14:textId="77777777" w:rsidR="00D95C35" w:rsidRPr="00B567A8" w:rsidRDefault="00D95C35" w:rsidP="00D95C35">
            <w:pPr>
              <w:pStyle w:val="CommentText"/>
              <w:rPr>
                <w:rFonts w:cstheme="minorHAnsi"/>
                <w:sz w:val="16"/>
                <w:szCs w:val="16"/>
              </w:rPr>
            </w:pPr>
            <w:r w:rsidRPr="00174172">
              <w:rPr>
                <w:sz w:val="16"/>
                <w:szCs w:val="16"/>
              </w:rPr>
              <w:t>Injury/accident (Omokhodion 2004)</w:t>
            </w:r>
          </w:p>
        </w:tc>
        <w:tc>
          <w:tcPr>
            <w:tcW w:w="2766" w:type="dxa"/>
            <w:shd w:val="clear" w:color="auto" w:fill="auto"/>
          </w:tcPr>
          <w:p w14:paraId="7187B2BC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174172">
              <w:rPr>
                <w:rFonts w:cstheme="minorHAnsi"/>
                <w:sz w:val="16"/>
                <w:szCs w:val="16"/>
              </w:rPr>
              <w:t xml:space="preserve">Participant’s perception </w:t>
            </w:r>
          </w:p>
        </w:tc>
        <w:tc>
          <w:tcPr>
            <w:tcW w:w="1670" w:type="dxa"/>
            <w:shd w:val="clear" w:color="auto" w:fill="auto"/>
          </w:tcPr>
          <w:p w14:paraId="7DE0CA82" w14:textId="77777777" w:rsidR="00D95C35" w:rsidRPr="00B567A8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174172">
              <w:rPr>
                <w:rFonts w:cstheme="minorHAnsi"/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shd w:val="clear" w:color="auto" w:fill="auto"/>
          </w:tcPr>
          <w:p w14:paraId="33C5D2F1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One study (n=474) of poor quality evidence indicated previous injury or accident as a risk factor.  </w:t>
            </w:r>
          </w:p>
        </w:tc>
      </w:tr>
      <w:tr w:rsidR="00D95C35" w:rsidRPr="005B19AD" w14:paraId="29423546" w14:textId="77777777" w:rsidTr="00182F6D">
        <w:tc>
          <w:tcPr>
            <w:tcW w:w="2547" w:type="dxa"/>
            <w:shd w:val="clear" w:color="auto" w:fill="auto"/>
          </w:tcPr>
          <w:p w14:paraId="1D3C956C" w14:textId="77777777" w:rsidR="00D95C35" w:rsidRPr="00B567A8" w:rsidRDefault="00D95C35" w:rsidP="00D95C35">
            <w:pPr>
              <w:pStyle w:val="CommentText"/>
              <w:rPr>
                <w:rFonts w:cstheme="minorHAnsi"/>
                <w:sz w:val="16"/>
                <w:szCs w:val="16"/>
              </w:rPr>
            </w:pPr>
            <w:r w:rsidRPr="00174172">
              <w:rPr>
                <w:sz w:val="16"/>
                <w:szCs w:val="16"/>
              </w:rPr>
              <w:t xml:space="preserve">Medical conditions (Fabunmi et al 2005) </w:t>
            </w:r>
          </w:p>
        </w:tc>
        <w:tc>
          <w:tcPr>
            <w:tcW w:w="2766" w:type="dxa"/>
            <w:shd w:val="clear" w:color="auto" w:fill="auto"/>
          </w:tcPr>
          <w:p w14:paraId="383D0C41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174172">
              <w:rPr>
                <w:rFonts w:cstheme="minorHAnsi"/>
                <w:sz w:val="16"/>
                <w:szCs w:val="16"/>
              </w:rPr>
              <w:t xml:space="preserve">Participant’s perception </w:t>
            </w:r>
          </w:p>
        </w:tc>
        <w:tc>
          <w:tcPr>
            <w:tcW w:w="1670" w:type="dxa"/>
            <w:shd w:val="clear" w:color="auto" w:fill="auto"/>
          </w:tcPr>
          <w:p w14:paraId="190BE00C" w14:textId="77777777" w:rsidR="00D95C35" w:rsidRPr="00B567A8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174172">
              <w:rPr>
                <w:rFonts w:cstheme="minorHAnsi"/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shd w:val="clear" w:color="auto" w:fill="auto"/>
          </w:tcPr>
          <w:p w14:paraId="779EFC4E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One study (n=500) of poor quality evidence indicated ongoing medical conditions as a risk factor.  </w:t>
            </w:r>
          </w:p>
        </w:tc>
      </w:tr>
      <w:tr w:rsidR="00D95C35" w:rsidRPr="005B19AD" w14:paraId="35D59793" w14:textId="77777777" w:rsidTr="00182F6D">
        <w:tc>
          <w:tcPr>
            <w:tcW w:w="9016" w:type="dxa"/>
            <w:gridSpan w:val="4"/>
            <w:shd w:val="clear" w:color="auto" w:fill="auto"/>
          </w:tcPr>
          <w:p w14:paraId="6C02787F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C4A97">
              <w:rPr>
                <w:rFonts w:cstheme="minorHAnsi"/>
                <w:b/>
                <w:sz w:val="18"/>
                <w:szCs w:val="18"/>
              </w:rPr>
              <w:t>Education (4)</w:t>
            </w:r>
          </w:p>
        </w:tc>
      </w:tr>
      <w:tr w:rsidR="00D95C35" w:rsidRPr="005B19AD" w14:paraId="1E88643C" w14:textId="77777777" w:rsidTr="00182F6D">
        <w:tc>
          <w:tcPr>
            <w:tcW w:w="2547" w:type="dxa"/>
            <w:shd w:val="clear" w:color="auto" w:fill="auto"/>
          </w:tcPr>
          <w:p w14:paraId="5E24AA8F" w14:textId="77777777" w:rsidR="00D95C35" w:rsidRPr="00E44EC7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>Secondary school education (</w:t>
            </w:r>
            <w:r w:rsidRPr="00E44EC7">
              <w:rPr>
                <w:sz w:val="16"/>
                <w:szCs w:val="16"/>
              </w:rPr>
              <w:t>Jaiyesinmi et al 2018)</w:t>
            </w:r>
          </w:p>
        </w:tc>
        <w:tc>
          <w:tcPr>
            <w:tcW w:w="2766" w:type="dxa"/>
            <w:shd w:val="clear" w:color="auto" w:fill="auto"/>
          </w:tcPr>
          <w:p w14:paraId="3FB006B7" w14:textId="77777777" w:rsidR="00D95C35" w:rsidRPr="00E44EC7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  <w:r w:rsidRPr="00642E5F">
              <w:rPr>
                <w:rFonts w:cstheme="minorHAnsi"/>
                <w:sz w:val="16"/>
                <w:szCs w:val="16"/>
              </w:rPr>
              <w:t>X</w:t>
            </w:r>
            <w:r w:rsidRPr="00642E5F">
              <w:rPr>
                <w:rFonts w:cstheme="minorHAnsi"/>
                <w:sz w:val="16"/>
                <w:szCs w:val="16"/>
                <w:vertAlign w:val="superscript"/>
              </w:rPr>
              <w:t>2</w:t>
            </w:r>
            <w:r>
              <w:rPr>
                <w:rFonts w:cstheme="minorHAnsi"/>
                <w:b/>
                <w:sz w:val="16"/>
                <w:szCs w:val="16"/>
              </w:rPr>
              <w:t xml:space="preserve"> p&lt;0.05 </w:t>
            </w:r>
            <w:r w:rsidRPr="00E44EC7">
              <w:rPr>
                <w:rFonts w:cstheme="minorHAnsi"/>
                <w:b/>
                <w:sz w:val="16"/>
                <w:szCs w:val="16"/>
              </w:rPr>
              <w:t xml:space="preserve">p=0.000 </w:t>
            </w:r>
          </w:p>
        </w:tc>
        <w:tc>
          <w:tcPr>
            <w:tcW w:w="1670" w:type="dxa"/>
            <w:shd w:val="clear" w:color="auto" w:fill="auto"/>
          </w:tcPr>
          <w:p w14:paraId="5EFE815B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shd w:val="clear" w:color="auto" w:fill="auto"/>
          </w:tcPr>
          <w:p w14:paraId="64B568F5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>One study (n=</w:t>
            </w:r>
            <w:r w:rsidRPr="00E44EC7">
              <w:rPr>
                <w:rStyle w:val="normaltextrun"/>
                <w:rFonts w:ascii="Calibri" w:hAnsi="Calibri" w:cs="Calibri"/>
                <w:sz w:val="16"/>
                <w:szCs w:val="16"/>
                <w:lang w:val="en-US"/>
              </w:rPr>
              <w:t>122</w:t>
            </w:r>
            <w:r w:rsidRPr="00E44EC7">
              <w:rPr>
                <w:rFonts w:cstheme="minorHAnsi"/>
                <w:sz w:val="16"/>
                <w:szCs w:val="16"/>
              </w:rPr>
              <w:t xml:space="preserve">) of good quality evidence indicated secondary school education as a risk factor.  </w:t>
            </w:r>
          </w:p>
        </w:tc>
      </w:tr>
      <w:tr w:rsidR="00D95C35" w:rsidRPr="005B19AD" w14:paraId="68A5D883" w14:textId="77777777" w:rsidTr="00182F6D">
        <w:tc>
          <w:tcPr>
            <w:tcW w:w="2547" w:type="dxa"/>
            <w:shd w:val="clear" w:color="auto" w:fill="auto"/>
          </w:tcPr>
          <w:p w14:paraId="717A147B" w14:textId="77777777" w:rsidR="00D95C35" w:rsidRPr="00174172" w:rsidRDefault="00D95C35" w:rsidP="00D95C35">
            <w:pPr>
              <w:pStyle w:val="Comment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 formal education </w:t>
            </w:r>
            <w:r w:rsidRPr="000551D9">
              <w:rPr>
                <w:sz w:val="16"/>
                <w:szCs w:val="16"/>
              </w:rPr>
              <w:t>(Kahere and Ginindza 2021)</w:t>
            </w:r>
          </w:p>
        </w:tc>
        <w:tc>
          <w:tcPr>
            <w:tcW w:w="2766" w:type="dxa"/>
            <w:shd w:val="clear" w:color="auto" w:fill="auto"/>
          </w:tcPr>
          <w:p w14:paraId="7370A5D8" w14:textId="77777777" w:rsidR="00D95C35" w:rsidRPr="00174172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937891">
              <w:rPr>
                <w:sz w:val="16"/>
                <w:szCs w:val="16"/>
              </w:rPr>
              <w:t xml:space="preserve">OR: 6.1 </w:t>
            </w:r>
            <w:r>
              <w:rPr>
                <w:sz w:val="16"/>
                <w:szCs w:val="16"/>
              </w:rPr>
              <w:t>(</w:t>
            </w:r>
            <w:r w:rsidRPr="00937891">
              <w:rPr>
                <w:sz w:val="16"/>
                <w:szCs w:val="16"/>
              </w:rPr>
              <w:t>CI: 2.1 – 18.1</w:t>
            </w:r>
            <w:r>
              <w:rPr>
                <w:sz w:val="16"/>
                <w:szCs w:val="16"/>
              </w:rPr>
              <w:t>)</w:t>
            </w:r>
            <w:r w:rsidRPr="00937891">
              <w:rPr>
                <w:sz w:val="16"/>
                <w:szCs w:val="16"/>
              </w:rPr>
              <w:t xml:space="preserve"> </w:t>
            </w:r>
            <w:r w:rsidRPr="00174172">
              <w:rPr>
                <w:b/>
                <w:sz w:val="16"/>
                <w:szCs w:val="16"/>
              </w:rPr>
              <w:t>(p=0.001)</w:t>
            </w:r>
          </w:p>
        </w:tc>
        <w:tc>
          <w:tcPr>
            <w:tcW w:w="1670" w:type="dxa"/>
            <w:shd w:val="clear" w:color="auto" w:fill="auto"/>
          </w:tcPr>
          <w:p w14:paraId="439756B7" w14:textId="77777777" w:rsidR="00D95C35" w:rsidRPr="00174172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Moderate</w:t>
            </w:r>
          </w:p>
        </w:tc>
        <w:tc>
          <w:tcPr>
            <w:tcW w:w="2033" w:type="dxa"/>
            <w:shd w:val="clear" w:color="auto" w:fill="auto"/>
          </w:tcPr>
          <w:p w14:paraId="1FE67F14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One study (n=</w:t>
            </w:r>
            <w:r w:rsidRPr="00174172">
              <w:rPr>
                <w:rStyle w:val="normaltextrun"/>
                <w:rFonts w:ascii="Calibri" w:hAnsi="Calibri" w:cs="Calibri"/>
                <w:sz w:val="16"/>
                <w:szCs w:val="16"/>
                <w:lang w:val="en-US"/>
              </w:rPr>
              <w:t>678</w:t>
            </w:r>
            <w:r>
              <w:rPr>
                <w:rFonts w:cstheme="minorHAnsi"/>
                <w:sz w:val="16"/>
                <w:szCs w:val="16"/>
              </w:rPr>
              <w:t xml:space="preserve">) of moderate quality evidence indicated no formal education as a risk factor.  </w:t>
            </w:r>
          </w:p>
        </w:tc>
      </w:tr>
      <w:tr w:rsidR="00D95C35" w:rsidRPr="005B19AD" w14:paraId="03C60972" w14:textId="77777777" w:rsidTr="00182F6D">
        <w:tc>
          <w:tcPr>
            <w:tcW w:w="2547" w:type="dxa"/>
            <w:shd w:val="clear" w:color="auto" w:fill="auto"/>
          </w:tcPr>
          <w:p w14:paraId="3D7006E9" w14:textId="77777777" w:rsidR="00D95C35" w:rsidRPr="00E44EC7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E44EC7">
              <w:rPr>
                <w:sz w:val="16"/>
                <w:szCs w:val="16"/>
              </w:rPr>
              <w:t>Level of education</w:t>
            </w:r>
            <w:r w:rsidRPr="00E44EC7">
              <w:t xml:space="preserve"> </w:t>
            </w:r>
            <w:r w:rsidRPr="00E44EC7">
              <w:rPr>
                <w:sz w:val="16"/>
                <w:szCs w:val="16"/>
              </w:rPr>
              <w:t>(Kaka et al 2009)</w:t>
            </w:r>
          </w:p>
        </w:tc>
        <w:tc>
          <w:tcPr>
            <w:tcW w:w="2766" w:type="dxa"/>
            <w:shd w:val="clear" w:color="auto" w:fill="auto"/>
          </w:tcPr>
          <w:p w14:paraId="0DC5F303" w14:textId="77777777" w:rsidR="00D95C35" w:rsidRPr="00E44EC7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  <w:r w:rsidRPr="00642E5F">
              <w:rPr>
                <w:rFonts w:cstheme="minorHAnsi"/>
                <w:sz w:val="16"/>
                <w:szCs w:val="16"/>
              </w:rPr>
              <w:t>X</w:t>
            </w:r>
            <w:r w:rsidRPr="00642E5F">
              <w:rPr>
                <w:rFonts w:cstheme="minorHAnsi"/>
                <w:sz w:val="16"/>
                <w:szCs w:val="16"/>
                <w:vertAlign w:val="superscript"/>
              </w:rPr>
              <w:t>2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E44EC7">
              <w:rPr>
                <w:b/>
                <w:sz w:val="16"/>
                <w:szCs w:val="16"/>
              </w:rPr>
              <w:t>(p &lt; 0.05)</w:t>
            </w:r>
          </w:p>
        </w:tc>
        <w:tc>
          <w:tcPr>
            <w:tcW w:w="1670" w:type="dxa"/>
            <w:shd w:val="clear" w:color="auto" w:fill="auto"/>
          </w:tcPr>
          <w:p w14:paraId="7E086FCF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24B66178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One study (n=274) of good quality </w:t>
            </w:r>
            <w:r>
              <w:rPr>
                <w:sz w:val="16"/>
                <w:szCs w:val="16"/>
              </w:rPr>
              <w:t>evidence</w:t>
            </w:r>
            <w:r w:rsidRPr="00E44EC7">
              <w:rPr>
                <w:rFonts w:cstheme="minorHAnsi"/>
                <w:sz w:val="16"/>
                <w:szCs w:val="16"/>
              </w:rPr>
              <w:t xml:space="preserve"> and one study (n=400) of poor quality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evidence</w:t>
            </w:r>
            <w:r w:rsidRPr="00E44EC7">
              <w:rPr>
                <w:rFonts w:cstheme="minorHAnsi"/>
                <w:sz w:val="16"/>
                <w:szCs w:val="16"/>
              </w:rPr>
              <w:t xml:space="preserve"> indicated level of education/educational status as a risk factor.  </w:t>
            </w:r>
          </w:p>
        </w:tc>
      </w:tr>
      <w:tr w:rsidR="00D95C35" w:rsidRPr="005B19AD" w14:paraId="17C72CFF" w14:textId="77777777" w:rsidTr="00182F6D">
        <w:tc>
          <w:tcPr>
            <w:tcW w:w="2547" w:type="dxa"/>
            <w:shd w:val="clear" w:color="auto" w:fill="auto"/>
          </w:tcPr>
          <w:p w14:paraId="5F650D83" w14:textId="77777777" w:rsidR="00D95C35" w:rsidRPr="00174172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174172">
              <w:rPr>
                <w:sz w:val="16"/>
                <w:szCs w:val="16"/>
              </w:rPr>
              <w:t>Educational status (Jimam and Etukumana 2017)</w:t>
            </w:r>
          </w:p>
        </w:tc>
        <w:tc>
          <w:tcPr>
            <w:tcW w:w="2766" w:type="dxa"/>
            <w:shd w:val="clear" w:color="auto" w:fill="auto"/>
          </w:tcPr>
          <w:p w14:paraId="42C45626" w14:textId="77777777" w:rsidR="00D95C35" w:rsidRPr="00174172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174172">
              <w:rPr>
                <w:sz w:val="16"/>
                <w:szCs w:val="16"/>
              </w:rPr>
              <w:t>X</w:t>
            </w:r>
            <w:r w:rsidRPr="00174172"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 xml:space="preserve"> 13.82</w:t>
            </w:r>
            <w:r w:rsidRPr="00174172">
              <w:rPr>
                <w:sz w:val="16"/>
                <w:szCs w:val="16"/>
              </w:rPr>
              <w:t xml:space="preserve"> </w:t>
            </w:r>
            <w:r w:rsidRPr="00174172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p = 0.0002)</w:t>
            </w:r>
          </w:p>
        </w:tc>
        <w:tc>
          <w:tcPr>
            <w:tcW w:w="1670" w:type="dxa"/>
            <w:shd w:val="clear" w:color="auto" w:fill="auto"/>
          </w:tcPr>
          <w:p w14:paraId="0129B771" w14:textId="77777777" w:rsidR="00D95C35" w:rsidRPr="00174172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174172">
              <w:rPr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vMerge/>
            <w:shd w:val="clear" w:color="auto" w:fill="auto"/>
          </w:tcPr>
          <w:p w14:paraId="386F100A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5B19AD" w14:paraId="19BEAEF4" w14:textId="77777777" w:rsidTr="00182F6D">
        <w:tc>
          <w:tcPr>
            <w:tcW w:w="9016" w:type="dxa"/>
            <w:gridSpan w:val="4"/>
            <w:shd w:val="clear" w:color="auto" w:fill="auto"/>
          </w:tcPr>
          <w:p w14:paraId="4F15FE04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A1E94">
              <w:rPr>
                <w:b/>
                <w:sz w:val="16"/>
                <w:szCs w:val="16"/>
              </w:rPr>
              <w:t>Marital status (2)</w:t>
            </w:r>
          </w:p>
        </w:tc>
      </w:tr>
      <w:tr w:rsidR="00D95C35" w:rsidRPr="005B19AD" w14:paraId="37DA825A" w14:textId="77777777" w:rsidTr="00182F6D">
        <w:tc>
          <w:tcPr>
            <w:tcW w:w="2547" w:type="dxa"/>
            <w:shd w:val="clear" w:color="auto" w:fill="auto"/>
          </w:tcPr>
          <w:p w14:paraId="434A95C4" w14:textId="77777777" w:rsidR="00D95C35" w:rsidRPr="00E44EC7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Married </w:t>
            </w:r>
            <w:r w:rsidRPr="00E44EC7">
              <w:rPr>
                <w:sz w:val="16"/>
                <w:szCs w:val="16"/>
              </w:rPr>
              <w:t>Jaiyesinmi et al 2018</w:t>
            </w:r>
          </w:p>
        </w:tc>
        <w:tc>
          <w:tcPr>
            <w:tcW w:w="2766" w:type="dxa"/>
            <w:shd w:val="clear" w:color="auto" w:fill="auto"/>
          </w:tcPr>
          <w:p w14:paraId="1F6052DA" w14:textId="77777777" w:rsidR="00D95C35" w:rsidRPr="00E44EC7" w:rsidRDefault="00D95C35" w:rsidP="00D95C35">
            <w:pPr>
              <w:rPr>
                <w:b/>
                <w:sz w:val="16"/>
                <w:szCs w:val="16"/>
              </w:rPr>
            </w:pPr>
            <w:r w:rsidRPr="00642E5F">
              <w:rPr>
                <w:rFonts w:cstheme="minorHAnsi"/>
                <w:sz w:val="16"/>
                <w:szCs w:val="16"/>
              </w:rPr>
              <w:t>X</w:t>
            </w:r>
            <w:r w:rsidRPr="00642E5F">
              <w:rPr>
                <w:rFonts w:cstheme="minorHAnsi"/>
                <w:sz w:val="16"/>
                <w:szCs w:val="16"/>
                <w:vertAlign w:val="superscript"/>
              </w:rPr>
              <w:t>2</w:t>
            </w:r>
            <w:r>
              <w:rPr>
                <w:rFonts w:cstheme="minorHAnsi"/>
                <w:b/>
                <w:sz w:val="16"/>
                <w:szCs w:val="16"/>
              </w:rPr>
              <w:t xml:space="preserve"> p&lt;0.05 </w:t>
            </w:r>
            <w:r w:rsidRPr="00E44EC7">
              <w:rPr>
                <w:rFonts w:cstheme="minorHAnsi"/>
                <w:b/>
                <w:sz w:val="16"/>
                <w:szCs w:val="16"/>
              </w:rPr>
              <w:t>p=0.000</w:t>
            </w:r>
          </w:p>
        </w:tc>
        <w:tc>
          <w:tcPr>
            <w:tcW w:w="1670" w:type="dxa"/>
            <w:shd w:val="clear" w:color="auto" w:fill="auto"/>
          </w:tcPr>
          <w:p w14:paraId="4D573615" w14:textId="77777777" w:rsidR="00D95C35" w:rsidRPr="00E44EC7" w:rsidRDefault="00D95C35" w:rsidP="00D95C35">
            <w:pPr>
              <w:rPr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shd w:val="clear" w:color="auto" w:fill="auto"/>
          </w:tcPr>
          <w:p w14:paraId="25C2A902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>One study (n=122) of good quality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evidence</w:t>
            </w:r>
            <w:r w:rsidRPr="00E44EC7">
              <w:rPr>
                <w:rFonts w:cstheme="minorHAnsi"/>
                <w:sz w:val="16"/>
                <w:szCs w:val="16"/>
              </w:rPr>
              <w:t xml:space="preserve"> indicated being married as a risk factor.  </w:t>
            </w:r>
          </w:p>
        </w:tc>
      </w:tr>
      <w:tr w:rsidR="00D95C35" w:rsidRPr="005B19AD" w14:paraId="759980BF" w14:textId="77777777" w:rsidTr="00182F6D">
        <w:tc>
          <w:tcPr>
            <w:tcW w:w="2547" w:type="dxa"/>
            <w:shd w:val="clear" w:color="auto" w:fill="auto"/>
          </w:tcPr>
          <w:p w14:paraId="54C77B41" w14:textId="77777777" w:rsidR="00D95C35" w:rsidRPr="00174172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1F2724">
              <w:rPr>
                <w:sz w:val="16"/>
                <w:szCs w:val="16"/>
              </w:rPr>
              <w:lastRenderedPageBreak/>
              <w:t xml:space="preserve">Marital status </w:t>
            </w:r>
            <w:r w:rsidRPr="0077679F">
              <w:rPr>
                <w:sz w:val="16"/>
                <w:szCs w:val="16"/>
              </w:rPr>
              <w:t>Jimam and Etukumana 2017</w:t>
            </w:r>
          </w:p>
        </w:tc>
        <w:tc>
          <w:tcPr>
            <w:tcW w:w="2766" w:type="dxa"/>
            <w:shd w:val="clear" w:color="auto" w:fill="auto"/>
          </w:tcPr>
          <w:p w14:paraId="03D04E2D" w14:textId="77777777" w:rsidR="00D95C35" w:rsidRPr="00174172" w:rsidRDefault="00D95C35" w:rsidP="00D95C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Pr="009A1E94"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 xml:space="preserve"> = 25.72 </w:t>
            </w:r>
            <w:r w:rsidRPr="001F2724">
              <w:rPr>
                <w:sz w:val="16"/>
                <w:szCs w:val="16"/>
              </w:rPr>
              <w:t xml:space="preserve"> </w:t>
            </w:r>
            <w:r w:rsidRPr="009A1E94">
              <w:rPr>
                <w:b/>
                <w:sz w:val="16"/>
                <w:szCs w:val="16"/>
              </w:rPr>
              <w:t>(p &lt; 0.0001)</w:t>
            </w:r>
          </w:p>
        </w:tc>
        <w:tc>
          <w:tcPr>
            <w:tcW w:w="1670" w:type="dxa"/>
            <w:shd w:val="clear" w:color="auto" w:fill="auto"/>
          </w:tcPr>
          <w:p w14:paraId="6953B47D" w14:textId="77777777" w:rsidR="00D95C35" w:rsidRPr="00174172" w:rsidRDefault="00D95C35" w:rsidP="00D95C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shd w:val="clear" w:color="auto" w:fill="auto"/>
          </w:tcPr>
          <w:p w14:paraId="4B401CB1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One study (n=1) of poor quality </w:t>
            </w:r>
            <w:r>
              <w:rPr>
                <w:sz w:val="16"/>
                <w:szCs w:val="16"/>
              </w:rPr>
              <w:t>evidence</w:t>
            </w:r>
            <w:r>
              <w:rPr>
                <w:rFonts w:cstheme="minorHAnsi"/>
                <w:sz w:val="16"/>
                <w:szCs w:val="16"/>
              </w:rPr>
              <w:t xml:space="preserve"> indicated marital status as a risk factor.  </w:t>
            </w:r>
          </w:p>
        </w:tc>
      </w:tr>
      <w:tr w:rsidR="00D95C35" w:rsidRPr="005B19AD" w14:paraId="50E749E8" w14:textId="77777777" w:rsidTr="00182F6D">
        <w:tc>
          <w:tcPr>
            <w:tcW w:w="9016" w:type="dxa"/>
            <w:gridSpan w:val="4"/>
            <w:shd w:val="clear" w:color="auto" w:fill="auto"/>
          </w:tcPr>
          <w:p w14:paraId="1CED2669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Other (1)</w:t>
            </w:r>
          </w:p>
        </w:tc>
      </w:tr>
      <w:tr w:rsidR="00D95C35" w:rsidRPr="005B19AD" w14:paraId="3745A1F0" w14:textId="77777777" w:rsidTr="00182F6D">
        <w:tc>
          <w:tcPr>
            <w:tcW w:w="2547" w:type="dxa"/>
            <w:shd w:val="clear" w:color="auto" w:fill="auto"/>
          </w:tcPr>
          <w:p w14:paraId="540B3939" w14:textId="77777777" w:rsidR="00D95C35" w:rsidRPr="009A1E94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9A1E94">
              <w:rPr>
                <w:sz w:val="16"/>
                <w:szCs w:val="16"/>
              </w:rPr>
              <w:t>Place of residence (Jimam and Etukumana 2017)</w:t>
            </w:r>
          </w:p>
        </w:tc>
        <w:tc>
          <w:tcPr>
            <w:tcW w:w="2766" w:type="dxa"/>
            <w:shd w:val="clear" w:color="auto" w:fill="auto"/>
          </w:tcPr>
          <w:p w14:paraId="4D9F27C8" w14:textId="77777777" w:rsidR="00D95C35" w:rsidRPr="009A1E94" w:rsidRDefault="00D95C35" w:rsidP="00D95C35">
            <w:pPr>
              <w:rPr>
                <w:sz w:val="16"/>
                <w:szCs w:val="16"/>
              </w:rPr>
            </w:pPr>
            <w:r w:rsidRPr="009A1E94">
              <w:rPr>
                <w:sz w:val="16"/>
                <w:szCs w:val="16"/>
              </w:rPr>
              <w:t>X</w:t>
            </w:r>
            <w:r w:rsidRPr="009A1E94"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 xml:space="preserve"> = 6.04</w:t>
            </w:r>
            <w:r w:rsidRPr="009A1E94">
              <w:rPr>
                <w:sz w:val="16"/>
                <w:szCs w:val="16"/>
              </w:rPr>
              <w:t xml:space="preserve"> </w:t>
            </w:r>
            <w:r w:rsidRPr="009A1E94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p = 0.01)</w:t>
            </w:r>
          </w:p>
        </w:tc>
        <w:tc>
          <w:tcPr>
            <w:tcW w:w="1670" w:type="dxa"/>
            <w:shd w:val="clear" w:color="auto" w:fill="auto"/>
          </w:tcPr>
          <w:p w14:paraId="6DC608F5" w14:textId="77777777" w:rsidR="00D95C35" w:rsidRPr="009A1E94" w:rsidRDefault="00D95C35" w:rsidP="00D95C35">
            <w:pPr>
              <w:rPr>
                <w:sz w:val="16"/>
                <w:szCs w:val="16"/>
              </w:rPr>
            </w:pPr>
            <w:r w:rsidRPr="009A1E94">
              <w:rPr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shd w:val="clear" w:color="auto" w:fill="auto"/>
          </w:tcPr>
          <w:p w14:paraId="61528F05" w14:textId="77777777" w:rsidR="00D95C35" w:rsidRPr="009A1E94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A1E94">
              <w:rPr>
                <w:rFonts w:cstheme="minorHAnsi"/>
                <w:sz w:val="16"/>
                <w:szCs w:val="16"/>
              </w:rPr>
              <w:t>One study (n=400) of poor quality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evidence</w:t>
            </w:r>
            <w:r w:rsidRPr="009A1E94">
              <w:rPr>
                <w:rFonts w:cstheme="minorHAnsi"/>
                <w:sz w:val="16"/>
                <w:szCs w:val="16"/>
              </w:rPr>
              <w:t xml:space="preserve"> indicated place of residence as a risk factor.  </w:t>
            </w:r>
          </w:p>
        </w:tc>
      </w:tr>
      <w:tr w:rsidR="00D95C35" w:rsidRPr="005B19AD" w14:paraId="23BD7DBB" w14:textId="77777777" w:rsidTr="00182F6D">
        <w:tc>
          <w:tcPr>
            <w:tcW w:w="9016" w:type="dxa"/>
            <w:gridSpan w:val="4"/>
            <w:shd w:val="clear" w:color="auto" w:fill="auto"/>
          </w:tcPr>
          <w:p w14:paraId="056235FA" w14:textId="77777777" w:rsidR="00D95C35" w:rsidRPr="006F18BB" w:rsidRDefault="00D95C35" w:rsidP="00D95C35">
            <w:pPr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b/>
                <w:sz w:val="18"/>
                <w:szCs w:val="18"/>
              </w:rPr>
              <w:t>LIFESTYLE</w:t>
            </w:r>
          </w:p>
        </w:tc>
      </w:tr>
      <w:tr w:rsidR="00D95C35" w:rsidRPr="005B19AD" w14:paraId="5A706559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378D3478" w14:textId="77777777" w:rsidR="00D95C35" w:rsidRPr="006F18BB" w:rsidRDefault="00D95C35" w:rsidP="00D95C35">
            <w:pPr>
              <w:pStyle w:val="CommentText"/>
              <w:rPr>
                <w:color w:val="FF0000"/>
                <w:sz w:val="16"/>
                <w:szCs w:val="16"/>
              </w:rPr>
            </w:pPr>
            <w:r w:rsidRPr="00EC4A97">
              <w:rPr>
                <w:rFonts w:cstheme="minorHAnsi"/>
                <w:b/>
                <w:sz w:val="18"/>
                <w:szCs w:val="18"/>
              </w:rPr>
              <w:t xml:space="preserve">Risk Factor </w:t>
            </w:r>
          </w:p>
        </w:tc>
        <w:tc>
          <w:tcPr>
            <w:tcW w:w="2766" w:type="dxa"/>
            <w:shd w:val="clear" w:color="auto" w:fill="auto"/>
          </w:tcPr>
          <w:p w14:paraId="3F22A8A6" w14:textId="77777777" w:rsidR="00D95C35" w:rsidRPr="006F18BB" w:rsidRDefault="00D95C35" w:rsidP="00D95C35">
            <w:pPr>
              <w:rPr>
                <w:color w:val="FF0000"/>
                <w:sz w:val="16"/>
                <w:szCs w:val="16"/>
              </w:rPr>
            </w:pPr>
            <w:r w:rsidRPr="00EC4A97">
              <w:rPr>
                <w:rFonts w:cstheme="minorHAnsi"/>
                <w:b/>
                <w:sz w:val="18"/>
                <w:szCs w:val="18"/>
              </w:rPr>
              <w:t>Effect Measure</w:t>
            </w:r>
          </w:p>
        </w:tc>
        <w:tc>
          <w:tcPr>
            <w:tcW w:w="1670" w:type="dxa"/>
            <w:shd w:val="clear" w:color="auto" w:fill="auto"/>
          </w:tcPr>
          <w:p w14:paraId="2FACC5F7" w14:textId="77777777" w:rsidR="00D95C35" w:rsidRPr="006F18BB" w:rsidRDefault="00D95C35" w:rsidP="00D95C35">
            <w:pPr>
              <w:rPr>
                <w:color w:val="FF0000"/>
                <w:sz w:val="16"/>
                <w:szCs w:val="16"/>
              </w:rPr>
            </w:pPr>
            <w:r w:rsidRPr="00EC4A97">
              <w:rPr>
                <w:rFonts w:cstheme="minorHAnsi"/>
                <w:b/>
                <w:sz w:val="18"/>
                <w:szCs w:val="18"/>
              </w:rPr>
              <w:t xml:space="preserve">Quality of Evidence </w:t>
            </w:r>
          </w:p>
        </w:tc>
        <w:tc>
          <w:tcPr>
            <w:tcW w:w="2033" w:type="dxa"/>
            <w:shd w:val="clear" w:color="auto" w:fill="auto"/>
          </w:tcPr>
          <w:p w14:paraId="12337085" w14:textId="77777777" w:rsidR="00D95C35" w:rsidRPr="006F18BB" w:rsidRDefault="00D95C35" w:rsidP="00D95C35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EC4A97">
              <w:rPr>
                <w:rFonts w:cstheme="minorHAnsi"/>
                <w:b/>
                <w:sz w:val="18"/>
                <w:szCs w:val="18"/>
              </w:rPr>
              <w:t>Summary</w:t>
            </w:r>
          </w:p>
        </w:tc>
      </w:tr>
      <w:tr w:rsidR="00D95C35" w:rsidRPr="005B19AD" w14:paraId="06A4F886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24ECE8AA" w14:textId="77777777" w:rsidR="00D95C35" w:rsidRPr="00EC4A97" w:rsidRDefault="00D95C35" w:rsidP="00D95C35">
            <w:pPr>
              <w:pStyle w:val="CommentText"/>
              <w:rPr>
                <w:rFonts w:cstheme="minorHAnsi"/>
                <w:b/>
                <w:sz w:val="18"/>
                <w:szCs w:val="18"/>
              </w:rPr>
            </w:pPr>
            <w:r w:rsidRPr="00EC4A97">
              <w:rPr>
                <w:rFonts w:cstheme="minorHAnsi"/>
                <w:b/>
                <w:sz w:val="18"/>
                <w:szCs w:val="18"/>
              </w:rPr>
              <w:t>Smoking (5)</w:t>
            </w:r>
          </w:p>
        </w:tc>
        <w:tc>
          <w:tcPr>
            <w:tcW w:w="2766" w:type="dxa"/>
            <w:shd w:val="clear" w:color="auto" w:fill="auto"/>
          </w:tcPr>
          <w:p w14:paraId="2FA699BA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70" w:type="dxa"/>
            <w:shd w:val="clear" w:color="auto" w:fill="auto"/>
          </w:tcPr>
          <w:p w14:paraId="2564317D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033" w:type="dxa"/>
            <w:shd w:val="clear" w:color="auto" w:fill="auto"/>
          </w:tcPr>
          <w:p w14:paraId="0FCB55BD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5C35" w:rsidRPr="005B19AD" w14:paraId="102DEAAD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01DEDD63" w14:textId="77777777" w:rsidR="00D95C35" w:rsidRPr="00811735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811735">
              <w:rPr>
                <w:sz w:val="16"/>
                <w:szCs w:val="16"/>
              </w:rPr>
              <w:t>Prevalence of back pain was associated with smoking, was lowest among those who had never smoked and highest among current smokers (Omokhodion and Sanya 2003)</w:t>
            </w:r>
          </w:p>
          <w:p w14:paraId="5DDFD4FD" w14:textId="77777777" w:rsidR="00D95C35" w:rsidRPr="00EC4A97" w:rsidRDefault="00D95C35" w:rsidP="00D95C35">
            <w:pPr>
              <w:pStyle w:val="CommentTex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766" w:type="dxa"/>
            <w:shd w:val="clear" w:color="auto" w:fill="auto"/>
          </w:tcPr>
          <w:p w14:paraId="6EFAC653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 w:rsidRPr="00811735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p</w:t>
            </w:r>
            <w:r w:rsidRPr="00811735">
              <w:rPr>
                <w:b/>
                <w:sz w:val="16"/>
                <w:szCs w:val="16"/>
              </w:rPr>
              <w:t>&lt; 0.05).</w:t>
            </w:r>
          </w:p>
        </w:tc>
        <w:tc>
          <w:tcPr>
            <w:tcW w:w="1670" w:type="dxa"/>
            <w:shd w:val="clear" w:color="auto" w:fill="auto"/>
          </w:tcPr>
          <w:p w14:paraId="25975BE2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 w:rsidRPr="00811735">
              <w:rPr>
                <w:sz w:val="16"/>
                <w:szCs w:val="16"/>
              </w:rPr>
              <w:t>Moderate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3AACBF26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 w:rsidRPr="00811735">
              <w:rPr>
                <w:rFonts w:cstheme="minorHAnsi"/>
                <w:sz w:val="16"/>
                <w:szCs w:val="16"/>
              </w:rPr>
              <w:t xml:space="preserve">Three studies (n=1518) of moderate quality evidence indicated smoking as a risk factor.  </w:t>
            </w:r>
          </w:p>
        </w:tc>
      </w:tr>
      <w:tr w:rsidR="00D95C35" w:rsidRPr="005B19AD" w14:paraId="2F1D35B8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4C90A878" w14:textId="77777777" w:rsidR="00D95C35" w:rsidRPr="00EC4A97" w:rsidRDefault="00D95C35" w:rsidP="00D95C35">
            <w:pPr>
              <w:pStyle w:val="CommentText"/>
              <w:rPr>
                <w:rFonts w:cstheme="minorHAnsi"/>
                <w:b/>
                <w:sz w:val="18"/>
                <w:szCs w:val="18"/>
              </w:rPr>
            </w:pPr>
            <w:r w:rsidRPr="005B19AD">
              <w:rPr>
                <w:rFonts w:cstheme="minorHAnsi"/>
                <w:sz w:val="16"/>
                <w:szCs w:val="16"/>
              </w:rPr>
              <w:t>Smoking 1 to 10 (Kahere and Ginindza 2021)</w:t>
            </w:r>
          </w:p>
        </w:tc>
        <w:tc>
          <w:tcPr>
            <w:tcW w:w="2766" w:type="dxa"/>
            <w:shd w:val="clear" w:color="auto" w:fill="auto"/>
          </w:tcPr>
          <w:p w14:paraId="649BD138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aOR: 4.5 (</w:t>
            </w:r>
            <w:r w:rsidRPr="005B19AD">
              <w:rPr>
                <w:rFonts w:cstheme="minorHAnsi"/>
                <w:sz w:val="16"/>
                <w:szCs w:val="16"/>
              </w:rPr>
              <w:t>CI: 2.0 – 10.2</w:t>
            </w:r>
            <w:r>
              <w:rPr>
                <w:rFonts w:cstheme="minorHAnsi"/>
                <w:sz w:val="16"/>
                <w:szCs w:val="16"/>
              </w:rPr>
              <w:t>)</w:t>
            </w:r>
            <w:r w:rsidRPr="005B19AD">
              <w:rPr>
                <w:rFonts w:cstheme="minorHAnsi"/>
                <w:sz w:val="16"/>
                <w:szCs w:val="16"/>
              </w:rPr>
              <w:t xml:space="preserve"> </w:t>
            </w:r>
            <w:r w:rsidRPr="00811735">
              <w:rPr>
                <w:rFonts w:cstheme="minorHAnsi"/>
                <w:b/>
                <w:sz w:val="16"/>
                <w:szCs w:val="16"/>
              </w:rPr>
              <w:t>(p&lt;0.001)</w:t>
            </w:r>
          </w:p>
        </w:tc>
        <w:tc>
          <w:tcPr>
            <w:tcW w:w="1670" w:type="dxa"/>
            <w:shd w:val="clear" w:color="auto" w:fill="auto"/>
          </w:tcPr>
          <w:p w14:paraId="48B63213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 xml:space="preserve">Moderate </w:t>
            </w:r>
          </w:p>
        </w:tc>
        <w:tc>
          <w:tcPr>
            <w:tcW w:w="2033" w:type="dxa"/>
            <w:vMerge/>
            <w:shd w:val="clear" w:color="auto" w:fill="auto"/>
          </w:tcPr>
          <w:p w14:paraId="10ABEFDA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5C35" w:rsidRPr="005B19AD" w14:paraId="20575E30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0EA29E2D" w14:textId="77777777" w:rsidR="00D95C35" w:rsidRPr="00EC4A97" w:rsidRDefault="00D95C35" w:rsidP="00D95C35">
            <w:pPr>
              <w:pStyle w:val="CommentText"/>
              <w:rPr>
                <w:rFonts w:cstheme="minorHAnsi"/>
                <w:b/>
                <w:sz w:val="18"/>
                <w:szCs w:val="18"/>
              </w:rPr>
            </w:pPr>
            <w:r w:rsidRPr="005B19AD">
              <w:rPr>
                <w:rFonts w:cstheme="minorHAnsi"/>
                <w:sz w:val="16"/>
                <w:szCs w:val="16"/>
              </w:rPr>
              <w:t>More than 11 cigarettes per day (Kahere and Ginindza 2021)</w:t>
            </w:r>
          </w:p>
        </w:tc>
        <w:tc>
          <w:tcPr>
            <w:tcW w:w="2766" w:type="dxa"/>
            <w:shd w:val="clear" w:color="auto" w:fill="auto"/>
          </w:tcPr>
          <w:p w14:paraId="0F9ADF05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 w:rsidRPr="005B19AD">
              <w:rPr>
                <w:rFonts w:cstheme="minorHAnsi"/>
                <w:sz w:val="16"/>
                <w:szCs w:val="16"/>
              </w:rPr>
              <w:t xml:space="preserve">aOR: 25.3 </w:t>
            </w:r>
            <w:r>
              <w:rPr>
                <w:rFonts w:cstheme="minorHAnsi"/>
                <w:sz w:val="16"/>
                <w:szCs w:val="16"/>
              </w:rPr>
              <w:t>(</w:t>
            </w:r>
            <w:r w:rsidRPr="005B19AD">
              <w:rPr>
                <w:rFonts w:cstheme="minorHAnsi"/>
                <w:sz w:val="16"/>
                <w:szCs w:val="16"/>
              </w:rPr>
              <w:t>CI: 10.4 – 61.2</w:t>
            </w:r>
            <w:r>
              <w:rPr>
                <w:rFonts w:cstheme="minorHAnsi"/>
                <w:sz w:val="16"/>
                <w:szCs w:val="16"/>
              </w:rPr>
              <w:t xml:space="preserve">)  </w:t>
            </w:r>
            <w:r w:rsidRPr="00811735">
              <w:rPr>
                <w:rFonts w:cstheme="minorHAnsi"/>
                <w:b/>
                <w:sz w:val="16"/>
                <w:szCs w:val="16"/>
              </w:rPr>
              <w:t>(p&lt;0.001)</w:t>
            </w:r>
          </w:p>
        </w:tc>
        <w:tc>
          <w:tcPr>
            <w:tcW w:w="1670" w:type="dxa"/>
            <w:shd w:val="clear" w:color="auto" w:fill="auto"/>
          </w:tcPr>
          <w:p w14:paraId="436A7EE9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Moderate</w:t>
            </w:r>
          </w:p>
        </w:tc>
        <w:tc>
          <w:tcPr>
            <w:tcW w:w="2033" w:type="dxa"/>
            <w:vMerge/>
            <w:shd w:val="clear" w:color="auto" w:fill="auto"/>
          </w:tcPr>
          <w:p w14:paraId="67937E0B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5C35" w:rsidRPr="005B19AD" w14:paraId="3CE5F61B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52C52A62" w14:textId="77777777" w:rsidR="00D95C35" w:rsidRPr="005B19AD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5B19AD">
              <w:rPr>
                <w:rFonts w:cstheme="minorHAnsi"/>
                <w:sz w:val="16"/>
                <w:szCs w:val="16"/>
              </w:rPr>
              <w:t>Past history of smoking (Folashade and Omokhodion 2004)</w:t>
            </w:r>
          </w:p>
          <w:p w14:paraId="70F7CE5C" w14:textId="77777777" w:rsidR="00D95C35" w:rsidRPr="00EC4A97" w:rsidRDefault="00D95C35" w:rsidP="00D95C35">
            <w:pPr>
              <w:pStyle w:val="CommentTex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766" w:type="dxa"/>
            <w:shd w:val="clear" w:color="auto" w:fill="auto"/>
          </w:tcPr>
          <w:p w14:paraId="6DB49AAD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 w:rsidRPr="005B19AD">
              <w:rPr>
                <w:rFonts w:cstheme="minorHAnsi"/>
                <w:sz w:val="16"/>
                <w:szCs w:val="16"/>
              </w:rPr>
              <w:t>OR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5B19AD">
              <w:rPr>
                <w:rFonts w:cstheme="minorHAnsi"/>
                <w:sz w:val="16"/>
                <w:szCs w:val="16"/>
              </w:rPr>
              <w:t xml:space="preserve">6.24 </w:t>
            </w:r>
            <w:r>
              <w:rPr>
                <w:rFonts w:cstheme="minorHAnsi"/>
                <w:sz w:val="16"/>
                <w:szCs w:val="16"/>
              </w:rPr>
              <w:t>(</w:t>
            </w:r>
            <w:r w:rsidRPr="005B19AD">
              <w:rPr>
                <w:rFonts w:cstheme="minorHAnsi"/>
                <w:sz w:val="16"/>
                <w:szCs w:val="16"/>
              </w:rPr>
              <w:t>CI</w:t>
            </w:r>
            <w:r>
              <w:rPr>
                <w:rFonts w:cstheme="minorHAnsi"/>
                <w:sz w:val="16"/>
                <w:szCs w:val="16"/>
              </w:rPr>
              <w:t xml:space="preserve">: </w:t>
            </w:r>
            <w:r w:rsidRPr="005B19AD">
              <w:rPr>
                <w:rFonts w:cstheme="minorHAnsi"/>
                <w:sz w:val="16"/>
                <w:szCs w:val="16"/>
              </w:rPr>
              <w:t>1.33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5B19AD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5B19AD">
              <w:rPr>
                <w:rFonts w:cstheme="minorHAnsi"/>
                <w:sz w:val="16"/>
                <w:szCs w:val="16"/>
              </w:rPr>
              <w:t>29.23</w:t>
            </w:r>
            <w:r>
              <w:rPr>
                <w:rFonts w:cstheme="minorHAnsi"/>
                <w:sz w:val="16"/>
                <w:szCs w:val="16"/>
              </w:rPr>
              <w:t>)</w:t>
            </w:r>
            <w:r w:rsidRPr="005B19AD">
              <w:rPr>
                <w:rFonts w:cstheme="minorHAnsi"/>
                <w:sz w:val="16"/>
                <w:szCs w:val="16"/>
              </w:rPr>
              <w:t xml:space="preserve"> </w:t>
            </w:r>
            <w:r w:rsidRPr="00811735">
              <w:rPr>
                <w:rFonts w:cstheme="minorHAnsi"/>
                <w:b/>
                <w:sz w:val="16"/>
                <w:szCs w:val="16"/>
              </w:rPr>
              <w:t>(p0.020</w:t>
            </w:r>
            <w:r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1670" w:type="dxa"/>
            <w:shd w:val="clear" w:color="auto" w:fill="auto"/>
          </w:tcPr>
          <w:p w14:paraId="449ED768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1CBA94AA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 xml:space="preserve">Two studies (n=874) of poor quality evidence indicated smoking as a risk factor.  </w:t>
            </w:r>
          </w:p>
        </w:tc>
      </w:tr>
      <w:tr w:rsidR="00D95C35" w:rsidRPr="005B19AD" w14:paraId="30235679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5D1F3410" w14:textId="77777777" w:rsidR="00D95C35" w:rsidRPr="00EC4A97" w:rsidRDefault="00D95C35" w:rsidP="00D95C35">
            <w:pPr>
              <w:pStyle w:val="CommentText"/>
              <w:rPr>
                <w:rFonts w:cstheme="minorHAnsi"/>
                <w:b/>
                <w:sz w:val="18"/>
                <w:szCs w:val="18"/>
              </w:rPr>
            </w:pPr>
            <w:r w:rsidRPr="005B19AD">
              <w:rPr>
                <w:rFonts w:cstheme="minorHAnsi"/>
                <w:sz w:val="16"/>
                <w:szCs w:val="16"/>
              </w:rPr>
              <w:t>Cigarette smoking (Jimam and Etukumana 2017)</w:t>
            </w:r>
          </w:p>
        </w:tc>
        <w:tc>
          <w:tcPr>
            <w:tcW w:w="2766" w:type="dxa"/>
            <w:shd w:val="clear" w:color="auto" w:fill="auto"/>
          </w:tcPr>
          <w:p w14:paraId="111D23E1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X</w:t>
            </w:r>
            <w:r w:rsidRPr="00811735">
              <w:rPr>
                <w:rFonts w:cstheme="minorHAnsi"/>
                <w:sz w:val="16"/>
                <w:szCs w:val="16"/>
                <w:vertAlign w:val="superscript"/>
              </w:rPr>
              <w:t>2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5B19AD">
              <w:rPr>
                <w:rFonts w:cstheme="minorHAnsi"/>
                <w:sz w:val="16"/>
                <w:szCs w:val="16"/>
              </w:rPr>
              <w:t>10.02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11735">
              <w:rPr>
                <w:rFonts w:cstheme="minorHAnsi"/>
                <w:b/>
                <w:sz w:val="16"/>
                <w:szCs w:val="16"/>
              </w:rPr>
              <w:t>(p = 0.0015)</w:t>
            </w:r>
          </w:p>
        </w:tc>
        <w:tc>
          <w:tcPr>
            <w:tcW w:w="1670" w:type="dxa"/>
            <w:shd w:val="clear" w:color="auto" w:fill="auto"/>
          </w:tcPr>
          <w:p w14:paraId="25F62EF4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vMerge/>
            <w:shd w:val="clear" w:color="auto" w:fill="auto"/>
          </w:tcPr>
          <w:p w14:paraId="707413AA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5C35" w:rsidRPr="005B19AD" w14:paraId="3539A137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56B92138" w14:textId="77777777" w:rsidR="00D95C35" w:rsidRPr="007C14E7" w:rsidRDefault="00D95C35" w:rsidP="00D95C35">
            <w:pPr>
              <w:pStyle w:val="CommentText"/>
              <w:rPr>
                <w:rFonts w:cstheme="minorHAnsi"/>
                <w:b/>
                <w:sz w:val="16"/>
                <w:szCs w:val="16"/>
              </w:rPr>
            </w:pPr>
            <w:r w:rsidRPr="007C14E7">
              <w:rPr>
                <w:b/>
                <w:sz w:val="18"/>
                <w:szCs w:val="18"/>
              </w:rPr>
              <w:t>Pregnancy</w:t>
            </w:r>
            <w:r w:rsidRPr="007C14E7">
              <w:rPr>
                <w:b/>
                <w:sz w:val="16"/>
                <w:szCs w:val="16"/>
              </w:rPr>
              <w:t xml:space="preserve"> </w:t>
            </w:r>
            <w:r w:rsidRPr="007C14E7">
              <w:rPr>
                <w:b/>
                <w:sz w:val="18"/>
                <w:szCs w:val="18"/>
              </w:rPr>
              <w:t>(4)</w:t>
            </w:r>
            <w:r w:rsidRPr="007C14E7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66" w:type="dxa"/>
            <w:shd w:val="clear" w:color="auto" w:fill="auto"/>
          </w:tcPr>
          <w:p w14:paraId="173C4334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</w:tcPr>
          <w:p w14:paraId="7DEADDE8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33" w:type="dxa"/>
            <w:shd w:val="clear" w:color="auto" w:fill="auto"/>
          </w:tcPr>
          <w:p w14:paraId="364FFA14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5C35" w:rsidRPr="00E44EC7" w14:paraId="3E4D1B3E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7EEA8D8C" w14:textId="77777777" w:rsidR="00D95C35" w:rsidRPr="00E44EC7" w:rsidRDefault="00D95C35" w:rsidP="00D95C35">
            <w:pPr>
              <w:pStyle w:val="CommentText"/>
              <w:rPr>
                <w:rFonts w:cstheme="minorHAnsi"/>
                <w:sz w:val="16"/>
                <w:szCs w:val="16"/>
              </w:rPr>
            </w:pPr>
            <w:r w:rsidRPr="00E44EC7">
              <w:rPr>
                <w:sz w:val="16"/>
                <w:szCs w:val="16"/>
              </w:rPr>
              <w:t>Utilisation of the rear Infant Carrying Method (ICM) (Ojukwa 2017)</w:t>
            </w:r>
          </w:p>
        </w:tc>
        <w:tc>
          <w:tcPr>
            <w:tcW w:w="2766" w:type="dxa"/>
            <w:shd w:val="clear" w:color="auto" w:fill="auto"/>
          </w:tcPr>
          <w:p w14:paraId="07453A82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sz w:val="16"/>
                <w:szCs w:val="16"/>
              </w:rPr>
              <w:t>Participant reported (54.3%)</w:t>
            </w:r>
          </w:p>
        </w:tc>
        <w:tc>
          <w:tcPr>
            <w:tcW w:w="1670" w:type="dxa"/>
            <w:shd w:val="clear" w:color="auto" w:fill="auto"/>
          </w:tcPr>
          <w:p w14:paraId="05E25071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shd w:val="clear" w:color="auto" w:fill="auto"/>
          </w:tcPr>
          <w:p w14:paraId="5634AFE7" w14:textId="77777777" w:rsidR="00D95C35" w:rsidRPr="00E44EC7" w:rsidRDefault="00D95C35" w:rsidP="00D95C35">
            <w:pPr>
              <w:rPr>
                <w:rFonts w:cstheme="minorHAnsi"/>
                <w:sz w:val="18"/>
                <w:szCs w:val="18"/>
              </w:rPr>
            </w:pPr>
            <w:r w:rsidRPr="00E44EC7">
              <w:rPr>
                <w:sz w:val="16"/>
                <w:szCs w:val="16"/>
              </w:rPr>
              <w:t xml:space="preserve">One study (n=227) of good quality </w:t>
            </w:r>
            <w:r>
              <w:rPr>
                <w:sz w:val="16"/>
                <w:szCs w:val="16"/>
              </w:rPr>
              <w:t>evidence</w:t>
            </w:r>
            <w:r w:rsidRPr="00E44EC7">
              <w:rPr>
                <w:sz w:val="16"/>
                <w:szCs w:val="16"/>
              </w:rPr>
              <w:t xml:space="preserve"> indicated utilisation of the rear Infant Carrying Method (ICM) as a risk factors.</w:t>
            </w:r>
          </w:p>
        </w:tc>
      </w:tr>
      <w:tr w:rsidR="00D95C35" w:rsidRPr="005B19AD" w14:paraId="4EB5D72C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2F1AE9B3" w14:textId="77777777" w:rsidR="00D95C35" w:rsidRPr="005B19AD" w:rsidRDefault="00D95C35" w:rsidP="00D95C35">
            <w:pPr>
              <w:pStyle w:val="CommentText"/>
              <w:rPr>
                <w:rFonts w:cstheme="minorHAnsi"/>
                <w:sz w:val="16"/>
                <w:szCs w:val="16"/>
              </w:rPr>
            </w:pPr>
            <w:r w:rsidRPr="00DA280B">
              <w:rPr>
                <w:sz w:val="16"/>
                <w:szCs w:val="16"/>
              </w:rPr>
              <w:t xml:space="preserve">Previous history of LBP in and </w:t>
            </w:r>
          </w:p>
        </w:tc>
        <w:tc>
          <w:tcPr>
            <w:tcW w:w="2766" w:type="dxa"/>
            <w:shd w:val="clear" w:color="auto" w:fill="auto"/>
          </w:tcPr>
          <w:p w14:paraId="36843924" w14:textId="77777777" w:rsidR="00D95C35" w:rsidRDefault="00D95C35" w:rsidP="00D95C35">
            <w:pPr>
              <w:rPr>
                <w:sz w:val="16"/>
                <w:szCs w:val="16"/>
              </w:rPr>
            </w:pPr>
            <w:r w:rsidRPr="00DA280B">
              <w:rPr>
                <w:sz w:val="16"/>
                <w:szCs w:val="16"/>
              </w:rPr>
              <w:t xml:space="preserve">Multivariable analysis; </w:t>
            </w:r>
          </w:p>
          <w:p w14:paraId="0990EE00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OR: 24.76 (CI: </w:t>
            </w:r>
            <w:r w:rsidRPr="00DA280B">
              <w:rPr>
                <w:sz w:val="16"/>
                <w:szCs w:val="16"/>
              </w:rPr>
              <w:t>6.88-89.11</w:t>
            </w:r>
            <w:r>
              <w:rPr>
                <w:sz w:val="16"/>
                <w:szCs w:val="16"/>
              </w:rPr>
              <w:t xml:space="preserve">) </w:t>
            </w:r>
            <w:r w:rsidRPr="007514EC">
              <w:rPr>
                <w:b/>
                <w:sz w:val="16"/>
                <w:szCs w:val="16"/>
              </w:rPr>
              <w:t>(p&lt; 0.001)</w:t>
            </w:r>
          </w:p>
        </w:tc>
        <w:tc>
          <w:tcPr>
            <w:tcW w:w="1670" w:type="dxa"/>
            <w:shd w:val="clear" w:color="auto" w:fill="auto"/>
          </w:tcPr>
          <w:p w14:paraId="18073A43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6852E205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One study (n=478) of poor quality evidence indicated the following; previous history of LBP, pregnancy baby birth weight of &gt;4kg and absence of domestic help as risk factors. </w:t>
            </w:r>
          </w:p>
        </w:tc>
      </w:tr>
      <w:tr w:rsidR="00D95C35" w:rsidRPr="005B19AD" w14:paraId="183DDCDE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310C8867" w14:textId="77777777" w:rsidR="00D95C35" w:rsidRPr="005B19AD" w:rsidRDefault="00D95C35" w:rsidP="00D95C35">
            <w:pPr>
              <w:pStyle w:val="CommentText"/>
              <w:rPr>
                <w:rFonts w:cstheme="minorHAnsi"/>
                <w:sz w:val="16"/>
                <w:szCs w:val="16"/>
              </w:rPr>
            </w:pPr>
            <w:r w:rsidRPr="00DA280B">
              <w:rPr>
                <w:sz w:val="16"/>
                <w:szCs w:val="16"/>
              </w:rPr>
              <w:t xml:space="preserve">Pregnancy baby birth weight of &gt;4kg </w:t>
            </w:r>
          </w:p>
        </w:tc>
        <w:tc>
          <w:tcPr>
            <w:tcW w:w="2766" w:type="dxa"/>
            <w:shd w:val="clear" w:color="auto" w:fill="auto"/>
          </w:tcPr>
          <w:p w14:paraId="48D9B3F4" w14:textId="77777777" w:rsidR="00D95C35" w:rsidRDefault="00D95C35" w:rsidP="00D95C35">
            <w:pPr>
              <w:rPr>
                <w:sz w:val="16"/>
                <w:szCs w:val="16"/>
              </w:rPr>
            </w:pPr>
            <w:r w:rsidRPr="00DA280B">
              <w:rPr>
                <w:sz w:val="16"/>
                <w:szCs w:val="16"/>
              </w:rPr>
              <w:t xml:space="preserve">Multivariable analysis; </w:t>
            </w:r>
          </w:p>
          <w:p w14:paraId="62D97DFE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DA280B">
              <w:rPr>
                <w:sz w:val="16"/>
                <w:szCs w:val="16"/>
              </w:rPr>
              <w:t>OR: 4.15</w:t>
            </w:r>
            <w:r>
              <w:rPr>
                <w:sz w:val="16"/>
                <w:szCs w:val="16"/>
              </w:rPr>
              <w:t xml:space="preserve"> </w:t>
            </w:r>
            <w:r w:rsidRPr="00DA280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CI: 2.05- 8.42) </w:t>
            </w:r>
            <w:r w:rsidRPr="007514EC">
              <w:rPr>
                <w:b/>
                <w:sz w:val="16"/>
                <w:szCs w:val="16"/>
              </w:rPr>
              <w:t>(p &lt; 0.001)</w:t>
            </w:r>
          </w:p>
        </w:tc>
        <w:tc>
          <w:tcPr>
            <w:tcW w:w="1670" w:type="dxa"/>
            <w:shd w:val="clear" w:color="auto" w:fill="auto"/>
          </w:tcPr>
          <w:p w14:paraId="4CC357C2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vMerge/>
            <w:shd w:val="clear" w:color="auto" w:fill="auto"/>
          </w:tcPr>
          <w:p w14:paraId="7D0A892F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5C35" w:rsidRPr="005B19AD" w14:paraId="2A294757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184EEFD1" w14:textId="77777777" w:rsidR="00D95C35" w:rsidRPr="005B19AD" w:rsidRDefault="00D95C35" w:rsidP="00D95C35">
            <w:pPr>
              <w:pStyle w:val="CommentText"/>
              <w:rPr>
                <w:rFonts w:cstheme="minorHAnsi"/>
                <w:sz w:val="16"/>
                <w:szCs w:val="16"/>
              </w:rPr>
            </w:pPr>
            <w:r w:rsidRPr="00DA280B">
              <w:rPr>
                <w:sz w:val="16"/>
                <w:szCs w:val="16"/>
              </w:rPr>
              <w:t xml:space="preserve">Absence of domestic help </w:t>
            </w:r>
          </w:p>
        </w:tc>
        <w:tc>
          <w:tcPr>
            <w:tcW w:w="2766" w:type="dxa"/>
            <w:shd w:val="clear" w:color="auto" w:fill="auto"/>
          </w:tcPr>
          <w:p w14:paraId="2752DD20" w14:textId="77777777" w:rsidR="00D95C35" w:rsidRDefault="00D95C35" w:rsidP="00D95C35">
            <w:pPr>
              <w:rPr>
                <w:sz w:val="16"/>
                <w:szCs w:val="16"/>
              </w:rPr>
            </w:pPr>
            <w:r w:rsidRPr="00DA280B">
              <w:rPr>
                <w:sz w:val="16"/>
                <w:szCs w:val="16"/>
              </w:rPr>
              <w:t xml:space="preserve">Multivariable analysis; </w:t>
            </w:r>
          </w:p>
          <w:p w14:paraId="30F9D0F2" w14:textId="77777777" w:rsidR="00D95C35" w:rsidRDefault="00D95C35" w:rsidP="00D95C35">
            <w:pPr>
              <w:rPr>
                <w:sz w:val="16"/>
                <w:szCs w:val="16"/>
              </w:rPr>
            </w:pPr>
          </w:p>
          <w:p w14:paraId="7AD18FDA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DA280B">
              <w:rPr>
                <w:sz w:val="16"/>
                <w:szCs w:val="16"/>
              </w:rPr>
              <w:lastRenderedPageBreak/>
              <w:t>OR: 0.50 (</w:t>
            </w:r>
            <w:r>
              <w:rPr>
                <w:sz w:val="16"/>
                <w:szCs w:val="16"/>
              </w:rPr>
              <w:t>CI: 0.31 - 0.82)</w:t>
            </w:r>
            <w:r w:rsidRPr="00DA280B">
              <w:rPr>
                <w:sz w:val="16"/>
                <w:szCs w:val="16"/>
              </w:rPr>
              <w:t xml:space="preserve"> </w:t>
            </w:r>
            <w:r w:rsidRPr="007514EC">
              <w:rPr>
                <w:b/>
                <w:sz w:val="16"/>
                <w:szCs w:val="16"/>
              </w:rPr>
              <w:t>(p=0.006)</w:t>
            </w:r>
          </w:p>
        </w:tc>
        <w:tc>
          <w:tcPr>
            <w:tcW w:w="1670" w:type="dxa"/>
            <w:shd w:val="clear" w:color="auto" w:fill="auto"/>
          </w:tcPr>
          <w:p w14:paraId="5488AA63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Poor </w:t>
            </w:r>
          </w:p>
        </w:tc>
        <w:tc>
          <w:tcPr>
            <w:tcW w:w="2033" w:type="dxa"/>
            <w:vMerge/>
            <w:shd w:val="clear" w:color="auto" w:fill="auto"/>
          </w:tcPr>
          <w:p w14:paraId="19FD6C1D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5C35" w:rsidRPr="005B19AD" w14:paraId="5FE7799F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0CA28DEE" w14:textId="77777777" w:rsidR="00D95C35" w:rsidRPr="00EC4A97" w:rsidRDefault="00D95C35" w:rsidP="00D95C35">
            <w:pPr>
              <w:pStyle w:val="CommentText"/>
              <w:rPr>
                <w:rFonts w:cstheme="minorHAnsi"/>
                <w:b/>
                <w:sz w:val="18"/>
                <w:szCs w:val="18"/>
              </w:rPr>
            </w:pPr>
            <w:r w:rsidRPr="00EC4A97">
              <w:rPr>
                <w:rFonts w:cstheme="minorHAnsi"/>
                <w:b/>
                <w:sz w:val="18"/>
                <w:szCs w:val="18"/>
              </w:rPr>
              <w:t>Alcohol (3)</w:t>
            </w:r>
          </w:p>
        </w:tc>
        <w:tc>
          <w:tcPr>
            <w:tcW w:w="2766" w:type="dxa"/>
            <w:shd w:val="clear" w:color="auto" w:fill="auto"/>
          </w:tcPr>
          <w:p w14:paraId="532B9536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70" w:type="dxa"/>
            <w:shd w:val="clear" w:color="auto" w:fill="auto"/>
          </w:tcPr>
          <w:p w14:paraId="4A0829D5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033" w:type="dxa"/>
            <w:shd w:val="clear" w:color="auto" w:fill="auto"/>
          </w:tcPr>
          <w:p w14:paraId="3639BBD4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5C35" w:rsidRPr="005B19AD" w14:paraId="5CE68C03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4E31BF26" w14:textId="77777777" w:rsidR="00D95C35" w:rsidRPr="00EC4A97" w:rsidRDefault="00D95C35" w:rsidP="00D95C35">
            <w:pPr>
              <w:pStyle w:val="CommentText"/>
              <w:rPr>
                <w:rFonts w:cstheme="minorHAnsi"/>
                <w:b/>
                <w:sz w:val="18"/>
                <w:szCs w:val="18"/>
              </w:rPr>
            </w:pPr>
            <w:r w:rsidRPr="005B19AD">
              <w:rPr>
                <w:rFonts w:cstheme="minorHAnsi"/>
                <w:sz w:val="16"/>
                <w:szCs w:val="16"/>
              </w:rPr>
              <w:t>Occasional and frequent consumption of alcohol (Kahere and Ginindza 2021)</w:t>
            </w:r>
          </w:p>
        </w:tc>
        <w:tc>
          <w:tcPr>
            <w:tcW w:w="2766" w:type="dxa"/>
            <w:shd w:val="clear" w:color="auto" w:fill="auto"/>
          </w:tcPr>
          <w:p w14:paraId="657EEE58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 w:rsidRPr="005B19AD">
              <w:rPr>
                <w:rFonts w:cstheme="minorHAnsi"/>
                <w:sz w:val="16"/>
                <w:szCs w:val="16"/>
              </w:rPr>
              <w:t>aOR: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5B19AD">
              <w:rPr>
                <w:rFonts w:cstheme="minorHAnsi"/>
                <w:sz w:val="16"/>
                <w:szCs w:val="16"/>
              </w:rPr>
              <w:t xml:space="preserve">2.5 </w:t>
            </w:r>
            <w:r>
              <w:rPr>
                <w:rFonts w:cstheme="minorHAnsi"/>
                <w:sz w:val="16"/>
                <w:szCs w:val="16"/>
              </w:rPr>
              <w:t>(</w:t>
            </w:r>
            <w:r w:rsidRPr="005B19AD">
              <w:rPr>
                <w:rFonts w:cstheme="minorHAnsi"/>
                <w:sz w:val="16"/>
                <w:szCs w:val="16"/>
              </w:rPr>
              <w:t>CI: 1.1 -5.9)</w:t>
            </w:r>
          </w:p>
        </w:tc>
        <w:tc>
          <w:tcPr>
            <w:tcW w:w="1670" w:type="dxa"/>
            <w:shd w:val="clear" w:color="auto" w:fill="auto"/>
          </w:tcPr>
          <w:p w14:paraId="518A8221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Moderate</w:t>
            </w:r>
          </w:p>
        </w:tc>
        <w:tc>
          <w:tcPr>
            <w:tcW w:w="2033" w:type="dxa"/>
            <w:shd w:val="clear" w:color="auto" w:fill="auto"/>
          </w:tcPr>
          <w:p w14:paraId="49AF15DD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 xml:space="preserve">One study (n=678) of moderate quality evidence indicated alcohol consumption as a risk factor.  </w:t>
            </w:r>
          </w:p>
        </w:tc>
      </w:tr>
      <w:tr w:rsidR="00D95C35" w:rsidRPr="005B19AD" w14:paraId="6D239201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139628EF" w14:textId="77777777" w:rsidR="00D95C35" w:rsidRPr="00EC4A97" w:rsidRDefault="00D95C35" w:rsidP="00D95C35">
            <w:pPr>
              <w:pStyle w:val="CommentText"/>
              <w:rPr>
                <w:rFonts w:cstheme="minorHAnsi"/>
                <w:b/>
                <w:sz w:val="18"/>
                <w:szCs w:val="18"/>
              </w:rPr>
            </w:pPr>
            <w:r w:rsidRPr="00811735">
              <w:rPr>
                <w:rFonts w:cstheme="minorHAnsi"/>
                <w:sz w:val="16"/>
                <w:szCs w:val="16"/>
              </w:rPr>
              <w:t xml:space="preserve">Alcohol consumption (Abanobi et al 2015) </w:t>
            </w:r>
          </w:p>
        </w:tc>
        <w:tc>
          <w:tcPr>
            <w:tcW w:w="2766" w:type="dxa"/>
            <w:shd w:val="clear" w:color="auto" w:fill="auto"/>
          </w:tcPr>
          <w:p w14:paraId="02AD0423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 w:rsidRPr="00811735">
              <w:rPr>
                <w:rFonts w:cstheme="minorHAnsi"/>
                <w:sz w:val="16"/>
                <w:szCs w:val="16"/>
              </w:rPr>
              <w:t>O</w:t>
            </w:r>
            <w:r>
              <w:rPr>
                <w:rFonts w:cstheme="minorHAnsi"/>
                <w:sz w:val="16"/>
                <w:szCs w:val="16"/>
              </w:rPr>
              <w:t>R 2.45 (CI</w:t>
            </w:r>
            <w:r w:rsidRPr="00811735">
              <w:rPr>
                <w:rFonts w:cstheme="minorHAnsi"/>
                <w:sz w:val="16"/>
                <w:szCs w:val="16"/>
              </w:rPr>
              <w:t>1.10 - 5.47</w:t>
            </w:r>
            <w:r>
              <w:rPr>
                <w:rFonts w:cstheme="minorHAnsi"/>
                <w:sz w:val="16"/>
                <w:szCs w:val="16"/>
              </w:rPr>
              <w:t xml:space="preserve">) </w:t>
            </w:r>
            <w:r w:rsidRPr="00811735">
              <w:rPr>
                <w:rFonts w:cstheme="minorHAnsi"/>
                <w:b/>
                <w:sz w:val="16"/>
                <w:szCs w:val="16"/>
              </w:rPr>
              <w:t>(p = 0.03)</w:t>
            </w:r>
          </w:p>
        </w:tc>
        <w:tc>
          <w:tcPr>
            <w:tcW w:w="1670" w:type="dxa"/>
            <w:shd w:val="clear" w:color="auto" w:fill="auto"/>
          </w:tcPr>
          <w:p w14:paraId="428465BE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 w:rsidRPr="00811735">
              <w:rPr>
                <w:rFonts w:cstheme="minorHAnsi"/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6C3FF840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 xml:space="preserve">Two studies (n=500) of poor quality evidence indicated alcohol consumption as a risk factor.  </w:t>
            </w:r>
          </w:p>
        </w:tc>
      </w:tr>
      <w:tr w:rsidR="00D95C35" w:rsidRPr="005B19AD" w14:paraId="3CA7DC1B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08A519CB" w14:textId="77777777" w:rsidR="00D95C35" w:rsidRPr="00811735" w:rsidRDefault="00D95C35" w:rsidP="00D95C35">
            <w:pPr>
              <w:pStyle w:val="CommentText"/>
              <w:rPr>
                <w:rFonts w:cstheme="minorHAnsi"/>
                <w:sz w:val="16"/>
                <w:szCs w:val="16"/>
              </w:rPr>
            </w:pPr>
            <w:r w:rsidRPr="00811735">
              <w:rPr>
                <w:rFonts w:cstheme="minorHAnsi"/>
                <w:sz w:val="16"/>
                <w:szCs w:val="16"/>
              </w:rPr>
              <w:t>Alcohol consumption (Jimam and Etukumana 2017)</w:t>
            </w:r>
          </w:p>
        </w:tc>
        <w:tc>
          <w:tcPr>
            <w:tcW w:w="2766" w:type="dxa"/>
            <w:shd w:val="clear" w:color="auto" w:fill="auto"/>
          </w:tcPr>
          <w:p w14:paraId="40DB23BD" w14:textId="77777777" w:rsidR="00D95C35" w:rsidRPr="00811735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X</w:t>
            </w:r>
            <w:r w:rsidRPr="00811735">
              <w:rPr>
                <w:rFonts w:cstheme="minorHAnsi"/>
                <w:sz w:val="16"/>
                <w:szCs w:val="16"/>
                <w:vertAlign w:val="superscript"/>
              </w:rPr>
              <w:t>2</w:t>
            </w:r>
            <w:r>
              <w:rPr>
                <w:rFonts w:cstheme="minorHAnsi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11.96</w:t>
            </w:r>
            <w:r w:rsidRPr="00811735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(</w:t>
            </w:r>
            <w:r w:rsidRPr="00811735">
              <w:rPr>
                <w:rFonts w:cstheme="minorHAnsi"/>
                <w:b/>
                <w:sz w:val="16"/>
                <w:szCs w:val="16"/>
              </w:rPr>
              <w:t>p = 0.0005</w:t>
            </w:r>
            <w:r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1670" w:type="dxa"/>
            <w:shd w:val="clear" w:color="auto" w:fill="auto"/>
          </w:tcPr>
          <w:p w14:paraId="31F6DCD5" w14:textId="77777777" w:rsidR="00D95C35" w:rsidRPr="00811735" w:rsidRDefault="00D95C35" w:rsidP="00D95C35">
            <w:pPr>
              <w:rPr>
                <w:rStyle w:val="CommentReference"/>
              </w:rPr>
            </w:pPr>
            <w:r w:rsidRPr="00811735">
              <w:rPr>
                <w:rFonts w:cstheme="minorHAnsi"/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vMerge/>
            <w:shd w:val="clear" w:color="auto" w:fill="auto"/>
          </w:tcPr>
          <w:p w14:paraId="6682A2AE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5B19AD" w14:paraId="4AF238C0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0EB3CB0F" w14:textId="77777777" w:rsidR="00D95C35" w:rsidRPr="00811735" w:rsidRDefault="00D95C35" w:rsidP="00D95C35">
            <w:pPr>
              <w:pStyle w:val="CommentText"/>
              <w:rPr>
                <w:rFonts w:cstheme="minorHAnsi"/>
                <w:sz w:val="16"/>
                <w:szCs w:val="16"/>
              </w:rPr>
            </w:pPr>
            <w:r w:rsidRPr="00EC4A97">
              <w:rPr>
                <w:b/>
                <w:sz w:val="18"/>
                <w:szCs w:val="18"/>
              </w:rPr>
              <w:t>Weight (4)</w:t>
            </w:r>
          </w:p>
        </w:tc>
        <w:tc>
          <w:tcPr>
            <w:tcW w:w="2766" w:type="dxa"/>
            <w:shd w:val="clear" w:color="auto" w:fill="auto"/>
          </w:tcPr>
          <w:p w14:paraId="2281AA5C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</w:tcPr>
          <w:p w14:paraId="63714FD4" w14:textId="77777777" w:rsidR="00D95C35" w:rsidRPr="00811735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33" w:type="dxa"/>
            <w:shd w:val="clear" w:color="auto" w:fill="auto"/>
          </w:tcPr>
          <w:p w14:paraId="0D107201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E44EC7" w14:paraId="0179F8E6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4977F3EB" w14:textId="77777777" w:rsidR="00D95C35" w:rsidRPr="00E44EC7" w:rsidRDefault="00D95C35" w:rsidP="00D95C35">
            <w:pPr>
              <w:pStyle w:val="CommentText"/>
              <w:rPr>
                <w:rFonts w:cstheme="minorHAnsi"/>
                <w:sz w:val="16"/>
                <w:szCs w:val="16"/>
              </w:rPr>
            </w:pPr>
            <w:r w:rsidRPr="00E44EC7">
              <w:rPr>
                <w:sz w:val="16"/>
                <w:szCs w:val="16"/>
              </w:rPr>
              <w:t>Obesity (Kahere and Ginindza 2022)</w:t>
            </w:r>
          </w:p>
        </w:tc>
        <w:tc>
          <w:tcPr>
            <w:tcW w:w="2766" w:type="dxa"/>
            <w:shd w:val="clear" w:color="auto" w:fill="auto"/>
          </w:tcPr>
          <w:p w14:paraId="19D553DE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sz w:val="16"/>
                <w:szCs w:val="16"/>
              </w:rPr>
              <w:t xml:space="preserve">aOR: 8.7 (CI:1.0–74.1)  </w:t>
            </w:r>
            <w:r w:rsidRPr="00E44EC7">
              <w:rPr>
                <w:b/>
                <w:sz w:val="16"/>
                <w:szCs w:val="16"/>
              </w:rPr>
              <w:t>(p= 0.048)</w:t>
            </w:r>
          </w:p>
        </w:tc>
        <w:tc>
          <w:tcPr>
            <w:tcW w:w="1670" w:type="dxa"/>
            <w:shd w:val="clear" w:color="auto" w:fill="auto"/>
          </w:tcPr>
          <w:p w14:paraId="27FF28CB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shd w:val="clear" w:color="auto" w:fill="auto"/>
          </w:tcPr>
          <w:p w14:paraId="02CCAF9E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sz w:val="16"/>
                <w:szCs w:val="16"/>
              </w:rPr>
              <w:t>One study (n=554) of good quality evidence indicated obesity as a risk factor.</w:t>
            </w:r>
          </w:p>
        </w:tc>
      </w:tr>
      <w:tr w:rsidR="00D95C35" w:rsidRPr="005B19AD" w14:paraId="070A88E4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3F4E4162" w14:textId="77777777" w:rsidR="00D95C35" w:rsidRPr="00FD0CE9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FD0CE9">
              <w:rPr>
                <w:sz w:val="16"/>
                <w:szCs w:val="16"/>
              </w:rPr>
              <w:t xml:space="preserve">Overweight </w:t>
            </w:r>
            <w:r>
              <w:rPr>
                <w:sz w:val="16"/>
                <w:szCs w:val="16"/>
              </w:rPr>
              <w:t>(</w:t>
            </w:r>
            <w:r w:rsidRPr="00FD0CE9">
              <w:rPr>
                <w:sz w:val="16"/>
                <w:szCs w:val="16"/>
              </w:rPr>
              <w:t>Kahere and Ginindza 2021</w:t>
            </w:r>
            <w:r>
              <w:rPr>
                <w:sz w:val="16"/>
                <w:szCs w:val="16"/>
              </w:rPr>
              <w:t>)</w:t>
            </w:r>
            <w:r w:rsidRPr="00FD0CE9">
              <w:rPr>
                <w:sz w:val="16"/>
                <w:szCs w:val="16"/>
              </w:rPr>
              <w:t xml:space="preserve"> </w:t>
            </w:r>
          </w:p>
          <w:p w14:paraId="382F356C" w14:textId="77777777" w:rsidR="00D95C35" w:rsidRPr="00811735" w:rsidRDefault="00D95C35" w:rsidP="00D95C35">
            <w:pPr>
              <w:pStyle w:val="CommentTex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66" w:type="dxa"/>
            <w:shd w:val="clear" w:color="auto" w:fill="auto"/>
          </w:tcPr>
          <w:p w14:paraId="06213B64" w14:textId="77777777" w:rsidR="00D95C35" w:rsidRDefault="00D95C35" w:rsidP="00D95C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Multivariate analysis </w:t>
            </w:r>
          </w:p>
          <w:p w14:paraId="43F025EC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aOR: 3.7 (CI: 1.1 – 12.3)</w:t>
            </w:r>
            <w:r w:rsidRPr="00FD0CE9">
              <w:rPr>
                <w:sz w:val="16"/>
                <w:szCs w:val="16"/>
              </w:rPr>
              <w:t xml:space="preserve"> </w:t>
            </w:r>
            <w:r w:rsidRPr="00C11ADF">
              <w:rPr>
                <w:b/>
                <w:sz w:val="16"/>
                <w:szCs w:val="16"/>
              </w:rPr>
              <w:t>(p=0.032)</w:t>
            </w:r>
          </w:p>
        </w:tc>
        <w:tc>
          <w:tcPr>
            <w:tcW w:w="1670" w:type="dxa"/>
            <w:shd w:val="clear" w:color="auto" w:fill="auto"/>
          </w:tcPr>
          <w:p w14:paraId="6EEBAA38" w14:textId="77777777" w:rsidR="00D95C35" w:rsidRPr="00811735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Moderate </w:t>
            </w:r>
          </w:p>
        </w:tc>
        <w:tc>
          <w:tcPr>
            <w:tcW w:w="2033" w:type="dxa"/>
            <w:shd w:val="clear" w:color="auto" w:fill="auto"/>
          </w:tcPr>
          <w:p w14:paraId="61EE1E3A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One study (n=678) of moderate quality evidence indicated being overweight as a risk factor.</w:t>
            </w:r>
          </w:p>
        </w:tc>
      </w:tr>
      <w:tr w:rsidR="00D95C35" w:rsidRPr="005B19AD" w14:paraId="74233AC5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3A3242EF" w14:textId="77777777" w:rsidR="00D95C35" w:rsidRPr="00811735" w:rsidRDefault="00D95C35" w:rsidP="00D95C35">
            <w:pPr>
              <w:pStyle w:val="CommentText"/>
              <w:rPr>
                <w:rFonts w:cstheme="minorHAnsi"/>
                <w:sz w:val="16"/>
                <w:szCs w:val="16"/>
              </w:rPr>
            </w:pPr>
            <w:r w:rsidRPr="00C11ADF">
              <w:rPr>
                <w:sz w:val="16"/>
                <w:szCs w:val="16"/>
              </w:rPr>
              <w:t>BMI &gt;25 (Nottidge 2018)</w:t>
            </w:r>
          </w:p>
        </w:tc>
        <w:tc>
          <w:tcPr>
            <w:tcW w:w="2766" w:type="dxa"/>
            <w:shd w:val="clear" w:color="auto" w:fill="auto"/>
          </w:tcPr>
          <w:p w14:paraId="353E95D4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D2933">
              <w:rPr>
                <w:sz w:val="16"/>
                <w:szCs w:val="16"/>
              </w:rPr>
              <w:t>X</w:t>
            </w:r>
            <w:r w:rsidRPr="009D2933">
              <w:rPr>
                <w:sz w:val="16"/>
                <w:szCs w:val="16"/>
                <w:vertAlign w:val="superscript"/>
              </w:rPr>
              <w:t xml:space="preserve">2 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9D2933">
              <w:rPr>
                <w:b/>
                <w:sz w:val="16"/>
                <w:szCs w:val="16"/>
              </w:rPr>
              <w:t>(p=</w:t>
            </w:r>
            <w:r w:rsidRPr="00C11ADF">
              <w:rPr>
                <w:b/>
                <w:sz w:val="16"/>
                <w:szCs w:val="16"/>
              </w:rPr>
              <w:t>0.013</w:t>
            </w:r>
            <w:r>
              <w:rPr>
                <w:b/>
                <w:sz w:val="16"/>
                <w:szCs w:val="16"/>
              </w:rPr>
              <w:t>)</w:t>
            </w:r>
            <w:r w:rsidRPr="00C11ADF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70" w:type="dxa"/>
            <w:shd w:val="clear" w:color="auto" w:fill="auto"/>
          </w:tcPr>
          <w:p w14:paraId="3D06B909" w14:textId="77777777" w:rsidR="00D95C35" w:rsidRPr="00811735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Moderate</w:t>
            </w:r>
          </w:p>
        </w:tc>
        <w:tc>
          <w:tcPr>
            <w:tcW w:w="2033" w:type="dxa"/>
            <w:shd w:val="clear" w:color="auto" w:fill="auto"/>
          </w:tcPr>
          <w:p w14:paraId="45F57200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One study (n=563) of moderate quality evidence indicated a BMI &gt;25 as a risk factor.</w:t>
            </w:r>
          </w:p>
        </w:tc>
      </w:tr>
      <w:tr w:rsidR="00D95C35" w:rsidRPr="005B19AD" w14:paraId="45EC5792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0692906E" w14:textId="77777777" w:rsidR="00D95C35" w:rsidRPr="00811735" w:rsidRDefault="00D95C35" w:rsidP="00D95C35">
            <w:pPr>
              <w:pStyle w:val="CommentText"/>
              <w:rPr>
                <w:rFonts w:cstheme="minorHAnsi"/>
                <w:sz w:val="16"/>
                <w:szCs w:val="16"/>
              </w:rPr>
            </w:pPr>
            <w:r w:rsidRPr="00FD0CE9">
              <w:rPr>
                <w:sz w:val="16"/>
                <w:szCs w:val="16"/>
              </w:rPr>
              <w:t xml:space="preserve">High body mass index [BMI] </w:t>
            </w:r>
            <w:r>
              <w:rPr>
                <w:sz w:val="16"/>
                <w:szCs w:val="16"/>
              </w:rPr>
              <w:t>(</w:t>
            </w:r>
            <w:r w:rsidRPr="00FD0CE9">
              <w:rPr>
                <w:sz w:val="16"/>
                <w:szCs w:val="16"/>
              </w:rPr>
              <w:t>Jimam and Etukumana 2017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766" w:type="dxa"/>
            <w:shd w:val="clear" w:color="auto" w:fill="auto"/>
          </w:tcPr>
          <w:p w14:paraId="3FBB7EFD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Pr="00C11ADF">
              <w:rPr>
                <w:sz w:val="16"/>
                <w:szCs w:val="16"/>
                <w:vertAlign w:val="superscript"/>
              </w:rPr>
              <w:t>2</w:t>
            </w:r>
            <w:r w:rsidRPr="00C11AD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120.29</w:t>
            </w:r>
            <w:r w:rsidRPr="00FD0CE9">
              <w:rPr>
                <w:sz w:val="16"/>
                <w:szCs w:val="16"/>
              </w:rPr>
              <w:t xml:space="preserve"> </w:t>
            </w:r>
            <w:r w:rsidRPr="00C11ADF">
              <w:rPr>
                <w:b/>
                <w:sz w:val="16"/>
                <w:szCs w:val="16"/>
              </w:rPr>
              <w:t>(p &lt; 0.0001)</w:t>
            </w:r>
          </w:p>
        </w:tc>
        <w:tc>
          <w:tcPr>
            <w:tcW w:w="1670" w:type="dxa"/>
            <w:shd w:val="clear" w:color="auto" w:fill="auto"/>
          </w:tcPr>
          <w:p w14:paraId="17037E23" w14:textId="77777777" w:rsidR="00D95C35" w:rsidRPr="00811735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shd w:val="clear" w:color="auto" w:fill="auto"/>
          </w:tcPr>
          <w:p w14:paraId="7C0AD077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One study (n=400) of poor quality evidence indicated a high BMI as a risk factor.</w:t>
            </w:r>
          </w:p>
        </w:tc>
      </w:tr>
      <w:tr w:rsidR="00D95C35" w:rsidRPr="005B19AD" w14:paraId="0F8395B0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16E85D13" w14:textId="77777777" w:rsidR="00D95C35" w:rsidRPr="00FD0CE9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EC4A97">
              <w:rPr>
                <w:b/>
                <w:sz w:val="18"/>
                <w:szCs w:val="18"/>
              </w:rPr>
              <w:t>Physical activity (3)</w:t>
            </w:r>
          </w:p>
        </w:tc>
        <w:tc>
          <w:tcPr>
            <w:tcW w:w="2766" w:type="dxa"/>
            <w:shd w:val="clear" w:color="auto" w:fill="auto"/>
          </w:tcPr>
          <w:p w14:paraId="6B475DFE" w14:textId="77777777" w:rsidR="00D95C35" w:rsidRDefault="00D95C35" w:rsidP="00D95C35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</w:tcPr>
          <w:p w14:paraId="2BEDCD0A" w14:textId="77777777" w:rsidR="00D95C35" w:rsidRDefault="00D95C35" w:rsidP="00D95C35">
            <w:pPr>
              <w:rPr>
                <w:sz w:val="16"/>
                <w:szCs w:val="16"/>
              </w:rPr>
            </w:pPr>
          </w:p>
        </w:tc>
        <w:tc>
          <w:tcPr>
            <w:tcW w:w="2033" w:type="dxa"/>
            <w:shd w:val="clear" w:color="auto" w:fill="auto"/>
          </w:tcPr>
          <w:p w14:paraId="5CDFC489" w14:textId="77777777" w:rsidR="00D95C35" w:rsidRDefault="00D95C35" w:rsidP="00D95C35">
            <w:pPr>
              <w:rPr>
                <w:sz w:val="16"/>
                <w:szCs w:val="16"/>
              </w:rPr>
            </w:pPr>
          </w:p>
        </w:tc>
      </w:tr>
      <w:tr w:rsidR="00D95C35" w:rsidRPr="005B19AD" w14:paraId="707A4955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46123337" w14:textId="77777777" w:rsidR="00D95C35" w:rsidRPr="00FD0CE9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016656">
              <w:rPr>
                <w:sz w:val="16"/>
                <w:szCs w:val="16"/>
              </w:rPr>
              <w:t xml:space="preserve">A sedentary lifestyle </w:t>
            </w:r>
            <w:r>
              <w:rPr>
                <w:sz w:val="16"/>
                <w:szCs w:val="16"/>
              </w:rPr>
              <w:t>(</w:t>
            </w:r>
            <w:r w:rsidRPr="00016656">
              <w:rPr>
                <w:sz w:val="16"/>
                <w:szCs w:val="16"/>
              </w:rPr>
              <w:t>Kahere and Ginindza 2021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766" w:type="dxa"/>
            <w:shd w:val="clear" w:color="auto" w:fill="auto"/>
          </w:tcPr>
          <w:p w14:paraId="43439A40" w14:textId="77777777" w:rsidR="00D95C35" w:rsidRDefault="00D95C35" w:rsidP="00D95C35">
            <w:pPr>
              <w:rPr>
                <w:sz w:val="16"/>
                <w:szCs w:val="16"/>
              </w:rPr>
            </w:pPr>
            <w:r w:rsidRPr="00016656">
              <w:rPr>
                <w:sz w:val="16"/>
                <w:szCs w:val="16"/>
              </w:rPr>
              <w:t>aOR: 31.8</w:t>
            </w:r>
            <w:r>
              <w:rPr>
                <w:sz w:val="16"/>
                <w:szCs w:val="16"/>
              </w:rPr>
              <w:t xml:space="preserve"> (CI: 11.2 – 90.2)</w:t>
            </w:r>
          </w:p>
        </w:tc>
        <w:tc>
          <w:tcPr>
            <w:tcW w:w="1670" w:type="dxa"/>
            <w:shd w:val="clear" w:color="auto" w:fill="auto"/>
          </w:tcPr>
          <w:p w14:paraId="138157DA" w14:textId="77777777" w:rsidR="00D95C35" w:rsidRDefault="00D95C35" w:rsidP="00D95C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Moderate</w:t>
            </w:r>
          </w:p>
        </w:tc>
        <w:tc>
          <w:tcPr>
            <w:tcW w:w="2033" w:type="dxa"/>
            <w:shd w:val="clear" w:color="auto" w:fill="auto"/>
          </w:tcPr>
          <w:p w14:paraId="64140E6D" w14:textId="77777777" w:rsidR="00D95C35" w:rsidRDefault="00D95C35" w:rsidP="00D95C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One study (n=678) of moderate quality evidence indicated a sedentary lifestyle as a risk factor.  </w:t>
            </w:r>
          </w:p>
        </w:tc>
      </w:tr>
      <w:tr w:rsidR="00D95C35" w:rsidRPr="005B19AD" w14:paraId="270AB53C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1E5C24A3" w14:textId="77777777" w:rsidR="00D95C35" w:rsidRPr="00FD0CE9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016656">
              <w:rPr>
                <w:sz w:val="16"/>
                <w:szCs w:val="16"/>
              </w:rPr>
              <w:t xml:space="preserve">Lack of regular physical exercises </w:t>
            </w:r>
            <w:r>
              <w:rPr>
                <w:sz w:val="16"/>
                <w:szCs w:val="16"/>
              </w:rPr>
              <w:t>(</w:t>
            </w:r>
            <w:r w:rsidRPr="00016656">
              <w:rPr>
                <w:sz w:val="16"/>
                <w:szCs w:val="16"/>
              </w:rPr>
              <w:t>Kahere and Ginindza 2021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766" w:type="dxa"/>
            <w:shd w:val="clear" w:color="auto" w:fill="auto"/>
          </w:tcPr>
          <w:p w14:paraId="4FF64446" w14:textId="77777777" w:rsidR="00D95C35" w:rsidRDefault="00D95C35" w:rsidP="00D95C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aOR: 2.2, 95% CI: 1.0 – 4.8 </w:t>
            </w:r>
            <w:r>
              <w:rPr>
                <w:b/>
                <w:sz w:val="16"/>
                <w:szCs w:val="16"/>
              </w:rPr>
              <w:t>(p=0.044)</w:t>
            </w:r>
          </w:p>
        </w:tc>
        <w:tc>
          <w:tcPr>
            <w:tcW w:w="1670" w:type="dxa"/>
            <w:shd w:val="clear" w:color="auto" w:fill="auto"/>
          </w:tcPr>
          <w:p w14:paraId="35A62113" w14:textId="77777777" w:rsidR="00D95C35" w:rsidRDefault="00D95C35" w:rsidP="00D95C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Moderate</w:t>
            </w:r>
          </w:p>
        </w:tc>
        <w:tc>
          <w:tcPr>
            <w:tcW w:w="2033" w:type="dxa"/>
            <w:shd w:val="clear" w:color="auto" w:fill="auto"/>
          </w:tcPr>
          <w:p w14:paraId="414FA21B" w14:textId="77777777" w:rsidR="00D95C35" w:rsidRDefault="00D95C35" w:rsidP="00D95C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One study (n=678) of moderate quality evidence indicated a lack of regular exercise as a risk factor</w:t>
            </w:r>
          </w:p>
        </w:tc>
      </w:tr>
      <w:tr w:rsidR="00D95C35" w:rsidRPr="005B19AD" w14:paraId="06733BB8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60D786F3" w14:textId="77777777" w:rsidR="00D95C35" w:rsidRPr="007514EC" w:rsidRDefault="00D95C35" w:rsidP="00D95C35">
            <w:pPr>
              <w:rPr>
                <w:sz w:val="16"/>
                <w:szCs w:val="16"/>
              </w:rPr>
            </w:pPr>
            <w:r w:rsidRPr="007514EC">
              <w:rPr>
                <w:sz w:val="16"/>
                <w:szCs w:val="16"/>
              </w:rPr>
              <w:t>Non-engagement in organised exercise (Abanobi et al 2015)</w:t>
            </w:r>
          </w:p>
          <w:p w14:paraId="47611568" w14:textId="77777777" w:rsidR="00D95C35" w:rsidRPr="00FD0CE9" w:rsidRDefault="00D95C35" w:rsidP="00D95C35">
            <w:pPr>
              <w:pStyle w:val="CommentText"/>
              <w:rPr>
                <w:sz w:val="16"/>
                <w:szCs w:val="16"/>
              </w:rPr>
            </w:pPr>
          </w:p>
        </w:tc>
        <w:tc>
          <w:tcPr>
            <w:tcW w:w="2766" w:type="dxa"/>
            <w:shd w:val="clear" w:color="auto" w:fill="auto"/>
          </w:tcPr>
          <w:p w14:paraId="727F1DA8" w14:textId="77777777" w:rsidR="00D95C35" w:rsidRPr="007514EC" w:rsidRDefault="00D95C35" w:rsidP="00D95C35">
            <w:pPr>
              <w:rPr>
                <w:sz w:val="16"/>
                <w:szCs w:val="16"/>
              </w:rPr>
            </w:pPr>
            <w:r w:rsidRPr="007514EC">
              <w:rPr>
                <w:sz w:val="16"/>
                <w:szCs w:val="16"/>
              </w:rPr>
              <w:t xml:space="preserve"> OR = 1.79 </w:t>
            </w:r>
            <w:r>
              <w:rPr>
                <w:sz w:val="16"/>
                <w:szCs w:val="16"/>
              </w:rPr>
              <w:t>(</w:t>
            </w:r>
            <w:r w:rsidRPr="007514EC">
              <w:rPr>
                <w:sz w:val="16"/>
                <w:szCs w:val="16"/>
              </w:rPr>
              <w:t>CI = 0.80 - 4.01</w:t>
            </w:r>
            <w:r>
              <w:rPr>
                <w:sz w:val="16"/>
                <w:szCs w:val="16"/>
              </w:rPr>
              <w:t>)</w:t>
            </w:r>
            <w:r w:rsidRPr="007514EC">
              <w:rPr>
                <w:sz w:val="16"/>
                <w:szCs w:val="16"/>
              </w:rPr>
              <w:t xml:space="preserve"> </w:t>
            </w:r>
            <w:r w:rsidRPr="007514EC">
              <w:rPr>
                <w:b/>
                <w:sz w:val="16"/>
                <w:szCs w:val="16"/>
              </w:rPr>
              <w:t>(p = 0.11)</w:t>
            </w:r>
            <w:r w:rsidRPr="007514EC">
              <w:rPr>
                <w:sz w:val="16"/>
                <w:szCs w:val="16"/>
              </w:rPr>
              <w:t xml:space="preserve"> </w:t>
            </w:r>
          </w:p>
          <w:p w14:paraId="11A19EEF" w14:textId="77777777" w:rsidR="00D95C35" w:rsidRDefault="00D95C35" w:rsidP="00D95C35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</w:tcPr>
          <w:p w14:paraId="005AF5B1" w14:textId="77777777" w:rsidR="00D95C35" w:rsidRDefault="00D95C35" w:rsidP="00D95C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Moderate </w:t>
            </w:r>
          </w:p>
        </w:tc>
        <w:tc>
          <w:tcPr>
            <w:tcW w:w="2033" w:type="dxa"/>
            <w:shd w:val="clear" w:color="auto" w:fill="auto"/>
          </w:tcPr>
          <w:p w14:paraId="3C9049FD" w14:textId="77777777" w:rsidR="00D95C35" w:rsidRDefault="00D95C35" w:rsidP="00D95C35">
            <w:pPr>
              <w:rPr>
                <w:sz w:val="16"/>
                <w:szCs w:val="16"/>
              </w:rPr>
            </w:pPr>
            <w:r>
              <w:rPr>
                <w:rStyle w:val="normaltextrun"/>
                <w:rFonts w:cstheme="minorHAnsi"/>
                <w:sz w:val="16"/>
                <w:szCs w:val="16"/>
                <w:lang w:val="en-US"/>
              </w:rPr>
              <w:t>One study</w:t>
            </w:r>
            <w:r>
              <w:rPr>
                <w:rFonts w:cstheme="minorHAnsi"/>
                <w:sz w:val="16"/>
                <w:szCs w:val="16"/>
              </w:rPr>
              <w:t xml:space="preserve"> (n=100) of moderate quality evidence indicated </w:t>
            </w:r>
            <w:r>
              <w:rPr>
                <w:sz w:val="16"/>
                <w:szCs w:val="16"/>
              </w:rPr>
              <w:t>n</w:t>
            </w:r>
            <w:r w:rsidRPr="007514EC">
              <w:rPr>
                <w:sz w:val="16"/>
                <w:szCs w:val="16"/>
              </w:rPr>
              <w:t xml:space="preserve">on-engagement </w:t>
            </w:r>
            <w:r w:rsidRPr="007514EC">
              <w:rPr>
                <w:sz w:val="16"/>
                <w:szCs w:val="16"/>
              </w:rPr>
              <w:lastRenderedPageBreak/>
              <w:t>in organised exercise</w:t>
            </w:r>
            <w:r>
              <w:rPr>
                <w:sz w:val="16"/>
                <w:szCs w:val="16"/>
              </w:rPr>
              <w:t xml:space="preserve"> as a risk factor.   </w:t>
            </w:r>
          </w:p>
        </w:tc>
      </w:tr>
      <w:tr w:rsidR="00D95C35" w:rsidRPr="005B19AD" w14:paraId="75235BF4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0DC6A450" w14:textId="77777777" w:rsidR="00D95C35" w:rsidRPr="00035461" w:rsidRDefault="00D95C35" w:rsidP="00D95C35">
            <w:pPr>
              <w:rPr>
                <w:b/>
                <w:sz w:val="16"/>
                <w:szCs w:val="16"/>
              </w:rPr>
            </w:pPr>
            <w:r w:rsidRPr="009A1E94">
              <w:rPr>
                <w:b/>
                <w:sz w:val="16"/>
                <w:szCs w:val="16"/>
              </w:rPr>
              <w:lastRenderedPageBreak/>
              <w:t>Other (1)</w:t>
            </w:r>
          </w:p>
        </w:tc>
        <w:tc>
          <w:tcPr>
            <w:tcW w:w="2766" w:type="dxa"/>
            <w:shd w:val="clear" w:color="auto" w:fill="auto"/>
          </w:tcPr>
          <w:p w14:paraId="189A59D2" w14:textId="77777777" w:rsidR="00D95C35" w:rsidRPr="007514EC" w:rsidRDefault="00D95C35" w:rsidP="00D95C35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</w:tcPr>
          <w:p w14:paraId="74748F13" w14:textId="77777777" w:rsidR="00D95C35" w:rsidRPr="007514EC" w:rsidRDefault="00D95C35" w:rsidP="00D95C35">
            <w:pPr>
              <w:rPr>
                <w:sz w:val="16"/>
                <w:szCs w:val="16"/>
              </w:rPr>
            </w:pPr>
          </w:p>
        </w:tc>
        <w:tc>
          <w:tcPr>
            <w:tcW w:w="2033" w:type="dxa"/>
            <w:shd w:val="clear" w:color="auto" w:fill="auto"/>
          </w:tcPr>
          <w:p w14:paraId="36A1B82D" w14:textId="77777777" w:rsidR="00D95C35" w:rsidRDefault="00D95C35" w:rsidP="00D95C35">
            <w:pPr>
              <w:rPr>
                <w:rStyle w:val="normaltextrun"/>
                <w:rFonts w:cstheme="minorHAnsi"/>
                <w:sz w:val="16"/>
                <w:szCs w:val="16"/>
                <w:lang w:val="en-US"/>
              </w:rPr>
            </w:pPr>
          </w:p>
        </w:tc>
      </w:tr>
      <w:tr w:rsidR="00D95C35" w14:paraId="6A5380B3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688B9606" w14:textId="77777777" w:rsidR="00D95C35" w:rsidRPr="009A1E94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9A1E94">
              <w:rPr>
                <w:sz w:val="16"/>
                <w:szCs w:val="16"/>
              </w:rPr>
              <w:t xml:space="preserve">Domestic activities </w:t>
            </w:r>
            <w:r w:rsidRPr="009A1E94">
              <w:rPr>
                <w:rFonts w:cstheme="minorHAnsi"/>
                <w:sz w:val="16"/>
                <w:szCs w:val="16"/>
              </w:rPr>
              <w:t>(</w:t>
            </w:r>
            <w:r w:rsidRPr="009A1E94">
              <w:rPr>
                <w:sz w:val="16"/>
                <w:szCs w:val="16"/>
              </w:rPr>
              <w:t>Sikiru and Hanif 2010)</w:t>
            </w:r>
          </w:p>
        </w:tc>
        <w:tc>
          <w:tcPr>
            <w:tcW w:w="2766" w:type="dxa"/>
            <w:shd w:val="clear" w:color="auto" w:fill="auto"/>
          </w:tcPr>
          <w:p w14:paraId="4E076415" w14:textId="77777777" w:rsidR="00D95C35" w:rsidRPr="009A1E94" w:rsidRDefault="00D95C35" w:rsidP="00D95C35">
            <w:pPr>
              <w:rPr>
                <w:sz w:val="16"/>
                <w:szCs w:val="16"/>
              </w:rPr>
            </w:pPr>
            <w:r w:rsidRPr="009A1E94">
              <w:rPr>
                <w:sz w:val="16"/>
                <w:szCs w:val="16"/>
              </w:rPr>
              <w:t>Participant’s perception</w:t>
            </w:r>
          </w:p>
        </w:tc>
        <w:tc>
          <w:tcPr>
            <w:tcW w:w="1670" w:type="dxa"/>
            <w:shd w:val="clear" w:color="auto" w:fill="auto"/>
          </w:tcPr>
          <w:p w14:paraId="0C9755CB" w14:textId="77777777" w:rsidR="00D95C35" w:rsidRPr="009A1E94" w:rsidRDefault="00D95C35" w:rsidP="00D95C35">
            <w:pPr>
              <w:rPr>
                <w:sz w:val="16"/>
                <w:szCs w:val="16"/>
              </w:rPr>
            </w:pPr>
            <w:r w:rsidRPr="009A1E94">
              <w:rPr>
                <w:sz w:val="16"/>
                <w:szCs w:val="16"/>
              </w:rPr>
              <w:t>Moderate</w:t>
            </w:r>
          </w:p>
        </w:tc>
        <w:tc>
          <w:tcPr>
            <w:tcW w:w="2033" w:type="dxa"/>
            <w:shd w:val="clear" w:color="auto" w:fill="auto"/>
          </w:tcPr>
          <w:p w14:paraId="24C31042" w14:textId="77777777" w:rsidR="00D95C35" w:rsidRPr="009A1E94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One study (n=408</w:t>
            </w:r>
            <w:r w:rsidRPr="009A1E94">
              <w:rPr>
                <w:sz w:val="16"/>
                <w:szCs w:val="16"/>
              </w:rPr>
              <w:t xml:space="preserve">) of moderate quality evidence indicated </w:t>
            </w:r>
            <w:r>
              <w:rPr>
                <w:sz w:val="16"/>
                <w:szCs w:val="16"/>
              </w:rPr>
              <w:t>domestic activities</w:t>
            </w:r>
            <w:r w:rsidRPr="009A1E94">
              <w:rPr>
                <w:sz w:val="16"/>
                <w:szCs w:val="16"/>
              </w:rPr>
              <w:t xml:space="preserve"> as a risk factor</w:t>
            </w:r>
          </w:p>
        </w:tc>
      </w:tr>
      <w:tr w:rsidR="00D95C35" w:rsidRPr="005B19AD" w14:paraId="02EED01C" w14:textId="77777777" w:rsidTr="00182F6D">
        <w:trPr>
          <w:trHeight w:val="425"/>
        </w:trPr>
        <w:tc>
          <w:tcPr>
            <w:tcW w:w="9016" w:type="dxa"/>
            <w:gridSpan w:val="4"/>
            <w:shd w:val="clear" w:color="auto" w:fill="auto"/>
          </w:tcPr>
          <w:p w14:paraId="207D533B" w14:textId="77777777" w:rsidR="00D95C35" w:rsidRDefault="00D95C35" w:rsidP="00D95C35">
            <w:pPr>
              <w:rPr>
                <w:rStyle w:val="normaltextrun"/>
                <w:rFonts w:cstheme="minorHAnsi"/>
                <w:sz w:val="16"/>
                <w:szCs w:val="16"/>
                <w:lang w:val="en-US"/>
              </w:rPr>
            </w:pPr>
            <w:r>
              <w:rPr>
                <w:b/>
                <w:sz w:val="18"/>
                <w:szCs w:val="18"/>
              </w:rPr>
              <w:t>OCCUPATIONAL</w:t>
            </w:r>
          </w:p>
        </w:tc>
      </w:tr>
      <w:tr w:rsidR="00D95C35" w:rsidRPr="005B19AD" w14:paraId="35EB647F" w14:textId="77777777" w:rsidTr="00182F6D">
        <w:trPr>
          <w:trHeight w:val="425"/>
        </w:trPr>
        <w:tc>
          <w:tcPr>
            <w:tcW w:w="2547" w:type="dxa"/>
            <w:shd w:val="clear" w:color="auto" w:fill="auto"/>
          </w:tcPr>
          <w:p w14:paraId="1EB27533" w14:textId="77777777" w:rsidR="00D95C35" w:rsidRPr="007514EC" w:rsidRDefault="00D95C35" w:rsidP="00D95C35">
            <w:pPr>
              <w:rPr>
                <w:sz w:val="16"/>
                <w:szCs w:val="16"/>
              </w:rPr>
            </w:pPr>
            <w:r w:rsidRPr="00EC4A97">
              <w:rPr>
                <w:rFonts w:cstheme="minorHAnsi"/>
                <w:b/>
                <w:sz w:val="18"/>
                <w:szCs w:val="18"/>
              </w:rPr>
              <w:t>Risk Factor</w:t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766" w:type="dxa"/>
            <w:vMerge w:val="restart"/>
            <w:shd w:val="clear" w:color="auto" w:fill="auto"/>
          </w:tcPr>
          <w:p w14:paraId="3F46F3C1" w14:textId="77777777" w:rsidR="00D95C35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  <w:r w:rsidRPr="00EC4A97">
              <w:rPr>
                <w:rFonts w:cstheme="minorHAnsi"/>
                <w:b/>
                <w:sz w:val="18"/>
                <w:szCs w:val="18"/>
              </w:rPr>
              <w:t>Effect Measure</w:t>
            </w:r>
          </w:p>
          <w:p w14:paraId="200215DF" w14:textId="77777777" w:rsidR="00D95C35" w:rsidRPr="002466D9" w:rsidRDefault="00D95C35" w:rsidP="00D95C35">
            <w:pPr>
              <w:rPr>
                <w:sz w:val="16"/>
                <w:szCs w:val="16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70" w:type="dxa"/>
            <w:vMerge w:val="restart"/>
            <w:shd w:val="clear" w:color="auto" w:fill="auto"/>
          </w:tcPr>
          <w:p w14:paraId="0B0DCEED" w14:textId="77777777" w:rsidR="00D95C35" w:rsidRPr="007514EC" w:rsidRDefault="00D95C35" w:rsidP="00D95C35">
            <w:pPr>
              <w:rPr>
                <w:sz w:val="16"/>
                <w:szCs w:val="16"/>
              </w:rPr>
            </w:pPr>
            <w:r w:rsidRPr="00EC4A97">
              <w:rPr>
                <w:rFonts w:cstheme="minorHAnsi"/>
                <w:b/>
                <w:sz w:val="18"/>
                <w:szCs w:val="18"/>
              </w:rPr>
              <w:t xml:space="preserve">Quality of Evidence 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2BC81571" w14:textId="77777777" w:rsidR="00D95C35" w:rsidRDefault="00D95C35" w:rsidP="00D95C35">
            <w:pPr>
              <w:rPr>
                <w:rStyle w:val="normaltextrun"/>
                <w:rFonts w:cstheme="minorHAnsi"/>
                <w:sz w:val="16"/>
                <w:szCs w:val="16"/>
                <w:lang w:val="en-US"/>
              </w:rPr>
            </w:pPr>
            <w:r w:rsidRPr="00EC4A97">
              <w:rPr>
                <w:rFonts w:cstheme="minorHAnsi"/>
                <w:b/>
                <w:sz w:val="18"/>
                <w:szCs w:val="18"/>
              </w:rPr>
              <w:t>Summary</w:t>
            </w:r>
          </w:p>
        </w:tc>
      </w:tr>
      <w:tr w:rsidR="00D95C35" w:rsidRPr="005B19AD" w14:paraId="2A459BD2" w14:textId="77777777" w:rsidTr="00182F6D">
        <w:tc>
          <w:tcPr>
            <w:tcW w:w="2547" w:type="dxa"/>
            <w:shd w:val="clear" w:color="auto" w:fill="auto"/>
          </w:tcPr>
          <w:p w14:paraId="227B2AD0" w14:textId="77777777" w:rsidR="00D95C35" w:rsidRPr="00EC4A97" w:rsidRDefault="00D95C35" w:rsidP="00D95C35">
            <w:pPr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Occupational Activity (13</w:t>
            </w:r>
            <w:r w:rsidRPr="00EC4A97">
              <w:rPr>
                <w:rFonts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2766" w:type="dxa"/>
            <w:vMerge/>
            <w:shd w:val="clear" w:color="auto" w:fill="auto"/>
          </w:tcPr>
          <w:p w14:paraId="6A263CC2" w14:textId="77777777" w:rsidR="00D95C35" w:rsidRPr="005B19AD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670" w:type="dxa"/>
            <w:vMerge/>
            <w:shd w:val="clear" w:color="auto" w:fill="auto"/>
          </w:tcPr>
          <w:p w14:paraId="57F5DE74" w14:textId="77777777" w:rsidR="00D95C35" w:rsidRPr="005B19AD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33" w:type="dxa"/>
            <w:vMerge/>
            <w:shd w:val="clear" w:color="auto" w:fill="auto"/>
          </w:tcPr>
          <w:p w14:paraId="0E63EB46" w14:textId="77777777" w:rsidR="00D95C35" w:rsidRPr="005B19AD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D95C35" w:rsidRPr="005B19AD" w14:paraId="44A41CE9" w14:textId="77777777" w:rsidTr="00182F6D">
        <w:tc>
          <w:tcPr>
            <w:tcW w:w="2547" w:type="dxa"/>
            <w:shd w:val="clear" w:color="auto" w:fill="auto"/>
          </w:tcPr>
          <w:p w14:paraId="4B779464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>Nature of work (Kaka et al 2009)</w:t>
            </w:r>
          </w:p>
        </w:tc>
        <w:tc>
          <w:tcPr>
            <w:tcW w:w="2766" w:type="dxa"/>
            <w:shd w:val="clear" w:color="auto" w:fill="auto"/>
          </w:tcPr>
          <w:p w14:paraId="458496A5" w14:textId="77777777" w:rsidR="00D95C35" w:rsidRPr="00E44EC7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  <w:r w:rsidRPr="00642E5F">
              <w:rPr>
                <w:rFonts w:cstheme="minorHAnsi"/>
                <w:sz w:val="16"/>
                <w:szCs w:val="16"/>
              </w:rPr>
              <w:t>X</w:t>
            </w:r>
            <w:r w:rsidRPr="00642E5F">
              <w:rPr>
                <w:rFonts w:cstheme="minorHAnsi"/>
                <w:sz w:val="16"/>
                <w:szCs w:val="16"/>
                <w:vertAlign w:val="superscript"/>
              </w:rPr>
              <w:t>2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E44EC7">
              <w:rPr>
                <w:rFonts w:cstheme="minorHAnsi"/>
                <w:b/>
                <w:sz w:val="16"/>
                <w:szCs w:val="16"/>
              </w:rPr>
              <w:t>(p &lt; 0.05)</w:t>
            </w:r>
          </w:p>
        </w:tc>
        <w:tc>
          <w:tcPr>
            <w:tcW w:w="1670" w:type="dxa"/>
            <w:shd w:val="clear" w:color="auto" w:fill="auto"/>
          </w:tcPr>
          <w:p w14:paraId="0A941B60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6EEAE6C6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Two studies (n=516) of good quality </w:t>
            </w:r>
            <w:r>
              <w:rPr>
                <w:sz w:val="16"/>
                <w:szCs w:val="16"/>
              </w:rPr>
              <w:t>evidence</w:t>
            </w:r>
            <w:r w:rsidRPr="00E44EC7">
              <w:rPr>
                <w:rFonts w:cstheme="minorHAnsi"/>
                <w:sz w:val="16"/>
                <w:szCs w:val="16"/>
              </w:rPr>
              <w:t xml:space="preserve"> indicated the nature of work and work schedule, respectively, as risk factors.</w:t>
            </w:r>
          </w:p>
        </w:tc>
      </w:tr>
      <w:tr w:rsidR="00D95C35" w:rsidRPr="005B19AD" w14:paraId="6409A856" w14:textId="77777777" w:rsidTr="00182F6D">
        <w:tc>
          <w:tcPr>
            <w:tcW w:w="2547" w:type="dxa"/>
            <w:shd w:val="clear" w:color="auto" w:fill="auto"/>
          </w:tcPr>
          <w:p w14:paraId="66F5EE89" w14:textId="77777777" w:rsidR="00D95C35" w:rsidRPr="00E44EC7" w:rsidRDefault="00D95C35" w:rsidP="00D95C35">
            <w:pPr>
              <w:rPr>
                <w:sz w:val="16"/>
                <w:szCs w:val="16"/>
              </w:rPr>
            </w:pPr>
            <w:r w:rsidRPr="00E44EC7">
              <w:rPr>
                <w:sz w:val="16"/>
                <w:szCs w:val="16"/>
              </w:rPr>
              <w:t>Work schedule  (Abaraogu et al 2016)</w:t>
            </w:r>
          </w:p>
        </w:tc>
        <w:tc>
          <w:tcPr>
            <w:tcW w:w="2766" w:type="dxa"/>
            <w:shd w:val="clear" w:color="auto" w:fill="auto"/>
          </w:tcPr>
          <w:p w14:paraId="03CCDA16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OR 6.3 (CI1.2 -6.1) </w:t>
            </w:r>
            <w:r w:rsidRPr="00E44EC7">
              <w:rPr>
                <w:rFonts w:cstheme="minorHAnsi"/>
                <w:b/>
                <w:sz w:val="16"/>
                <w:szCs w:val="16"/>
              </w:rPr>
              <w:t>(p0.03)</w:t>
            </w:r>
          </w:p>
        </w:tc>
        <w:tc>
          <w:tcPr>
            <w:tcW w:w="1670" w:type="dxa"/>
            <w:shd w:val="clear" w:color="auto" w:fill="auto"/>
          </w:tcPr>
          <w:p w14:paraId="64D72913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>Good</w:t>
            </w:r>
          </w:p>
        </w:tc>
        <w:tc>
          <w:tcPr>
            <w:tcW w:w="2033" w:type="dxa"/>
            <w:vMerge/>
            <w:shd w:val="clear" w:color="auto" w:fill="auto"/>
          </w:tcPr>
          <w:p w14:paraId="2D4FA8C0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5B19AD" w14:paraId="7D319788" w14:textId="77777777" w:rsidTr="00182F6D">
        <w:tc>
          <w:tcPr>
            <w:tcW w:w="2547" w:type="dxa"/>
            <w:shd w:val="clear" w:color="auto" w:fill="auto"/>
          </w:tcPr>
          <w:p w14:paraId="618BDC3B" w14:textId="77777777" w:rsidR="00D95C35" w:rsidRPr="00A128E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A128E7">
              <w:rPr>
                <w:rFonts w:cstheme="minorHAnsi"/>
                <w:sz w:val="16"/>
                <w:szCs w:val="16"/>
              </w:rPr>
              <w:t>There was significant association between activities (causative factors) and incident of LBP (Sikiru and Hanif 2010)</w:t>
            </w:r>
          </w:p>
        </w:tc>
        <w:tc>
          <w:tcPr>
            <w:tcW w:w="2766" w:type="dxa"/>
            <w:shd w:val="clear" w:color="auto" w:fill="auto"/>
          </w:tcPr>
          <w:p w14:paraId="4D8CC057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A128E7">
              <w:rPr>
                <w:rFonts w:cstheme="minorHAnsi"/>
                <w:sz w:val="16"/>
                <w:szCs w:val="16"/>
              </w:rPr>
              <w:t>X</w:t>
            </w:r>
            <w:r w:rsidRPr="00A128E7">
              <w:rPr>
                <w:rFonts w:cstheme="minorHAnsi"/>
                <w:sz w:val="16"/>
                <w:szCs w:val="16"/>
                <w:vertAlign w:val="superscript"/>
              </w:rPr>
              <w:t>2</w:t>
            </w:r>
            <w:r w:rsidRPr="00A128E7">
              <w:rPr>
                <w:rFonts w:cstheme="minorHAnsi"/>
                <w:sz w:val="16"/>
                <w:szCs w:val="16"/>
              </w:rPr>
              <w:t>152.000</w:t>
            </w:r>
          </w:p>
          <w:p w14:paraId="2BBB9B94" w14:textId="77777777" w:rsidR="00D95C35" w:rsidRPr="00A128E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A128E7">
              <w:rPr>
                <w:rFonts w:cstheme="minorHAnsi"/>
                <w:b/>
                <w:sz w:val="16"/>
                <w:szCs w:val="16"/>
              </w:rPr>
              <w:t>(p-value 0.000 significant at p&lt; 0.05).</w:t>
            </w:r>
          </w:p>
        </w:tc>
        <w:tc>
          <w:tcPr>
            <w:tcW w:w="1670" w:type="dxa"/>
            <w:shd w:val="clear" w:color="auto" w:fill="auto"/>
          </w:tcPr>
          <w:p w14:paraId="574C4BAA" w14:textId="77777777" w:rsidR="00D95C35" w:rsidRPr="00A128E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A128E7">
              <w:rPr>
                <w:rFonts w:cstheme="minorHAnsi"/>
                <w:sz w:val="16"/>
                <w:szCs w:val="16"/>
              </w:rPr>
              <w:t>Moderate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24FF9CDD" w14:textId="77777777" w:rsidR="00D95C35" w:rsidRPr="005B19AD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One study (n=408) of moderate quality </w:t>
            </w:r>
            <w:r>
              <w:rPr>
                <w:sz w:val="16"/>
                <w:szCs w:val="16"/>
              </w:rPr>
              <w:t>evidence</w:t>
            </w:r>
            <w:r>
              <w:rPr>
                <w:rFonts w:cstheme="minorHAnsi"/>
                <w:sz w:val="16"/>
                <w:szCs w:val="16"/>
              </w:rPr>
              <w:t xml:space="preserve"> indicated work based activities (Nursing) as a risk factor.</w:t>
            </w:r>
          </w:p>
        </w:tc>
      </w:tr>
      <w:tr w:rsidR="00D95C35" w:rsidRPr="005B19AD" w14:paraId="585E6883" w14:textId="77777777" w:rsidTr="00182F6D">
        <w:tc>
          <w:tcPr>
            <w:tcW w:w="2547" w:type="dxa"/>
            <w:shd w:val="clear" w:color="auto" w:fill="auto"/>
          </w:tcPr>
          <w:p w14:paraId="728F4705" w14:textId="77777777" w:rsidR="00D95C35" w:rsidRPr="00A128E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A128E7">
              <w:rPr>
                <w:rFonts w:cstheme="minorHAnsi"/>
                <w:sz w:val="16"/>
                <w:szCs w:val="16"/>
              </w:rPr>
              <w:t>Occupation (Nursing) (</w:t>
            </w:r>
            <w:r w:rsidRPr="00A128E7">
              <w:rPr>
                <w:sz w:val="16"/>
                <w:szCs w:val="16"/>
              </w:rPr>
              <w:t>Sikiru and Hanif 2010)</w:t>
            </w:r>
          </w:p>
        </w:tc>
        <w:tc>
          <w:tcPr>
            <w:tcW w:w="2766" w:type="dxa"/>
            <w:shd w:val="clear" w:color="auto" w:fill="auto"/>
          </w:tcPr>
          <w:p w14:paraId="7DA48C84" w14:textId="77777777" w:rsidR="00D95C35" w:rsidRPr="00A128E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A128E7">
              <w:rPr>
                <w:rFonts w:cstheme="minorHAnsi"/>
                <w:sz w:val="16"/>
                <w:szCs w:val="16"/>
              </w:rPr>
              <w:t xml:space="preserve">Participant’s perception.  </w:t>
            </w:r>
          </w:p>
        </w:tc>
        <w:tc>
          <w:tcPr>
            <w:tcW w:w="1670" w:type="dxa"/>
            <w:shd w:val="clear" w:color="auto" w:fill="auto"/>
          </w:tcPr>
          <w:p w14:paraId="2CAF8DFA" w14:textId="77777777" w:rsidR="00D95C35" w:rsidRPr="00A128E7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Moderate</w:t>
            </w:r>
            <w:r w:rsidRPr="00A128E7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033" w:type="dxa"/>
            <w:vMerge/>
            <w:shd w:val="clear" w:color="auto" w:fill="auto"/>
          </w:tcPr>
          <w:p w14:paraId="65E68A8E" w14:textId="77777777" w:rsidR="00D95C35" w:rsidRPr="005B19AD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5B19AD" w14:paraId="64F8AB79" w14:textId="77777777" w:rsidTr="00182F6D">
        <w:tc>
          <w:tcPr>
            <w:tcW w:w="2547" w:type="dxa"/>
            <w:shd w:val="clear" w:color="auto" w:fill="auto"/>
          </w:tcPr>
          <w:p w14:paraId="38DC5E41" w14:textId="77777777" w:rsidR="00D95C35" w:rsidRPr="00A128E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F0782C">
              <w:rPr>
                <w:rFonts w:cstheme="minorHAnsi"/>
                <w:sz w:val="16"/>
                <w:szCs w:val="16"/>
              </w:rPr>
              <w:t>The nature of employment (</w:t>
            </w:r>
            <w:r w:rsidRPr="00F0782C">
              <w:rPr>
                <w:sz w:val="16"/>
                <w:szCs w:val="16"/>
              </w:rPr>
              <w:t>Omokhodion 2004)</w:t>
            </w:r>
          </w:p>
        </w:tc>
        <w:tc>
          <w:tcPr>
            <w:tcW w:w="2766" w:type="dxa"/>
            <w:shd w:val="clear" w:color="auto" w:fill="auto"/>
          </w:tcPr>
          <w:p w14:paraId="7918B655" w14:textId="77777777" w:rsidR="00D95C35" w:rsidRPr="00A128E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A128E7">
              <w:rPr>
                <w:rFonts w:cstheme="minorHAnsi"/>
                <w:sz w:val="16"/>
                <w:szCs w:val="16"/>
              </w:rPr>
              <w:t xml:space="preserve">Participant’s perception </w:t>
            </w:r>
          </w:p>
        </w:tc>
        <w:tc>
          <w:tcPr>
            <w:tcW w:w="1670" w:type="dxa"/>
            <w:shd w:val="clear" w:color="auto" w:fill="auto"/>
          </w:tcPr>
          <w:p w14:paraId="4417C919" w14:textId="77777777" w:rsidR="00D95C35" w:rsidRPr="00A128E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A128E7">
              <w:rPr>
                <w:rFonts w:cstheme="minorHAnsi"/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shd w:val="clear" w:color="auto" w:fill="auto"/>
          </w:tcPr>
          <w:p w14:paraId="5F8AA56A" w14:textId="77777777" w:rsidR="00D95C35" w:rsidRPr="005B19AD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One study (n=474) of poor quality </w:t>
            </w:r>
            <w:r>
              <w:rPr>
                <w:sz w:val="16"/>
                <w:szCs w:val="16"/>
              </w:rPr>
              <w:t>evidence</w:t>
            </w:r>
            <w:r>
              <w:rPr>
                <w:rFonts w:cstheme="minorHAnsi"/>
                <w:sz w:val="16"/>
                <w:szCs w:val="16"/>
              </w:rPr>
              <w:t xml:space="preserve"> indicated work based activities (Farming) as a risk factor.</w:t>
            </w:r>
          </w:p>
        </w:tc>
      </w:tr>
      <w:tr w:rsidR="00D95C35" w:rsidRPr="005B19AD" w14:paraId="50635ABE" w14:textId="77777777" w:rsidTr="00182F6D">
        <w:tc>
          <w:tcPr>
            <w:tcW w:w="2547" w:type="dxa"/>
            <w:shd w:val="clear" w:color="auto" w:fill="auto"/>
          </w:tcPr>
          <w:p w14:paraId="32D7243D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sz w:val="16"/>
                <w:szCs w:val="16"/>
              </w:rPr>
              <w:t>Car driving (Rufa’l et al 2015)</w:t>
            </w:r>
          </w:p>
        </w:tc>
        <w:tc>
          <w:tcPr>
            <w:tcW w:w="2766" w:type="dxa"/>
            <w:shd w:val="clear" w:color="auto" w:fill="auto"/>
          </w:tcPr>
          <w:p w14:paraId="0296057D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sz w:val="16"/>
                <w:szCs w:val="16"/>
              </w:rPr>
              <w:t xml:space="preserve">aOR 5.52  (CI: 1.55-19.64) </w:t>
            </w:r>
            <w:r w:rsidRPr="00E44EC7">
              <w:rPr>
                <w:b/>
                <w:sz w:val="16"/>
                <w:szCs w:val="16"/>
              </w:rPr>
              <w:t>(p = 0.008)</w:t>
            </w:r>
          </w:p>
        </w:tc>
        <w:tc>
          <w:tcPr>
            <w:tcW w:w="1670" w:type="dxa"/>
            <w:shd w:val="clear" w:color="auto" w:fill="auto"/>
          </w:tcPr>
          <w:p w14:paraId="505D5145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shd w:val="clear" w:color="auto" w:fill="auto"/>
          </w:tcPr>
          <w:p w14:paraId="27039B23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>One study (n=200) of good quality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evidence</w:t>
            </w:r>
            <w:r w:rsidRPr="00E44EC7">
              <w:rPr>
                <w:rFonts w:cstheme="minorHAnsi"/>
                <w:sz w:val="16"/>
                <w:szCs w:val="16"/>
              </w:rPr>
              <w:t xml:space="preserve"> indicated car driving as a risk factor.</w:t>
            </w:r>
          </w:p>
        </w:tc>
      </w:tr>
      <w:tr w:rsidR="00D95C35" w:rsidRPr="005B19AD" w14:paraId="5DA46A76" w14:textId="77777777" w:rsidTr="00182F6D">
        <w:tc>
          <w:tcPr>
            <w:tcW w:w="2547" w:type="dxa"/>
            <w:shd w:val="clear" w:color="auto" w:fill="auto"/>
          </w:tcPr>
          <w:p w14:paraId="0E9CFA60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>Driving motorcycles for 1-5 years (Jaiyesinmi et al 2018)</w:t>
            </w:r>
          </w:p>
        </w:tc>
        <w:tc>
          <w:tcPr>
            <w:tcW w:w="2766" w:type="dxa"/>
            <w:shd w:val="clear" w:color="auto" w:fill="auto"/>
          </w:tcPr>
          <w:p w14:paraId="373DF610" w14:textId="77777777" w:rsidR="00D95C35" w:rsidRPr="00E44EC7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  <w:r w:rsidRPr="00642E5F">
              <w:rPr>
                <w:rFonts w:cstheme="minorHAnsi"/>
                <w:sz w:val="16"/>
                <w:szCs w:val="16"/>
              </w:rPr>
              <w:t>X</w:t>
            </w:r>
            <w:r w:rsidRPr="00642E5F">
              <w:rPr>
                <w:rFonts w:cstheme="minorHAnsi"/>
                <w:sz w:val="16"/>
                <w:szCs w:val="16"/>
                <w:vertAlign w:val="superscript"/>
              </w:rPr>
              <w:t>2</w:t>
            </w:r>
            <w:r>
              <w:rPr>
                <w:rFonts w:cstheme="minorHAnsi"/>
                <w:b/>
                <w:sz w:val="16"/>
                <w:szCs w:val="16"/>
              </w:rPr>
              <w:t xml:space="preserve"> p&lt;0.05 (p</w:t>
            </w:r>
            <w:r w:rsidRPr="00E44EC7">
              <w:rPr>
                <w:rFonts w:cstheme="minorHAnsi"/>
                <w:b/>
                <w:sz w:val="16"/>
                <w:szCs w:val="16"/>
              </w:rPr>
              <w:t>=0.000</w:t>
            </w:r>
            <w:r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1670" w:type="dxa"/>
            <w:shd w:val="clear" w:color="auto" w:fill="auto"/>
          </w:tcPr>
          <w:p w14:paraId="5F159EB3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shd w:val="clear" w:color="auto" w:fill="auto"/>
          </w:tcPr>
          <w:p w14:paraId="5B761F87" w14:textId="77777777" w:rsidR="00D95C35" w:rsidRPr="00E44EC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44EC7">
              <w:rPr>
                <w:rFonts w:cstheme="minorHAnsi"/>
                <w:sz w:val="16"/>
                <w:szCs w:val="16"/>
              </w:rPr>
              <w:t xml:space="preserve">One study (n=122) of good quality </w:t>
            </w:r>
            <w:r>
              <w:rPr>
                <w:sz w:val="16"/>
                <w:szCs w:val="16"/>
              </w:rPr>
              <w:t>evidence</w:t>
            </w:r>
            <w:r w:rsidRPr="00E44EC7">
              <w:rPr>
                <w:rFonts w:cstheme="minorHAnsi"/>
                <w:sz w:val="16"/>
                <w:szCs w:val="16"/>
              </w:rPr>
              <w:t xml:space="preserve"> indicated between 1 – 5 years of driving motorcycles as a risk factor.</w:t>
            </w:r>
          </w:p>
        </w:tc>
      </w:tr>
      <w:tr w:rsidR="00D95C35" w:rsidRPr="005B19AD" w14:paraId="7FB8257D" w14:textId="77777777" w:rsidTr="00182F6D">
        <w:tc>
          <w:tcPr>
            <w:tcW w:w="2547" w:type="dxa"/>
            <w:shd w:val="clear" w:color="auto" w:fill="auto"/>
          </w:tcPr>
          <w:p w14:paraId="07952AB4" w14:textId="77777777" w:rsidR="00D95C35" w:rsidRPr="00A128E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A128E7">
              <w:rPr>
                <w:sz w:val="16"/>
                <w:szCs w:val="16"/>
              </w:rPr>
              <w:t xml:space="preserve">Long years of farming (Tella et al 2013) </w:t>
            </w:r>
          </w:p>
        </w:tc>
        <w:tc>
          <w:tcPr>
            <w:tcW w:w="2766" w:type="dxa"/>
            <w:shd w:val="clear" w:color="auto" w:fill="auto"/>
          </w:tcPr>
          <w:p w14:paraId="0093FC35" w14:textId="77777777" w:rsidR="00D95C35" w:rsidRPr="00A128E7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  <w:r w:rsidRPr="00A128E7">
              <w:rPr>
                <w:sz w:val="16"/>
                <w:szCs w:val="16"/>
              </w:rPr>
              <w:t xml:space="preserve">Participants perception </w:t>
            </w:r>
          </w:p>
        </w:tc>
        <w:tc>
          <w:tcPr>
            <w:tcW w:w="1670" w:type="dxa"/>
            <w:shd w:val="clear" w:color="auto" w:fill="auto"/>
          </w:tcPr>
          <w:p w14:paraId="483F354D" w14:textId="77777777" w:rsidR="00D95C35" w:rsidRPr="00A128E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A128E7">
              <w:rPr>
                <w:sz w:val="16"/>
                <w:szCs w:val="16"/>
              </w:rPr>
              <w:t>Moderate</w:t>
            </w:r>
          </w:p>
        </w:tc>
        <w:tc>
          <w:tcPr>
            <w:tcW w:w="2033" w:type="dxa"/>
            <w:shd w:val="clear" w:color="auto" w:fill="auto"/>
          </w:tcPr>
          <w:p w14:paraId="3BEC9FB8" w14:textId="77777777" w:rsidR="00D95C35" w:rsidRPr="00A128E7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One study (n=) of moderate quality </w:t>
            </w:r>
            <w:r>
              <w:rPr>
                <w:sz w:val="16"/>
                <w:szCs w:val="16"/>
              </w:rPr>
              <w:t>evidence</w:t>
            </w:r>
            <w:r>
              <w:rPr>
                <w:rFonts w:cstheme="minorHAnsi"/>
                <w:sz w:val="16"/>
                <w:szCs w:val="16"/>
              </w:rPr>
              <w:t xml:space="preserve"> indicated farming as an occupation as a risk factor.</w:t>
            </w:r>
          </w:p>
        </w:tc>
      </w:tr>
      <w:tr w:rsidR="00D95C35" w:rsidRPr="005B19AD" w14:paraId="782CBC76" w14:textId="77777777" w:rsidTr="00182F6D">
        <w:tc>
          <w:tcPr>
            <w:tcW w:w="2547" w:type="dxa"/>
            <w:shd w:val="clear" w:color="auto" w:fill="auto"/>
          </w:tcPr>
          <w:p w14:paraId="56832FD5" w14:textId="77777777" w:rsidR="00D95C35" w:rsidRDefault="00D95C35" w:rsidP="00D95C35">
            <w:pPr>
              <w:pStyle w:val="Comment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Farming as an occupation</w:t>
            </w:r>
          </w:p>
          <w:p w14:paraId="01CEEF4D" w14:textId="77777777" w:rsidR="00D95C35" w:rsidRPr="00F0782C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F0782C">
              <w:rPr>
                <w:sz w:val="16"/>
                <w:szCs w:val="16"/>
              </w:rPr>
              <w:t>(Omokhodion 2004)</w:t>
            </w:r>
          </w:p>
          <w:p w14:paraId="7ABF062E" w14:textId="77777777" w:rsidR="00D95C35" w:rsidRPr="00A93C09" w:rsidRDefault="00D95C35" w:rsidP="00D95C35">
            <w:pPr>
              <w:rPr>
                <w:sz w:val="16"/>
                <w:szCs w:val="16"/>
              </w:rPr>
            </w:pPr>
          </w:p>
        </w:tc>
        <w:tc>
          <w:tcPr>
            <w:tcW w:w="2766" w:type="dxa"/>
            <w:shd w:val="clear" w:color="auto" w:fill="auto"/>
          </w:tcPr>
          <w:p w14:paraId="0D5D0F2C" w14:textId="77777777" w:rsidR="00D95C35" w:rsidRPr="00BF186D" w:rsidRDefault="00D95C35" w:rsidP="00D95C35">
            <w:pPr>
              <w:rPr>
                <w:sz w:val="16"/>
                <w:szCs w:val="16"/>
              </w:rPr>
            </w:pPr>
            <w:r w:rsidRPr="00BF186D">
              <w:rPr>
                <w:sz w:val="16"/>
                <w:szCs w:val="16"/>
              </w:rPr>
              <w:t>OR</w:t>
            </w:r>
            <w:r>
              <w:rPr>
                <w:sz w:val="16"/>
                <w:szCs w:val="16"/>
              </w:rPr>
              <w:t xml:space="preserve"> </w:t>
            </w:r>
            <w:r w:rsidRPr="00BF186D">
              <w:rPr>
                <w:sz w:val="16"/>
                <w:szCs w:val="16"/>
              </w:rPr>
              <w:t xml:space="preserve">4.06 </w:t>
            </w:r>
            <w:r>
              <w:rPr>
                <w:sz w:val="16"/>
                <w:szCs w:val="16"/>
              </w:rPr>
              <w:t>(</w:t>
            </w:r>
            <w:r w:rsidRPr="00BF186D">
              <w:rPr>
                <w:sz w:val="16"/>
                <w:szCs w:val="16"/>
              </w:rPr>
              <w:t>CI1.24-12.95</w:t>
            </w:r>
            <w:r>
              <w:rPr>
                <w:sz w:val="16"/>
                <w:szCs w:val="16"/>
              </w:rPr>
              <w:t>)</w:t>
            </w:r>
            <w:r w:rsidRPr="00BF186D">
              <w:rPr>
                <w:sz w:val="16"/>
                <w:szCs w:val="16"/>
              </w:rPr>
              <w:t xml:space="preserve"> </w:t>
            </w:r>
            <w:r w:rsidRPr="00A128E7">
              <w:rPr>
                <w:b/>
                <w:sz w:val="16"/>
                <w:szCs w:val="16"/>
              </w:rPr>
              <w:t>(p</w:t>
            </w:r>
            <w:r>
              <w:rPr>
                <w:b/>
                <w:sz w:val="16"/>
                <w:szCs w:val="16"/>
              </w:rPr>
              <w:t>=</w:t>
            </w:r>
            <w:r w:rsidRPr="00A128E7">
              <w:rPr>
                <w:b/>
                <w:sz w:val="16"/>
                <w:szCs w:val="16"/>
              </w:rPr>
              <w:t>0.018)</w:t>
            </w:r>
          </w:p>
        </w:tc>
        <w:tc>
          <w:tcPr>
            <w:tcW w:w="1670" w:type="dxa"/>
            <w:shd w:val="clear" w:color="auto" w:fill="auto"/>
          </w:tcPr>
          <w:p w14:paraId="461BCA26" w14:textId="77777777" w:rsidR="00D95C35" w:rsidRPr="00BF186D" w:rsidRDefault="00D95C35" w:rsidP="00D95C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3326F25E" w14:textId="77777777" w:rsidR="00D95C35" w:rsidRPr="00BF186D" w:rsidRDefault="00D95C35" w:rsidP="00D95C35">
            <w:pPr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Two studies (n=974) of poor quality </w:t>
            </w:r>
            <w:r>
              <w:rPr>
                <w:sz w:val="16"/>
                <w:szCs w:val="16"/>
              </w:rPr>
              <w:t>evidence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lastRenderedPageBreak/>
              <w:t>indicated farming as an occupation as a risk factor.</w:t>
            </w:r>
          </w:p>
        </w:tc>
      </w:tr>
      <w:tr w:rsidR="00D95C35" w:rsidRPr="005B19AD" w14:paraId="088A9718" w14:textId="77777777" w:rsidTr="00182F6D">
        <w:tc>
          <w:tcPr>
            <w:tcW w:w="2547" w:type="dxa"/>
            <w:shd w:val="clear" w:color="auto" w:fill="auto"/>
          </w:tcPr>
          <w:p w14:paraId="67470389" w14:textId="77777777" w:rsidR="00D95C35" w:rsidRPr="00A128E7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A128E7">
              <w:rPr>
                <w:sz w:val="16"/>
                <w:szCs w:val="16"/>
              </w:rPr>
              <w:lastRenderedPageBreak/>
              <w:t>Farming (the activity of) (Fabunmi et al 2005)</w:t>
            </w:r>
          </w:p>
        </w:tc>
        <w:tc>
          <w:tcPr>
            <w:tcW w:w="2766" w:type="dxa"/>
            <w:shd w:val="clear" w:color="auto" w:fill="auto"/>
          </w:tcPr>
          <w:p w14:paraId="2A5F8499" w14:textId="77777777" w:rsidR="00D95C35" w:rsidRPr="00A128E7" w:rsidRDefault="00D95C35" w:rsidP="00D95C35">
            <w:pPr>
              <w:rPr>
                <w:sz w:val="16"/>
                <w:szCs w:val="16"/>
              </w:rPr>
            </w:pPr>
            <w:r w:rsidRPr="00A128E7">
              <w:rPr>
                <w:rFonts w:cstheme="minorHAnsi"/>
                <w:sz w:val="16"/>
                <w:szCs w:val="16"/>
              </w:rPr>
              <w:t xml:space="preserve">Participants perception </w:t>
            </w:r>
          </w:p>
        </w:tc>
        <w:tc>
          <w:tcPr>
            <w:tcW w:w="1670" w:type="dxa"/>
            <w:shd w:val="clear" w:color="auto" w:fill="auto"/>
          </w:tcPr>
          <w:p w14:paraId="2D6EB5A7" w14:textId="77777777" w:rsidR="00D95C35" w:rsidRPr="00A128E7" w:rsidRDefault="00D95C35" w:rsidP="00D95C35">
            <w:pPr>
              <w:rPr>
                <w:sz w:val="16"/>
                <w:szCs w:val="16"/>
              </w:rPr>
            </w:pPr>
            <w:r w:rsidRPr="00A128E7">
              <w:rPr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vMerge/>
            <w:shd w:val="clear" w:color="auto" w:fill="auto"/>
          </w:tcPr>
          <w:p w14:paraId="0B3B99DE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5B19AD" w14:paraId="2E24DE30" w14:textId="77777777" w:rsidTr="00182F6D">
        <w:tc>
          <w:tcPr>
            <w:tcW w:w="2547" w:type="dxa"/>
            <w:shd w:val="clear" w:color="auto" w:fill="auto"/>
          </w:tcPr>
          <w:p w14:paraId="47D32519" w14:textId="77777777" w:rsidR="00D95C35" w:rsidRPr="00A128E7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A128E7">
              <w:rPr>
                <w:rFonts w:cstheme="minorHAnsi"/>
                <w:sz w:val="16"/>
                <w:szCs w:val="16"/>
              </w:rPr>
              <w:t>Years of experience (Akodu et al 2016)</w:t>
            </w:r>
          </w:p>
        </w:tc>
        <w:tc>
          <w:tcPr>
            <w:tcW w:w="2766" w:type="dxa"/>
            <w:shd w:val="clear" w:color="auto" w:fill="auto"/>
          </w:tcPr>
          <w:p w14:paraId="0A42FE76" w14:textId="77777777" w:rsidR="00D95C35" w:rsidRPr="00A128E7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X</w:t>
            </w:r>
            <w:r w:rsidRPr="00B42F62">
              <w:rPr>
                <w:rFonts w:cstheme="minorHAnsi"/>
                <w:sz w:val="16"/>
                <w:szCs w:val="16"/>
                <w:vertAlign w:val="superscript"/>
              </w:rPr>
              <w:t>2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A128E7">
              <w:rPr>
                <w:rFonts w:cstheme="minorHAnsi"/>
                <w:sz w:val="16"/>
                <w:szCs w:val="16"/>
              </w:rPr>
              <w:t xml:space="preserve">23.61 </w:t>
            </w:r>
            <w:r w:rsidRPr="00B42F62">
              <w:rPr>
                <w:rFonts w:cstheme="minorHAnsi"/>
                <w:b/>
                <w:sz w:val="16"/>
                <w:szCs w:val="16"/>
              </w:rPr>
              <w:t>(p=0.0001)</w:t>
            </w:r>
          </w:p>
        </w:tc>
        <w:tc>
          <w:tcPr>
            <w:tcW w:w="1670" w:type="dxa"/>
            <w:shd w:val="clear" w:color="auto" w:fill="auto"/>
          </w:tcPr>
          <w:p w14:paraId="4728A831" w14:textId="77777777" w:rsidR="00D95C35" w:rsidRPr="00A128E7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Moderate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7DC949E5" w14:textId="77777777" w:rsidR="00D95C35" w:rsidRPr="005B19AD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Two studies (n=1185) of moderate quality </w:t>
            </w:r>
            <w:r>
              <w:rPr>
                <w:sz w:val="16"/>
                <w:szCs w:val="16"/>
              </w:rPr>
              <w:t>evidence</w:t>
            </w:r>
            <w:r>
              <w:rPr>
                <w:rFonts w:cstheme="minorHAnsi"/>
                <w:sz w:val="16"/>
                <w:szCs w:val="16"/>
              </w:rPr>
              <w:t xml:space="preserve"> indicated years of experience and/or staff seniority as risk factors. </w:t>
            </w:r>
          </w:p>
        </w:tc>
      </w:tr>
      <w:tr w:rsidR="00D95C35" w:rsidRPr="005B19AD" w14:paraId="70BD8204" w14:textId="77777777" w:rsidTr="00182F6D">
        <w:tc>
          <w:tcPr>
            <w:tcW w:w="2547" w:type="dxa"/>
            <w:shd w:val="clear" w:color="auto" w:fill="auto"/>
          </w:tcPr>
          <w:p w14:paraId="576CA4FD" w14:textId="77777777" w:rsidR="00D95C35" w:rsidRPr="00A128E7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  <w:r w:rsidRPr="00A128E7">
              <w:rPr>
                <w:rFonts w:cstheme="minorHAnsi"/>
                <w:sz w:val="16"/>
                <w:szCs w:val="16"/>
              </w:rPr>
              <w:t>Prevalence was higher among senior grade staff compared with junior staff (Omokhodion and Sanya 2003)</w:t>
            </w:r>
          </w:p>
        </w:tc>
        <w:tc>
          <w:tcPr>
            <w:tcW w:w="2766" w:type="dxa"/>
            <w:shd w:val="clear" w:color="auto" w:fill="auto"/>
          </w:tcPr>
          <w:p w14:paraId="7E0257AC" w14:textId="77777777" w:rsidR="00D95C35" w:rsidRPr="00A128E7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  <w:r w:rsidRPr="00A128E7">
              <w:rPr>
                <w:rFonts w:cstheme="minorHAnsi"/>
                <w:b/>
                <w:sz w:val="16"/>
                <w:szCs w:val="16"/>
              </w:rPr>
              <w:t>(</w:t>
            </w:r>
            <w:r>
              <w:rPr>
                <w:rFonts w:cstheme="minorHAnsi"/>
                <w:b/>
                <w:sz w:val="16"/>
                <w:szCs w:val="16"/>
              </w:rPr>
              <w:t>p</w:t>
            </w:r>
            <w:r w:rsidRPr="00A128E7">
              <w:rPr>
                <w:rFonts w:cstheme="minorHAnsi"/>
                <w:b/>
                <w:sz w:val="16"/>
                <w:szCs w:val="16"/>
              </w:rPr>
              <w:t xml:space="preserve"> &lt; 0.05).</w:t>
            </w:r>
          </w:p>
        </w:tc>
        <w:tc>
          <w:tcPr>
            <w:tcW w:w="1670" w:type="dxa"/>
            <w:shd w:val="clear" w:color="auto" w:fill="auto"/>
          </w:tcPr>
          <w:p w14:paraId="3AEA528D" w14:textId="77777777" w:rsidR="00D95C35" w:rsidRPr="00A128E7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Moderate</w:t>
            </w:r>
          </w:p>
        </w:tc>
        <w:tc>
          <w:tcPr>
            <w:tcW w:w="2033" w:type="dxa"/>
            <w:vMerge/>
            <w:shd w:val="clear" w:color="auto" w:fill="auto"/>
          </w:tcPr>
          <w:p w14:paraId="4A6DC8CF" w14:textId="77777777" w:rsidR="00D95C35" w:rsidRPr="005B19AD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956641" w14:paraId="4F521EBC" w14:textId="77777777" w:rsidTr="00182F6D">
        <w:tc>
          <w:tcPr>
            <w:tcW w:w="2547" w:type="dxa"/>
            <w:shd w:val="clear" w:color="auto" w:fill="auto"/>
          </w:tcPr>
          <w:p w14:paraId="3131C4F9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Computer use (Eggers et al 2018)</w:t>
            </w:r>
          </w:p>
        </w:tc>
        <w:tc>
          <w:tcPr>
            <w:tcW w:w="2766" w:type="dxa"/>
            <w:shd w:val="clear" w:color="auto" w:fill="auto"/>
          </w:tcPr>
          <w:p w14:paraId="5D5E3F20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Participant’s perception</w:t>
            </w:r>
          </w:p>
        </w:tc>
        <w:tc>
          <w:tcPr>
            <w:tcW w:w="1670" w:type="dxa"/>
            <w:shd w:val="clear" w:color="auto" w:fill="auto"/>
          </w:tcPr>
          <w:p w14:paraId="03A89116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shd w:val="clear" w:color="auto" w:fill="auto"/>
          </w:tcPr>
          <w:p w14:paraId="74D2A007" w14:textId="77777777" w:rsidR="00D95C35" w:rsidRPr="00956641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One study (n=97) of good quality evidence indicated </w:t>
            </w:r>
            <w:r w:rsidRPr="00956641"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teaching (computer use) as a risk factor.  </w:t>
            </w:r>
          </w:p>
        </w:tc>
      </w:tr>
      <w:tr w:rsidR="00D95C35" w:rsidRPr="005B19AD" w14:paraId="2B6AC654" w14:textId="77777777" w:rsidTr="00182F6D">
        <w:tc>
          <w:tcPr>
            <w:tcW w:w="2547" w:type="dxa"/>
            <w:shd w:val="clear" w:color="auto" w:fill="auto"/>
          </w:tcPr>
          <w:p w14:paraId="1C71E53F" w14:textId="77777777" w:rsidR="00D95C35" w:rsidRPr="00EB16E4" w:rsidRDefault="00D95C35" w:rsidP="00D95C35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Posture (14</w:t>
            </w:r>
            <w:r w:rsidRPr="008374D3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766" w:type="dxa"/>
            <w:shd w:val="clear" w:color="auto" w:fill="auto"/>
          </w:tcPr>
          <w:p w14:paraId="58745849" w14:textId="77777777" w:rsidR="00D95C35" w:rsidRPr="00EB16E4" w:rsidRDefault="00D95C35" w:rsidP="00D95C35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</w:tcPr>
          <w:p w14:paraId="026BBD6B" w14:textId="77777777" w:rsidR="00D95C35" w:rsidRPr="00EB16E4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33" w:type="dxa"/>
            <w:shd w:val="clear" w:color="auto" w:fill="auto"/>
          </w:tcPr>
          <w:p w14:paraId="7A4E5DA0" w14:textId="77777777" w:rsidR="00D95C35" w:rsidRPr="00EB16E4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D95C35" w:rsidRPr="005B19AD" w14:paraId="20789DFB" w14:textId="77777777" w:rsidTr="00182F6D">
        <w:tc>
          <w:tcPr>
            <w:tcW w:w="2547" w:type="dxa"/>
            <w:shd w:val="clear" w:color="auto" w:fill="auto"/>
          </w:tcPr>
          <w:p w14:paraId="3A475105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Strenuous posture (Abaraogu et al 2016)</w:t>
            </w:r>
          </w:p>
        </w:tc>
        <w:tc>
          <w:tcPr>
            <w:tcW w:w="2766" w:type="dxa"/>
            <w:shd w:val="clear" w:color="auto" w:fill="auto"/>
          </w:tcPr>
          <w:p w14:paraId="5CFBF1C0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 xml:space="preserve">OR 6.9 (CI0.8 -4.25) </w:t>
            </w:r>
            <w:r w:rsidRPr="00956641">
              <w:rPr>
                <w:rFonts w:cstheme="minorHAnsi"/>
                <w:b/>
                <w:sz w:val="16"/>
                <w:szCs w:val="16"/>
              </w:rPr>
              <w:t>(p0.016)</w:t>
            </w:r>
          </w:p>
        </w:tc>
        <w:tc>
          <w:tcPr>
            <w:tcW w:w="1670" w:type="dxa"/>
            <w:shd w:val="clear" w:color="auto" w:fill="auto"/>
          </w:tcPr>
          <w:p w14:paraId="487630C9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793A6748" w14:textId="77777777" w:rsidR="00D95C35" w:rsidRPr="00956641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 w:val="16"/>
                <w:szCs w:val="16"/>
              </w:rPr>
            </w:pPr>
            <w:r w:rsidRPr="00956641">
              <w:rPr>
                <w:rStyle w:val="normaltextrun"/>
                <w:rFonts w:asciiTheme="minorHAnsi" w:hAnsiTheme="minorHAnsi" w:cs="Calibri"/>
                <w:sz w:val="16"/>
                <w:szCs w:val="16"/>
                <w:lang w:val="en-US"/>
              </w:rPr>
              <w:t xml:space="preserve">Two studies </w:t>
            </w:r>
            <w:r w:rsidRPr="00956641">
              <w:rPr>
                <w:rFonts w:asciiTheme="minorHAnsi" w:hAnsiTheme="minorHAnsi"/>
                <w:sz w:val="16"/>
                <w:szCs w:val="16"/>
              </w:rPr>
              <w:t xml:space="preserve">(n=1046) </w:t>
            </w:r>
            <w:r w:rsidRPr="00956641">
              <w:rPr>
                <w:rStyle w:val="normaltextrun"/>
                <w:rFonts w:cstheme="minorHAnsi"/>
                <w:sz w:val="16"/>
                <w:szCs w:val="16"/>
                <w:lang w:val="en-US"/>
              </w:rPr>
              <w:t xml:space="preserve">of </w:t>
            </w:r>
            <w:r w:rsidRPr="00956641"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  <w:t>good quality evidence</w:t>
            </w:r>
            <w:r>
              <w:rPr>
                <w:rStyle w:val="eop"/>
                <w:rFonts w:ascii="Calibri" w:hAnsi="Calibri" w:cs="Calibri"/>
                <w:sz w:val="16"/>
                <w:szCs w:val="16"/>
              </w:rPr>
              <w:t xml:space="preserve"> and </w:t>
            </w:r>
            <w:r w:rsidRPr="00956641"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  <w:t>one study</w:t>
            </w:r>
            <w:r w:rsidRPr="00956641">
              <w:rPr>
                <w:rFonts w:asciiTheme="minorHAnsi" w:hAnsiTheme="minorHAnsi"/>
                <w:sz w:val="16"/>
                <w:szCs w:val="16"/>
              </w:rPr>
              <w:t xml:space="preserve"> (n=474)</w:t>
            </w:r>
            <w:r w:rsidRPr="00956641"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956641">
              <w:rPr>
                <w:rStyle w:val="eop"/>
                <w:rFonts w:ascii="Calibri" w:hAnsi="Calibri" w:cs="Calibri"/>
                <w:sz w:val="16"/>
                <w:szCs w:val="16"/>
              </w:rPr>
              <w:t xml:space="preserve">of poor quality evidence reported a strenuous/poor posture as a risk factor. </w:t>
            </w:r>
          </w:p>
          <w:p w14:paraId="5099344F" w14:textId="77777777" w:rsidR="00D95C35" w:rsidRPr="00956641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D95C35" w:rsidRPr="005B19AD" w14:paraId="1C33BEFA" w14:textId="77777777" w:rsidTr="00182F6D">
        <w:tc>
          <w:tcPr>
            <w:tcW w:w="2547" w:type="dxa"/>
            <w:shd w:val="clear" w:color="auto" w:fill="auto"/>
          </w:tcPr>
          <w:p w14:paraId="4E517382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A patient chair that is difficult to adjust (Booyens 2009)</w:t>
            </w:r>
          </w:p>
        </w:tc>
        <w:tc>
          <w:tcPr>
            <w:tcW w:w="2766" w:type="dxa"/>
            <w:shd w:val="clear" w:color="auto" w:fill="auto"/>
          </w:tcPr>
          <w:p w14:paraId="25C92D73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OR 3.82 (1.51-9.70)*</w:t>
            </w:r>
          </w:p>
        </w:tc>
        <w:tc>
          <w:tcPr>
            <w:tcW w:w="1670" w:type="dxa"/>
            <w:shd w:val="clear" w:color="auto" w:fill="auto"/>
          </w:tcPr>
          <w:p w14:paraId="31E16BD8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/>
            <w:shd w:val="clear" w:color="auto" w:fill="auto"/>
          </w:tcPr>
          <w:p w14:paraId="2FF319DB" w14:textId="77777777" w:rsidR="00D95C35" w:rsidRPr="00EB16E4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D95C35" w:rsidRPr="005B19AD" w14:paraId="464D0436" w14:textId="77777777" w:rsidTr="00182F6D">
        <w:tc>
          <w:tcPr>
            <w:tcW w:w="2547" w:type="dxa"/>
            <w:shd w:val="clear" w:color="auto" w:fill="auto"/>
          </w:tcPr>
          <w:p w14:paraId="08323D30" w14:textId="77777777" w:rsidR="00D95C35" w:rsidRPr="00EB16E4" w:rsidRDefault="00D95C35" w:rsidP="00D95C35">
            <w:pPr>
              <w:rPr>
                <w:sz w:val="16"/>
                <w:szCs w:val="16"/>
              </w:rPr>
            </w:pPr>
            <w:r w:rsidRPr="00EC4A97">
              <w:rPr>
                <w:sz w:val="16"/>
                <w:szCs w:val="16"/>
              </w:rPr>
              <w:t xml:space="preserve">Poor posture during work (Omokhodion 2004) </w:t>
            </w:r>
          </w:p>
        </w:tc>
        <w:tc>
          <w:tcPr>
            <w:tcW w:w="2766" w:type="dxa"/>
            <w:shd w:val="clear" w:color="auto" w:fill="auto"/>
          </w:tcPr>
          <w:p w14:paraId="0A620F0A" w14:textId="77777777" w:rsidR="00D95C35" w:rsidRPr="00EB16E4" w:rsidRDefault="00D95C35" w:rsidP="00D95C35">
            <w:pPr>
              <w:rPr>
                <w:sz w:val="16"/>
                <w:szCs w:val="16"/>
              </w:rPr>
            </w:pPr>
            <w:r w:rsidRPr="00EC4A97">
              <w:rPr>
                <w:sz w:val="16"/>
                <w:szCs w:val="16"/>
              </w:rPr>
              <w:t xml:space="preserve">Participant’s perception </w:t>
            </w:r>
          </w:p>
        </w:tc>
        <w:tc>
          <w:tcPr>
            <w:tcW w:w="1670" w:type="dxa"/>
            <w:shd w:val="clear" w:color="auto" w:fill="auto"/>
          </w:tcPr>
          <w:p w14:paraId="6EE7B9BD" w14:textId="77777777" w:rsidR="00D95C35" w:rsidRPr="00EB16E4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EC4A97">
              <w:rPr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vMerge/>
            <w:shd w:val="clear" w:color="auto" w:fill="auto"/>
          </w:tcPr>
          <w:p w14:paraId="4ACD6FF6" w14:textId="77777777" w:rsidR="00D95C35" w:rsidRPr="00EB16E4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D95C35" w:rsidRPr="005B19AD" w14:paraId="7F8017ED" w14:textId="77777777" w:rsidTr="00182F6D">
        <w:tc>
          <w:tcPr>
            <w:tcW w:w="2547" w:type="dxa"/>
            <w:shd w:val="clear" w:color="auto" w:fill="auto"/>
          </w:tcPr>
          <w:p w14:paraId="13A76F46" w14:textId="77777777" w:rsidR="00D95C35" w:rsidRPr="00956641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Marking of written assessments  (Eggers et al 2018)</w:t>
            </w:r>
          </w:p>
          <w:p w14:paraId="19649A3D" w14:textId="77777777" w:rsidR="00D95C35" w:rsidRPr="00956641" w:rsidRDefault="00D95C35" w:rsidP="00D95C35">
            <w:pPr>
              <w:rPr>
                <w:sz w:val="16"/>
                <w:szCs w:val="16"/>
              </w:rPr>
            </w:pPr>
          </w:p>
        </w:tc>
        <w:tc>
          <w:tcPr>
            <w:tcW w:w="2766" w:type="dxa"/>
            <w:shd w:val="clear" w:color="auto" w:fill="auto"/>
          </w:tcPr>
          <w:p w14:paraId="437DC66A" w14:textId="77777777" w:rsidR="00D95C35" w:rsidRPr="00956641" w:rsidRDefault="00D95C35" w:rsidP="00D95C35">
            <w:pPr>
              <w:rPr>
                <w:b/>
                <w:sz w:val="16"/>
                <w:szCs w:val="16"/>
              </w:rPr>
            </w:pPr>
            <w:r w:rsidRPr="00642E5F">
              <w:rPr>
                <w:rFonts w:cstheme="minorHAnsi"/>
                <w:sz w:val="16"/>
                <w:szCs w:val="16"/>
              </w:rPr>
              <w:t>X</w:t>
            </w:r>
            <w:r w:rsidRPr="00642E5F">
              <w:rPr>
                <w:rFonts w:cstheme="minorHAnsi"/>
                <w:sz w:val="16"/>
                <w:szCs w:val="16"/>
                <w:vertAlign w:val="superscript"/>
              </w:rPr>
              <w:t>2</w:t>
            </w:r>
            <w:r>
              <w:rPr>
                <w:rFonts w:cstheme="minorHAnsi"/>
                <w:b/>
                <w:sz w:val="16"/>
                <w:szCs w:val="16"/>
              </w:rPr>
              <w:t xml:space="preserve"> p&lt;0.05 (</w:t>
            </w:r>
            <w:r w:rsidRPr="00956641">
              <w:rPr>
                <w:b/>
                <w:sz w:val="16"/>
                <w:szCs w:val="16"/>
              </w:rPr>
              <w:t>p =0.016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670" w:type="dxa"/>
            <w:shd w:val="clear" w:color="auto" w:fill="auto"/>
          </w:tcPr>
          <w:p w14:paraId="4B31A973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4B3E6B8E" w14:textId="77777777" w:rsidR="00D95C35" w:rsidRPr="00956641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 w:val="16"/>
                <w:szCs w:val="16"/>
              </w:rPr>
            </w:pPr>
            <w:r w:rsidRPr="00956641"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  <w:t>One study</w:t>
            </w:r>
            <w:r w:rsidRPr="00956641">
              <w:rPr>
                <w:rFonts w:asciiTheme="minorHAnsi" w:hAnsiTheme="minorHAnsi"/>
                <w:sz w:val="16"/>
                <w:szCs w:val="16"/>
              </w:rPr>
              <w:t xml:space="preserve"> (n=97)</w:t>
            </w:r>
            <w:r w:rsidRPr="00956641"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of</w:t>
            </w:r>
            <w:r>
              <w:rPr>
                <w:rStyle w:val="eop"/>
                <w:rFonts w:ascii="Calibri" w:hAnsi="Calibri" w:cs="Calibri"/>
                <w:sz w:val="16"/>
                <w:szCs w:val="16"/>
              </w:rPr>
              <w:t xml:space="preserve"> good quality evidence, two</w:t>
            </w:r>
            <w:r w:rsidRPr="00956641">
              <w:rPr>
                <w:rStyle w:val="normaltextrun"/>
                <w:rFonts w:asciiTheme="minorHAnsi" w:hAnsiTheme="minorHAnsi" w:cs="Calibri"/>
                <w:sz w:val="16"/>
                <w:szCs w:val="16"/>
                <w:lang w:val="en-US"/>
              </w:rPr>
              <w:t xml:space="preserve"> studies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(</w:t>
            </w:r>
            <w:r w:rsidRPr="008164CB"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>n=381</w:t>
            </w:r>
            <w:r w:rsidRPr="00956641">
              <w:rPr>
                <w:rFonts w:asciiTheme="minorHAnsi" w:hAnsiTheme="minorHAnsi"/>
                <w:sz w:val="16"/>
                <w:szCs w:val="16"/>
              </w:rPr>
              <w:t>)</w:t>
            </w:r>
            <w:r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of moderate quality evidence </w:t>
            </w:r>
            <w:r w:rsidRPr="00956641"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and one study </w:t>
            </w:r>
            <w:r w:rsidRPr="00956641">
              <w:rPr>
                <w:rFonts w:asciiTheme="minorHAnsi" w:hAnsiTheme="minorHAnsi"/>
                <w:sz w:val="16"/>
                <w:szCs w:val="16"/>
              </w:rPr>
              <w:t>(n=474)</w:t>
            </w:r>
            <w:r w:rsidRPr="00956641"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956641">
              <w:rPr>
                <w:rStyle w:val="eop"/>
                <w:rFonts w:ascii="Calibri" w:hAnsi="Calibri" w:cs="Calibri"/>
                <w:sz w:val="16"/>
                <w:szCs w:val="16"/>
              </w:rPr>
              <w:t xml:space="preserve">of poor quality evidence indicated repetitive posture/positioning (including the marking of written assessments) as a risk factor.  </w:t>
            </w:r>
          </w:p>
          <w:p w14:paraId="34B10B11" w14:textId="77777777" w:rsidR="00D95C35" w:rsidRPr="00956641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 w:val="16"/>
                <w:szCs w:val="16"/>
              </w:rPr>
            </w:pPr>
          </w:p>
          <w:p w14:paraId="070254E9" w14:textId="77777777" w:rsidR="00D95C35" w:rsidRPr="00956641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D95C35" w:rsidRPr="005B19AD" w14:paraId="0EA7CEBA" w14:textId="77777777" w:rsidTr="00182F6D">
        <w:tc>
          <w:tcPr>
            <w:tcW w:w="2547" w:type="dxa"/>
            <w:shd w:val="clear" w:color="auto" w:fill="auto"/>
          </w:tcPr>
          <w:p w14:paraId="7022E285" w14:textId="77777777" w:rsidR="00D95C35" w:rsidRPr="008164CB" w:rsidRDefault="00D95C35" w:rsidP="00D95C35">
            <w:pPr>
              <w:rPr>
                <w:color w:val="000000" w:themeColor="text1"/>
                <w:sz w:val="16"/>
                <w:szCs w:val="16"/>
              </w:rPr>
            </w:pPr>
            <w:r w:rsidRPr="008164CB">
              <w:rPr>
                <w:color w:val="000000" w:themeColor="text1"/>
                <w:sz w:val="16"/>
                <w:szCs w:val="16"/>
              </w:rPr>
              <w:t>Repetitive strain injury (Bester 1996)</w:t>
            </w:r>
          </w:p>
        </w:tc>
        <w:tc>
          <w:tcPr>
            <w:tcW w:w="2766" w:type="dxa"/>
            <w:shd w:val="clear" w:color="auto" w:fill="auto"/>
          </w:tcPr>
          <w:p w14:paraId="0558F93D" w14:textId="77777777" w:rsidR="00D95C35" w:rsidRPr="008164CB" w:rsidRDefault="00D95C35" w:rsidP="00D95C35">
            <w:pPr>
              <w:rPr>
                <w:color w:val="000000" w:themeColor="text1"/>
                <w:sz w:val="16"/>
                <w:szCs w:val="16"/>
              </w:rPr>
            </w:pPr>
            <w:r w:rsidRPr="008164CB">
              <w:rPr>
                <w:color w:val="000000" w:themeColor="text1"/>
                <w:sz w:val="16"/>
                <w:szCs w:val="16"/>
              </w:rPr>
              <w:t xml:space="preserve">Author’s hypothesis  </w:t>
            </w:r>
          </w:p>
        </w:tc>
        <w:tc>
          <w:tcPr>
            <w:tcW w:w="1670" w:type="dxa"/>
            <w:shd w:val="clear" w:color="auto" w:fill="auto"/>
          </w:tcPr>
          <w:p w14:paraId="415E4272" w14:textId="77777777" w:rsidR="00D95C35" w:rsidRPr="008164CB" w:rsidRDefault="00D95C35" w:rsidP="00D95C35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164CB">
              <w:rPr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2033" w:type="dxa"/>
            <w:vMerge/>
            <w:shd w:val="clear" w:color="auto" w:fill="auto"/>
          </w:tcPr>
          <w:p w14:paraId="5827EC79" w14:textId="77777777" w:rsidR="00D95C35" w:rsidRPr="00EB16E4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D95C35" w:rsidRPr="005B19AD" w14:paraId="5C7EE63C" w14:textId="77777777" w:rsidTr="00182F6D">
        <w:tc>
          <w:tcPr>
            <w:tcW w:w="2547" w:type="dxa"/>
            <w:shd w:val="clear" w:color="auto" w:fill="auto"/>
          </w:tcPr>
          <w:p w14:paraId="56B27735" w14:textId="77777777" w:rsidR="00D95C35" w:rsidRPr="008164CB" w:rsidRDefault="00D95C35" w:rsidP="00D95C35">
            <w:pPr>
              <w:rPr>
                <w:color w:val="000000" w:themeColor="text1"/>
                <w:sz w:val="16"/>
                <w:szCs w:val="16"/>
              </w:rPr>
            </w:pPr>
            <w:r w:rsidRPr="008164CB">
              <w:rPr>
                <w:color w:val="000000" w:themeColor="text1"/>
                <w:sz w:val="16"/>
                <w:szCs w:val="16"/>
              </w:rPr>
              <w:t>Task repetition (</w:t>
            </w:r>
            <w:r w:rsidRPr="008164CB">
              <w:rPr>
                <w:rFonts w:cstheme="minorHAnsi"/>
                <w:color w:val="000000" w:themeColor="text1"/>
                <w:sz w:val="16"/>
                <w:szCs w:val="16"/>
                <w:shd w:val="clear" w:color="auto" w:fill="FFFFFF"/>
              </w:rPr>
              <w:t>Egwuonwu 2013)</w:t>
            </w:r>
          </w:p>
        </w:tc>
        <w:tc>
          <w:tcPr>
            <w:tcW w:w="2766" w:type="dxa"/>
            <w:shd w:val="clear" w:color="auto" w:fill="auto"/>
          </w:tcPr>
          <w:p w14:paraId="17940A97" w14:textId="77777777" w:rsidR="00D95C35" w:rsidRPr="008164CB" w:rsidRDefault="00D95C35" w:rsidP="00D95C35">
            <w:pPr>
              <w:rPr>
                <w:color w:val="000000" w:themeColor="text1"/>
                <w:sz w:val="16"/>
                <w:szCs w:val="16"/>
              </w:rPr>
            </w:pPr>
            <w:r w:rsidRPr="008164CB">
              <w:rPr>
                <w:rFonts w:cstheme="minorHAnsi"/>
                <w:color w:val="000000" w:themeColor="text1"/>
                <w:sz w:val="16"/>
                <w:szCs w:val="16"/>
              </w:rPr>
              <w:t>OR: 3.05 (C.I:1.47 - 6.29)</w:t>
            </w:r>
          </w:p>
        </w:tc>
        <w:tc>
          <w:tcPr>
            <w:tcW w:w="1670" w:type="dxa"/>
            <w:shd w:val="clear" w:color="auto" w:fill="auto"/>
          </w:tcPr>
          <w:p w14:paraId="256710A2" w14:textId="77777777" w:rsidR="00D95C35" w:rsidRPr="008164CB" w:rsidRDefault="00D95C35" w:rsidP="00D95C35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164CB">
              <w:rPr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2033" w:type="dxa"/>
            <w:vMerge/>
            <w:shd w:val="clear" w:color="auto" w:fill="auto"/>
          </w:tcPr>
          <w:p w14:paraId="7DF5DF27" w14:textId="77777777" w:rsidR="00D95C35" w:rsidRPr="00EB16E4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D95C35" w:rsidRPr="005B19AD" w14:paraId="6364B563" w14:textId="77777777" w:rsidTr="00182F6D">
        <w:tc>
          <w:tcPr>
            <w:tcW w:w="2547" w:type="dxa"/>
            <w:shd w:val="clear" w:color="auto" w:fill="auto"/>
          </w:tcPr>
          <w:p w14:paraId="0B536A6F" w14:textId="77777777" w:rsidR="00D95C35" w:rsidRPr="008164CB" w:rsidRDefault="00D95C35" w:rsidP="00D95C35">
            <w:pPr>
              <w:rPr>
                <w:color w:val="000000" w:themeColor="text1"/>
                <w:sz w:val="16"/>
                <w:szCs w:val="16"/>
              </w:rPr>
            </w:pPr>
            <w:r w:rsidRPr="008164CB">
              <w:rPr>
                <w:color w:val="000000" w:themeColor="text1"/>
                <w:sz w:val="16"/>
                <w:szCs w:val="16"/>
              </w:rPr>
              <w:t>Prolonged static work (Omokhodion 2004)</w:t>
            </w:r>
          </w:p>
        </w:tc>
        <w:tc>
          <w:tcPr>
            <w:tcW w:w="2766" w:type="dxa"/>
            <w:shd w:val="clear" w:color="auto" w:fill="auto"/>
          </w:tcPr>
          <w:p w14:paraId="1A26E79D" w14:textId="77777777" w:rsidR="00D95C35" w:rsidRPr="008164CB" w:rsidRDefault="00D95C35" w:rsidP="00D95C35">
            <w:pPr>
              <w:rPr>
                <w:color w:val="000000" w:themeColor="text1"/>
                <w:sz w:val="16"/>
                <w:szCs w:val="16"/>
              </w:rPr>
            </w:pPr>
            <w:r w:rsidRPr="008164CB">
              <w:rPr>
                <w:color w:val="000000" w:themeColor="text1"/>
                <w:sz w:val="16"/>
                <w:szCs w:val="16"/>
              </w:rPr>
              <w:t xml:space="preserve">Participant’s perception </w:t>
            </w:r>
          </w:p>
        </w:tc>
        <w:tc>
          <w:tcPr>
            <w:tcW w:w="1670" w:type="dxa"/>
            <w:shd w:val="clear" w:color="auto" w:fill="auto"/>
          </w:tcPr>
          <w:p w14:paraId="619029DB" w14:textId="77777777" w:rsidR="00D95C35" w:rsidRPr="008164CB" w:rsidRDefault="00D95C35" w:rsidP="00D95C35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164CB">
              <w:rPr>
                <w:color w:val="000000" w:themeColor="text1"/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vMerge/>
            <w:shd w:val="clear" w:color="auto" w:fill="auto"/>
          </w:tcPr>
          <w:p w14:paraId="72A29CC2" w14:textId="77777777" w:rsidR="00D95C35" w:rsidRPr="00EB16E4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D95C35" w:rsidRPr="005B19AD" w14:paraId="1B04BE91" w14:textId="77777777" w:rsidTr="00182F6D">
        <w:tc>
          <w:tcPr>
            <w:tcW w:w="2547" w:type="dxa"/>
            <w:shd w:val="clear" w:color="auto" w:fill="auto"/>
          </w:tcPr>
          <w:p w14:paraId="298F7AFF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Sitting (Van Vuuren et al 2005 (Steel))</w:t>
            </w:r>
          </w:p>
        </w:tc>
        <w:tc>
          <w:tcPr>
            <w:tcW w:w="2766" w:type="dxa"/>
            <w:shd w:val="clear" w:color="auto" w:fill="auto"/>
          </w:tcPr>
          <w:p w14:paraId="006E4EEC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OR 2.33</w:t>
            </w:r>
          </w:p>
        </w:tc>
        <w:tc>
          <w:tcPr>
            <w:tcW w:w="1670" w:type="dxa"/>
            <w:shd w:val="clear" w:color="auto" w:fill="auto"/>
          </w:tcPr>
          <w:p w14:paraId="22D675C0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Good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186FFB34" w14:textId="77777777" w:rsidR="00D95C35" w:rsidRPr="00956641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6641">
              <w:rPr>
                <w:rFonts w:asciiTheme="minorHAnsi" w:hAnsiTheme="minorHAnsi"/>
                <w:sz w:val="16"/>
                <w:szCs w:val="16"/>
              </w:rPr>
              <w:t>One study (n=366) of good quality evidence indicated sitting and one study (n=678) of moderate quality evidence indicated s</w:t>
            </w:r>
            <w:r w:rsidRPr="00956641">
              <w:rPr>
                <w:rStyle w:val="eop"/>
                <w:rFonts w:asciiTheme="minorHAnsi" w:hAnsiTheme="minorHAnsi" w:cs="Calibri"/>
                <w:sz w:val="16"/>
                <w:szCs w:val="16"/>
              </w:rPr>
              <w:t xml:space="preserve">itting (including stooped sitting) </w:t>
            </w:r>
            <w:r w:rsidRPr="00956641">
              <w:rPr>
                <w:rFonts w:asciiTheme="minorHAnsi" w:hAnsiTheme="minorHAnsi"/>
                <w:sz w:val="16"/>
                <w:szCs w:val="16"/>
              </w:rPr>
              <w:t>posture as a risk factor</w:t>
            </w:r>
            <w:r w:rsidRPr="00956641">
              <w:rPr>
                <w:sz w:val="16"/>
                <w:szCs w:val="16"/>
              </w:rPr>
              <w:t xml:space="preserve">.  </w:t>
            </w:r>
          </w:p>
        </w:tc>
      </w:tr>
      <w:tr w:rsidR="00D95C35" w:rsidRPr="005B19AD" w14:paraId="6B92780E" w14:textId="77777777" w:rsidTr="00182F6D">
        <w:tc>
          <w:tcPr>
            <w:tcW w:w="2547" w:type="dxa"/>
            <w:shd w:val="clear" w:color="auto" w:fill="auto"/>
          </w:tcPr>
          <w:p w14:paraId="200F7324" w14:textId="77777777" w:rsidR="00D95C35" w:rsidRPr="00EB16E4" w:rsidRDefault="00D95C35" w:rsidP="00D95C35">
            <w:pPr>
              <w:rPr>
                <w:sz w:val="16"/>
                <w:szCs w:val="16"/>
              </w:rPr>
            </w:pPr>
            <w:r w:rsidRPr="00EC4A97">
              <w:rPr>
                <w:sz w:val="16"/>
                <w:szCs w:val="16"/>
              </w:rPr>
              <w:t>A stooped sitting posture (Kahere and Ginindza 2021)</w:t>
            </w:r>
          </w:p>
        </w:tc>
        <w:tc>
          <w:tcPr>
            <w:tcW w:w="2766" w:type="dxa"/>
            <w:shd w:val="clear" w:color="auto" w:fill="auto"/>
          </w:tcPr>
          <w:p w14:paraId="0BC0FF97" w14:textId="77777777" w:rsidR="00D95C35" w:rsidRPr="00EB16E4" w:rsidRDefault="00D95C35" w:rsidP="00D95C35">
            <w:pPr>
              <w:rPr>
                <w:sz w:val="16"/>
                <w:szCs w:val="16"/>
              </w:rPr>
            </w:pPr>
            <w:r w:rsidRPr="00EC4A97">
              <w:rPr>
                <w:sz w:val="16"/>
                <w:szCs w:val="16"/>
              </w:rPr>
              <w:t>aOR: 6.0</w:t>
            </w:r>
            <w:r>
              <w:rPr>
                <w:sz w:val="16"/>
                <w:szCs w:val="16"/>
              </w:rPr>
              <w:t xml:space="preserve"> (</w:t>
            </w:r>
            <w:r w:rsidRPr="00EC4A97">
              <w:rPr>
                <w:sz w:val="16"/>
                <w:szCs w:val="16"/>
              </w:rPr>
              <w:t>CI: 2.0 – 17.6)</w:t>
            </w:r>
          </w:p>
        </w:tc>
        <w:tc>
          <w:tcPr>
            <w:tcW w:w="1670" w:type="dxa"/>
            <w:shd w:val="clear" w:color="auto" w:fill="auto"/>
          </w:tcPr>
          <w:p w14:paraId="0619F4FA" w14:textId="77777777" w:rsidR="00D95C35" w:rsidRPr="00EB16E4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Moderate</w:t>
            </w:r>
            <w:r w:rsidRPr="00EC4A97">
              <w:rPr>
                <w:sz w:val="16"/>
                <w:szCs w:val="16"/>
              </w:rPr>
              <w:t xml:space="preserve"> </w:t>
            </w:r>
          </w:p>
        </w:tc>
        <w:tc>
          <w:tcPr>
            <w:tcW w:w="2033" w:type="dxa"/>
            <w:vMerge/>
            <w:shd w:val="clear" w:color="auto" w:fill="auto"/>
          </w:tcPr>
          <w:p w14:paraId="2CD7BDA0" w14:textId="77777777" w:rsidR="00D95C35" w:rsidRPr="00EB16E4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D95C35" w:rsidRPr="005B19AD" w14:paraId="5BAFCD7F" w14:textId="77777777" w:rsidTr="00182F6D">
        <w:tc>
          <w:tcPr>
            <w:tcW w:w="2547" w:type="dxa"/>
            <w:shd w:val="clear" w:color="auto" w:fill="auto"/>
          </w:tcPr>
          <w:p w14:paraId="6D1499DF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Twisting and bending (Van Vuuren et al 2005 (Steel))</w:t>
            </w:r>
          </w:p>
        </w:tc>
        <w:tc>
          <w:tcPr>
            <w:tcW w:w="2766" w:type="dxa"/>
            <w:shd w:val="clear" w:color="auto" w:fill="auto"/>
          </w:tcPr>
          <w:p w14:paraId="4A5FEE15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OR 2.81 </w:t>
            </w:r>
          </w:p>
        </w:tc>
        <w:tc>
          <w:tcPr>
            <w:tcW w:w="1670" w:type="dxa"/>
            <w:shd w:val="clear" w:color="auto" w:fill="auto"/>
          </w:tcPr>
          <w:p w14:paraId="5D3D6F06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18D91964" w14:textId="77777777" w:rsidR="00D95C35" w:rsidRPr="00956641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6641">
              <w:rPr>
                <w:rFonts w:asciiTheme="minorHAnsi" w:hAnsiTheme="minorHAnsi" w:cstheme="minorHAnsi"/>
                <w:sz w:val="16"/>
                <w:szCs w:val="16"/>
              </w:rPr>
              <w:t xml:space="preserve">Two studies (n=463) of good quality evidence, two studies (n=1167) of moderate quality and one </w:t>
            </w:r>
            <w:r w:rsidRPr="00956641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study (n=474) of poor quality evidence indicated twisting and/or bending as a risk factor.  </w:t>
            </w:r>
          </w:p>
        </w:tc>
      </w:tr>
      <w:tr w:rsidR="00D95C35" w:rsidRPr="005B19AD" w14:paraId="37693929" w14:textId="77777777" w:rsidTr="00182F6D">
        <w:tc>
          <w:tcPr>
            <w:tcW w:w="2547" w:type="dxa"/>
            <w:shd w:val="clear" w:color="auto" w:fill="auto"/>
          </w:tcPr>
          <w:p w14:paraId="026B5583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Standing for a prolonged time and working in a bent posture for </w:t>
            </w:r>
            <w:r w:rsidRPr="00956641">
              <w:rPr>
                <w:sz w:val="16"/>
                <w:szCs w:val="16"/>
              </w:rPr>
              <w:lastRenderedPageBreak/>
              <w:t>prolonged periods (Eggers et al 2018)</w:t>
            </w:r>
          </w:p>
        </w:tc>
        <w:tc>
          <w:tcPr>
            <w:tcW w:w="2766" w:type="dxa"/>
            <w:shd w:val="clear" w:color="auto" w:fill="auto"/>
          </w:tcPr>
          <w:p w14:paraId="6ABC23EE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lastRenderedPageBreak/>
              <w:t>Participants perception</w:t>
            </w:r>
          </w:p>
        </w:tc>
        <w:tc>
          <w:tcPr>
            <w:tcW w:w="1670" w:type="dxa"/>
            <w:shd w:val="clear" w:color="auto" w:fill="auto"/>
          </w:tcPr>
          <w:p w14:paraId="4EBB5B25" w14:textId="77777777" w:rsidR="00D95C35" w:rsidRPr="001D0F03" w:rsidRDefault="00D95C35" w:rsidP="00D95C35">
            <w:pPr>
              <w:rPr>
                <w:rFonts w:cstheme="minorHAnsi"/>
                <w:color w:val="00B050"/>
                <w:sz w:val="16"/>
                <w:szCs w:val="16"/>
              </w:rPr>
            </w:pPr>
            <w:r w:rsidRPr="001D0F03">
              <w:rPr>
                <w:sz w:val="16"/>
                <w:szCs w:val="16"/>
              </w:rPr>
              <w:t>Good</w:t>
            </w:r>
          </w:p>
        </w:tc>
        <w:tc>
          <w:tcPr>
            <w:tcW w:w="2033" w:type="dxa"/>
            <w:vMerge/>
            <w:shd w:val="clear" w:color="auto" w:fill="auto"/>
          </w:tcPr>
          <w:p w14:paraId="04A48AB0" w14:textId="77777777" w:rsidR="00D95C35" w:rsidRPr="00EB16E4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D95C35" w:rsidRPr="005B19AD" w14:paraId="49071133" w14:textId="77777777" w:rsidTr="00182F6D">
        <w:tc>
          <w:tcPr>
            <w:tcW w:w="2547" w:type="dxa"/>
            <w:shd w:val="clear" w:color="auto" w:fill="auto"/>
          </w:tcPr>
          <w:p w14:paraId="5AC2AEB6" w14:textId="77777777" w:rsidR="00D95C35" w:rsidRPr="00EB16E4" w:rsidRDefault="00D95C35" w:rsidP="00D95C35">
            <w:pPr>
              <w:rPr>
                <w:sz w:val="16"/>
                <w:szCs w:val="16"/>
              </w:rPr>
            </w:pPr>
            <w:r w:rsidRPr="00AB631D">
              <w:rPr>
                <w:sz w:val="16"/>
                <w:szCs w:val="16"/>
              </w:rPr>
              <w:t>Forward bending (Nottidge 2018)</w:t>
            </w:r>
          </w:p>
        </w:tc>
        <w:tc>
          <w:tcPr>
            <w:tcW w:w="2766" w:type="dxa"/>
            <w:shd w:val="clear" w:color="auto" w:fill="auto"/>
          </w:tcPr>
          <w:p w14:paraId="79B56DA1" w14:textId="77777777" w:rsidR="00D95C35" w:rsidRPr="00EB16E4" w:rsidRDefault="00D95C35" w:rsidP="00D95C35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p&gt;0.05</w:t>
            </w:r>
          </w:p>
        </w:tc>
        <w:tc>
          <w:tcPr>
            <w:tcW w:w="1670" w:type="dxa"/>
            <w:shd w:val="clear" w:color="auto" w:fill="auto"/>
          </w:tcPr>
          <w:p w14:paraId="403BC0CF" w14:textId="77777777" w:rsidR="00D95C35" w:rsidRPr="00EB16E4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AB631D">
              <w:rPr>
                <w:sz w:val="16"/>
                <w:szCs w:val="16"/>
              </w:rPr>
              <w:t>Moderate</w:t>
            </w:r>
          </w:p>
        </w:tc>
        <w:tc>
          <w:tcPr>
            <w:tcW w:w="2033" w:type="dxa"/>
            <w:vMerge/>
            <w:shd w:val="clear" w:color="auto" w:fill="auto"/>
          </w:tcPr>
          <w:p w14:paraId="4F60A0D6" w14:textId="77777777" w:rsidR="00D95C35" w:rsidRPr="00EB16E4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D95C35" w:rsidRPr="005B19AD" w14:paraId="0F9EB3EF" w14:textId="77777777" w:rsidTr="00182F6D">
        <w:tc>
          <w:tcPr>
            <w:tcW w:w="2547" w:type="dxa"/>
            <w:shd w:val="clear" w:color="auto" w:fill="auto"/>
          </w:tcPr>
          <w:p w14:paraId="2F2BBB1A" w14:textId="77777777" w:rsidR="00D95C35" w:rsidRPr="00EB16E4" w:rsidRDefault="00D95C35" w:rsidP="00D95C35">
            <w:pPr>
              <w:rPr>
                <w:sz w:val="16"/>
                <w:szCs w:val="16"/>
              </w:rPr>
            </w:pPr>
            <w:r w:rsidRPr="00AB631D">
              <w:rPr>
                <w:sz w:val="16"/>
                <w:szCs w:val="16"/>
              </w:rPr>
              <w:t xml:space="preserve">Prolonged bending (Tella et al 2013) </w:t>
            </w:r>
          </w:p>
        </w:tc>
        <w:tc>
          <w:tcPr>
            <w:tcW w:w="2766" w:type="dxa"/>
            <w:shd w:val="clear" w:color="auto" w:fill="auto"/>
          </w:tcPr>
          <w:p w14:paraId="3BB5ABAA" w14:textId="77777777" w:rsidR="00D95C35" w:rsidRPr="00EB16E4" w:rsidRDefault="00D95C35" w:rsidP="00D95C35">
            <w:pPr>
              <w:rPr>
                <w:sz w:val="16"/>
                <w:szCs w:val="16"/>
              </w:rPr>
            </w:pPr>
            <w:r w:rsidRPr="00AB631D">
              <w:rPr>
                <w:sz w:val="16"/>
                <w:szCs w:val="16"/>
              </w:rPr>
              <w:t xml:space="preserve">Participants perception </w:t>
            </w:r>
          </w:p>
        </w:tc>
        <w:tc>
          <w:tcPr>
            <w:tcW w:w="1670" w:type="dxa"/>
            <w:shd w:val="clear" w:color="auto" w:fill="auto"/>
          </w:tcPr>
          <w:p w14:paraId="43875CB8" w14:textId="77777777" w:rsidR="00D95C35" w:rsidRPr="00EB16E4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Moderate </w:t>
            </w:r>
          </w:p>
        </w:tc>
        <w:tc>
          <w:tcPr>
            <w:tcW w:w="2033" w:type="dxa"/>
            <w:vMerge/>
            <w:shd w:val="clear" w:color="auto" w:fill="auto"/>
          </w:tcPr>
          <w:p w14:paraId="3AFCCF05" w14:textId="77777777" w:rsidR="00D95C35" w:rsidRPr="00EB16E4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D95C35" w:rsidRPr="00937891" w14:paraId="60088D69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56698561" w14:textId="77777777" w:rsidR="00D95C35" w:rsidRPr="00EC4A97" w:rsidRDefault="00D95C35" w:rsidP="00D95C35">
            <w:pPr>
              <w:rPr>
                <w:b/>
                <w:color w:val="FF0000"/>
                <w:sz w:val="18"/>
                <w:szCs w:val="18"/>
              </w:rPr>
            </w:pPr>
            <w:r w:rsidRPr="00AB631D">
              <w:rPr>
                <w:sz w:val="16"/>
                <w:szCs w:val="16"/>
              </w:rPr>
              <w:t>Bending (Omokhodion 2004)</w:t>
            </w:r>
          </w:p>
        </w:tc>
        <w:tc>
          <w:tcPr>
            <w:tcW w:w="2766" w:type="dxa"/>
            <w:shd w:val="clear" w:color="auto" w:fill="auto"/>
          </w:tcPr>
          <w:p w14:paraId="292EC4DD" w14:textId="77777777" w:rsidR="00D95C35" w:rsidRDefault="00D95C35" w:rsidP="00D95C35">
            <w:pPr>
              <w:rPr>
                <w:sz w:val="16"/>
                <w:szCs w:val="16"/>
              </w:rPr>
            </w:pPr>
            <w:r w:rsidRPr="00AB631D">
              <w:rPr>
                <w:sz w:val="16"/>
                <w:szCs w:val="16"/>
              </w:rPr>
              <w:t xml:space="preserve">Participant’s perception </w:t>
            </w:r>
          </w:p>
        </w:tc>
        <w:tc>
          <w:tcPr>
            <w:tcW w:w="1670" w:type="dxa"/>
            <w:shd w:val="clear" w:color="auto" w:fill="auto"/>
          </w:tcPr>
          <w:p w14:paraId="024317F9" w14:textId="77777777" w:rsidR="00D95C35" w:rsidRDefault="00D95C35" w:rsidP="00D95C35">
            <w:pPr>
              <w:rPr>
                <w:sz w:val="16"/>
                <w:szCs w:val="16"/>
              </w:rPr>
            </w:pPr>
            <w:r w:rsidRPr="00AB631D">
              <w:rPr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vMerge/>
            <w:shd w:val="clear" w:color="auto" w:fill="auto"/>
          </w:tcPr>
          <w:p w14:paraId="62FB5C15" w14:textId="77777777" w:rsidR="00D95C35" w:rsidRDefault="00D95C35" w:rsidP="00D95C35">
            <w:pPr>
              <w:rPr>
                <w:sz w:val="16"/>
                <w:szCs w:val="16"/>
              </w:rPr>
            </w:pPr>
          </w:p>
        </w:tc>
      </w:tr>
      <w:tr w:rsidR="00D95C35" w:rsidRPr="00937891" w14:paraId="077A3E00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4325E8AF" w14:textId="77777777" w:rsidR="00D95C35" w:rsidRPr="00035461" w:rsidRDefault="00D95C35" w:rsidP="00D95C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Heavy Lifting (10)</w:t>
            </w:r>
          </w:p>
        </w:tc>
        <w:tc>
          <w:tcPr>
            <w:tcW w:w="2766" w:type="dxa"/>
            <w:shd w:val="clear" w:color="auto" w:fill="auto"/>
          </w:tcPr>
          <w:p w14:paraId="205C5EDD" w14:textId="77777777" w:rsidR="00D95C35" w:rsidRPr="00AB631D" w:rsidRDefault="00D95C35" w:rsidP="00D95C35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</w:tcPr>
          <w:p w14:paraId="12AFFD3C" w14:textId="77777777" w:rsidR="00D95C35" w:rsidRPr="00AB631D" w:rsidRDefault="00D95C35" w:rsidP="00D95C35">
            <w:pPr>
              <w:rPr>
                <w:sz w:val="16"/>
                <w:szCs w:val="16"/>
              </w:rPr>
            </w:pPr>
          </w:p>
        </w:tc>
        <w:tc>
          <w:tcPr>
            <w:tcW w:w="2033" w:type="dxa"/>
            <w:shd w:val="clear" w:color="auto" w:fill="auto"/>
          </w:tcPr>
          <w:p w14:paraId="04929C13" w14:textId="77777777" w:rsidR="00D95C35" w:rsidRDefault="00D95C35" w:rsidP="00D95C35">
            <w:pPr>
              <w:rPr>
                <w:sz w:val="16"/>
                <w:szCs w:val="16"/>
              </w:rPr>
            </w:pPr>
          </w:p>
        </w:tc>
      </w:tr>
      <w:tr w:rsidR="00D95C35" w:rsidRPr="00937891" w14:paraId="5A10650B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77A94935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Heavy physical workload (Abaraogu et al 2016)</w:t>
            </w:r>
          </w:p>
        </w:tc>
        <w:tc>
          <w:tcPr>
            <w:tcW w:w="2766" w:type="dxa"/>
            <w:shd w:val="clear" w:color="auto" w:fill="auto"/>
          </w:tcPr>
          <w:p w14:paraId="346A73D6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 xml:space="preserve">OR 4.3 (CI0.71 -16.31) </w:t>
            </w:r>
            <w:r w:rsidRPr="00956641">
              <w:rPr>
                <w:rFonts w:cstheme="minorHAnsi"/>
                <w:b/>
                <w:sz w:val="16"/>
                <w:szCs w:val="16"/>
              </w:rPr>
              <w:t>(p0.042)</w:t>
            </w:r>
          </w:p>
        </w:tc>
        <w:tc>
          <w:tcPr>
            <w:tcW w:w="1670" w:type="dxa"/>
            <w:shd w:val="clear" w:color="auto" w:fill="auto"/>
          </w:tcPr>
          <w:p w14:paraId="72EA9CB3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2D8A7591" w14:textId="77777777" w:rsidR="00D95C35" w:rsidRPr="007E2E32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7E2E32">
              <w:rPr>
                <w:rFonts w:cstheme="minorHAnsi"/>
                <w:sz w:val="16"/>
                <w:szCs w:val="16"/>
              </w:rPr>
              <w:t xml:space="preserve">Two studies (n=1450) of good quality evidence, </w:t>
            </w:r>
            <w:r>
              <w:rPr>
                <w:rStyle w:val="normaltextrun"/>
                <w:rFonts w:ascii="Calibri" w:hAnsi="Calibri" w:cs="Calibri"/>
                <w:sz w:val="16"/>
                <w:szCs w:val="16"/>
                <w:lang w:val="en-US"/>
              </w:rPr>
              <w:t>two</w:t>
            </w:r>
            <w:r w:rsidRPr="007E2E32">
              <w:rPr>
                <w:rStyle w:val="normaltextrun"/>
                <w:rFonts w:ascii="Calibri" w:hAnsi="Calibri" w:cs="Calibri"/>
                <w:sz w:val="16"/>
                <w:szCs w:val="16"/>
                <w:lang w:val="en-US"/>
              </w:rPr>
              <w:t xml:space="preserve"> studies </w:t>
            </w:r>
            <w:r>
              <w:rPr>
                <w:sz w:val="16"/>
                <w:szCs w:val="16"/>
              </w:rPr>
              <w:t>(n=267</w:t>
            </w:r>
            <w:r w:rsidRPr="007E2E32">
              <w:rPr>
                <w:sz w:val="16"/>
                <w:szCs w:val="16"/>
              </w:rPr>
              <w:t xml:space="preserve">) </w:t>
            </w:r>
            <w:r w:rsidRPr="007E2E32">
              <w:rPr>
                <w:rStyle w:val="normaltextrun"/>
                <w:rFonts w:cstheme="minorHAnsi"/>
                <w:sz w:val="16"/>
                <w:szCs w:val="16"/>
                <w:lang w:val="en-US"/>
              </w:rPr>
              <w:t xml:space="preserve">of moderate quality evidence two studies </w:t>
            </w:r>
            <w:r w:rsidRPr="007E2E32">
              <w:rPr>
                <w:sz w:val="16"/>
                <w:szCs w:val="16"/>
              </w:rPr>
              <w:t>(n=874)</w:t>
            </w:r>
            <w:r w:rsidRPr="007E2E32">
              <w:rPr>
                <w:rStyle w:val="normaltextrun"/>
                <w:rFonts w:cstheme="minorHAnsi"/>
                <w:sz w:val="16"/>
                <w:szCs w:val="16"/>
                <w:lang w:val="en-US"/>
              </w:rPr>
              <w:t xml:space="preserve"> of poor quality evidence </w:t>
            </w:r>
            <w:r w:rsidRPr="007E2E32">
              <w:rPr>
                <w:rFonts w:cstheme="minorHAnsi"/>
                <w:sz w:val="16"/>
                <w:szCs w:val="16"/>
              </w:rPr>
              <w:t xml:space="preserve">indicated heavy lifting as a risk factor.  </w:t>
            </w:r>
          </w:p>
          <w:p w14:paraId="33CCFCF0" w14:textId="77777777" w:rsidR="00D95C35" w:rsidRPr="007E2E32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7E2E32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D95C35" w:rsidRPr="00937891" w14:paraId="07532F7A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42013961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Carrying 5 – 15kg objects (Van Vuuren et al 2005 (Steel))</w:t>
            </w:r>
          </w:p>
        </w:tc>
        <w:tc>
          <w:tcPr>
            <w:tcW w:w="2766" w:type="dxa"/>
            <w:shd w:val="clear" w:color="auto" w:fill="auto"/>
          </w:tcPr>
          <w:p w14:paraId="440304AC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OR 7.20</w:t>
            </w:r>
          </w:p>
        </w:tc>
        <w:tc>
          <w:tcPr>
            <w:tcW w:w="1670" w:type="dxa"/>
            <w:shd w:val="clear" w:color="auto" w:fill="auto"/>
          </w:tcPr>
          <w:p w14:paraId="42D70A6F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/>
            <w:shd w:val="clear" w:color="auto" w:fill="auto"/>
          </w:tcPr>
          <w:p w14:paraId="4EB816E5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937891" w14:paraId="75454B5D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1D511E75" w14:textId="77777777" w:rsidR="00D95C35" w:rsidRPr="004D2D87" w:rsidRDefault="00D95C35" w:rsidP="00D95C35">
            <w:pPr>
              <w:rPr>
                <w:sz w:val="16"/>
                <w:szCs w:val="16"/>
              </w:rPr>
            </w:pPr>
            <w:r w:rsidRPr="004D2D87">
              <w:rPr>
                <w:sz w:val="16"/>
                <w:szCs w:val="16"/>
              </w:rPr>
              <w:t>Lifting heavy objects (Khumalo and Haffejee 2022)</w:t>
            </w:r>
          </w:p>
        </w:tc>
        <w:tc>
          <w:tcPr>
            <w:tcW w:w="2766" w:type="dxa"/>
            <w:shd w:val="clear" w:color="auto" w:fill="auto"/>
          </w:tcPr>
          <w:p w14:paraId="4C0A3EC0" w14:textId="77777777" w:rsidR="00D95C35" w:rsidRPr="004D2D87" w:rsidRDefault="00D95C35" w:rsidP="00D95C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aOR:9.96 (CI</w:t>
            </w:r>
            <w:r w:rsidRPr="004D2D87">
              <w:rPr>
                <w:sz w:val="16"/>
                <w:szCs w:val="16"/>
              </w:rPr>
              <w:t>2.17-45.89</w:t>
            </w:r>
            <w:r>
              <w:rPr>
                <w:sz w:val="16"/>
                <w:szCs w:val="16"/>
              </w:rPr>
              <w:t xml:space="preserve">) </w:t>
            </w:r>
            <w:r w:rsidRPr="00035461">
              <w:rPr>
                <w:b/>
                <w:sz w:val="16"/>
                <w:szCs w:val="16"/>
              </w:rPr>
              <w:t>(p &lt;0.003)*</w:t>
            </w:r>
          </w:p>
        </w:tc>
        <w:tc>
          <w:tcPr>
            <w:tcW w:w="1670" w:type="dxa"/>
            <w:shd w:val="clear" w:color="auto" w:fill="auto"/>
          </w:tcPr>
          <w:p w14:paraId="40163A32" w14:textId="77777777" w:rsidR="00D95C35" w:rsidRPr="004D2D87" w:rsidRDefault="00D95C35" w:rsidP="00D95C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Moderate</w:t>
            </w:r>
          </w:p>
        </w:tc>
        <w:tc>
          <w:tcPr>
            <w:tcW w:w="2033" w:type="dxa"/>
            <w:vMerge/>
            <w:shd w:val="clear" w:color="auto" w:fill="auto"/>
          </w:tcPr>
          <w:p w14:paraId="2FC35FF7" w14:textId="77777777" w:rsidR="00D95C35" w:rsidRPr="004D2D87" w:rsidRDefault="00D95C35" w:rsidP="00D95C35">
            <w:pPr>
              <w:rPr>
                <w:sz w:val="16"/>
                <w:szCs w:val="16"/>
              </w:rPr>
            </w:pPr>
          </w:p>
        </w:tc>
      </w:tr>
      <w:tr w:rsidR="00D95C35" w:rsidRPr="00937891" w14:paraId="7F4457BC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7E69174F" w14:textId="77777777" w:rsidR="00D95C35" w:rsidRPr="004D2D87" w:rsidRDefault="00D95C35" w:rsidP="00D95C35">
            <w:pPr>
              <w:rPr>
                <w:sz w:val="16"/>
                <w:szCs w:val="16"/>
              </w:rPr>
            </w:pPr>
            <w:r w:rsidRPr="004D2D87">
              <w:rPr>
                <w:sz w:val="16"/>
                <w:szCs w:val="16"/>
              </w:rPr>
              <w:t xml:space="preserve">Heavy lifting (Bester 1996) </w:t>
            </w:r>
          </w:p>
        </w:tc>
        <w:tc>
          <w:tcPr>
            <w:tcW w:w="2766" w:type="dxa"/>
            <w:shd w:val="clear" w:color="auto" w:fill="auto"/>
          </w:tcPr>
          <w:p w14:paraId="20B01A87" w14:textId="77777777" w:rsidR="00D95C35" w:rsidRPr="004D2D87" w:rsidRDefault="00D95C35" w:rsidP="00D95C35">
            <w:pPr>
              <w:rPr>
                <w:sz w:val="16"/>
                <w:szCs w:val="16"/>
              </w:rPr>
            </w:pPr>
            <w:r w:rsidRPr="004D2D87">
              <w:rPr>
                <w:sz w:val="16"/>
                <w:szCs w:val="16"/>
              </w:rPr>
              <w:t>Participant’s perception</w:t>
            </w:r>
          </w:p>
        </w:tc>
        <w:tc>
          <w:tcPr>
            <w:tcW w:w="1670" w:type="dxa"/>
            <w:shd w:val="clear" w:color="auto" w:fill="auto"/>
          </w:tcPr>
          <w:p w14:paraId="1EF66504" w14:textId="77777777" w:rsidR="00D95C35" w:rsidRPr="004D2D87" w:rsidRDefault="00D95C35" w:rsidP="00D95C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Moderate</w:t>
            </w:r>
          </w:p>
        </w:tc>
        <w:tc>
          <w:tcPr>
            <w:tcW w:w="2033" w:type="dxa"/>
            <w:vMerge/>
            <w:shd w:val="clear" w:color="auto" w:fill="auto"/>
          </w:tcPr>
          <w:p w14:paraId="6D8E183A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937891" w14:paraId="0B4F3C2B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7BE6D26F" w14:textId="77777777" w:rsidR="00D95C35" w:rsidRPr="004D2D87" w:rsidRDefault="00D95C35" w:rsidP="00D95C35">
            <w:pPr>
              <w:rPr>
                <w:sz w:val="16"/>
                <w:szCs w:val="16"/>
              </w:rPr>
            </w:pPr>
            <w:r w:rsidRPr="004D2D87">
              <w:rPr>
                <w:sz w:val="16"/>
                <w:szCs w:val="16"/>
              </w:rPr>
              <w:t xml:space="preserve">78 (44. 8%)  out  of  174 subjects whose job involved heavy lifting activity had low back pain compared to 46 (20.4%) out of 226 subjects  whose  job  did  not involve  heavy  lifting  activity  but  also  had  low  back pain (Jiman 2015) </w:t>
            </w:r>
          </w:p>
        </w:tc>
        <w:tc>
          <w:tcPr>
            <w:tcW w:w="2766" w:type="dxa"/>
            <w:shd w:val="clear" w:color="auto" w:fill="auto"/>
          </w:tcPr>
          <w:p w14:paraId="6123F85D" w14:textId="77777777" w:rsidR="00D95C35" w:rsidRPr="004D2D87" w:rsidRDefault="00D95C35" w:rsidP="00D95C35">
            <w:pPr>
              <w:rPr>
                <w:sz w:val="16"/>
                <w:szCs w:val="16"/>
              </w:rPr>
            </w:pPr>
            <w:r w:rsidRPr="00FD0CE9">
              <w:rPr>
                <w:sz w:val="16"/>
                <w:szCs w:val="16"/>
              </w:rPr>
              <w:t>X</w:t>
            </w:r>
            <w:r w:rsidRPr="00B42F62"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 xml:space="preserve"> 27.52</w:t>
            </w:r>
            <w:r w:rsidRPr="00FD0CE9">
              <w:rPr>
                <w:sz w:val="16"/>
                <w:szCs w:val="16"/>
              </w:rPr>
              <w:t xml:space="preserve"> </w:t>
            </w:r>
            <w:r w:rsidRPr="00B42F62">
              <w:rPr>
                <w:b/>
                <w:sz w:val="16"/>
                <w:szCs w:val="16"/>
              </w:rPr>
              <w:t>(P&lt;0.0001).</w:t>
            </w:r>
          </w:p>
        </w:tc>
        <w:tc>
          <w:tcPr>
            <w:tcW w:w="1670" w:type="dxa"/>
            <w:shd w:val="clear" w:color="auto" w:fill="auto"/>
          </w:tcPr>
          <w:p w14:paraId="3BFBF45B" w14:textId="77777777" w:rsidR="00D95C35" w:rsidRDefault="00D95C35" w:rsidP="00D95C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vMerge/>
            <w:shd w:val="clear" w:color="auto" w:fill="auto"/>
          </w:tcPr>
          <w:p w14:paraId="4BDA2877" w14:textId="77777777" w:rsidR="00D95C35" w:rsidRPr="004D2D87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937891" w14:paraId="2BD23812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79C3F66A" w14:textId="77777777" w:rsidR="00D95C35" w:rsidRPr="004D2D87" w:rsidRDefault="00D95C35" w:rsidP="00D95C35">
            <w:pPr>
              <w:rPr>
                <w:sz w:val="16"/>
                <w:szCs w:val="16"/>
              </w:rPr>
            </w:pPr>
            <w:r w:rsidRPr="004D2D87">
              <w:rPr>
                <w:sz w:val="16"/>
                <w:szCs w:val="16"/>
              </w:rPr>
              <w:t>Heavy physical work (Omokhodion 2004)</w:t>
            </w:r>
          </w:p>
        </w:tc>
        <w:tc>
          <w:tcPr>
            <w:tcW w:w="2766" w:type="dxa"/>
            <w:shd w:val="clear" w:color="auto" w:fill="auto"/>
          </w:tcPr>
          <w:p w14:paraId="6DD13492" w14:textId="77777777" w:rsidR="00D95C35" w:rsidRPr="004D2D87" w:rsidRDefault="00D95C35" w:rsidP="00D95C35">
            <w:pPr>
              <w:rPr>
                <w:sz w:val="16"/>
                <w:szCs w:val="16"/>
              </w:rPr>
            </w:pPr>
            <w:r w:rsidRPr="004D2D87">
              <w:rPr>
                <w:sz w:val="16"/>
                <w:szCs w:val="16"/>
              </w:rPr>
              <w:t xml:space="preserve">Participant’s perception </w:t>
            </w:r>
          </w:p>
        </w:tc>
        <w:tc>
          <w:tcPr>
            <w:tcW w:w="1670" w:type="dxa"/>
            <w:shd w:val="clear" w:color="auto" w:fill="auto"/>
          </w:tcPr>
          <w:p w14:paraId="0DDAACD1" w14:textId="77777777" w:rsidR="00D95C35" w:rsidRPr="004D2D87" w:rsidRDefault="00D95C35" w:rsidP="00D95C35">
            <w:pPr>
              <w:rPr>
                <w:sz w:val="16"/>
                <w:szCs w:val="16"/>
              </w:rPr>
            </w:pPr>
            <w:r w:rsidRPr="004D2D87">
              <w:rPr>
                <w:sz w:val="16"/>
                <w:szCs w:val="16"/>
              </w:rPr>
              <w:t>Poor</w:t>
            </w:r>
          </w:p>
        </w:tc>
        <w:tc>
          <w:tcPr>
            <w:tcW w:w="2033" w:type="dxa"/>
            <w:vMerge/>
            <w:shd w:val="clear" w:color="auto" w:fill="auto"/>
          </w:tcPr>
          <w:p w14:paraId="1924976F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937891" w14:paraId="145E2B40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3ABDCD9A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Manual handling (Abaraogu et al 2016)</w:t>
            </w:r>
          </w:p>
        </w:tc>
        <w:tc>
          <w:tcPr>
            <w:tcW w:w="2766" w:type="dxa"/>
            <w:shd w:val="clear" w:color="auto" w:fill="auto"/>
          </w:tcPr>
          <w:p w14:paraId="1E85563A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 xml:space="preserve">OR 7.2 (CI1.4 -13.9) </w:t>
            </w:r>
            <w:r w:rsidRPr="00956641">
              <w:rPr>
                <w:rFonts w:cstheme="minorHAnsi"/>
                <w:b/>
                <w:sz w:val="16"/>
                <w:szCs w:val="16"/>
              </w:rPr>
              <w:t>(p0.011)</w:t>
            </w:r>
          </w:p>
        </w:tc>
        <w:tc>
          <w:tcPr>
            <w:tcW w:w="1670" w:type="dxa"/>
            <w:shd w:val="clear" w:color="auto" w:fill="auto"/>
          </w:tcPr>
          <w:p w14:paraId="7C49BB45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33A23BDB" w14:textId="77777777" w:rsidR="00D95C35" w:rsidRPr="00956641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16"/>
                <w:szCs w:val="16"/>
              </w:rPr>
            </w:pPr>
            <w:r w:rsidRPr="00956641"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Two studies </w:t>
            </w:r>
            <w:r w:rsidRPr="00956641">
              <w:rPr>
                <w:rFonts w:asciiTheme="minorHAnsi" w:hAnsiTheme="minorHAnsi" w:cstheme="minorHAnsi"/>
                <w:sz w:val="16"/>
                <w:szCs w:val="16"/>
              </w:rPr>
              <w:t>(n=781)</w:t>
            </w:r>
            <w:r w:rsidRPr="00956641"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of good quality evidence</w:t>
            </w:r>
            <w:r w:rsidRPr="00956641">
              <w:rPr>
                <w:rFonts w:asciiTheme="minorHAnsi" w:hAnsiTheme="minorHAnsi" w:cstheme="minorHAnsi"/>
                <w:sz w:val="16"/>
                <w:szCs w:val="16"/>
              </w:rPr>
              <w:t xml:space="preserve"> and one study (n=678) of moderate quality evidence</w:t>
            </w:r>
            <w:r w:rsidRPr="00956641"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956641">
              <w:rPr>
                <w:rFonts w:asciiTheme="minorHAnsi" w:hAnsiTheme="minorHAnsi" w:cstheme="minorHAnsi"/>
                <w:sz w:val="16"/>
                <w:szCs w:val="16"/>
              </w:rPr>
              <w:t xml:space="preserve">indicated </w:t>
            </w:r>
            <w:r w:rsidRPr="00956641"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manual work (including </w:t>
            </w:r>
            <w:r w:rsidRPr="00956641">
              <w:rPr>
                <w:rFonts w:asciiTheme="minorHAnsi" w:hAnsiTheme="minorHAnsi" w:cstheme="minorHAnsi"/>
                <w:sz w:val="16"/>
                <w:szCs w:val="16"/>
              </w:rPr>
              <w:t xml:space="preserve">carrying/lifting equipment/teaching resources) </w:t>
            </w:r>
          </w:p>
          <w:p w14:paraId="71DF08B6" w14:textId="77777777" w:rsidR="00D95C35" w:rsidRPr="00956641" w:rsidRDefault="00D95C35" w:rsidP="00D95C35">
            <w:pPr>
              <w:pStyle w:val="CommentText"/>
              <w:rPr>
                <w:rFonts w:cstheme="minorHAnsi"/>
                <w:sz w:val="16"/>
                <w:szCs w:val="16"/>
                <w:lang w:val="en-US"/>
              </w:rPr>
            </w:pPr>
            <w:r w:rsidRPr="00956641">
              <w:rPr>
                <w:rFonts w:cstheme="minorHAnsi"/>
                <w:sz w:val="16"/>
                <w:szCs w:val="16"/>
              </w:rPr>
              <w:t>as a risk factor</w:t>
            </w:r>
            <w:r>
              <w:rPr>
                <w:rStyle w:val="normaltextrun"/>
                <w:rFonts w:cstheme="minorHAnsi"/>
                <w:sz w:val="16"/>
                <w:szCs w:val="16"/>
                <w:lang w:val="en-US"/>
              </w:rPr>
              <w:t xml:space="preserve">.       </w:t>
            </w:r>
          </w:p>
        </w:tc>
      </w:tr>
      <w:tr w:rsidR="00D95C35" w:rsidRPr="00937891" w14:paraId="01BADA47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7BADF6E9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Carrying/lifting equipment/teaching resources (Eggers et al 2018)</w:t>
            </w:r>
          </w:p>
        </w:tc>
        <w:tc>
          <w:tcPr>
            <w:tcW w:w="2766" w:type="dxa"/>
            <w:shd w:val="clear" w:color="auto" w:fill="auto"/>
          </w:tcPr>
          <w:p w14:paraId="5BE63F7B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Participant’s perception </w:t>
            </w:r>
          </w:p>
        </w:tc>
        <w:tc>
          <w:tcPr>
            <w:tcW w:w="1670" w:type="dxa"/>
            <w:shd w:val="clear" w:color="auto" w:fill="auto"/>
          </w:tcPr>
          <w:p w14:paraId="2B1E2ED2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Good</w:t>
            </w:r>
          </w:p>
        </w:tc>
        <w:tc>
          <w:tcPr>
            <w:tcW w:w="2033" w:type="dxa"/>
            <w:vMerge/>
            <w:shd w:val="clear" w:color="auto" w:fill="auto"/>
          </w:tcPr>
          <w:p w14:paraId="3FF6FFA9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937891" w14:paraId="10FACE74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78548E23" w14:textId="77777777" w:rsidR="00D95C35" w:rsidRPr="004D2D87" w:rsidRDefault="00D95C35" w:rsidP="00D95C35">
            <w:pPr>
              <w:rPr>
                <w:sz w:val="16"/>
                <w:szCs w:val="16"/>
              </w:rPr>
            </w:pPr>
            <w:r w:rsidRPr="004D2D87">
              <w:rPr>
                <w:sz w:val="16"/>
                <w:szCs w:val="16"/>
              </w:rPr>
              <w:t>Manual work (Kahere and Ginindza 2021)</w:t>
            </w:r>
          </w:p>
        </w:tc>
        <w:tc>
          <w:tcPr>
            <w:tcW w:w="2766" w:type="dxa"/>
            <w:shd w:val="clear" w:color="auto" w:fill="auto"/>
          </w:tcPr>
          <w:p w14:paraId="5EDDC555" w14:textId="77777777" w:rsidR="00D95C35" w:rsidRPr="004D2D87" w:rsidRDefault="00D95C35" w:rsidP="00D95C35">
            <w:pPr>
              <w:rPr>
                <w:sz w:val="16"/>
                <w:szCs w:val="16"/>
              </w:rPr>
            </w:pPr>
            <w:r w:rsidRPr="004D2D87">
              <w:rPr>
                <w:sz w:val="16"/>
                <w:szCs w:val="16"/>
              </w:rPr>
              <w:t xml:space="preserve">aOR: 26.2 </w:t>
            </w:r>
            <w:r>
              <w:rPr>
                <w:sz w:val="16"/>
                <w:szCs w:val="16"/>
              </w:rPr>
              <w:t>(</w:t>
            </w:r>
            <w:r w:rsidRPr="004D2D87">
              <w:rPr>
                <w:sz w:val="16"/>
                <w:szCs w:val="16"/>
              </w:rPr>
              <w:t>CI: 10.1 – 68.4)</w:t>
            </w:r>
          </w:p>
        </w:tc>
        <w:tc>
          <w:tcPr>
            <w:tcW w:w="1670" w:type="dxa"/>
            <w:shd w:val="clear" w:color="auto" w:fill="auto"/>
          </w:tcPr>
          <w:p w14:paraId="7CE83EF1" w14:textId="77777777" w:rsidR="00D95C35" w:rsidRPr="004D2D87" w:rsidRDefault="00D95C35" w:rsidP="00D95C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Moderate</w:t>
            </w:r>
          </w:p>
        </w:tc>
        <w:tc>
          <w:tcPr>
            <w:tcW w:w="2033" w:type="dxa"/>
            <w:vMerge/>
            <w:shd w:val="clear" w:color="auto" w:fill="auto"/>
          </w:tcPr>
          <w:p w14:paraId="74C3A76C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:rsidRPr="00937891" w14:paraId="7E92B123" w14:textId="77777777" w:rsidTr="00182F6D">
        <w:trPr>
          <w:trHeight w:val="604"/>
        </w:trPr>
        <w:tc>
          <w:tcPr>
            <w:tcW w:w="2547" w:type="dxa"/>
            <w:shd w:val="clear" w:color="auto" w:fill="auto"/>
          </w:tcPr>
          <w:p w14:paraId="00CEE121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Vibration (Abaraogu et al 2016)</w:t>
            </w:r>
          </w:p>
        </w:tc>
        <w:tc>
          <w:tcPr>
            <w:tcW w:w="2766" w:type="dxa"/>
            <w:shd w:val="clear" w:color="auto" w:fill="auto"/>
          </w:tcPr>
          <w:p w14:paraId="1B9F702E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 xml:space="preserve">OR 5.4 (CI0.98 -5.75) </w:t>
            </w:r>
            <w:r w:rsidRPr="00956641">
              <w:rPr>
                <w:rFonts w:cstheme="minorHAnsi"/>
                <w:b/>
                <w:sz w:val="16"/>
                <w:szCs w:val="16"/>
              </w:rPr>
              <w:t>p0.008</w:t>
            </w:r>
          </w:p>
        </w:tc>
        <w:tc>
          <w:tcPr>
            <w:tcW w:w="1670" w:type="dxa"/>
            <w:shd w:val="clear" w:color="auto" w:fill="auto"/>
          </w:tcPr>
          <w:p w14:paraId="4E9F493C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>Good</w:t>
            </w:r>
          </w:p>
        </w:tc>
        <w:tc>
          <w:tcPr>
            <w:tcW w:w="2033" w:type="dxa"/>
            <w:shd w:val="clear" w:color="auto" w:fill="auto"/>
          </w:tcPr>
          <w:p w14:paraId="4FC974CD" w14:textId="77777777" w:rsidR="00D95C35" w:rsidRPr="00956641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6641"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One study (n=684) of good quality evidence </w:t>
            </w:r>
            <w:r w:rsidRPr="00956641">
              <w:rPr>
                <w:rFonts w:asciiTheme="minorHAnsi" w:hAnsiTheme="minorHAnsi" w:cstheme="minorHAnsi"/>
                <w:sz w:val="16"/>
                <w:szCs w:val="16"/>
              </w:rPr>
              <w:t>indicated vibration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56641">
              <w:rPr>
                <w:rFonts w:asciiTheme="minorHAnsi" w:hAnsiTheme="minorHAnsi" w:cstheme="minorHAnsi"/>
                <w:sz w:val="16"/>
                <w:szCs w:val="16"/>
              </w:rPr>
              <w:t>as a risk factor</w:t>
            </w:r>
            <w:r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.  </w:t>
            </w:r>
          </w:p>
        </w:tc>
      </w:tr>
      <w:tr w:rsidR="00D95C35" w:rsidRPr="00937891" w14:paraId="032DC4BB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5CA295A8" w14:textId="77777777" w:rsidR="00D95C35" w:rsidRPr="00F92FDD" w:rsidRDefault="00D95C35" w:rsidP="00D95C35">
            <w:pPr>
              <w:rPr>
                <w:sz w:val="16"/>
                <w:szCs w:val="16"/>
              </w:rPr>
            </w:pPr>
            <w:r w:rsidRPr="00F92FDD">
              <w:rPr>
                <w:b/>
                <w:sz w:val="16"/>
                <w:szCs w:val="16"/>
              </w:rPr>
              <w:t>Occupational Psychos</w:t>
            </w:r>
            <w:r>
              <w:rPr>
                <w:b/>
                <w:sz w:val="16"/>
                <w:szCs w:val="16"/>
              </w:rPr>
              <w:t>ocial (7</w:t>
            </w:r>
            <w:r w:rsidRPr="00F92FDD">
              <w:rPr>
                <w:b/>
                <w:sz w:val="16"/>
                <w:szCs w:val="16"/>
              </w:rPr>
              <w:t xml:space="preserve">) </w:t>
            </w:r>
          </w:p>
        </w:tc>
        <w:tc>
          <w:tcPr>
            <w:tcW w:w="2766" w:type="dxa"/>
            <w:shd w:val="clear" w:color="auto" w:fill="auto"/>
          </w:tcPr>
          <w:p w14:paraId="6454374E" w14:textId="77777777" w:rsidR="00D95C35" w:rsidRPr="00D33F93" w:rsidRDefault="00D95C35" w:rsidP="00D95C35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</w:tcPr>
          <w:p w14:paraId="0DDA8D0C" w14:textId="77777777" w:rsidR="00D95C35" w:rsidRPr="00D33F93" w:rsidRDefault="00D95C35" w:rsidP="00D95C35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2033" w:type="dxa"/>
            <w:shd w:val="clear" w:color="auto" w:fill="auto"/>
          </w:tcPr>
          <w:p w14:paraId="1461B371" w14:textId="77777777" w:rsidR="00D95C35" w:rsidRPr="00017B60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D95C35" w:rsidRPr="00937891" w14:paraId="3719ECBF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0DE0E2C6" w14:textId="77777777" w:rsidR="00D95C35" w:rsidRPr="00956641" w:rsidRDefault="00D95C35" w:rsidP="00D95C35">
            <w:pPr>
              <w:rPr>
                <w:rFonts w:ascii="Calibri" w:hAnsi="Calibri" w:cs="Calibri"/>
                <w:sz w:val="16"/>
                <w:szCs w:val="16"/>
              </w:rPr>
            </w:pPr>
            <w:r w:rsidRPr="00956641">
              <w:rPr>
                <w:rFonts w:ascii="Calibri" w:hAnsi="Calibri" w:cs="Calibri"/>
                <w:sz w:val="16"/>
                <w:szCs w:val="16"/>
              </w:rPr>
              <w:t>Negative perceptions of support at the workplace Van Vuuren (MANGANESE) 2006</w:t>
            </w:r>
          </w:p>
        </w:tc>
        <w:tc>
          <w:tcPr>
            <w:tcW w:w="2766" w:type="dxa"/>
            <w:shd w:val="clear" w:color="auto" w:fill="auto"/>
          </w:tcPr>
          <w:p w14:paraId="07687930" w14:textId="77777777" w:rsidR="00D95C35" w:rsidRPr="00956641" w:rsidRDefault="00D95C35" w:rsidP="00D95C35">
            <w:pPr>
              <w:rPr>
                <w:rFonts w:ascii="Calibri" w:hAnsi="Calibri" w:cs="Calibri"/>
                <w:sz w:val="16"/>
                <w:szCs w:val="16"/>
              </w:rPr>
            </w:pPr>
            <w:r w:rsidRPr="00956641">
              <w:rPr>
                <w:rFonts w:ascii="Calibri" w:hAnsi="Calibri" w:cs="Calibri"/>
                <w:sz w:val="16"/>
                <w:szCs w:val="16"/>
              </w:rPr>
              <w:t xml:space="preserve">Multivariate analyses adjusted for confounders </w:t>
            </w:r>
          </w:p>
          <w:p w14:paraId="4DFDD3D8" w14:textId="77777777" w:rsidR="00D95C35" w:rsidRPr="00956641" w:rsidRDefault="00D95C35" w:rsidP="00D95C35">
            <w:pPr>
              <w:rPr>
                <w:rFonts w:ascii="Calibri" w:hAnsi="Calibri" w:cs="Calibri"/>
                <w:sz w:val="16"/>
                <w:szCs w:val="16"/>
              </w:rPr>
            </w:pPr>
            <w:r w:rsidRPr="00956641">
              <w:rPr>
                <w:rFonts w:ascii="Calibri" w:hAnsi="Calibri" w:cs="Calibri"/>
                <w:sz w:val="16"/>
                <w:szCs w:val="16"/>
              </w:rPr>
              <w:t>OR 3.29 (CI 0.95–11.30).</w:t>
            </w:r>
          </w:p>
        </w:tc>
        <w:tc>
          <w:tcPr>
            <w:tcW w:w="1670" w:type="dxa"/>
            <w:shd w:val="clear" w:color="auto" w:fill="auto"/>
          </w:tcPr>
          <w:p w14:paraId="1DB4E228" w14:textId="77777777" w:rsidR="00D95C35" w:rsidRPr="00956641" w:rsidRDefault="00D95C35" w:rsidP="00D95C35">
            <w:pPr>
              <w:rPr>
                <w:rFonts w:ascii="Calibri" w:hAnsi="Calibri" w:cs="Calibri"/>
                <w:sz w:val="16"/>
                <w:szCs w:val="16"/>
              </w:rPr>
            </w:pPr>
            <w:r w:rsidRPr="00956641">
              <w:rPr>
                <w:rFonts w:ascii="Calibri" w:hAnsi="Calibri" w:cs="Calibr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shd w:val="clear" w:color="auto" w:fill="auto"/>
          </w:tcPr>
          <w:p w14:paraId="3F54E675" w14:textId="77777777" w:rsidR="00D95C35" w:rsidRPr="00F92FDD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" w:hAnsi="Calibri" w:cs="Calibri"/>
                <w:sz w:val="16"/>
                <w:szCs w:val="16"/>
                <w:lang w:val="en-US"/>
              </w:rPr>
            </w:pPr>
            <w:r w:rsidRPr="00F92FDD">
              <w:rPr>
                <w:rFonts w:ascii="Calibri" w:hAnsi="Calibri" w:cs="Calibri"/>
                <w:sz w:val="16"/>
                <w:szCs w:val="16"/>
              </w:rPr>
              <w:t xml:space="preserve">One study (n=109) of good quality evidence indicated negative perceptions of support at the workplace as a risk factor.  </w:t>
            </w:r>
          </w:p>
        </w:tc>
      </w:tr>
      <w:tr w:rsidR="00D95C35" w:rsidRPr="00937891" w14:paraId="0DC349A2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789C37D8" w14:textId="77777777" w:rsidR="00D95C35" w:rsidRPr="00956641" w:rsidRDefault="00D95C35" w:rsidP="00D95C35">
            <w:pPr>
              <w:rPr>
                <w:rFonts w:ascii="Calibri" w:hAnsi="Calibri" w:cs="Calibri"/>
                <w:sz w:val="16"/>
                <w:szCs w:val="16"/>
              </w:rPr>
            </w:pPr>
            <w:r w:rsidRPr="00956641">
              <w:rPr>
                <w:rFonts w:ascii="Calibri" w:hAnsi="Calibri" w:cs="Calibri"/>
                <w:sz w:val="16"/>
                <w:szCs w:val="16"/>
              </w:rPr>
              <w:t>Negative perceptions of the family support system Van Vuuren (MANGANESE) 2006</w:t>
            </w:r>
          </w:p>
        </w:tc>
        <w:tc>
          <w:tcPr>
            <w:tcW w:w="2766" w:type="dxa"/>
            <w:shd w:val="clear" w:color="auto" w:fill="auto"/>
          </w:tcPr>
          <w:p w14:paraId="1C175F38" w14:textId="77777777" w:rsidR="00D95C35" w:rsidRPr="00956641" w:rsidRDefault="00D95C35" w:rsidP="00D95C35">
            <w:pPr>
              <w:rPr>
                <w:rFonts w:ascii="Calibri" w:hAnsi="Calibri" w:cs="Calibri"/>
                <w:sz w:val="16"/>
                <w:szCs w:val="16"/>
              </w:rPr>
            </w:pPr>
            <w:r w:rsidRPr="00956641">
              <w:rPr>
                <w:rFonts w:ascii="Calibri" w:hAnsi="Calibri" w:cs="Calibri"/>
                <w:sz w:val="16"/>
                <w:szCs w:val="16"/>
              </w:rPr>
              <w:t xml:space="preserve">Multivariate analyses adjusted for confounders  </w:t>
            </w:r>
          </w:p>
          <w:p w14:paraId="47ACA3A9" w14:textId="77777777" w:rsidR="00D95C35" w:rsidRPr="00956641" w:rsidRDefault="00D95C35" w:rsidP="00D95C35">
            <w:pPr>
              <w:rPr>
                <w:rFonts w:ascii="Calibri" w:hAnsi="Calibri" w:cs="Calibri"/>
                <w:sz w:val="16"/>
                <w:szCs w:val="16"/>
              </w:rPr>
            </w:pPr>
            <w:r w:rsidRPr="00956641">
              <w:rPr>
                <w:rFonts w:ascii="Calibri" w:hAnsi="Calibri" w:cs="Calibri"/>
                <w:sz w:val="16"/>
                <w:szCs w:val="16"/>
              </w:rPr>
              <w:t>OR 2.56 (CI 0.69–9.52)</w:t>
            </w:r>
          </w:p>
        </w:tc>
        <w:tc>
          <w:tcPr>
            <w:tcW w:w="1670" w:type="dxa"/>
            <w:shd w:val="clear" w:color="auto" w:fill="auto"/>
          </w:tcPr>
          <w:p w14:paraId="450F6CB3" w14:textId="77777777" w:rsidR="00D95C35" w:rsidRPr="00956641" w:rsidRDefault="00D95C35" w:rsidP="00D95C35">
            <w:pPr>
              <w:rPr>
                <w:rFonts w:ascii="Calibri" w:hAnsi="Calibri" w:cs="Calibri"/>
                <w:sz w:val="16"/>
                <w:szCs w:val="16"/>
              </w:rPr>
            </w:pPr>
            <w:r w:rsidRPr="00956641">
              <w:rPr>
                <w:rFonts w:ascii="Calibri" w:hAnsi="Calibri" w:cs="Calibr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shd w:val="clear" w:color="auto" w:fill="auto"/>
          </w:tcPr>
          <w:p w14:paraId="7BC9F4DA" w14:textId="77777777" w:rsidR="00D95C35" w:rsidRPr="00F92FDD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" w:hAnsi="Calibri" w:cs="Calibri"/>
                <w:sz w:val="16"/>
                <w:szCs w:val="16"/>
                <w:lang w:val="en-US"/>
              </w:rPr>
            </w:pPr>
            <w:r w:rsidRPr="00F92FDD">
              <w:rPr>
                <w:rFonts w:ascii="Calibri" w:hAnsi="Calibri" w:cs="Calibri"/>
                <w:sz w:val="16"/>
                <w:szCs w:val="16"/>
              </w:rPr>
              <w:t xml:space="preserve">One study (n=109) of good quality evidence indicated negative perceptions of the </w:t>
            </w:r>
            <w:r w:rsidRPr="00F92FDD">
              <w:rPr>
                <w:rFonts w:ascii="Calibri" w:hAnsi="Calibri" w:cs="Calibri"/>
                <w:sz w:val="16"/>
                <w:szCs w:val="16"/>
              </w:rPr>
              <w:lastRenderedPageBreak/>
              <w:t xml:space="preserve">family support system as a risk factor.  </w:t>
            </w:r>
          </w:p>
        </w:tc>
      </w:tr>
      <w:tr w:rsidR="00D95C35" w:rsidRPr="00937891" w14:paraId="47F56320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17EC77D6" w14:textId="77777777" w:rsidR="00D95C35" w:rsidRPr="00956641" w:rsidRDefault="00D95C35" w:rsidP="00D95C35">
            <w:pPr>
              <w:pStyle w:val="CommentText"/>
              <w:rPr>
                <w:rFonts w:ascii="Calibri" w:hAnsi="Calibri" w:cs="Calibri"/>
                <w:sz w:val="16"/>
                <w:szCs w:val="16"/>
              </w:rPr>
            </w:pPr>
            <w:r w:rsidRPr="00956641">
              <w:rPr>
                <w:rFonts w:ascii="Calibri" w:hAnsi="Calibri" w:cs="Calibri"/>
                <w:sz w:val="16"/>
                <w:szCs w:val="16"/>
              </w:rPr>
              <w:lastRenderedPageBreak/>
              <w:t>Inadequate task clarity Abaraogu et al 2016</w:t>
            </w:r>
          </w:p>
          <w:p w14:paraId="65BE181E" w14:textId="77777777" w:rsidR="00D95C35" w:rsidRPr="00956641" w:rsidRDefault="00D95C35" w:rsidP="00D95C35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766" w:type="dxa"/>
            <w:shd w:val="clear" w:color="auto" w:fill="auto"/>
          </w:tcPr>
          <w:p w14:paraId="48B02CC3" w14:textId="77777777" w:rsidR="00D95C35" w:rsidRPr="00956641" w:rsidRDefault="00D95C35" w:rsidP="00D95C35">
            <w:pPr>
              <w:rPr>
                <w:rFonts w:ascii="Calibri" w:hAnsi="Calibri" w:cs="Calibri"/>
                <w:sz w:val="16"/>
                <w:szCs w:val="16"/>
              </w:rPr>
            </w:pPr>
            <w:r w:rsidRPr="00956641">
              <w:rPr>
                <w:rFonts w:ascii="Calibri" w:hAnsi="Calibri" w:cs="Calibri"/>
                <w:sz w:val="16"/>
                <w:szCs w:val="16"/>
              </w:rPr>
              <w:t xml:space="preserve">OR 3.57 (CI0.98-12.6) </w:t>
            </w:r>
            <w:r w:rsidRPr="00956641">
              <w:rPr>
                <w:rFonts w:ascii="Calibri" w:hAnsi="Calibri" w:cs="Calibri"/>
                <w:b/>
                <w:sz w:val="16"/>
                <w:szCs w:val="16"/>
              </w:rPr>
              <w:t>(p=0.04)</w:t>
            </w:r>
          </w:p>
        </w:tc>
        <w:tc>
          <w:tcPr>
            <w:tcW w:w="1670" w:type="dxa"/>
            <w:shd w:val="clear" w:color="auto" w:fill="auto"/>
          </w:tcPr>
          <w:p w14:paraId="29B203F7" w14:textId="77777777" w:rsidR="00D95C35" w:rsidRPr="00956641" w:rsidRDefault="00D95C35" w:rsidP="00D95C35">
            <w:pPr>
              <w:rPr>
                <w:rFonts w:ascii="Calibri" w:hAnsi="Calibri" w:cs="Calibri"/>
                <w:sz w:val="16"/>
                <w:szCs w:val="16"/>
              </w:rPr>
            </w:pPr>
            <w:r w:rsidRPr="00956641">
              <w:rPr>
                <w:rFonts w:ascii="Calibri" w:hAnsi="Calibri" w:cs="Calibr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shd w:val="clear" w:color="auto" w:fill="auto"/>
          </w:tcPr>
          <w:p w14:paraId="2D4EED61" w14:textId="77777777" w:rsidR="00D95C35" w:rsidRPr="00F92FDD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" w:hAnsi="Calibri" w:cs="Calibri"/>
                <w:sz w:val="16"/>
                <w:szCs w:val="16"/>
                <w:lang w:val="en-US"/>
              </w:rPr>
            </w:pPr>
            <w:r w:rsidRPr="00F92FDD">
              <w:rPr>
                <w:rFonts w:ascii="Calibri" w:hAnsi="Calibri" w:cs="Calibri"/>
                <w:sz w:val="16"/>
                <w:szCs w:val="16"/>
              </w:rPr>
              <w:t xml:space="preserve">One study (n=684) of good quality evidence indicated inadequate task clarity as a risk factor.  </w:t>
            </w:r>
          </w:p>
        </w:tc>
      </w:tr>
      <w:tr w:rsidR="00D95C35" w:rsidRPr="00937891" w14:paraId="74083294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2BE8A801" w14:textId="77777777" w:rsidR="00D95C35" w:rsidRPr="00956641" w:rsidRDefault="00D95C35" w:rsidP="00D95C35">
            <w:pPr>
              <w:pStyle w:val="CommentText"/>
              <w:rPr>
                <w:rFonts w:ascii="Calibri" w:hAnsi="Calibri" w:cs="Calibri"/>
                <w:sz w:val="16"/>
                <w:szCs w:val="16"/>
              </w:rPr>
            </w:pPr>
            <w:r w:rsidRPr="00956641">
              <w:rPr>
                <w:rFonts w:ascii="Calibri" w:hAnsi="Calibri" w:cs="Calibri"/>
                <w:sz w:val="16"/>
                <w:szCs w:val="16"/>
              </w:rPr>
              <w:t>Inadequate auxiliary support Abaraogu et al 2016</w:t>
            </w:r>
          </w:p>
          <w:p w14:paraId="1781FEFD" w14:textId="77777777" w:rsidR="00D95C35" w:rsidRPr="00956641" w:rsidRDefault="00D95C35" w:rsidP="00D95C35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766" w:type="dxa"/>
            <w:shd w:val="clear" w:color="auto" w:fill="auto"/>
          </w:tcPr>
          <w:p w14:paraId="711FF478" w14:textId="77777777" w:rsidR="00D95C35" w:rsidRPr="00956641" w:rsidRDefault="00D95C35" w:rsidP="00D95C35">
            <w:pPr>
              <w:rPr>
                <w:rFonts w:ascii="Calibri" w:hAnsi="Calibri" w:cs="Calibri"/>
                <w:sz w:val="16"/>
                <w:szCs w:val="16"/>
              </w:rPr>
            </w:pPr>
            <w:r w:rsidRPr="00956641">
              <w:rPr>
                <w:rFonts w:ascii="Calibri" w:hAnsi="Calibri" w:cs="Calibri"/>
                <w:sz w:val="16"/>
                <w:szCs w:val="16"/>
              </w:rPr>
              <w:t xml:space="preserve">OR 1.8 (CI1.5 -20.2) </w:t>
            </w:r>
            <w:r w:rsidRPr="00956641">
              <w:rPr>
                <w:rFonts w:ascii="Calibri" w:hAnsi="Calibri" w:cs="Calibri"/>
                <w:b/>
                <w:sz w:val="16"/>
                <w:szCs w:val="16"/>
              </w:rPr>
              <w:t>(p=0.004)</w:t>
            </w:r>
          </w:p>
        </w:tc>
        <w:tc>
          <w:tcPr>
            <w:tcW w:w="1670" w:type="dxa"/>
            <w:shd w:val="clear" w:color="auto" w:fill="auto"/>
          </w:tcPr>
          <w:p w14:paraId="71F28126" w14:textId="77777777" w:rsidR="00D95C35" w:rsidRPr="00956641" w:rsidRDefault="00D95C35" w:rsidP="00D95C35">
            <w:pPr>
              <w:rPr>
                <w:rFonts w:ascii="Calibri" w:hAnsi="Calibri" w:cs="Calibri"/>
                <w:sz w:val="16"/>
                <w:szCs w:val="16"/>
              </w:rPr>
            </w:pPr>
            <w:r w:rsidRPr="00956641">
              <w:rPr>
                <w:rFonts w:ascii="Calibri" w:hAnsi="Calibri" w:cs="Calibr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shd w:val="clear" w:color="auto" w:fill="auto"/>
          </w:tcPr>
          <w:p w14:paraId="7F517BD2" w14:textId="77777777" w:rsidR="00D95C35" w:rsidRPr="00F92FDD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" w:hAnsi="Calibri" w:cs="Calibri"/>
                <w:sz w:val="16"/>
                <w:szCs w:val="16"/>
                <w:lang w:val="en-US"/>
              </w:rPr>
            </w:pPr>
            <w:r w:rsidRPr="00F92FDD">
              <w:rPr>
                <w:rFonts w:ascii="Calibri" w:hAnsi="Calibri" w:cs="Calibri"/>
                <w:sz w:val="16"/>
                <w:szCs w:val="16"/>
              </w:rPr>
              <w:t xml:space="preserve">One study (n=684) of good quality evidence indicated inadequate auxiliary support as a risk factor.  </w:t>
            </w:r>
          </w:p>
        </w:tc>
      </w:tr>
      <w:tr w:rsidR="00D95C35" w:rsidRPr="00937891" w14:paraId="077DC4E4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79894B60" w14:textId="77777777" w:rsidR="00D95C35" w:rsidRPr="00956641" w:rsidRDefault="00D95C35" w:rsidP="00D95C35">
            <w:pPr>
              <w:pStyle w:val="CommentText"/>
              <w:rPr>
                <w:rFonts w:ascii="Calibri" w:hAnsi="Calibri" w:cs="Calibri"/>
                <w:sz w:val="16"/>
                <w:szCs w:val="16"/>
              </w:rPr>
            </w:pPr>
            <w:r w:rsidRPr="00956641">
              <w:rPr>
                <w:rFonts w:ascii="Calibri" w:hAnsi="Calibri" w:cs="Calibri"/>
                <w:sz w:val="16"/>
                <w:szCs w:val="16"/>
              </w:rPr>
              <w:t>Work-related fear-avoidance beliefs (Van Vuuren (MANGANESE) 2005)</w:t>
            </w:r>
          </w:p>
          <w:p w14:paraId="231DAC92" w14:textId="77777777" w:rsidR="00D95C35" w:rsidRPr="00956641" w:rsidRDefault="00D95C35" w:rsidP="00D95C35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766" w:type="dxa"/>
            <w:shd w:val="clear" w:color="auto" w:fill="auto"/>
          </w:tcPr>
          <w:p w14:paraId="447218E8" w14:textId="77777777" w:rsidR="00D95C35" w:rsidRPr="00956641" w:rsidRDefault="00D95C35" w:rsidP="00D95C35">
            <w:pPr>
              <w:rPr>
                <w:rFonts w:ascii="Calibri" w:hAnsi="Calibri" w:cs="Calibri"/>
                <w:sz w:val="16"/>
                <w:szCs w:val="16"/>
              </w:rPr>
            </w:pPr>
            <w:r w:rsidRPr="00956641">
              <w:rPr>
                <w:rFonts w:ascii="Calibri" w:hAnsi="Calibri" w:cs="Calibri"/>
                <w:sz w:val="16"/>
                <w:szCs w:val="16"/>
              </w:rPr>
              <w:t>RR 6.07 (CI 1.89–19.55)</w:t>
            </w:r>
          </w:p>
        </w:tc>
        <w:tc>
          <w:tcPr>
            <w:tcW w:w="1670" w:type="dxa"/>
            <w:shd w:val="clear" w:color="auto" w:fill="auto"/>
          </w:tcPr>
          <w:p w14:paraId="68325B23" w14:textId="77777777" w:rsidR="00D95C35" w:rsidRPr="00956641" w:rsidRDefault="00D95C35" w:rsidP="00D95C35">
            <w:pPr>
              <w:rPr>
                <w:rFonts w:ascii="Calibri" w:hAnsi="Calibri" w:cs="Calibri"/>
                <w:sz w:val="16"/>
                <w:szCs w:val="16"/>
              </w:rPr>
            </w:pPr>
            <w:r w:rsidRPr="00956641">
              <w:rPr>
                <w:rFonts w:ascii="Calibri" w:hAnsi="Calibri" w:cs="Calibr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6EDF4C44" w14:textId="77777777" w:rsidR="00D95C35" w:rsidRPr="00F92FDD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" w:hAnsi="Calibri" w:cs="Calibri"/>
                <w:sz w:val="16"/>
                <w:szCs w:val="16"/>
                <w:lang w:val="en-US"/>
              </w:rPr>
            </w:pPr>
            <w:r w:rsidRPr="00F92FDD">
              <w:rPr>
                <w:rFonts w:ascii="Calibri" w:hAnsi="Calibri" w:cs="Calibri"/>
                <w:sz w:val="16"/>
                <w:szCs w:val="16"/>
              </w:rPr>
              <w:t xml:space="preserve">Two studies (n=763) of good quality and one study (n=366) of moderate quality </w:t>
            </w:r>
            <w:r w:rsidRPr="00F56702">
              <w:rPr>
                <w:rFonts w:asciiTheme="minorHAnsi" w:hAnsiTheme="minorHAnsi" w:cstheme="minorHAnsi"/>
                <w:sz w:val="16"/>
                <w:szCs w:val="16"/>
              </w:rPr>
              <w:t xml:space="preserve">evidence </w:t>
            </w:r>
            <w:r w:rsidRPr="00F92FDD">
              <w:rPr>
                <w:rFonts w:ascii="Calibri" w:hAnsi="Calibri" w:cs="Calibri"/>
                <w:sz w:val="16"/>
                <w:szCs w:val="16"/>
              </w:rPr>
              <w:t xml:space="preserve">indicated work-related fear-avoidance beliefs as a risk factor.  </w:t>
            </w:r>
          </w:p>
        </w:tc>
      </w:tr>
      <w:tr w:rsidR="00D95C35" w:rsidRPr="00937891" w14:paraId="070CDAC9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7EF71FCA" w14:textId="77777777" w:rsidR="00D95C35" w:rsidRPr="00956641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Fear-avoidance belief work sub-scale (Kahere and Ginindza 2022)</w:t>
            </w:r>
          </w:p>
          <w:p w14:paraId="698B74BA" w14:textId="77777777" w:rsidR="00D95C35" w:rsidRPr="00956641" w:rsidRDefault="00D95C35" w:rsidP="00D95C35">
            <w:pPr>
              <w:pStyle w:val="CommentText"/>
              <w:rPr>
                <w:sz w:val="16"/>
                <w:szCs w:val="16"/>
              </w:rPr>
            </w:pPr>
          </w:p>
        </w:tc>
        <w:tc>
          <w:tcPr>
            <w:tcW w:w="2766" w:type="dxa"/>
            <w:shd w:val="clear" w:color="auto" w:fill="auto"/>
          </w:tcPr>
          <w:p w14:paraId="2609F696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aOR: 1.2 (CI: 1.0–1.3) </w:t>
            </w:r>
            <w:r w:rsidRPr="00956641">
              <w:rPr>
                <w:b/>
                <w:sz w:val="16"/>
                <w:szCs w:val="16"/>
              </w:rPr>
              <w:t>(p = 0.029)</w:t>
            </w:r>
          </w:p>
        </w:tc>
        <w:tc>
          <w:tcPr>
            <w:tcW w:w="1670" w:type="dxa"/>
            <w:shd w:val="clear" w:color="auto" w:fill="auto"/>
          </w:tcPr>
          <w:p w14:paraId="6745AB5C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/>
            <w:shd w:val="clear" w:color="auto" w:fill="auto"/>
          </w:tcPr>
          <w:p w14:paraId="76CBE493" w14:textId="77777777" w:rsidR="00D95C35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16"/>
                <w:szCs w:val="16"/>
              </w:rPr>
            </w:pPr>
          </w:p>
        </w:tc>
      </w:tr>
      <w:tr w:rsidR="00D95C35" w:rsidRPr="00937891" w14:paraId="57811766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1331FC68" w14:textId="77777777" w:rsidR="00D95C35" w:rsidRPr="00F92FDD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F92FDD">
              <w:rPr>
                <w:sz w:val="16"/>
                <w:szCs w:val="16"/>
              </w:rPr>
              <w:t>Work related fear avoidance beliefs (Van Vuuren et al 2006 (Steel))</w:t>
            </w:r>
          </w:p>
        </w:tc>
        <w:tc>
          <w:tcPr>
            <w:tcW w:w="2766" w:type="dxa"/>
            <w:shd w:val="clear" w:color="auto" w:fill="auto"/>
          </w:tcPr>
          <w:p w14:paraId="7FACDBC6" w14:textId="77777777" w:rsidR="00D95C35" w:rsidRPr="00F92FDD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F92FDD">
              <w:rPr>
                <w:sz w:val="16"/>
                <w:szCs w:val="16"/>
              </w:rPr>
              <w:t>OR 3.40 (CI 2.20–5.25)</w:t>
            </w:r>
          </w:p>
        </w:tc>
        <w:tc>
          <w:tcPr>
            <w:tcW w:w="1670" w:type="dxa"/>
            <w:shd w:val="clear" w:color="auto" w:fill="auto"/>
          </w:tcPr>
          <w:p w14:paraId="25782B66" w14:textId="77777777" w:rsidR="00D95C35" w:rsidRPr="00F92FDD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F92FDD">
              <w:rPr>
                <w:sz w:val="16"/>
                <w:szCs w:val="16"/>
              </w:rPr>
              <w:t xml:space="preserve">Moderate </w:t>
            </w:r>
          </w:p>
        </w:tc>
        <w:tc>
          <w:tcPr>
            <w:tcW w:w="2033" w:type="dxa"/>
            <w:vMerge/>
            <w:shd w:val="clear" w:color="auto" w:fill="auto"/>
          </w:tcPr>
          <w:p w14:paraId="0E25B443" w14:textId="77777777" w:rsidR="00D95C35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16"/>
                <w:szCs w:val="16"/>
              </w:rPr>
            </w:pPr>
          </w:p>
        </w:tc>
      </w:tr>
      <w:tr w:rsidR="00D95C35" w14:paraId="72456B7F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0E6B9294" w14:textId="77777777" w:rsidR="00D95C35" w:rsidRPr="00F92FDD" w:rsidRDefault="00D95C35" w:rsidP="00D95C35">
            <w:pPr>
              <w:pStyle w:val="CommentText"/>
              <w:rPr>
                <w:b/>
                <w:color w:val="FF0000"/>
                <w:sz w:val="16"/>
                <w:szCs w:val="16"/>
              </w:rPr>
            </w:pPr>
            <w:r w:rsidRPr="00F92FDD">
              <w:rPr>
                <w:b/>
                <w:sz w:val="16"/>
                <w:szCs w:val="16"/>
              </w:rPr>
              <w:t>Job duration/hours worked (5)</w:t>
            </w:r>
          </w:p>
        </w:tc>
        <w:tc>
          <w:tcPr>
            <w:tcW w:w="2766" w:type="dxa"/>
            <w:shd w:val="clear" w:color="auto" w:fill="auto"/>
          </w:tcPr>
          <w:p w14:paraId="4FE2E82B" w14:textId="77777777" w:rsidR="00D95C35" w:rsidRPr="00FD0CE9" w:rsidRDefault="00D95C35" w:rsidP="00D95C35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</w:tcPr>
          <w:p w14:paraId="4EF1A07F" w14:textId="77777777" w:rsidR="00D95C35" w:rsidRPr="00FD0CE9" w:rsidRDefault="00D95C35" w:rsidP="00D95C35">
            <w:pPr>
              <w:rPr>
                <w:sz w:val="16"/>
                <w:szCs w:val="16"/>
              </w:rPr>
            </w:pPr>
          </w:p>
        </w:tc>
        <w:tc>
          <w:tcPr>
            <w:tcW w:w="2033" w:type="dxa"/>
            <w:shd w:val="clear" w:color="auto" w:fill="auto"/>
          </w:tcPr>
          <w:p w14:paraId="26A7110A" w14:textId="77777777" w:rsidR="00D95C35" w:rsidRPr="00FD0CE9" w:rsidRDefault="00D95C35" w:rsidP="00D95C35">
            <w:pPr>
              <w:rPr>
                <w:sz w:val="16"/>
                <w:szCs w:val="16"/>
              </w:rPr>
            </w:pPr>
          </w:p>
        </w:tc>
      </w:tr>
      <w:tr w:rsidR="00D95C35" w14:paraId="7AC94E76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6C39D02F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Job duration was significantly associated with low back pain (Abaraogu et al 2018)</w:t>
            </w:r>
          </w:p>
        </w:tc>
        <w:tc>
          <w:tcPr>
            <w:tcW w:w="2766" w:type="dxa"/>
            <w:shd w:val="clear" w:color="auto" w:fill="auto"/>
          </w:tcPr>
          <w:p w14:paraId="00F48E65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X²13.387 </w:t>
            </w:r>
            <w:r w:rsidRPr="00956641">
              <w:rPr>
                <w:b/>
                <w:sz w:val="16"/>
                <w:szCs w:val="16"/>
              </w:rPr>
              <w:t>(p=0.001)</w:t>
            </w:r>
          </w:p>
        </w:tc>
        <w:tc>
          <w:tcPr>
            <w:tcW w:w="1670" w:type="dxa"/>
            <w:shd w:val="clear" w:color="auto" w:fill="auto"/>
          </w:tcPr>
          <w:p w14:paraId="41075AC9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52329D4C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Three studies (n=638) of good quality evidence indicated occupational workload/duration as a risk factor.   </w:t>
            </w:r>
          </w:p>
        </w:tc>
      </w:tr>
      <w:tr w:rsidR="00D95C35" w14:paraId="34A2E8AA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17D40D9D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Hours of work per day (Kaka et al 2009)</w:t>
            </w:r>
          </w:p>
        </w:tc>
        <w:tc>
          <w:tcPr>
            <w:tcW w:w="2766" w:type="dxa"/>
            <w:shd w:val="clear" w:color="auto" w:fill="auto"/>
          </w:tcPr>
          <w:p w14:paraId="3D1B068B" w14:textId="77777777" w:rsidR="00D95C35" w:rsidRPr="00956641" w:rsidRDefault="00D95C35" w:rsidP="00D95C35">
            <w:pPr>
              <w:rPr>
                <w:b/>
                <w:sz w:val="16"/>
                <w:szCs w:val="16"/>
              </w:rPr>
            </w:pPr>
            <w:r w:rsidRPr="00642E5F">
              <w:rPr>
                <w:rFonts w:cstheme="minorHAnsi"/>
                <w:sz w:val="16"/>
                <w:szCs w:val="16"/>
              </w:rPr>
              <w:t>X</w:t>
            </w:r>
            <w:r w:rsidRPr="00642E5F">
              <w:rPr>
                <w:rFonts w:cstheme="minorHAnsi"/>
                <w:sz w:val="16"/>
                <w:szCs w:val="16"/>
                <w:vertAlign w:val="superscript"/>
              </w:rPr>
              <w:t>2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956641">
              <w:rPr>
                <w:b/>
                <w:sz w:val="16"/>
                <w:szCs w:val="16"/>
              </w:rPr>
              <w:t>p&lt; 0.05.</w:t>
            </w:r>
          </w:p>
        </w:tc>
        <w:tc>
          <w:tcPr>
            <w:tcW w:w="1670" w:type="dxa"/>
            <w:shd w:val="clear" w:color="auto" w:fill="auto"/>
          </w:tcPr>
          <w:p w14:paraId="50D6D96A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/>
            <w:shd w:val="clear" w:color="auto" w:fill="auto"/>
          </w:tcPr>
          <w:p w14:paraId="5D5F85F5" w14:textId="77777777" w:rsidR="00D95C35" w:rsidRPr="00956641" w:rsidRDefault="00D95C35" w:rsidP="00D95C35">
            <w:pPr>
              <w:rPr>
                <w:sz w:val="16"/>
                <w:szCs w:val="16"/>
              </w:rPr>
            </w:pPr>
          </w:p>
        </w:tc>
      </w:tr>
      <w:tr w:rsidR="00D95C35" w14:paraId="4B2B7276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68C4815F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>Worked long hours and many days per week (</w:t>
            </w:r>
            <w:r w:rsidRPr="00956641">
              <w:rPr>
                <w:sz w:val="16"/>
                <w:szCs w:val="16"/>
              </w:rPr>
              <w:t>Jaiyesinmi et al 2018)</w:t>
            </w:r>
          </w:p>
        </w:tc>
        <w:tc>
          <w:tcPr>
            <w:tcW w:w="2766" w:type="dxa"/>
            <w:shd w:val="clear" w:color="auto" w:fill="auto"/>
          </w:tcPr>
          <w:p w14:paraId="55A3FB84" w14:textId="77777777" w:rsidR="00D95C35" w:rsidRPr="00956641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  <w:r w:rsidRPr="00642E5F">
              <w:rPr>
                <w:rFonts w:cstheme="minorHAnsi"/>
                <w:sz w:val="16"/>
                <w:szCs w:val="16"/>
              </w:rPr>
              <w:t>X</w:t>
            </w:r>
            <w:r w:rsidRPr="00642E5F">
              <w:rPr>
                <w:rFonts w:cstheme="minorHAnsi"/>
                <w:sz w:val="16"/>
                <w:szCs w:val="16"/>
                <w:vertAlign w:val="superscript"/>
              </w:rPr>
              <w:t>2</w:t>
            </w:r>
            <w:r>
              <w:rPr>
                <w:rFonts w:cstheme="minorHAnsi"/>
                <w:b/>
                <w:sz w:val="16"/>
                <w:szCs w:val="16"/>
              </w:rPr>
              <w:t xml:space="preserve"> p&lt;0.05 (</w:t>
            </w:r>
            <w:r w:rsidRPr="00956641">
              <w:rPr>
                <w:rFonts w:cstheme="minorHAnsi"/>
                <w:b/>
                <w:sz w:val="16"/>
                <w:szCs w:val="16"/>
              </w:rPr>
              <w:t>p=0.000</w:t>
            </w:r>
            <w:r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1670" w:type="dxa"/>
            <w:shd w:val="clear" w:color="auto" w:fill="auto"/>
          </w:tcPr>
          <w:p w14:paraId="0EF4E746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/>
            <w:shd w:val="clear" w:color="auto" w:fill="auto"/>
          </w:tcPr>
          <w:p w14:paraId="6459269E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14:paraId="1E9DA771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5CD2E465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Driving &gt;15hrs/day (Rufa’l et al 2015)</w:t>
            </w:r>
          </w:p>
        </w:tc>
        <w:tc>
          <w:tcPr>
            <w:tcW w:w="2766" w:type="dxa"/>
            <w:shd w:val="clear" w:color="auto" w:fill="auto"/>
          </w:tcPr>
          <w:p w14:paraId="2190D421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aOR 0.04 (CI: 0.01-0.20) </w:t>
            </w:r>
            <w:r w:rsidRPr="00956641">
              <w:rPr>
                <w:b/>
                <w:sz w:val="16"/>
                <w:szCs w:val="16"/>
              </w:rPr>
              <w:t>(p = 0.001)</w:t>
            </w:r>
          </w:p>
        </w:tc>
        <w:tc>
          <w:tcPr>
            <w:tcW w:w="1670" w:type="dxa"/>
            <w:shd w:val="clear" w:color="auto" w:fill="auto"/>
          </w:tcPr>
          <w:p w14:paraId="4C26BCDF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shd w:val="clear" w:color="auto" w:fill="auto"/>
          </w:tcPr>
          <w:p w14:paraId="05288A69" w14:textId="77777777" w:rsidR="00D95C35" w:rsidRPr="00956641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56641"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  <w:t>One study (n=200) of good quality evidence indicated d</w:t>
            </w:r>
            <w:r w:rsidRPr="00956641">
              <w:rPr>
                <w:rFonts w:asciiTheme="minorHAnsi" w:hAnsiTheme="minorHAnsi" w:cstheme="minorHAnsi"/>
                <w:sz w:val="16"/>
                <w:szCs w:val="16"/>
              </w:rPr>
              <w:t xml:space="preserve">riving &gt;15hrs/day as a risk factor. </w:t>
            </w:r>
            <w:r w:rsidRPr="00956641"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</w:t>
            </w:r>
          </w:p>
          <w:p w14:paraId="7F5297FC" w14:textId="77777777" w:rsidR="00D95C35" w:rsidRPr="00956641" w:rsidRDefault="00D95C35" w:rsidP="00D95C35">
            <w:pPr>
              <w:rPr>
                <w:sz w:val="16"/>
                <w:szCs w:val="16"/>
              </w:rPr>
            </w:pPr>
          </w:p>
        </w:tc>
      </w:tr>
      <w:tr w:rsidR="00D95C35" w14:paraId="71541545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212D6E7F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Working for more than 1 hour in total with hands above shoulder heights was significant with low back pain (Abaraogu et al 2018).  </w:t>
            </w:r>
          </w:p>
        </w:tc>
        <w:tc>
          <w:tcPr>
            <w:tcW w:w="2766" w:type="dxa"/>
            <w:shd w:val="clear" w:color="auto" w:fill="auto"/>
          </w:tcPr>
          <w:p w14:paraId="66F4CCCF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X² 6.374 </w:t>
            </w:r>
            <w:r w:rsidRPr="00956641">
              <w:rPr>
                <w:b/>
                <w:sz w:val="16"/>
                <w:szCs w:val="16"/>
              </w:rPr>
              <w:t>(p=0.012)</w:t>
            </w:r>
          </w:p>
        </w:tc>
        <w:tc>
          <w:tcPr>
            <w:tcW w:w="1670" w:type="dxa"/>
            <w:shd w:val="clear" w:color="auto" w:fill="auto"/>
          </w:tcPr>
          <w:p w14:paraId="586216C3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shd w:val="clear" w:color="auto" w:fill="auto"/>
          </w:tcPr>
          <w:p w14:paraId="46101074" w14:textId="77777777" w:rsidR="00D95C35" w:rsidRPr="00956641" w:rsidRDefault="00D95C35" w:rsidP="00D95C3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56641"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One study (n=242) reported good quality evidence indicating </w:t>
            </w:r>
            <w:r w:rsidRPr="00956641">
              <w:rPr>
                <w:rStyle w:val="normaltextrun"/>
                <w:rFonts w:ascii="Calibri" w:hAnsi="Calibri" w:cs="Calibri"/>
                <w:sz w:val="16"/>
                <w:szCs w:val="16"/>
                <w:lang w:val="en-US"/>
              </w:rPr>
              <w:t xml:space="preserve">working for more than 1 hour with hands above shoulder height as a risk factor.  </w:t>
            </w:r>
          </w:p>
        </w:tc>
      </w:tr>
      <w:tr w:rsidR="00D95C35" w14:paraId="78B26940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41C0DDD2" w14:textId="77777777" w:rsidR="00D95C35" w:rsidRPr="00F92FDD" w:rsidRDefault="00D95C35" w:rsidP="00D95C35">
            <w:pPr>
              <w:pStyle w:val="CommentText"/>
              <w:rPr>
                <w:b/>
                <w:sz w:val="16"/>
                <w:szCs w:val="16"/>
              </w:rPr>
            </w:pPr>
            <w:r w:rsidRPr="00F92FDD">
              <w:rPr>
                <w:b/>
                <w:sz w:val="16"/>
                <w:szCs w:val="16"/>
              </w:rPr>
              <w:t>Occupational stress  (5)</w:t>
            </w:r>
          </w:p>
        </w:tc>
        <w:tc>
          <w:tcPr>
            <w:tcW w:w="2766" w:type="dxa"/>
            <w:shd w:val="clear" w:color="auto" w:fill="auto"/>
          </w:tcPr>
          <w:p w14:paraId="1F0A8E8B" w14:textId="77777777" w:rsidR="00D95C35" w:rsidRPr="00D33F93" w:rsidRDefault="00D95C35" w:rsidP="00D95C35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</w:tcPr>
          <w:p w14:paraId="730B2862" w14:textId="77777777" w:rsidR="00D95C35" w:rsidRPr="00D33F93" w:rsidRDefault="00D95C35" w:rsidP="00D95C35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2033" w:type="dxa"/>
            <w:shd w:val="clear" w:color="auto" w:fill="auto"/>
          </w:tcPr>
          <w:p w14:paraId="0E193928" w14:textId="77777777" w:rsidR="00D95C35" w:rsidRPr="00D33F93" w:rsidRDefault="00D95C35" w:rsidP="00D95C35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D95C35" w14:paraId="0DC90B18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6F7CC584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Control over the pace of work (protective risk) (Van Vuuren (MANGANESE) 2006)</w:t>
            </w:r>
          </w:p>
        </w:tc>
        <w:tc>
          <w:tcPr>
            <w:tcW w:w="2766" w:type="dxa"/>
            <w:shd w:val="clear" w:color="auto" w:fill="auto"/>
          </w:tcPr>
          <w:p w14:paraId="20B2502B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OR 0.40 (CI 0.12–1.35)</w:t>
            </w:r>
          </w:p>
        </w:tc>
        <w:tc>
          <w:tcPr>
            <w:tcW w:w="1670" w:type="dxa"/>
            <w:shd w:val="clear" w:color="auto" w:fill="auto"/>
          </w:tcPr>
          <w:p w14:paraId="73BA34CB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49885245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Three studies (n=3) of good quality evidence indicated occupational stress as a risk factor.   1 study (n=684) indicated lack of job </w:t>
            </w:r>
            <w:r w:rsidRPr="00956641">
              <w:rPr>
                <w:sz w:val="16"/>
                <w:szCs w:val="16"/>
              </w:rPr>
              <w:lastRenderedPageBreak/>
              <w:t xml:space="preserve">autonomy.  1 study (n=366) working under time pressures and deadlines and 1 study (n=109) indicated having control; over the pace of work indicated a protective risk factor.  </w:t>
            </w:r>
          </w:p>
        </w:tc>
      </w:tr>
      <w:tr w:rsidR="00D95C35" w14:paraId="2EED7B78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74BB4C04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Lack of job autonomy (Abaraogu et al 2016)</w:t>
            </w:r>
          </w:p>
        </w:tc>
        <w:tc>
          <w:tcPr>
            <w:tcW w:w="2766" w:type="dxa"/>
            <w:shd w:val="clear" w:color="auto" w:fill="auto"/>
          </w:tcPr>
          <w:p w14:paraId="50602D6A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 xml:space="preserve">OR 3.9 (CI1.7-8.04) </w:t>
            </w:r>
            <w:r w:rsidRPr="00956641">
              <w:rPr>
                <w:rFonts w:cstheme="minorHAnsi"/>
                <w:b/>
                <w:sz w:val="16"/>
                <w:szCs w:val="16"/>
              </w:rPr>
              <w:t>(p0.01)</w:t>
            </w:r>
          </w:p>
        </w:tc>
        <w:tc>
          <w:tcPr>
            <w:tcW w:w="1670" w:type="dxa"/>
            <w:shd w:val="clear" w:color="auto" w:fill="auto"/>
          </w:tcPr>
          <w:p w14:paraId="14BB0E02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/>
            <w:shd w:val="clear" w:color="auto" w:fill="auto"/>
          </w:tcPr>
          <w:p w14:paraId="671515AD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14:paraId="31175136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67A67A77" w14:textId="77777777" w:rsidR="00D95C35" w:rsidRPr="00956641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lastRenderedPageBreak/>
              <w:t xml:space="preserve">Working under time pressures and deadlines (Van Vuuren et al 2007 (Steel)) </w:t>
            </w:r>
          </w:p>
          <w:p w14:paraId="78B51931" w14:textId="77777777" w:rsidR="00D95C35" w:rsidRPr="00956641" w:rsidRDefault="00D95C35" w:rsidP="00D95C35">
            <w:pPr>
              <w:rPr>
                <w:sz w:val="16"/>
                <w:szCs w:val="16"/>
              </w:rPr>
            </w:pPr>
          </w:p>
        </w:tc>
        <w:tc>
          <w:tcPr>
            <w:tcW w:w="2766" w:type="dxa"/>
            <w:shd w:val="clear" w:color="auto" w:fill="auto"/>
          </w:tcPr>
          <w:p w14:paraId="56947791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Univariate OR 3.42 (CI 1.71–6.83)  Multivariate OR 2.83 (CI 1.24–6.48)</w:t>
            </w:r>
          </w:p>
        </w:tc>
        <w:tc>
          <w:tcPr>
            <w:tcW w:w="1670" w:type="dxa"/>
            <w:shd w:val="clear" w:color="auto" w:fill="auto"/>
          </w:tcPr>
          <w:p w14:paraId="18BBDECE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/>
            <w:shd w:val="clear" w:color="auto" w:fill="auto"/>
          </w:tcPr>
          <w:p w14:paraId="7A5F323D" w14:textId="77777777" w:rsidR="00D95C35" w:rsidRPr="00956641" w:rsidRDefault="00D95C35" w:rsidP="00D95C35">
            <w:pPr>
              <w:rPr>
                <w:sz w:val="16"/>
                <w:szCs w:val="16"/>
              </w:rPr>
            </w:pPr>
          </w:p>
        </w:tc>
      </w:tr>
      <w:tr w:rsidR="00D95C35" w14:paraId="138092EB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6693529E" w14:textId="77777777" w:rsidR="00D95C35" w:rsidRPr="00956641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Noise in the environment (Abaraogu et al 2016)</w:t>
            </w:r>
          </w:p>
        </w:tc>
        <w:tc>
          <w:tcPr>
            <w:tcW w:w="2766" w:type="dxa"/>
            <w:shd w:val="clear" w:color="auto" w:fill="auto"/>
          </w:tcPr>
          <w:p w14:paraId="3CD5549C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 xml:space="preserve">OR 2.7 (CI0.9 -4.5) </w:t>
            </w:r>
            <w:r w:rsidRPr="00956641">
              <w:rPr>
                <w:rFonts w:cstheme="minorHAnsi"/>
                <w:b/>
                <w:sz w:val="16"/>
                <w:szCs w:val="16"/>
              </w:rPr>
              <w:t>(p=0.007)</w:t>
            </w:r>
          </w:p>
        </w:tc>
        <w:tc>
          <w:tcPr>
            <w:tcW w:w="1670" w:type="dxa"/>
            <w:shd w:val="clear" w:color="auto" w:fill="auto"/>
          </w:tcPr>
          <w:p w14:paraId="5F1BBD03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>Good</w:t>
            </w:r>
          </w:p>
        </w:tc>
        <w:tc>
          <w:tcPr>
            <w:tcW w:w="2033" w:type="dxa"/>
            <w:shd w:val="clear" w:color="auto" w:fill="auto"/>
          </w:tcPr>
          <w:p w14:paraId="462EFBD9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 xml:space="preserve">One study (n=684) of good quality evidence indicated noise in the work environment as a risk factor.  </w:t>
            </w:r>
          </w:p>
        </w:tc>
      </w:tr>
      <w:tr w:rsidR="00D95C35" w14:paraId="1647B8B1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4691081A" w14:textId="77777777" w:rsidR="00D95C35" w:rsidRPr="00F92FDD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F92FDD">
              <w:rPr>
                <w:sz w:val="16"/>
                <w:szCs w:val="16"/>
              </w:rPr>
              <w:t xml:space="preserve">42% of </w:t>
            </w:r>
            <w:r w:rsidRPr="002C2981">
              <w:rPr>
                <w:sz w:val="16"/>
                <w:szCs w:val="16"/>
              </w:rPr>
              <w:t>subjects who had stressful jobs had low back pain compared to 16.7% of subjects who do not have stressful jobs but also had low back pain</w:t>
            </w:r>
            <w:r w:rsidRPr="00F92FDD">
              <w:rPr>
                <w:b/>
                <w:sz w:val="16"/>
                <w:szCs w:val="16"/>
              </w:rPr>
              <w:t>. (</w:t>
            </w:r>
            <w:r w:rsidRPr="00F92FDD">
              <w:rPr>
                <w:sz w:val="16"/>
                <w:szCs w:val="16"/>
              </w:rPr>
              <w:t>Jiman 2015)</w:t>
            </w:r>
            <w:r w:rsidRPr="00F92FDD"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766" w:type="dxa"/>
            <w:shd w:val="clear" w:color="auto" w:fill="auto"/>
          </w:tcPr>
          <w:p w14:paraId="44F0B944" w14:textId="77777777" w:rsidR="00D95C35" w:rsidRPr="00F92FDD" w:rsidRDefault="00D95C35" w:rsidP="00D95C35">
            <w:pPr>
              <w:rPr>
                <w:sz w:val="16"/>
                <w:szCs w:val="16"/>
              </w:rPr>
            </w:pPr>
            <w:r w:rsidRPr="00F92FDD">
              <w:rPr>
                <w:sz w:val="16"/>
                <w:szCs w:val="16"/>
              </w:rPr>
              <w:t>X</w:t>
            </w:r>
            <w:r w:rsidRPr="00F92FDD">
              <w:rPr>
                <w:sz w:val="16"/>
                <w:szCs w:val="16"/>
                <w:vertAlign w:val="superscript"/>
              </w:rPr>
              <w:t>2</w:t>
            </w:r>
            <w:r w:rsidRPr="00F92FDD">
              <w:rPr>
                <w:sz w:val="16"/>
                <w:szCs w:val="16"/>
              </w:rPr>
              <w:t xml:space="preserve"> 29.57 </w:t>
            </w:r>
            <w:r w:rsidRPr="00F92FDD">
              <w:rPr>
                <w:b/>
                <w:sz w:val="16"/>
                <w:szCs w:val="16"/>
              </w:rPr>
              <w:t>(p&lt;0.0001).</w:t>
            </w:r>
          </w:p>
        </w:tc>
        <w:tc>
          <w:tcPr>
            <w:tcW w:w="1670" w:type="dxa"/>
            <w:shd w:val="clear" w:color="auto" w:fill="auto"/>
          </w:tcPr>
          <w:p w14:paraId="62004E27" w14:textId="77777777" w:rsidR="00D95C35" w:rsidRPr="00F92FDD" w:rsidRDefault="00D95C35" w:rsidP="00D95C35">
            <w:pPr>
              <w:rPr>
                <w:sz w:val="16"/>
                <w:szCs w:val="16"/>
              </w:rPr>
            </w:pPr>
            <w:r w:rsidRPr="00F92FDD">
              <w:rPr>
                <w:sz w:val="16"/>
                <w:szCs w:val="16"/>
              </w:rPr>
              <w:t xml:space="preserve">Poor </w:t>
            </w:r>
          </w:p>
        </w:tc>
        <w:tc>
          <w:tcPr>
            <w:tcW w:w="2033" w:type="dxa"/>
            <w:shd w:val="clear" w:color="auto" w:fill="auto"/>
          </w:tcPr>
          <w:p w14:paraId="40C30FF3" w14:textId="77777777" w:rsidR="00D95C35" w:rsidRPr="00F92FDD" w:rsidRDefault="00D95C35" w:rsidP="00D95C35">
            <w:pPr>
              <w:rPr>
                <w:sz w:val="16"/>
                <w:szCs w:val="16"/>
              </w:rPr>
            </w:pPr>
            <w:r w:rsidRPr="00F92FDD">
              <w:rPr>
                <w:sz w:val="16"/>
                <w:szCs w:val="16"/>
              </w:rPr>
              <w:t>One study (n=400) of poor quality</w:t>
            </w:r>
            <w:r>
              <w:rPr>
                <w:sz w:val="16"/>
                <w:szCs w:val="16"/>
              </w:rPr>
              <w:t xml:space="preserve"> evidence</w:t>
            </w:r>
            <w:r w:rsidRPr="00F92FDD">
              <w:rPr>
                <w:sz w:val="16"/>
                <w:szCs w:val="16"/>
              </w:rPr>
              <w:t xml:space="preserve"> indicated occupational stress as a risk factor.  </w:t>
            </w:r>
          </w:p>
        </w:tc>
      </w:tr>
      <w:tr w:rsidR="00D95C35" w14:paraId="2D0200D1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588528DA" w14:textId="77777777" w:rsidR="00D95C35" w:rsidRPr="00B42F62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B42F62">
              <w:rPr>
                <w:b/>
                <w:sz w:val="16"/>
                <w:szCs w:val="16"/>
              </w:rPr>
              <w:t>Fatigue/Tiredness (4)</w:t>
            </w:r>
          </w:p>
        </w:tc>
        <w:tc>
          <w:tcPr>
            <w:tcW w:w="2766" w:type="dxa"/>
            <w:shd w:val="clear" w:color="auto" w:fill="auto"/>
          </w:tcPr>
          <w:p w14:paraId="077D2923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</w:tcPr>
          <w:p w14:paraId="679FD371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33" w:type="dxa"/>
            <w:shd w:val="clear" w:color="auto" w:fill="auto"/>
          </w:tcPr>
          <w:p w14:paraId="797F8AF0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14:paraId="7C8604A3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40E60D7E" w14:textId="77777777" w:rsidR="00D95C35" w:rsidRPr="00956641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>Took breaks of an hour or more (</w:t>
            </w:r>
            <w:r w:rsidRPr="00956641">
              <w:rPr>
                <w:sz w:val="16"/>
                <w:szCs w:val="16"/>
              </w:rPr>
              <w:t>Jaiyesinmi et al 2018)</w:t>
            </w:r>
          </w:p>
        </w:tc>
        <w:tc>
          <w:tcPr>
            <w:tcW w:w="2766" w:type="dxa"/>
            <w:shd w:val="clear" w:color="auto" w:fill="auto"/>
          </w:tcPr>
          <w:p w14:paraId="54A0841F" w14:textId="77777777" w:rsidR="00D95C35" w:rsidRPr="00956641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  <w:r w:rsidRPr="00642E5F">
              <w:rPr>
                <w:rFonts w:cstheme="minorHAnsi"/>
                <w:sz w:val="16"/>
                <w:szCs w:val="16"/>
              </w:rPr>
              <w:t>X</w:t>
            </w:r>
            <w:r w:rsidRPr="00642E5F">
              <w:rPr>
                <w:rFonts w:cstheme="minorHAnsi"/>
                <w:sz w:val="16"/>
                <w:szCs w:val="16"/>
                <w:vertAlign w:val="superscript"/>
              </w:rPr>
              <w:t>2</w:t>
            </w:r>
            <w:r>
              <w:rPr>
                <w:rFonts w:cstheme="minorHAnsi"/>
                <w:b/>
                <w:sz w:val="16"/>
                <w:szCs w:val="16"/>
              </w:rPr>
              <w:t xml:space="preserve"> p&lt;0.05 (</w:t>
            </w:r>
            <w:r w:rsidRPr="00956641">
              <w:rPr>
                <w:rFonts w:cstheme="minorHAnsi"/>
                <w:b/>
                <w:sz w:val="16"/>
                <w:szCs w:val="16"/>
              </w:rPr>
              <w:t>p=0.000</w:t>
            </w:r>
            <w:r>
              <w:rPr>
                <w:rFonts w:cstheme="minorHAnsi"/>
                <w:b/>
                <w:sz w:val="16"/>
                <w:szCs w:val="16"/>
              </w:rPr>
              <w:t>)</w:t>
            </w:r>
            <w:r w:rsidRPr="00956641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70" w:type="dxa"/>
            <w:shd w:val="clear" w:color="auto" w:fill="auto"/>
          </w:tcPr>
          <w:p w14:paraId="2CF981F0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7AFAA482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 xml:space="preserve">One study (n=122) of good quality </w:t>
            </w:r>
            <w:r>
              <w:rPr>
                <w:sz w:val="16"/>
                <w:szCs w:val="16"/>
              </w:rPr>
              <w:t>evidence</w:t>
            </w:r>
            <w:r w:rsidRPr="00956641">
              <w:rPr>
                <w:rFonts w:cstheme="minorHAnsi"/>
                <w:sz w:val="16"/>
                <w:szCs w:val="16"/>
              </w:rPr>
              <w:t xml:space="preserve"> indicated taking breaks of an hour or more, being easily tired and resting when tired as risk factors.  </w:t>
            </w:r>
          </w:p>
        </w:tc>
      </w:tr>
      <w:tr w:rsidR="00D95C35" w14:paraId="53F88AF5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3C6CD355" w14:textId="77777777" w:rsidR="00D95C35" w:rsidRPr="00956641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>Were easily tired (</w:t>
            </w:r>
            <w:r w:rsidRPr="00956641">
              <w:rPr>
                <w:sz w:val="16"/>
                <w:szCs w:val="16"/>
              </w:rPr>
              <w:t>Jaiyesinmi et al 2018)</w:t>
            </w:r>
          </w:p>
        </w:tc>
        <w:tc>
          <w:tcPr>
            <w:tcW w:w="2766" w:type="dxa"/>
            <w:shd w:val="clear" w:color="auto" w:fill="auto"/>
          </w:tcPr>
          <w:p w14:paraId="35F42FEF" w14:textId="77777777" w:rsidR="00D95C35" w:rsidRPr="00956641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  <w:r w:rsidRPr="00642E5F">
              <w:rPr>
                <w:rFonts w:cstheme="minorHAnsi"/>
                <w:sz w:val="16"/>
                <w:szCs w:val="16"/>
              </w:rPr>
              <w:t>X</w:t>
            </w:r>
            <w:r w:rsidRPr="00642E5F">
              <w:rPr>
                <w:rFonts w:cstheme="minorHAnsi"/>
                <w:sz w:val="16"/>
                <w:szCs w:val="16"/>
                <w:vertAlign w:val="superscript"/>
              </w:rPr>
              <w:t>2</w:t>
            </w:r>
            <w:r>
              <w:rPr>
                <w:rFonts w:cstheme="minorHAnsi"/>
                <w:b/>
                <w:sz w:val="16"/>
                <w:szCs w:val="16"/>
              </w:rPr>
              <w:t xml:space="preserve"> p&lt;0.05 (</w:t>
            </w:r>
            <w:r w:rsidRPr="00956641">
              <w:rPr>
                <w:rFonts w:cstheme="minorHAnsi"/>
                <w:b/>
                <w:sz w:val="16"/>
                <w:szCs w:val="16"/>
              </w:rPr>
              <w:t>p=0.000</w:t>
            </w:r>
            <w:r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1670" w:type="dxa"/>
            <w:shd w:val="clear" w:color="auto" w:fill="auto"/>
          </w:tcPr>
          <w:p w14:paraId="73DFA54F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/>
            <w:shd w:val="clear" w:color="auto" w:fill="auto"/>
          </w:tcPr>
          <w:p w14:paraId="65D5BE75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14:paraId="7509B976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00F7CDE5" w14:textId="77777777" w:rsidR="00D95C35" w:rsidRPr="00956641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>Rested when tired (</w:t>
            </w:r>
            <w:r w:rsidRPr="00956641">
              <w:rPr>
                <w:sz w:val="16"/>
                <w:szCs w:val="16"/>
              </w:rPr>
              <w:t>Jaiyesinmi et al 2018)</w:t>
            </w:r>
          </w:p>
        </w:tc>
        <w:tc>
          <w:tcPr>
            <w:tcW w:w="2766" w:type="dxa"/>
            <w:shd w:val="clear" w:color="auto" w:fill="auto"/>
          </w:tcPr>
          <w:p w14:paraId="3DA28B74" w14:textId="77777777" w:rsidR="00D95C35" w:rsidRPr="00956641" w:rsidRDefault="00D95C35" w:rsidP="00D95C35">
            <w:pPr>
              <w:rPr>
                <w:rFonts w:cstheme="minorHAnsi"/>
                <w:b/>
                <w:sz w:val="16"/>
                <w:szCs w:val="16"/>
              </w:rPr>
            </w:pPr>
            <w:r w:rsidRPr="00642E5F">
              <w:rPr>
                <w:rFonts w:cstheme="minorHAnsi"/>
                <w:sz w:val="16"/>
                <w:szCs w:val="16"/>
              </w:rPr>
              <w:t>X</w:t>
            </w:r>
            <w:r w:rsidRPr="00642E5F">
              <w:rPr>
                <w:rFonts w:cstheme="minorHAnsi"/>
                <w:sz w:val="16"/>
                <w:szCs w:val="16"/>
                <w:vertAlign w:val="superscript"/>
              </w:rPr>
              <w:t>2</w:t>
            </w:r>
            <w:r>
              <w:rPr>
                <w:rFonts w:cstheme="minorHAnsi"/>
                <w:b/>
                <w:sz w:val="16"/>
                <w:szCs w:val="16"/>
              </w:rPr>
              <w:t xml:space="preserve"> p&lt;0.05 (</w:t>
            </w:r>
            <w:r w:rsidRPr="00956641">
              <w:rPr>
                <w:rFonts w:cstheme="minorHAnsi"/>
                <w:b/>
                <w:sz w:val="16"/>
                <w:szCs w:val="16"/>
              </w:rPr>
              <w:t>p=0.000</w:t>
            </w:r>
            <w:r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1670" w:type="dxa"/>
            <w:shd w:val="clear" w:color="auto" w:fill="auto"/>
          </w:tcPr>
          <w:p w14:paraId="1FCCC300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/>
            <w:shd w:val="clear" w:color="auto" w:fill="auto"/>
          </w:tcPr>
          <w:p w14:paraId="0D619E7C" w14:textId="77777777" w:rsidR="00D95C35" w:rsidRPr="00956641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14:paraId="42E31766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111CC979" w14:textId="77777777" w:rsidR="00D95C35" w:rsidRPr="00956641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Less than 6hr/day sleep (DGW) (Oluka et al 2020)</w:t>
            </w:r>
          </w:p>
        </w:tc>
        <w:tc>
          <w:tcPr>
            <w:tcW w:w="2766" w:type="dxa"/>
            <w:shd w:val="clear" w:color="auto" w:fill="auto"/>
          </w:tcPr>
          <w:p w14:paraId="1869E620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OR = 0.56 </w:t>
            </w:r>
            <w:r w:rsidRPr="00956641">
              <w:rPr>
                <w:b/>
                <w:sz w:val="16"/>
                <w:szCs w:val="16"/>
              </w:rPr>
              <w:t>(p= 0.004)</w:t>
            </w:r>
          </w:p>
        </w:tc>
        <w:tc>
          <w:tcPr>
            <w:tcW w:w="1670" w:type="dxa"/>
            <w:shd w:val="clear" w:color="auto" w:fill="auto"/>
          </w:tcPr>
          <w:p w14:paraId="31AE11D3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shd w:val="clear" w:color="auto" w:fill="auto"/>
          </w:tcPr>
          <w:p w14:paraId="7DEE87F7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rFonts w:cstheme="minorHAnsi"/>
                <w:sz w:val="16"/>
                <w:szCs w:val="16"/>
              </w:rPr>
              <w:t xml:space="preserve">One study (n=100) of good quality </w:t>
            </w:r>
            <w:r>
              <w:rPr>
                <w:sz w:val="16"/>
                <w:szCs w:val="16"/>
              </w:rPr>
              <w:t>evidence</w:t>
            </w:r>
            <w:r w:rsidRPr="00956641">
              <w:rPr>
                <w:rFonts w:cstheme="minorHAnsi"/>
                <w:sz w:val="16"/>
                <w:szCs w:val="16"/>
              </w:rPr>
              <w:t xml:space="preserve"> indicated less than 6hrs/day sleep as a risk factor.  </w:t>
            </w:r>
          </w:p>
        </w:tc>
      </w:tr>
      <w:tr w:rsidR="00D95C35" w14:paraId="5320B4A4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1D0589E2" w14:textId="77777777" w:rsidR="00D95C35" w:rsidRPr="00D33F93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D33F93">
              <w:rPr>
                <w:b/>
                <w:sz w:val="16"/>
                <w:szCs w:val="16"/>
              </w:rPr>
              <w:t>Other (1)</w:t>
            </w:r>
          </w:p>
        </w:tc>
        <w:tc>
          <w:tcPr>
            <w:tcW w:w="2766" w:type="dxa"/>
            <w:shd w:val="clear" w:color="auto" w:fill="auto"/>
          </w:tcPr>
          <w:p w14:paraId="7887772B" w14:textId="77777777" w:rsidR="00D95C35" w:rsidRPr="00D33F93" w:rsidRDefault="00D95C35" w:rsidP="00D95C35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</w:tcPr>
          <w:p w14:paraId="7FF3A52D" w14:textId="77777777" w:rsidR="00D95C35" w:rsidRPr="00D33F93" w:rsidRDefault="00D95C35" w:rsidP="00D95C35">
            <w:pPr>
              <w:rPr>
                <w:sz w:val="16"/>
                <w:szCs w:val="16"/>
              </w:rPr>
            </w:pPr>
          </w:p>
        </w:tc>
        <w:tc>
          <w:tcPr>
            <w:tcW w:w="2033" w:type="dxa"/>
            <w:shd w:val="clear" w:color="auto" w:fill="auto"/>
          </w:tcPr>
          <w:p w14:paraId="4114B997" w14:textId="77777777" w:rsidR="00D95C35" w:rsidRPr="00D33F93" w:rsidRDefault="00D95C35" w:rsidP="00D95C35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95C35" w14:paraId="1AFE949F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28BEC8CD" w14:textId="77777777" w:rsidR="00D95C35" w:rsidRPr="00D33F93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D33F93">
              <w:rPr>
                <w:sz w:val="16"/>
                <w:szCs w:val="16"/>
              </w:rPr>
              <w:t xml:space="preserve">Reduced knowledge of back care hygiene/ergonomics (Sikiru and Hanif 2009)  </w:t>
            </w:r>
          </w:p>
        </w:tc>
        <w:tc>
          <w:tcPr>
            <w:tcW w:w="2766" w:type="dxa"/>
            <w:shd w:val="clear" w:color="auto" w:fill="auto"/>
          </w:tcPr>
          <w:p w14:paraId="3A2A366B" w14:textId="77777777" w:rsidR="00D95C35" w:rsidRPr="00D33F93" w:rsidRDefault="00D95C35" w:rsidP="00D95C35">
            <w:pPr>
              <w:rPr>
                <w:sz w:val="16"/>
                <w:szCs w:val="16"/>
              </w:rPr>
            </w:pPr>
            <w:r w:rsidRPr="00D33F93">
              <w:rPr>
                <w:sz w:val="16"/>
                <w:szCs w:val="16"/>
              </w:rPr>
              <w:t>X</w:t>
            </w:r>
            <w:r w:rsidRPr="00D33F93">
              <w:rPr>
                <w:sz w:val="16"/>
                <w:szCs w:val="16"/>
                <w:vertAlign w:val="superscript"/>
              </w:rPr>
              <w:t>2</w:t>
            </w:r>
            <w:r w:rsidRPr="00D33F93">
              <w:rPr>
                <w:sz w:val="16"/>
                <w:szCs w:val="16"/>
              </w:rPr>
              <w:t xml:space="preserve">1.069 </w:t>
            </w:r>
            <w:r w:rsidRPr="00D33F93">
              <w:rPr>
                <w:b/>
                <w:sz w:val="16"/>
                <w:szCs w:val="16"/>
              </w:rPr>
              <w:t>(p-value 0.000)*</w:t>
            </w:r>
          </w:p>
        </w:tc>
        <w:tc>
          <w:tcPr>
            <w:tcW w:w="1670" w:type="dxa"/>
            <w:shd w:val="clear" w:color="auto" w:fill="auto"/>
          </w:tcPr>
          <w:p w14:paraId="00766777" w14:textId="77777777" w:rsidR="00D95C35" w:rsidRPr="00D33F93" w:rsidRDefault="00D95C35" w:rsidP="00D95C35">
            <w:pPr>
              <w:rPr>
                <w:sz w:val="16"/>
                <w:szCs w:val="16"/>
              </w:rPr>
            </w:pPr>
            <w:r w:rsidRPr="00D33F93">
              <w:rPr>
                <w:sz w:val="16"/>
                <w:szCs w:val="16"/>
              </w:rPr>
              <w:t xml:space="preserve">Moderate  </w:t>
            </w:r>
          </w:p>
        </w:tc>
        <w:tc>
          <w:tcPr>
            <w:tcW w:w="2033" w:type="dxa"/>
            <w:shd w:val="clear" w:color="auto" w:fill="auto"/>
          </w:tcPr>
          <w:p w14:paraId="596BE35F" w14:textId="77777777" w:rsidR="00D95C35" w:rsidRPr="00D33F93" w:rsidRDefault="00D95C35" w:rsidP="00D95C35">
            <w:pPr>
              <w:rPr>
                <w:rFonts w:cstheme="minorHAnsi"/>
                <w:sz w:val="16"/>
                <w:szCs w:val="16"/>
              </w:rPr>
            </w:pPr>
            <w:r w:rsidRPr="00D33F93">
              <w:rPr>
                <w:rFonts w:cstheme="minorHAnsi"/>
                <w:sz w:val="16"/>
                <w:szCs w:val="16"/>
              </w:rPr>
              <w:t>One study (n=620) of moderate quality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evidence</w:t>
            </w:r>
            <w:r w:rsidRPr="00D33F93">
              <w:rPr>
                <w:rFonts w:cstheme="minorHAnsi"/>
                <w:sz w:val="16"/>
                <w:szCs w:val="16"/>
              </w:rPr>
              <w:t xml:space="preserve"> indicated reduced knowledge of back care hygiene/ergonomics as a risk factor.  </w:t>
            </w:r>
          </w:p>
        </w:tc>
      </w:tr>
      <w:tr w:rsidR="00D95C35" w14:paraId="7898E624" w14:textId="77777777" w:rsidTr="00182F6D">
        <w:trPr>
          <w:trHeight w:val="65"/>
        </w:trPr>
        <w:tc>
          <w:tcPr>
            <w:tcW w:w="9016" w:type="dxa"/>
            <w:gridSpan w:val="4"/>
            <w:shd w:val="clear" w:color="auto" w:fill="auto"/>
          </w:tcPr>
          <w:p w14:paraId="3398664A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PSYCHOSOCIAL</w:t>
            </w:r>
          </w:p>
        </w:tc>
      </w:tr>
      <w:tr w:rsidR="00D95C35" w14:paraId="3C60895E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1CC1FB4D" w14:textId="77777777" w:rsidR="00D95C35" w:rsidRPr="00035461" w:rsidRDefault="00D95C35" w:rsidP="00D95C35">
            <w:pPr>
              <w:pStyle w:val="CommentText"/>
              <w:rPr>
                <w:b/>
                <w:sz w:val="16"/>
                <w:szCs w:val="16"/>
              </w:rPr>
            </w:pPr>
            <w:r w:rsidRPr="00EC4A97">
              <w:rPr>
                <w:rFonts w:cstheme="minorHAnsi"/>
                <w:b/>
                <w:sz w:val="18"/>
                <w:szCs w:val="18"/>
              </w:rPr>
              <w:t xml:space="preserve">Risk Factor </w:t>
            </w:r>
          </w:p>
        </w:tc>
        <w:tc>
          <w:tcPr>
            <w:tcW w:w="2766" w:type="dxa"/>
            <w:shd w:val="clear" w:color="auto" w:fill="auto"/>
          </w:tcPr>
          <w:p w14:paraId="58D27524" w14:textId="77777777" w:rsidR="00D95C35" w:rsidRPr="001F4EB1" w:rsidRDefault="00D95C35" w:rsidP="00D95C35">
            <w:pPr>
              <w:rPr>
                <w:sz w:val="16"/>
                <w:szCs w:val="16"/>
              </w:rPr>
            </w:pPr>
            <w:r w:rsidRPr="00EC4A97">
              <w:rPr>
                <w:rFonts w:cstheme="minorHAnsi"/>
                <w:b/>
                <w:sz w:val="18"/>
                <w:szCs w:val="18"/>
              </w:rPr>
              <w:t>Effect Measure</w:t>
            </w:r>
          </w:p>
        </w:tc>
        <w:tc>
          <w:tcPr>
            <w:tcW w:w="1670" w:type="dxa"/>
            <w:shd w:val="clear" w:color="auto" w:fill="auto"/>
          </w:tcPr>
          <w:p w14:paraId="1CE4BA73" w14:textId="77777777" w:rsidR="00D95C35" w:rsidRDefault="00D95C35" w:rsidP="00D95C35">
            <w:pPr>
              <w:rPr>
                <w:sz w:val="16"/>
                <w:szCs w:val="16"/>
              </w:rPr>
            </w:pPr>
            <w:r w:rsidRPr="00EC4A97">
              <w:rPr>
                <w:rFonts w:cstheme="minorHAnsi"/>
                <w:b/>
                <w:sz w:val="18"/>
                <w:szCs w:val="18"/>
              </w:rPr>
              <w:t xml:space="preserve">Quality of Evidence </w:t>
            </w:r>
          </w:p>
        </w:tc>
        <w:tc>
          <w:tcPr>
            <w:tcW w:w="2033" w:type="dxa"/>
            <w:shd w:val="clear" w:color="auto" w:fill="auto"/>
          </w:tcPr>
          <w:p w14:paraId="0DD1957D" w14:textId="77777777" w:rsidR="00D95C35" w:rsidRDefault="00D95C35" w:rsidP="00D95C35">
            <w:pPr>
              <w:rPr>
                <w:sz w:val="16"/>
                <w:szCs w:val="16"/>
              </w:rPr>
            </w:pPr>
            <w:r w:rsidRPr="00EC4A97">
              <w:rPr>
                <w:rFonts w:cstheme="minorHAnsi"/>
                <w:b/>
                <w:sz w:val="18"/>
                <w:szCs w:val="18"/>
              </w:rPr>
              <w:t>Summary</w:t>
            </w:r>
          </w:p>
        </w:tc>
      </w:tr>
      <w:tr w:rsidR="00D95C35" w14:paraId="00F5214D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5E82B463" w14:textId="77777777" w:rsidR="00D95C35" w:rsidRPr="00EC4A97" w:rsidRDefault="00D95C35" w:rsidP="00D95C35">
            <w:pPr>
              <w:pStyle w:val="CommentText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Psychosocial (5)</w:t>
            </w:r>
          </w:p>
        </w:tc>
        <w:tc>
          <w:tcPr>
            <w:tcW w:w="2766" w:type="dxa"/>
            <w:shd w:val="clear" w:color="auto" w:fill="auto"/>
          </w:tcPr>
          <w:p w14:paraId="574F209E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70" w:type="dxa"/>
            <w:shd w:val="clear" w:color="auto" w:fill="auto"/>
          </w:tcPr>
          <w:p w14:paraId="11A32165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033" w:type="dxa"/>
            <w:shd w:val="clear" w:color="auto" w:fill="auto"/>
          </w:tcPr>
          <w:p w14:paraId="3A44EAEC" w14:textId="77777777" w:rsidR="00D95C35" w:rsidRPr="00EC4A97" w:rsidRDefault="00D95C35" w:rsidP="00D95C35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95C35" w14:paraId="4244D4A8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570B37FA" w14:textId="77777777" w:rsidR="00D95C35" w:rsidRPr="00956641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Disease conviction (Kahere and Ginindza 2022)</w:t>
            </w:r>
          </w:p>
          <w:p w14:paraId="646F43B7" w14:textId="77777777" w:rsidR="00D95C35" w:rsidRPr="00956641" w:rsidRDefault="00D95C35" w:rsidP="00D95C35">
            <w:pPr>
              <w:pStyle w:val="CommentText"/>
              <w:rPr>
                <w:sz w:val="16"/>
                <w:szCs w:val="16"/>
              </w:rPr>
            </w:pPr>
          </w:p>
        </w:tc>
        <w:tc>
          <w:tcPr>
            <w:tcW w:w="2766" w:type="dxa"/>
            <w:shd w:val="clear" w:color="auto" w:fill="auto"/>
          </w:tcPr>
          <w:p w14:paraId="1B85BD3E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aOR: 19.1 (CI:6.7–55.0) </w:t>
            </w:r>
            <w:r w:rsidRPr="00956641">
              <w:rPr>
                <w:b/>
                <w:sz w:val="16"/>
                <w:szCs w:val="16"/>
              </w:rPr>
              <w:t>(p&lt;0.001)</w:t>
            </w:r>
          </w:p>
        </w:tc>
        <w:tc>
          <w:tcPr>
            <w:tcW w:w="1670" w:type="dxa"/>
            <w:shd w:val="clear" w:color="auto" w:fill="auto"/>
          </w:tcPr>
          <w:p w14:paraId="74B9AD5D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 w:val="restart"/>
            <w:shd w:val="clear" w:color="auto" w:fill="auto"/>
          </w:tcPr>
          <w:p w14:paraId="123CD1AF" w14:textId="77777777" w:rsidR="00D95C35" w:rsidRPr="00956641" w:rsidRDefault="00D95C35" w:rsidP="00D95C35">
            <w:pPr>
              <w:rPr>
                <w:color w:val="00B050"/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One study (n=678) of good quality</w:t>
            </w:r>
            <w:r>
              <w:rPr>
                <w:sz w:val="16"/>
                <w:szCs w:val="16"/>
              </w:rPr>
              <w:t xml:space="preserve"> evidence</w:t>
            </w:r>
            <w:r w:rsidRPr="00956641">
              <w:rPr>
                <w:sz w:val="16"/>
                <w:szCs w:val="16"/>
              </w:rPr>
              <w:t xml:space="preserve"> indicated disease conviction, affective disturbance, denial as risk factors.  </w:t>
            </w:r>
          </w:p>
        </w:tc>
      </w:tr>
      <w:tr w:rsidR="00D95C35" w14:paraId="1CA1D866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659EFFB4" w14:textId="77777777" w:rsidR="00D95C35" w:rsidRPr="00956641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>Affective disturbance (Kahere and Ginindza 2022)</w:t>
            </w:r>
          </w:p>
          <w:p w14:paraId="1FC491F5" w14:textId="77777777" w:rsidR="00D95C35" w:rsidRPr="00956641" w:rsidRDefault="00D95C35" w:rsidP="00D95C35">
            <w:pPr>
              <w:pStyle w:val="CommentText"/>
              <w:rPr>
                <w:sz w:val="16"/>
                <w:szCs w:val="16"/>
              </w:rPr>
            </w:pPr>
          </w:p>
        </w:tc>
        <w:tc>
          <w:tcPr>
            <w:tcW w:w="2766" w:type="dxa"/>
            <w:shd w:val="clear" w:color="auto" w:fill="auto"/>
          </w:tcPr>
          <w:p w14:paraId="53201741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aOR: 3.3 (CI: 1.2–8.8) </w:t>
            </w:r>
            <w:r w:rsidRPr="00956641">
              <w:rPr>
                <w:b/>
                <w:sz w:val="16"/>
                <w:szCs w:val="16"/>
              </w:rPr>
              <w:t>(p=0.020)</w:t>
            </w:r>
          </w:p>
        </w:tc>
        <w:tc>
          <w:tcPr>
            <w:tcW w:w="1670" w:type="dxa"/>
            <w:shd w:val="clear" w:color="auto" w:fill="auto"/>
          </w:tcPr>
          <w:p w14:paraId="1128FBBF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/>
            <w:shd w:val="clear" w:color="auto" w:fill="auto"/>
          </w:tcPr>
          <w:p w14:paraId="6C4E8DC6" w14:textId="77777777" w:rsidR="00D95C35" w:rsidRDefault="00D95C35" w:rsidP="00D95C35">
            <w:pPr>
              <w:rPr>
                <w:sz w:val="16"/>
                <w:szCs w:val="16"/>
              </w:rPr>
            </w:pPr>
          </w:p>
        </w:tc>
      </w:tr>
      <w:tr w:rsidR="00D95C35" w14:paraId="3116B137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07F77116" w14:textId="77777777" w:rsidR="00D95C35" w:rsidRPr="00956641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lastRenderedPageBreak/>
              <w:t>Denial (Kahere and Ginindza 2022)</w:t>
            </w:r>
          </w:p>
          <w:p w14:paraId="3ABA1D07" w14:textId="77777777" w:rsidR="00D95C35" w:rsidRPr="00956641" w:rsidRDefault="00D95C35" w:rsidP="00D95C35">
            <w:pPr>
              <w:pStyle w:val="CommentText"/>
              <w:rPr>
                <w:sz w:val="16"/>
                <w:szCs w:val="16"/>
              </w:rPr>
            </w:pPr>
          </w:p>
        </w:tc>
        <w:tc>
          <w:tcPr>
            <w:tcW w:w="2766" w:type="dxa"/>
            <w:shd w:val="clear" w:color="auto" w:fill="auto"/>
          </w:tcPr>
          <w:p w14:paraId="10F86CB0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aOR: 4.2 (CI: 1.6–11.1) </w:t>
            </w:r>
            <w:r w:rsidRPr="00956641">
              <w:rPr>
                <w:b/>
                <w:sz w:val="16"/>
                <w:szCs w:val="16"/>
              </w:rPr>
              <w:t>(p=0.004)</w:t>
            </w:r>
          </w:p>
        </w:tc>
        <w:tc>
          <w:tcPr>
            <w:tcW w:w="1670" w:type="dxa"/>
            <w:shd w:val="clear" w:color="auto" w:fill="auto"/>
          </w:tcPr>
          <w:p w14:paraId="256E58EE" w14:textId="77777777" w:rsidR="00D95C35" w:rsidRPr="00956641" w:rsidRDefault="00D95C35" w:rsidP="00D95C35">
            <w:pPr>
              <w:rPr>
                <w:sz w:val="16"/>
                <w:szCs w:val="16"/>
              </w:rPr>
            </w:pPr>
            <w:r w:rsidRPr="00956641">
              <w:rPr>
                <w:sz w:val="16"/>
                <w:szCs w:val="16"/>
              </w:rPr>
              <w:t xml:space="preserve">Good </w:t>
            </w:r>
          </w:p>
        </w:tc>
        <w:tc>
          <w:tcPr>
            <w:tcW w:w="2033" w:type="dxa"/>
            <w:vMerge/>
            <w:shd w:val="clear" w:color="auto" w:fill="auto"/>
          </w:tcPr>
          <w:p w14:paraId="155676C2" w14:textId="77777777" w:rsidR="00D95C35" w:rsidRDefault="00D95C35" w:rsidP="00D95C35">
            <w:pPr>
              <w:rPr>
                <w:sz w:val="16"/>
                <w:szCs w:val="16"/>
              </w:rPr>
            </w:pPr>
          </w:p>
        </w:tc>
      </w:tr>
      <w:tr w:rsidR="00D95C35" w14:paraId="01A2904F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4E99626C" w14:textId="77777777" w:rsidR="00D95C35" w:rsidRPr="00FB147B" w:rsidRDefault="00D95C35" w:rsidP="00D95C35">
            <w:pPr>
              <w:pStyle w:val="Comment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Catastrophizing </w:t>
            </w:r>
            <w:r w:rsidRPr="00FB147B">
              <w:rPr>
                <w:sz w:val="16"/>
                <w:szCs w:val="16"/>
              </w:rPr>
              <w:t>(Van Vuuren et al 2006 (Steel))</w:t>
            </w:r>
          </w:p>
          <w:p w14:paraId="6D61A219" w14:textId="77777777" w:rsidR="00D95C35" w:rsidRPr="00FB147B" w:rsidRDefault="00D95C35" w:rsidP="00D95C35">
            <w:pPr>
              <w:rPr>
                <w:sz w:val="16"/>
                <w:szCs w:val="16"/>
              </w:rPr>
            </w:pPr>
          </w:p>
        </w:tc>
        <w:tc>
          <w:tcPr>
            <w:tcW w:w="2766" w:type="dxa"/>
            <w:shd w:val="clear" w:color="auto" w:fill="auto"/>
          </w:tcPr>
          <w:p w14:paraId="55948341" w14:textId="77777777" w:rsidR="00D95C35" w:rsidRPr="00FB147B" w:rsidRDefault="00D95C35" w:rsidP="00D95C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OR 1.31 (CI: </w:t>
            </w:r>
            <w:r w:rsidRPr="00FB147B">
              <w:rPr>
                <w:sz w:val="16"/>
                <w:szCs w:val="16"/>
              </w:rPr>
              <w:t>1.01–1.7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670" w:type="dxa"/>
            <w:shd w:val="clear" w:color="auto" w:fill="auto"/>
          </w:tcPr>
          <w:p w14:paraId="3D7C3D4A" w14:textId="77777777" w:rsidR="00D95C35" w:rsidRPr="00FB147B" w:rsidRDefault="00D95C35" w:rsidP="00D95C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Moderate</w:t>
            </w:r>
          </w:p>
        </w:tc>
        <w:tc>
          <w:tcPr>
            <w:tcW w:w="2033" w:type="dxa"/>
            <w:shd w:val="clear" w:color="auto" w:fill="auto"/>
          </w:tcPr>
          <w:p w14:paraId="62481034" w14:textId="77777777" w:rsidR="00D95C35" w:rsidRPr="00FB147B" w:rsidRDefault="00D95C35" w:rsidP="00D95C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One study (n=366) of moderate</w:t>
            </w:r>
            <w:r w:rsidRPr="00FB147B">
              <w:rPr>
                <w:sz w:val="16"/>
                <w:szCs w:val="16"/>
              </w:rPr>
              <w:t xml:space="preserve"> quality </w:t>
            </w:r>
            <w:r>
              <w:rPr>
                <w:sz w:val="16"/>
                <w:szCs w:val="16"/>
              </w:rPr>
              <w:t xml:space="preserve">evidence </w:t>
            </w:r>
            <w:r w:rsidRPr="00FB147B">
              <w:rPr>
                <w:sz w:val="16"/>
                <w:szCs w:val="16"/>
              </w:rPr>
              <w:t xml:space="preserve">indicated catastrophizing as a risk factor.  </w:t>
            </w:r>
          </w:p>
        </w:tc>
      </w:tr>
      <w:tr w:rsidR="00D95C35" w14:paraId="631F91D5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5486CC03" w14:textId="77777777" w:rsidR="00D95C35" w:rsidRPr="00FB147B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FB147B">
              <w:rPr>
                <w:sz w:val="16"/>
                <w:szCs w:val="16"/>
              </w:rPr>
              <w:t>Pain coping self-statements (Van Vuuren et al 2006 (Steel))</w:t>
            </w:r>
          </w:p>
          <w:p w14:paraId="524D7A76" w14:textId="77777777" w:rsidR="00D95C35" w:rsidRPr="00FB147B" w:rsidRDefault="00D95C35" w:rsidP="00D95C35">
            <w:pPr>
              <w:rPr>
                <w:rStyle w:val="CommentReference"/>
              </w:rPr>
            </w:pPr>
          </w:p>
        </w:tc>
        <w:tc>
          <w:tcPr>
            <w:tcW w:w="2766" w:type="dxa"/>
            <w:shd w:val="clear" w:color="auto" w:fill="auto"/>
          </w:tcPr>
          <w:p w14:paraId="015FF157" w14:textId="77777777" w:rsidR="00D95C35" w:rsidRPr="00FB147B" w:rsidRDefault="00D95C35" w:rsidP="00D95C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OR 1.47 (CI: </w:t>
            </w:r>
            <w:r w:rsidRPr="00FB147B">
              <w:rPr>
                <w:sz w:val="16"/>
                <w:szCs w:val="16"/>
              </w:rPr>
              <w:t>1.16–1.87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670" w:type="dxa"/>
            <w:shd w:val="clear" w:color="auto" w:fill="auto"/>
          </w:tcPr>
          <w:p w14:paraId="58BA3C5E" w14:textId="77777777" w:rsidR="00D95C35" w:rsidRPr="00FB147B" w:rsidRDefault="00D95C35" w:rsidP="00D95C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Moderate</w:t>
            </w:r>
          </w:p>
        </w:tc>
        <w:tc>
          <w:tcPr>
            <w:tcW w:w="2033" w:type="dxa"/>
            <w:shd w:val="clear" w:color="auto" w:fill="auto"/>
          </w:tcPr>
          <w:p w14:paraId="7BAAD0F7" w14:textId="77777777" w:rsidR="00D95C35" w:rsidRPr="00FB147B" w:rsidRDefault="00D95C35" w:rsidP="00D95C35">
            <w:pPr>
              <w:rPr>
                <w:sz w:val="16"/>
                <w:szCs w:val="16"/>
              </w:rPr>
            </w:pPr>
            <w:r w:rsidRPr="00FB147B">
              <w:rPr>
                <w:sz w:val="16"/>
                <w:szCs w:val="16"/>
              </w:rPr>
              <w:t>On</w:t>
            </w:r>
            <w:r>
              <w:rPr>
                <w:sz w:val="16"/>
                <w:szCs w:val="16"/>
              </w:rPr>
              <w:t xml:space="preserve">e study (n=366) of moderate </w:t>
            </w:r>
            <w:r w:rsidRPr="00FB147B">
              <w:rPr>
                <w:sz w:val="16"/>
                <w:szCs w:val="16"/>
              </w:rPr>
              <w:t>quality</w:t>
            </w:r>
            <w:r>
              <w:rPr>
                <w:sz w:val="16"/>
                <w:szCs w:val="16"/>
              </w:rPr>
              <w:t xml:space="preserve"> evidence</w:t>
            </w:r>
            <w:r w:rsidRPr="00FB147B">
              <w:rPr>
                <w:sz w:val="16"/>
                <w:szCs w:val="16"/>
              </w:rPr>
              <w:t xml:space="preserve"> indicated pain coping self-statements as a risk factor.  </w:t>
            </w:r>
          </w:p>
        </w:tc>
      </w:tr>
      <w:tr w:rsidR="00D95C35" w14:paraId="2921D321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4D2A8D31" w14:textId="77777777" w:rsidR="00D95C35" w:rsidRPr="002C2981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2C2981">
              <w:rPr>
                <w:sz w:val="16"/>
                <w:szCs w:val="16"/>
              </w:rPr>
              <w:t>Other (1)</w:t>
            </w:r>
          </w:p>
        </w:tc>
        <w:tc>
          <w:tcPr>
            <w:tcW w:w="2766" w:type="dxa"/>
            <w:shd w:val="clear" w:color="auto" w:fill="auto"/>
          </w:tcPr>
          <w:p w14:paraId="74777175" w14:textId="77777777" w:rsidR="00D95C35" w:rsidRPr="002C2981" w:rsidRDefault="00D95C35" w:rsidP="00D95C35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</w:tcPr>
          <w:p w14:paraId="25487B7C" w14:textId="77777777" w:rsidR="00D95C35" w:rsidRPr="002C2981" w:rsidRDefault="00D95C35" w:rsidP="00D95C35">
            <w:pPr>
              <w:rPr>
                <w:sz w:val="16"/>
                <w:szCs w:val="16"/>
              </w:rPr>
            </w:pPr>
          </w:p>
        </w:tc>
        <w:tc>
          <w:tcPr>
            <w:tcW w:w="2033" w:type="dxa"/>
            <w:shd w:val="clear" w:color="auto" w:fill="auto"/>
          </w:tcPr>
          <w:p w14:paraId="68B5FFC3" w14:textId="77777777" w:rsidR="00D95C35" w:rsidRPr="00E75BC9" w:rsidRDefault="00D95C35" w:rsidP="00D95C35">
            <w:pPr>
              <w:rPr>
                <w:sz w:val="16"/>
                <w:szCs w:val="16"/>
              </w:rPr>
            </w:pPr>
          </w:p>
        </w:tc>
      </w:tr>
      <w:tr w:rsidR="00D95C35" w14:paraId="023DA553" w14:textId="77777777" w:rsidTr="00182F6D">
        <w:trPr>
          <w:trHeight w:val="65"/>
        </w:trPr>
        <w:tc>
          <w:tcPr>
            <w:tcW w:w="2547" w:type="dxa"/>
            <w:shd w:val="clear" w:color="auto" w:fill="auto"/>
          </w:tcPr>
          <w:p w14:paraId="11AD5310" w14:textId="77777777" w:rsidR="00D95C35" w:rsidRPr="002C2981" w:rsidRDefault="00D95C35" w:rsidP="00D95C35">
            <w:pPr>
              <w:pStyle w:val="CommentText"/>
              <w:rPr>
                <w:sz w:val="16"/>
                <w:szCs w:val="16"/>
              </w:rPr>
            </w:pPr>
            <w:r w:rsidRPr="002C2981">
              <w:rPr>
                <w:sz w:val="16"/>
                <w:szCs w:val="16"/>
              </w:rPr>
              <w:t xml:space="preserve">Uncertain (Fabunmi et al 2005) </w:t>
            </w:r>
          </w:p>
        </w:tc>
        <w:tc>
          <w:tcPr>
            <w:tcW w:w="2766" w:type="dxa"/>
            <w:shd w:val="clear" w:color="auto" w:fill="auto"/>
          </w:tcPr>
          <w:p w14:paraId="41583786" w14:textId="77777777" w:rsidR="00D95C35" w:rsidRPr="002C2981" w:rsidRDefault="00D95C35" w:rsidP="00D95C35">
            <w:pPr>
              <w:rPr>
                <w:sz w:val="16"/>
                <w:szCs w:val="16"/>
              </w:rPr>
            </w:pPr>
            <w:r w:rsidRPr="002C2981">
              <w:rPr>
                <w:sz w:val="16"/>
                <w:szCs w:val="16"/>
              </w:rPr>
              <w:t xml:space="preserve">Participant’s perception </w:t>
            </w:r>
          </w:p>
        </w:tc>
        <w:tc>
          <w:tcPr>
            <w:tcW w:w="1670" w:type="dxa"/>
            <w:shd w:val="clear" w:color="auto" w:fill="auto"/>
          </w:tcPr>
          <w:p w14:paraId="7056D7AF" w14:textId="77777777" w:rsidR="00D95C35" w:rsidRPr="002C2981" w:rsidRDefault="00D95C35" w:rsidP="00D95C35">
            <w:pPr>
              <w:rPr>
                <w:sz w:val="16"/>
                <w:szCs w:val="16"/>
              </w:rPr>
            </w:pPr>
            <w:r w:rsidRPr="002C2981">
              <w:rPr>
                <w:sz w:val="16"/>
                <w:szCs w:val="16"/>
              </w:rPr>
              <w:t>Poor</w:t>
            </w:r>
          </w:p>
        </w:tc>
        <w:tc>
          <w:tcPr>
            <w:tcW w:w="2033" w:type="dxa"/>
            <w:shd w:val="clear" w:color="auto" w:fill="auto"/>
          </w:tcPr>
          <w:p w14:paraId="4E9D43C4" w14:textId="77777777" w:rsidR="00D95C35" w:rsidRDefault="00D95C35" w:rsidP="00D95C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One study (n=500) of poor quality evidence indicated uncertainty over the cause of low back pain.   </w:t>
            </w:r>
          </w:p>
        </w:tc>
      </w:tr>
    </w:tbl>
    <w:p w14:paraId="230C9802" w14:textId="77777777" w:rsidR="00D95C35" w:rsidRPr="00853C15" w:rsidRDefault="00D95C35" w:rsidP="00824A13"/>
    <w:sectPr w:rsidR="00D95C35" w:rsidRPr="00853C15" w:rsidSect="00D95C35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62254" w14:textId="77777777" w:rsidR="00725BDF" w:rsidRDefault="00725BDF" w:rsidP="00D95C35">
      <w:pPr>
        <w:spacing w:after="0" w:line="240" w:lineRule="auto"/>
      </w:pPr>
      <w:r>
        <w:separator/>
      </w:r>
    </w:p>
  </w:endnote>
  <w:endnote w:type="continuationSeparator" w:id="0">
    <w:p w14:paraId="24DC1E3C" w14:textId="77777777" w:rsidR="00725BDF" w:rsidRDefault="00725BDF" w:rsidP="00D95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42C574" w14:textId="77777777" w:rsidR="00725BDF" w:rsidRDefault="00725BDF" w:rsidP="00D95C35">
      <w:pPr>
        <w:spacing w:after="0" w:line="240" w:lineRule="auto"/>
      </w:pPr>
      <w:r>
        <w:separator/>
      </w:r>
    </w:p>
  </w:footnote>
  <w:footnote w:type="continuationSeparator" w:id="0">
    <w:p w14:paraId="2E572DA1" w14:textId="77777777" w:rsidR="00725BDF" w:rsidRDefault="00725BDF" w:rsidP="00D95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C1A68"/>
    <w:multiLevelType w:val="hybridMultilevel"/>
    <w:tmpl w:val="5FB887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A5170"/>
    <w:multiLevelType w:val="hybridMultilevel"/>
    <w:tmpl w:val="4C642298"/>
    <w:lvl w:ilvl="0" w:tplc="7A9E85C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50368"/>
    <w:multiLevelType w:val="multilevel"/>
    <w:tmpl w:val="AEEC1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281673"/>
    <w:multiLevelType w:val="hybridMultilevel"/>
    <w:tmpl w:val="DDF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2454D"/>
    <w:multiLevelType w:val="hybridMultilevel"/>
    <w:tmpl w:val="F5F8B8A2"/>
    <w:lvl w:ilvl="0" w:tplc="0809000F">
      <w:start w:val="1"/>
      <w:numFmt w:val="decimal"/>
      <w:lvlText w:val="%1."/>
      <w:lvlJc w:val="left"/>
      <w:pPr>
        <w:ind w:left="121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E2E5C"/>
    <w:multiLevelType w:val="multilevel"/>
    <w:tmpl w:val="60A0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7D68BB"/>
    <w:multiLevelType w:val="hybridMultilevel"/>
    <w:tmpl w:val="4D7AACA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8A3"/>
    <w:rsid w:val="000123DD"/>
    <w:rsid w:val="00023FA1"/>
    <w:rsid w:val="00025B04"/>
    <w:rsid w:val="00034200"/>
    <w:rsid w:val="00035461"/>
    <w:rsid w:val="00052D57"/>
    <w:rsid w:val="00062254"/>
    <w:rsid w:val="00064547"/>
    <w:rsid w:val="00066639"/>
    <w:rsid w:val="00075C0D"/>
    <w:rsid w:val="0007673F"/>
    <w:rsid w:val="00080899"/>
    <w:rsid w:val="000872E5"/>
    <w:rsid w:val="00087D16"/>
    <w:rsid w:val="000A4C40"/>
    <w:rsid w:val="000C0401"/>
    <w:rsid w:val="000D5FCF"/>
    <w:rsid w:val="000E451B"/>
    <w:rsid w:val="000F07F4"/>
    <w:rsid w:val="000F12F4"/>
    <w:rsid w:val="00100E2B"/>
    <w:rsid w:val="00102CFF"/>
    <w:rsid w:val="001119CB"/>
    <w:rsid w:val="00113666"/>
    <w:rsid w:val="00114069"/>
    <w:rsid w:val="00120760"/>
    <w:rsid w:val="00120D37"/>
    <w:rsid w:val="00126F8D"/>
    <w:rsid w:val="00127A85"/>
    <w:rsid w:val="0013496B"/>
    <w:rsid w:val="00147888"/>
    <w:rsid w:val="00152A63"/>
    <w:rsid w:val="001622C8"/>
    <w:rsid w:val="00166365"/>
    <w:rsid w:val="001711D2"/>
    <w:rsid w:val="00174272"/>
    <w:rsid w:val="00182F6D"/>
    <w:rsid w:val="00187970"/>
    <w:rsid w:val="001A0E72"/>
    <w:rsid w:val="001B18D9"/>
    <w:rsid w:val="001C1145"/>
    <w:rsid w:val="001C358C"/>
    <w:rsid w:val="001D0F03"/>
    <w:rsid w:val="001D46BA"/>
    <w:rsid w:val="00202576"/>
    <w:rsid w:val="002040CC"/>
    <w:rsid w:val="00232C50"/>
    <w:rsid w:val="002466D9"/>
    <w:rsid w:val="00274D5C"/>
    <w:rsid w:val="002760E3"/>
    <w:rsid w:val="00281ABD"/>
    <w:rsid w:val="00294648"/>
    <w:rsid w:val="002A317B"/>
    <w:rsid w:val="002C2981"/>
    <w:rsid w:val="002D0A69"/>
    <w:rsid w:val="002D484B"/>
    <w:rsid w:val="002D59F3"/>
    <w:rsid w:val="002E67E0"/>
    <w:rsid w:val="002F1EAA"/>
    <w:rsid w:val="003160A4"/>
    <w:rsid w:val="003343C0"/>
    <w:rsid w:val="00340017"/>
    <w:rsid w:val="003438F3"/>
    <w:rsid w:val="00345492"/>
    <w:rsid w:val="00362478"/>
    <w:rsid w:val="003641FE"/>
    <w:rsid w:val="00376E3D"/>
    <w:rsid w:val="0039294A"/>
    <w:rsid w:val="003A071E"/>
    <w:rsid w:val="003A6627"/>
    <w:rsid w:val="003E7CE6"/>
    <w:rsid w:val="003F6207"/>
    <w:rsid w:val="00400FBC"/>
    <w:rsid w:val="004057BD"/>
    <w:rsid w:val="00447541"/>
    <w:rsid w:val="00462894"/>
    <w:rsid w:val="004629F0"/>
    <w:rsid w:val="00465D22"/>
    <w:rsid w:val="00474C1C"/>
    <w:rsid w:val="00486FAC"/>
    <w:rsid w:val="004A529E"/>
    <w:rsid w:val="004B6643"/>
    <w:rsid w:val="004E3FFA"/>
    <w:rsid w:val="004E44FF"/>
    <w:rsid w:val="00500A20"/>
    <w:rsid w:val="00516CFC"/>
    <w:rsid w:val="00517A46"/>
    <w:rsid w:val="00520629"/>
    <w:rsid w:val="00526840"/>
    <w:rsid w:val="00587287"/>
    <w:rsid w:val="00587E3D"/>
    <w:rsid w:val="005B550E"/>
    <w:rsid w:val="005C09F6"/>
    <w:rsid w:val="005C4E66"/>
    <w:rsid w:val="005C5C03"/>
    <w:rsid w:val="005D7AF9"/>
    <w:rsid w:val="005E5048"/>
    <w:rsid w:val="00611947"/>
    <w:rsid w:val="00617C99"/>
    <w:rsid w:val="006234DA"/>
    <w:rsid w:val="006356E0"/>
    <w:rsid w:val="00642E5F"/>
    <w:rsid w:val="0065074E"/>
    <w:rsid w:val="0066038F"/>
    <w:rsid w:val="00664D46"/>
    <w:rsid w:val="00666773"/>
    <w:rsid w:val="006A1351"/>
    <w:rsid w:val="006A1418"/>
    <w:rsid w:val="006C5345"/>
    <w:rsid w:val="006C5F88"/>
    <w:rsid w:val="006D1B51"/>
    <w:rsid w:val="006D345A"/>
    <w:rsid w:val="006D6798"/>
    <w:rsid w:val="006E4C14"/>
    <w:rsid w:val="006F0FAC"/>
    <w:rsid w:val="00710709"/>
    <w:rsid w:val="0071464A"/>
    <w:rsid w:val="007148AB"/>
    <w:rsid w:val="00724596"/>
    <w:rsid w:val="00725BDF"/>
    <w:rsid w:val="00727C98"/>
    <w:rsid w:val="00732D4A"/>
    <w:rsid w:val="00733436"/>
    <w:rsid w:val="00733513"/>
    <w:rsid w:val="00737712"/>
    <w:rsid w:val="00746DB3"/>
    <w:rsid w:val="0075739E"/>
    <w:rsid w:val="00762D47"/>
    <w:rsid w:val="00777B93"/>
    <w:rsid w:val="00782403"/>
    <w:rsid w:val="007A7521"/>
    <w:rsid w:val="007A7E2B"/>
    <w:rsid w:val="007C14E7"/>
    <w:rsid w:val="007D29B8"/>
    <w:rsid w:val="007E2E32"/>
    <w:rsid w:val="007E38A9"/>
    <w:rsid w:val="007F5A2D"/>
    <w:rsid w:val="007F75CA"/>
    <w:rsid w:val="008057FB"/>
    <w:rsid w:val="00811F95"/>
    <w:rsid w:val="008164CB"/>
    <w:rsid w:val="00824A13"/>
    <w:rsid w:val="008374D3"/>
    <w:rsid w:val="00844DDD"/>
    <w:rsid w:val="00853C15"/>
    <w:rsid w:val="00861AF8"/>
    <w:rsid w:val="00882581"/>
    <w:rsid w:val="00886E8B"/>
    <w:rsid w:val="008B4173"/>
    <w:rsid w:val="008D17BE"/>
    <w:rsid w:val="008E3AF1"/>
    <w:rsid w:val="009020C4"/>
    <w:rsid w:val="009427C5"/>
    <w:rsid w:val="00956641"/>
    <w:rsid w:val="00972C2B"/>
    <w:rsid w:val="00987AB6"/>
    <w:rsid w:val="009936DD"/>
    <w:rsid w:val="009A1E94"/>
    <w:rsid w:val="009A32AC"/>
    <w:rsid w:val="009A3A81"/>
    <w:rsid w:val="009A3C93"/>
    <w:rsid w:val="009B1488"/>
    <w:rsid w:val="009D2933"/>
    <w:rsid w:val="009D4D83"/>
    <w:rsid w:val="009E487E"/>
    <w:rsid w:val="009E651E"/>
    <w:rsid w:val="009F0618"/>
    <w:rsid w:val="009F4D0A"/>
    <w:rsid w:val="009F5533"/>
    <w:rsid w:val="00A006EA"/>
    <w:rsid w:val="00A117AD"/>
    <w:rsid w:val="00A12924"/>
    <w:rsid w:val="00A1677A"/>
    <w:rsid w:val="00A37ADA"/>
    <w:rsid w:val="00A5054E"/>
    <w:rsid w:val="00A5313C"/>
    <w:rsid w:val="00A56A0E"/>
    <w:rsid w:val="00A70A9A"/>
    <w:rsid w:val="00A80617"/>
    <w:rsid w:val="00AB631D"/>
    <w:rsid w:val="00AC5422"/>
    <w:rsid w:val="00B36A4B"/>
    <w:rsid w:val="00B42F62"/>
    <w:rsid w:val="00B43F39"/>
    <w:rsid w:val="00B4601D"/>
    <w:rsid w:val="00B53B5B"/>
    <w:rsid w:val="00B540EE"/>
    <w:rsid w:val="00B61324"/>
    <w:rsid w:val="00B77B4D"/>
    <w:rsid w:val="00B80B66"/>
    <w:rsid w:val="00B96845"/>
    <w:rsid w:val="00B9747E"/>
    <w:rsid w:val="00BD0F76"/>
    <w:rsid w:val="00BD3E7E"/>
    <w:rsid w:val="00BD56DD"/>
    <w:rsid w:val="00BD65CC"/>
    <w:rsid w:val="00BE47E4"/>
    <w:rsid w:val="00BE4DC0"/>
    <w:rsid w:val="00BE4E2B"/>
    <w:rsid w:val="00BF08A3"/>
    <w:rsid w:val="00BF0C6B"/>
    <w:rsid w:val="00C025E8"/>
    <w:rsid w:val="00C06D3F"/>
    <w:rsid w:val="00C21427"/>
    <w:rsid w:val="00C358D5"/>
    <w:rsid w:val="00C47487"/>
    <w:rsid w:val="00C47AF1"/>
    <w:rsid w:val="00C63C98"/>
    <w:rsid w:val="00C64249"/>
    <w:rsid w:val="00C92C64"/>
    <w:rsid w:val="00CA2A18"/>
    <w:rsid w:val="00CB171D"/>
    <w:rsid w:val="00CB31C1"/>
    <w:rsid w:val="00CC5F8F"/>
    <w:rsid w:val="00CD6339"/>
    <w:rsid w:val="00CE5FC9"/>
    <w:rsid w:val="00D04A36"/>
    <w:rsid w:val="00D122C3"/>
    <w:rsid w:val="00D32215"/>
    <w:rsid w:val="00D33F93"/>
    <w:rsid w:val="00D43AC2"/>
    <w:rsid w:val="00D50D77"/>
    <w:rsid w:val="00D5584E"/>
    <w:rsid w:val="00D66AE7"/>
    <w:rsid w:val="00D73063"/>
    <w:rsid w:val="00D825AB"/>
    <w:rsid w:val="00D9054A"/>
    <w:rsid w:val="00D95C35"/>
    <w:rsid w:val="00DC1C4D"/>
    <w:rsid w:val="00DC7BB5"/>
    <w:rsid w:val="00DD41DC"/>
    <w:rsid w:val="00DD4CEC"/>
    <w:rsid w:val="00DF7E99"/>
    <w:rsid w:val="00E0144F"/>
    <w:rsid w:val="00E03D86"/>
    <w:rsid w:val="00E2537E"/>
    <w:rsid w:val="00E43D9A"/>
    <w:rsid w:val="00E44EC7"/>
    <w:rsid w:val="00E456F7"/>
    <w:rsid w:val="00E53503"/>
    <w:rsid w:val="00E54284"/>
    <w:rsid w:val="00E81C6D"/>
    <w:rsid w:val="00EB10D3"/>
    <w:rsid w:val="00EB622D"/>
    <w:rsid w:val="00EB7864"/>
    <w:rsid w:val="00EC4A97"/>
    <w:rsid w:val="00EE0ADD"/>
    <w:rsid w:val="00EE3514"/>
    <w:rsid w:val="00EE54A1"/>
    <w:rsid w:val="00EE5D89"/>
    <w:rsid w:val="00EF58F6"/>
    <w:rsid w:val="00F046C2"/>
    <w:rsid w:val="00F0782C"/>
    <w:rsid w:val="00F14C3A"/>
    <w:rsid w:val="00F31047"/>
    <w:rsid w:val="00F53E73"/>
    <w:rsid w:val="00F55421"/>
    <w:rsid w:val="00F56702"/>
    <w:rsid w:val="00F57A59"/>
    <w:rsid w:val="00F90CF2"/>
    <w:rsid w:val="00F92FDD"/>
    <w:rsid w:val="00FA0563"/>
    <w:rsid w:val="00FB7F4A"/>
    <w:rsid w:val="00FC10EA"/>
    <w:rsid w:val="00FC4039"/>
    <w:rsid w:val="00FC5BA4"/>
    <w:rsid w:val="00FD163A"/>
    <w:rsid w:val="00FD559A"/>
    <w:rsid w:val="00FE1CDA"/>
    <w:rsid w:val="00FF1113"/>
    <w:rsid w:val="00FF20D6"/>
    <w:rsid w:val="00FF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1E5C0"/>
  <w15:chartTrackingRefBased/>
  <w15:docId w15:val="{67409624-5C3C-48CE-9581-D5CE444C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0D5F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C3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24A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4A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4A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A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A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A13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DC7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0E451B"/>
    <w:pPr>
      <w:spacing w:after="0" w:line="240" w:lineRule="auto"/>
    </w:pPr>
  </w:style>
  <w:style w:type="table" w:styleId="TableGrid">
    <w:name w:val="Table Grid"/>
    <w:basedOn w:val="TableNormal"/>
    <w:uiPriority w:val="39"/>
    <w:rsid w:val="000E4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E4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E451B"/>
  </w:style>
  <w:style w:type="character" w:customStyle="1" w:styleId="eop">
    <w:name w:val="eop"/>
    <w:basedOn w:val="DefaultParagraphFont"/>
    <w:rsid w:val="000E451B"/>
  </w:style>
  <w:style w:type="character" w:customStyle="1" w:styleId="xcontentpasted0">
    <w:name w:val="x_contentpasted0"/>
    <w:basedOn w:val="DefaultParagraphFont"/>
    <w:rsid w:val="000E451B"/>
  </w:style>
  <w:style w:type="paragraph" w:customStyle="1" w:styleId="CM1">
    <w:name w:val="CM1"/>
    <w:basedOn w:val="Normal"/>
    <w:next w:val="Normal"/>
    <w:rsid w:val="000E451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val="en-CA" w:eastAsia="en-CA"/>
    </w:rPr>
  </w:style>
  <w:style w:type="character" w:styleId="Hyperlink">
    <w:name w:val="Hyperlink"/>
    <w:rsid w:val="000E451B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45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51B"/>
  </w:style>
  <w:style w:type="paragraph" w:styleId="Footer">
    <w:name w:val="footer"/>
    <w:basedOn w:val="Normal"/>
    <w:link w:val="FooterChar"/>
    <w:uiPriority w:val="99"/>
    <w:unhideWhenUsed/>
    <w:rsid w:val="000E45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51B"/>
  </w:style>
  <w:style w:type="paragraph" w:customStyle="1" w:styleId="msonormal0">
    <w:name w:val="msonormal"/>
    <w:basedOn w:val="Normal"/>
    <w:rsid w:val="000E4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ighwire-citation-authors">
    <w:name w:val="highwire-citation-authors"/>
    <w:basedOn w:val="DefaultParagraphFont"/>
    <w:rsid w:val="000E451B"/>
  </w:style>
  <w:style w:type="character" w:customStyle="1" w:styleId="highwire-citation-author">
    <w:name w:val="highwire-citation-author"/>
    <w:basedOn w:val="DefaultParagraphFont"/>
    <w:rsid w:val="000E451B"/>
  </w:style>
  <w:style w:type="character" w:customStyle="1" w:styleId="nlm-surname">
    <w:name w:val="nlm-surname"/>
    <w:basedOn w:val="DefaultParagraphFont"/>
    <w:rsid w:val="000E451B"/>
  </w:style>
  <w:style w:type="character" w:customStyle="1" w:styleId="citation-et">
    <w:name w:val="citation-et"/>
    <w:basedOn w:val="DefaultParagraphFont"/>
    <w:rsid w:val="000E451B"/>
  </w:style>
  <w:style w:type="character" w:customStyle="1" w:styleId="highwire-cite-metadata-journal">
    <w:name w:val="highwire-cite-metadata-journal"/>
    <w:basedOn w:val="DefaultParagraphFont"/>
    <w:rsid w:val="000E451B"/>
  </w:style>
  <w:style w:type="character" w:customStyle="1" w:styleId="highwire-cite-metadata-year">
    <w:name w:val="highwire-cite-metadata-year"/>
    <w:basedOn w:val="DefaultParagraphFont"/>
    <w:rsid w:val="000E451B"/>
  </w:style>
  <w:style w:type="character" w:customStyle="1" w:styleId="highwire-cite-metadata-volume">
    <w:name w:val="highwire-cite-metadata-volume"/>
    <w:basedOn w:val="DefaultParagraphFont"/>
    <w:rsid w:val="000E451B"/>
  </w:style>
  <w:style w:type="character" w:customStyle="1" w:styleId="highwire-cite-metadata-elocation-id">
    <w:name w:val="highwire-cite-metadata-elocation-id"/>
    <w:basedOn w:val="DefaultParagraphFont"/>
    <w:rsid w:val="000E451B"/>
  </w:style>
  <w:style w:type="character" w:customStyle="1" w:styleId="highwire-cite-metadata-doi">
    <w:name w:val="highwire-cite-metadata-doi"/>
    <w:basedOn w:val="DefaultParagraphFont"/>
    <w:rsid w:val="000E451B"/>
  </w:style>
  <w:style w:type="character" w:customStyle="1" w:styleId="label">
    <w:name w:val="label"/>
    <w:basedOn w:val="DefaultParagraphFont"/>
    <w:rsid w:val="000E451B"/>
  </w:style>
  <w:style w:type="paragraph" w:styleId="Caption">
    <w:name w:val="caption"/>
    <w:basedOn w:val="Normal"/>
    <w:next w:val="Normal"/>
    <w:uiPriority w:val="35"/>
    <w:unhideWhenUsed/>
    <w:qFormat/>
    <w:rsid w:val="00D122C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456F7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0D5FCF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808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6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5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3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B4CD2-3915-4435-9D42-2EB2881DB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3601</Words>
  <Characters>20526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Ipswich Hospital NHS Trust</Company>
  <LinksUpToDate>false</LinksUpToDate>
  <CharactersWithSpaces>24079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Fay, Matt</dc:creator>
  <cp:keywords/>
  <dc:description/>
  <cp:lastModifiedBy>Trupti Sudge</cp:lastModifiedBy>
  <cp:revision>2</cp:revision>
  <dcterms:created xsi:type="dcterms:W3CDTF">2023-09-15T22:28:00Z</dcterms:created>
  <dcterms:modified xsi:type="dcterms:W3CDTF">2023-09-15T22:28:00Z</dcterms:modified>
</cp:coreProperties>
</file>