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5B2B2" w14:textId="582305BE" w:rsidR="006F0369" w:rsidRDefault="00B03CD8" w:rsidP="00B03CD8">
      <w:pPr>
        <w:wordWrap/>
        <w:spacing w:line="480" w:lineRule="auto"/>
        <w:jc w:val="left"/>
        <w:rPr>
          <w:rFonts w:eastAsiaTheme="minorEastAsia"/>
          <w:b/>
          <w:bCs/>
          <w:noProof/>
        </w:rPr>
      </w:pPr>
      <w:bookmarkStart w:id="0" w:name="_GoBack"/>
      <w:bookmarkEnd w:id="0"/>
      <w:r>
        <w:rPr>
          <w:rFonts w:eastAsiaTheme="minorEastAsia" w:hint="eastAsia"/>
          <w:b/>
          <w:bCs/>
        </w:rPr>
        <w:t>S</w:t>
      </w:r>
      <w:r w:rsidR="0082296F">
        <w:rPr>
          <w:rFonts w:eastAsiaTheme="minorEastAsia"/>
          <w:b/>
          <w:bCs/>
        </w:rPr>
        <w:t>upplement figure 3</w:t>
      </w:r>
    </w:p>
    <w:p w14:paraId="7AC5AB28" w14:textId="186DC89D" w:rsidR="00B03CD8" w:rsidRDefault="00B03CD8" w:rsidP="00B03CD8">
      <w:pPr>
        <w:wordWrap/>
        <w:spacing w:line="480" w:lineRule="auto"/>
        <w:jc w:val="left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drawing>
          <wp:inline distT="0" distB="0" distL="0" distR="0" wp14:anchorId="6994E4EE" wp14:editId="4DCEFA86">
            <wp:extent cx="5699065" cy="5788496"/>
            <wp:effectExtent l="0" t="0" r="1270" b="2540"/>
            <wp:docPr id="1948024736" name="그림 194802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650" cy="5266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0FBD6" w14:textId="23B66905" w:rsidR="006F0369" w:rsidRPr="007279DD" w:rsidRDefault="006F0369" w:rsidP="006F0369">
      <w:pPr>
        <w:wordWrap/>
        <w:spacing w:line="480" w:lineRule="auto"/>
      </w:pPr>
      <w:r w:rsidRPr="00A80FF4">
        <w:rPr>
          <w:rFonts w:eastAsia="DengXian"/>
          <w:b/>
          <w:bCs/>
          <w:lang w:eastAsia="zh-CN"/>
        </w:rPr>
        <w:t>Figure</w:t>
      </w:r>
      <w:r>
        <w:rPr>
          <w:rFonts w:eastAsia="DengXian"/>
          <w:b/>
          <w:bCs/>
          <w:lang w:eastAsia="zh-CN"/>
        </w:rPr>
        <w:t xml:space="preserve"> </w:t>
      </w:r>
      <w:r w:rsidR="00345504">
        <w:rPr>
          <w:rFonts w:eastAsia="DengXian"/>
          <w:b/>
          <w:bCs/>
          <w:lang w:eastAsia="zh-CN"/>
        </w:rPr>
        <w:t>S3</w:t>
      </w:r>
      <w:r w:rsidRPr="00A80FF4">
        <w:rPr>
          <w:rFonts w:eastAsia="DengXian"/>
          <w:b/>
          <w:bCs/>
          <w:lang w:eastAsia="zh-CN"/>
        </w:rPr>
        <w:t>. (A)</w:t>
      </w:r>
      <w:r w:rsidRPr="00A80FF4">
        <w:rPr>
          <w:bCs/>
        </w:rPr>
        <w:t xml:space="preserve"> Heatmap analysis shows differentially expressed genes (Fold Change &gt; 3.0, </w:t>
      </w:r>
      <w:r w:rsidRPr="00A80FF4">
        <w:rPr>
          <w:bCs/>
          <w:i/>
          <w:iCs/>
        </w:rPr>
        <w:t>p</w:t>
      </w:r>
      <w:r w:rsidRPr="00A80FF4">
        <w:rPr>
          <w:bCs/>
        </w:rPr>
        <w:t xml:space="preserve">-value &lt; 0.05) in ECs from each replicate of WT, </w:t>
      </w:r>
      <w:r w:rsidRPr="00A80FF4">
        <w:rPr>
          <w:bCs/>
          <w:i/>
          <w:iCs/>
        </w:rPr>
        <w:t>GLA</w:t>
      </w:r>
      <w:r w:rsidRPr="00A80FF4">
        <w:rPr>
          <w:bCs/>
        </w:rPr>
        <w:t xml:space="preserve">- KO, and </w:t>
      </w:r>
      <w:r w:rsidRPr="00A80FF4">
        <w:rPr>
          <w:bCs/>
          <w:i/>
          <w:iCs/>
        </w:rPr>
        <w:t>GLA/A4AGLT</w:t>
      </w:r>
      <w:r w:rsidRPr="00A80FF4">
        <w:rPr>
          <w:bCs/>
        </w:rPr>
        <w:t>-KO</w:t>
      </w:r>
      <w:r w:rsidRPr="006F0369">
        <w:rPr>
          <w:bCs/>
        </w:rPr>
        <w:t>.</w:t>
      </w:r>
      <w:r w:rsidRPr="006F0369">
        <w:rPr>
          <w:rFonts w:eastAsia="DengXian"/>
          <w:bCs/>
          <w:lang w:eastAsia="zh-CN"/>
        </w:rPr>
        <w:t xml:space="preserve"> Volcano </w:t>
      </w:r>
      <w:r w:rsidRPr="006F0369">
        <w:rPr>
          <w:bCs/>
        </w:rPr>
        <w:t>plot analysis</w:t>
      </w:r>
      <w:r w:rsidRPr="006F0369">
        <w:rPr>
          <w:rFonts w:eastAsia="DengXian"/>
          <w:bCs/>
          <w:lang w:eastAsia="zh-CN"/>
        </w:rPr>
        <w:t xml:space="preserve"> for the differentially expressed genes between</w:t>
      </w:r>
      <w:r w:rsidRPr="007279DD">
        <w:rPr>
          <w:rFonts w:eastAsia="DengXian"/>
          <w:b/>
          <w:bCs/>
          <w:lang w:eastAsia="zh-CN"/>
        </w:rPr>
        <w:t xml:space="preserve"> </w:t>
      </w:r>
      <w:r w:rsidRPr="00CA6918">
        <w:rPr>
          <w:rFonts w:eastAsia="DengXian"/>
          <w:b/>
          <w:lang w:eastAsia="zh-CN"/>
        </w:rPr>
        <w:t>(</w:t>
      </w:r>
      <w:r>
        <w:rPr>
          <w:rFonts w:eastAsia="DengXian"/>
          <w:b/>
          <w:lang w:eastAsia="zh-CN"/>
        </w:rPr>
        <w:t>B</w:t>
      </w:r>
      <w:r w:rsidRPr="00CA6918">
        <w:rPr>
          <w:rFonts w:eastAsia="DengXian"/>
          <w:b/>
          <w:lang w:eastAsia="zh-CN"/>
        </w:rPr>
        <w:t>)</w:t>
      </w:r>
      <w:r>
        <w:rPr>
          <w:rFonts w:eastAsia="DengXian"/>
          <w:b/>
          <w:lang w:eastAsia="zh-CN"/>
        </w:rPr>
        <w:t xml:space="preserve"> </w:t>
      </w:r>
      <w:r w:rsidRPr="007279DD">
        <w:rPr>
          <w:rFonts w:eastAsia="DengXian"/>
          <w:bCs/>
          <w:i/>
          <w:lang w:eastAsia="zh-CN"/>
        </w:rPr>
        <w:t>GLA</w:t>
      </w:r>
      <w:r w:rsidRPr="007279DD">
        <w:rPr>
          <w:rFonts w:eastAsia="DengXian"/>
          <w:bCs/>
          <w:lang w:eastAsia="zh-CN"/>
        </w:rPr>
        <w:t>-KO</w:t>
      </w:r>
      <w:r>
        <w:rPr>
          <w:rFonts w:eastAsia="DengXian"/>
          <w:bCs/>
          <w:lang w:eastAsia="zh-CN"/>
        </w:rPr>
        <w:t xml:space="preserve"> </w:t>
      </w:r>
      <w:r w:rsidRPr="007279DD">
        <w:rPr>
          <w:rFonts w:eastAsia="DengXian"/>
          <w:bCs/>
          <w:lang w:eastAsia="zh-CN"/>
        </w:rPr>
        <w:t>vs WT</w:t>
      </w:r>
      <w:r>
        <w:rPr>
          <w:rFonts w:eastAsia="DengXian"/>
          <w:b/>
          <w:lang w:eastAsia="zh-CN"/>
        </w:rPr>
        <w:t>,</w:t>
      </w:r>
      <w:r w:rsidRPr="007279DD">
        <w:rPr>
          <w:rFonts w:eastAsia="DengXian"/>
          <w:b/>
          <w:bCs/>
          <w:lang w:eastAsia="zh-CN"/>
        </w:rPr>
        <w:t xml:space="preserve"> </w:t>
      </w:r>
      <w:r>
        <w:rPr>
          <w:rFonts w:eastAsia="DengXian"/>
          <w:b/>
          <w:bCs/>
          <w:lang w:eastAsia="zh-CN"/>
        </w:rPr>
        <w:t xml:space="preserve">(C) </w:t>
      </w:r>
      <w:r w:rsidRPr="007279DD">
        <w:rPr>
          <w:rFonts w:eastAsia="DengXian"/>
          <w:bCs/>
          <w:i/>
          <w:lang w:eastAsia="zh-CN"/>
        </w:rPr>
        <w:t>GLA/A4AGLT</w:t>
      </w:r>
      <w:r w:rsidRPr="007279DD">
        <w:rPr>
          <w:rFonts w:eastAsia="DengXian"/>
          <w:bCs/>
          <w:lang w:eastAsia="zh-CN"/>
        </w:rPr>
        <w:t xml:space="preserve">-KO vs </w:t>
      </w:r>
      <w:r w:rsidRPr="007279DD">
        <w:rPr>
          <w:rFonts w:eastAsia="DengXian"/>
          <w:bCs/>
          <w:i/>
          <w:lang w:eastAsia="zh-CN"/>
        </w:rPr>
        <w:t>GLA</w:t>
      </w:r>
      <w:r w:rsidRPr="007279DD">
        <w:rPr>
          <w:rFonts w:eastAsia="DengXian"/>
          <w:bCs/>
          <w:lang w:eastAsia="zh-CN"/>
        </w:rPr>
        <w:t>-KO</w:t>
      </w:r>
      <w:r>
        <w:rPr>
          <w:rFonts w:eastAsia="DengXian"/>
          <w:b/>
          <w:bCs/>
          <w:lang w:eastAsia="zh-CN"/>
        </w:rPr>
        <w:t>,</w:t>
      </w:r>
      <w:r w:rsidRPr="007279DD">
        <w:rPr>
          <w:rFonts w:eastAsia="DengXian"/>
          <w:bCs/>
          <w:lang w:eastAsia="zh-CN"/>
        </w:rPr>
        <w:t xml:space="preserve"> </w:t>
      </w:r>
      <w:r w:rsidRPr="001B33B4">
        <w:rPr>
          <w:rFonts w:eastAsia="DengXian"/>
          <w:b/>
          <w:lang w:eastAsia="zh-CN"/>
        </w:rPr>
        <w:t>(</w:t>
      </w:r>
      <w:r>
        <w:rPr>
          <w:rFonts w:eastAsia="DengXian"/>
          <w:b/>
          <w:lang w:eastAsia="zh-CN"/>
        </w:rPr>
        <w:t>D</w:t>
      </w:r>
      <w:r w:rsidRPr="001B33B4">
        <w:rPr>
          <w:rFonts w:eastAsia="DengXian"/>
          <w:b/>
          <w:lang w:eastAsia="zh-CN"/>
        </w:rPr>
        <w:t>)</w:t>
      </w:r>
      <w:r>
        <w:rPr>
          <w:rFonts w:eastAsia="DengXian"/>
          <w:bCs/>
          <w:lang w:eastAsia="zh-CN"/>
        </w:rPr>
        <w:t xml:space="preserve"> </w:t>
      </w:r>
      <w:r w:rsidRPr="007279DD">
        <w:rPr>
          <w:rFonts w:eastAsia="DengXian"/>
          <w:bCs/>
          <w:i/>
          <w:lang w:eastAsia="zh-CN"/>
        </w:rPr>
        <w:t>GLA/A4GALT</w:t>
      </w:r>
      <w:r w:rsidRPr="007279DD">
        <w:rPr>
          <w:rFonts w:eastAsia="DengXian"/>
          <w:bCs/>
          <w:lang w:eastAsia="zh-CN"/>
        </w:rPr>
        <w:t>-KO vs. WT</w:t>
      </w:r>
    </w:p>
    <w:p w14:paraId="0D16FA85" w14:textId="44AFC82A" w:rsidR="00742B92" w:rsidRDefault="00742B92" w:rsidP="00742B92">
      <w:pPr>
        <w:wordWrap/>
        <w:spacing w:line="480" w:lineRule="auto"/>
        <w:rPr>
          <w:rFonts w:eastAsia="DengXian"/>
          <w:bCs/>
          <w:color w:val="0070C0"/>
          <w:lang w:eastAsia="zh-CN"/>
        </w:rPr>
      </w:pPr>
      <w:r w:rsidRPr="007835FB">
        <w:rPr>
          <w:rFonts w:hint="eastAsia"/>
          <w:bCs/>
        </w:rPr>
        <w:t>E</w:t>
      </w:r>
      <w:r w:rsidRPr="007835FB">
        <w:rPr>
          <w:bCs/>
        </w:rPr>
        <w:t>Cs, endothelial cells</w:t>
      </w:r>
    </w:p>
    <w:p w14:paraId="4B2EEB24" w14:textId="5FAA200D" w:rsidR="006F0369" w:rsidRPr="00742B92" w:rsidRDefault="006F0369" w:rsidP="006F0369">
      <w:pPr>
        <w:wordWrap/>
        <w:spacing w:line="480" w:lineRule="auto"/>
        <w:rPr>
          <w:rFonts w:eastAsia="DengXian"/>
          <w:bCs/>
          <w:color w:val="0070C0"/>
          <w:lang w:eastAsia="zh-CN"/>
        </w:rPr>
      </w:pPr>
    </w:p>
    <w:p w14:paraId="0655D910" w14:textId="53B7AC41" w:rsidR="006F0369" w:rsidRPr="006F0369" w:rsidRDefault="00B03CD8" w:rsidP="007279DD">
      <w:pPr>
        <w:spacing w:line="480" w:lineRule="auto"/>
        <w:rPr>
          <w:b/>
          <w:bCs/>
          <w:sz w:val="32"/>
          <w:szCs w:val="32"/>
        </w:rPr>
      </w:pPr>
      <w:r>
        <w:rPr>
          <w:rFonts w:eastAsiaTheme="minorEastAsia" w:hint="eastAsia"/>
          <w:b/>
          <w:bCs/>
        </w:rPr>
        <w:lastRenderedPageBreak/>
        <w:t>S</w:t>
      </w:r>
      <w:r>
        <w:rPr>
          <w:rFonts w:eastAsiaTheme="minorEastAsia"/>
          <w:b/>
          <w:bCs/>
        </w:rPr>
        <w:t xml:space="preserve">upplement figure </w:t>
      </w:r>
      <w:r w:rsidR="0082296F">
        <w:rPr>
          <w:rFonts w:eastAsiaTheme="minorEastAsia"/>
          <w:b/>
          <w:bCs/>
        </w:rPr>
        <w:t>4</w:t>
      </w:r>
    </w:p>
    <w:p w14:paraId="6EFD5D84" w14:textId="6B324816" w:rsidR="006F0369" w:rsidRDefault="00B731E9" w:rsidP="007279DD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016A4A4" wp14:editId="31317022">
            <wp:extent cx="5637956" cy="2322278"/>
            <wp:effectExtent l="0" t="0" r="1270" b="1905"/>
            <wp:docPr id="1948024737" name="그림 1948024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15" cy="2326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87349" w14:textId="26836C8D" w:rsidR="00EB4691" w:rsidRDefault="00EB4691" w:rsidP="007279DD">
      <w:pPr>
        <w:spacing w:line="480" w:lineRule="auto"/>
        <w:rPr>
          <w:noProof/>
        </w:rPr>
      </w:pPr>
    </w:p>
    <w:p w14:paraId="3FAAA9A4" w14:textId="1E30DDBB" w:rsidR="00B03CD8" w:rsidRDefault="00B03CD8" w:rsidP="00B03CD8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  <w:r w:rsidRPr="00A80FF4">
        <w:rPr>
          <w:rFonts w:eastAsia="DengXian"/>
          <w:b/>
          <w:bCs/>
          <w:lang w:eastAsia="zh-CN"/>
        </w:rPr>
        <w:t>Figure</w:t>
      </w:r>
      <w:r>
        <w:rPr>
          <w:rFonts w:eastAsia="DengXian"/>
          <w:b/>
          <w:bCs/>
          <w:lang w:eastAsia="zh-CN"/>
        </w:rPr>
        <w:t xml:space="preserve"> </w:t>
      </w:r>
      <w:r w:rsidR="00345504">
        <w:rPr>
          <w:rFonts w:eastAsia="DengXian"/>
          <w:b/>
          <w:bCs/>
          <w:lang w:eastAsia="zh-CN"/>
        </w:rPr>
        <w:t>S</w:t>
      </w:r>
      <w:r w:rsidR="0082296F">
        <w:rPr>
          <w:rFonts w:eastAsia="DengXian"/>
          <w:b/>
          <w:bCs/>
          <w:lang w:eastAsia="zh-CN"/>
        </w:rPr>
        <w:t>4</w:t>
      </w:r>
      <w:r>
        <w:rPr>
          <w:rFonts w:eastAsia="DengXian"/>
          <w:b/>
          <w:bCs/>
          <w:lang w:eastAsia="zh-CN"/>
        </w:rPr>
        <w:t xml:space="preserve">. </w:t>
      </w:r>
      <w:r w:rsidRPr="00A80FF4">
        <w:t xml:space="preserve">Heatmap analysis of differentially expressed genes </w:t>
      </w:r>
      <w:r w:rsidRPr="00A80FF4">
        <w:rPr>
          <w:bCs/>
        </w:rPr>
        <w:t xml:space="preserve">(Fold Change &gt; 3.0, </w:t>
      </w:r>
      <w:r w:rsidRPr="00A80FF4">
        <w:rPr>
          <w:bCs/>
          <w:i/>
          <w:iCs/>
        </w:rPr>
        <w:t>p</w:t>
      </w:r>
      <w:r w:rsidRPr="00A80FF4">
        <w:rPr>
          <w:bCs/>
        </w:rPr>
        <w:t>-value &lt; 0.05)</w:t>
      </w:r>
      <w:r w:rsidRPr="00A80FF4">
        <w:t xml:space="preserve"> associated with </w:t>
      </w:r>
      <w:r w:rsidRPr="002D07EE">
        <w:rPr>
          <w:b/>
          <w:bCs/>
        </w:rPr>
        <w:t>(</w:t>
      </w:r>
      <w:r>
        <w:rPr>
          <w:b/>
          <w:bCs/>
        </w:rPr>
        <w:t>A</w:t>
      </w:r>
      <w:r w:rsidRPr="002D07EE">
        <w:rPr>
          <w:b/>
          <w:bCs/>
        </w:rPr>
        <w:t>)</w:t>
      </w:r>
      <w:r>
        <w:t xml:space="preserve"> </w:t>
      </w:r>
      <w:r w:rsidRPr="00A80FF4">
        <w:t xml:space="preserve">Aging, </w:t>
      </w:r>
      <w:r w:rsidRPr="002D07EE">
        <w:rPr>
          <w:b/>
          <w:bCs/>
        </w:rPr>
        <w:t>(</w:t>
      </w:r>
      <w:r>
        <w:rPr>
          <w:b/>
          <w:bCs/>
        </w:rPr>
        <w:t>B</w:t>
      </w:r>
      <w:r w:rsidRPr="002D07EE">
        <w:rPr>
          <w:b/>
          <w:bCs/>
        </w:rPr>
        <w:t>)</w:t>
      </w:r>
      <w:r>
        <w:t xml:space="preserve"> </w:t>
      </w:r>
      <w:r w:rsidRPr="00A80FF4">
        <w:t>Cell death, and</w:t>
      </w:r>
      <w:r>
        <w:t xml:space="preserve"> </w:t>
      </w:r>
      <w:r w:rsidRPr="002D07EE">
        <w:rPr>
          <w:b/>
          <w:bCs/>
        </w:rPr>
        <w:t>(</w:t>
      </w:r>
      <w:r>
        <w:rPr>
          <w:b/>
          <w:bCs/>
        </w:rPr>
        <w:t>C</w:t>
      </w:r>
      <w:r w:rsidRPr="002D07EE">
        <w:rPr>
          <w:b/>
          <w:bCs/>
        </w:rPr>
        <w:t>)</w:t>
      </w:r>
      <w:r w:rsidRPr="00A80FF4">
        <w:t xml:space="preserve"> Extracellular matrix (ECM)</w:t>
      </w:r>
      <w:r>
        <w:t xml:space="preserve"> </w:t>
      </w:r>
      <w:r w:rsidRPr="00A80FF4">
        <w:t>in hiPSC-ECs.</w:t>
      </w:r>
    </w:p>
    <w:p w14:paraId="113AD2A5" w14:textId="77777777" w:rsidR="00B03CD8" w:rsidRDefault="00B03CD8" w:rsidP="00B03CD8">
      <w:pPr>
        <w:wordWrap/>
        <w:spacing w:line="480" w:lineRule="auto"/>
        <w:rPr>
          <w:rFonts w:eastAsia="DengXian"/>
          <w:bCs/>
          <w:color w:val="0070C0"/>
          <w:lang w:eastAsia="zh-CN"/>
        </w:rPr>
      </w:pPr>
      <w:r w:rsidRPr="007835FB">
        <w:rPr>
          <w:rFonts w:hint="eastAsia"/>
          <w:bCs/>
        </w:rPr>
        <w:t>E</w:t>
      </w:r>
      <w:r w:rsidRPr="007835FB">
        <w:rPr>
          <w:bCs/>
        </w:rPr>
        <w:t>Cs, endothelial cells</w:t>
      </w:r>
      <w:r>
        <w:rPr>
          <w:bCs/>
        </w:rPr>
        <w:t xml:space="preserve">; hiPSC, </w:t>
      </w:r>
      <w:r w:rsidRPr="00882654">
        <w:t>human induced pluripotent stem cells</w:t>
      </w:r>
    </w:p>
    <w:p w14:paraId="7AE7E067" w14:textId="7F6B80E9" w:rsidR="00EB4691" w:rsidRDefault="00EB4691" w:rsidP="007279DD">
      <w:pPr>
        <w:spacing w:line="480" w:lineRule="auto"/>
      </w:pPr>
    </w:p>
    <w:p w14:paraId="5F97A648" w14:textId="085D89BF" w:rsidR="000A6AB7" w:rsidRDefault="000A6AB7" w:rsidP="007279DD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</w:p>
    <w:p w14:paraId="57D30C85" w14:textId="727BA886" w:rsidR="000A6AB7" w:rsidRDefault="000A6AB7" w:rsidP="007279DD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</w:p>
    <w:p w14:paraId="56942787" w14:textId="79ED6ED0" w:rsidR="000A6AB7" w:rsidRDefault="000A6AB7" w:rsidP="007279DD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</w:p>
    <w:p w14:paraId="005A4DFD" w14:textId="1E75486E" w:rsidR="00E32544" w:rsidRDefault="00E32544" w:rsidP="007279DD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</w:p>
    <w:p w14:paraId="65F0959A" w14:textId="46292FF6" w:rsidR="00E32544" w:rsidRPr="005C0A55" w:rsidRDefault="00E32544" w:rsidP="007279DD">
      <w:pPr>
        <w:wordWrap/>
        <w:spacing w:line="480" w:lineRule="auto"/>
        <w:rPr>
          <w:rFonts w:ascii="Arial" w:eastAsia="DengXian" w:hAnsi="Arial" w:cs="Arial"/>
          <w:b/>
          <w:bCs/>
          <w:color w:val="0070C0"/>
          <w:lang w:eastAsia="zh-CN"/>
        </w:rPr>
      </w:pPr>
    </w:p>
    <w:p w14:paraId="1F8B43D9" w14:textId="2E14C0D6" w:rsidR="00E32544" w:rsidRDefault="00E32544" w:rsidP="007279DD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</w:p>
    <w:p w14:paraId="463C71FD" w14:textId="5C340151" w:rsidR="00E32544" w:rsidRDefault="00E32544" w:rsidP="007279DD">
      <w:pPr>
        <w:wordWrap/>
        <w:spacing w:line="480" w:lineRule="auto"/>
        <w:rPr>
          <w:rFonts w:eastAsia="DengXian"/>
          <w:b/>
          <w:bCs/>
          <w:color w:val="0070C0"/>
          <w:lang w:eastAsia="zh-CN"/>
        </w:rPr>
      </w:pPr>
    </w:p>
    <w:p w14:paraId="6C00E8CE" w14:textId="67F98ABA" w:rsidR="00B731E9" w:rsidRPr="006F0369" w:rsidRDefault="00B731E9" w:rsidP="00B731E9">
      <w:pPr>
        <w:spacing w:line="480" w:lineRule="auto"/>
        <w:rPr>
          <w:b/>
          <w:bCs/>
          <w:sz w:val="32"/>
          <w:szCs w:val="32"/>
        </w:rPr>
      </w:pPr>
      <w:r>
        <w:rPr>
          <w:rFonts w:eastAsiaTheme="minorEastAsia" w:hint="eastAsia"/>
          <w:b/>
          <w:bCs/>
        </w:rPr>
        <w:lastRenderedPageBreak/>
        <w:t>S</w:t>
      </w:r>
      <w:r>
        <w:rPr>
          <w:rFonts w:eastAsiaTheme="minorEastAsia"/>
          <w:b/>
          <w:bCs/>
        </w:rPr>
        <w:t xml:space="preserve">upplement figure </w:t>
      </w:r>
      <w:r w:rsidR="0082296F">
        <w:rPr>
          <w:rFonts w:eastAsiaTheme="minorEastAsia"/>
          <w:b/>
          <w:bCs/>
        </w:rPr>
        <w:t>5</w:t>
      </w:r>
    </w:p>
    <w:p w14:paraId="6B15F23A" w14:textId="7624CA7C" w:rsidR="0014258E" w:rsidRDefault="00B731E9" w:rsidP="0014258E">
      <w:pPr>
        <w:wordWrap/>
        <w:spacing w:line="480" w:lineRule="auto"/>
        <w:rPr>
          <w:rFonts w:eastAsia="DengXian"/>
          <w:bCs/>
          <w:color w:val="0070C0"/>
          <w:lang w:eastAsia="zh-CN"/>
        </w:rPr>
      </w:pPr>
      <w:r>
        <w:rPr>
          <w:rFonts w:eastAsia="DengXian"/>
          <w:bCs/>
          <w:noProof/>
          <w:color w:val="0070C0"/>
        </w:rPr>
        <w:drawing>
          <wp:inline distT="0" distB="0" distL="0" distR="0" wp14:anchorId="0C880BDA" wp14:editId="61372B11">
            <wp:extent cx="5659275" cy="1897652"/>
            <wp:effectExtent l="0" t="0" r="0" b="7620"/>
            <wp:docPr id="1948024738" name="그림 194802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436" cy="1910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47FE59" w14:textId="287850B9" w:rsidR="009E2100" w:rsidRDefault="0015677F" w:rsidP="007279DD">
      <w:pPr>
        <w:wordWrap/>
        <w:spacing w:line="480" w:lineRule="auto"/>
        <w:rPr>
          <w:rFonts w:eastAsia="DengXian"/>
          <w:b/>
          <w:bCs/>
          <w:lang w:eastAsia="zh-CN"/>
        </w:rPr>
      </w:pPr>
      <w:r w:rsidRPr="00A80FF4">
        <w:rPr>
          <w:rFonts w:eastAsia="DengXian"/>
          <w:b/>
          <w:bCs/>
          <w:lang w:eastAsia="zh-CN"/>
        </w:rPr>
        <w:t>Figure</w:t>
      </w:r>
      <w:r>
        <w:rPr>
          <w:rFonts w:eastAsia="DengXian"/>
          <w:b/>
          <w:bCs/>
          <w:lang w:eastAsia="zh-CN"/>
        </w:rPr>
        <w:t xml:space="preserve"> </w:t>
      </w:r>
      <w:r w:rsidR="0082296F">
        <w:rPr>
          <w:rFonts w:eastAsia="DengXian"/>
          <w:b/>
          <w:bCs/>
          <w:lang w:eastAsia="zh-CN"/>
        </w:rPr>
        <w:t>S5</w:t>
      </w:r>
      <w:r>
        <w:rPr>
          <w:rFonts w:eastAsia="DengXian"/>
          <w:b/>
          <w:bCs/>
          <w:lang w:eastAsia="zh-CN"/>
        </w:rPr>
        <w:t xml:space="preserve">. The number of differentially expressed genes </w:t>
      </w:r>
      <w:r w:rsidR="00060BB8">
        <w:rPr>
          <w:rFonts w:eastAsia="DengXian"/>
          <w:b/>
          <w:bCs/>
          <w:lang w:eastAsia="zh-CN"/>
        </w:rPr>
        <w:t xml:space="preserve">involved in </w:t>
      </w:r>
      <w:r>
        <w:rPr>
          <w:rFonts w:eastAsia="DengXian"/>
          <w:b/>
          <w:bCs/>
          <w:lang w:eastAsia="zh-CN"/>
        </w:rPr>
        <w:t xml:space="preserve">Aging, Angiogenesis, Cell death, Extracellular matrix, and Cellular response to oxidative stress between </w:t>
      </w:r>
      <w:r w:rsidRPr="00CA6918">
        <w:rPr>
          <w:rFonts w:eastAsia="DengXian"/>
          <w:b/>
          <w:lang w:eastAsia="zh-CN"/>
        </w:rPr>
        <w:t>(</w:t>
      </w:r>
      <w:r>
        <w:rPr>
          <w:rFonts w:eastAsia="DengXian"/>
          <w:b/>
          <w:lang w:eastAsia="zh-CN"/>
        </w:rPr>
        <w:t>A</w:t>
      </w:r>
      <w:r w:rsidRPr="00CA6918">
        <w:rPr>
          <w:rFonts w:eastAsia="DengXian"/>
          <w:b/>
          <w:lang w:eastAsia="zh-CN"/>
        </w:rPr>
        <w:t>)</w:t>
      </w:r>
      <w:r>
        <w:rPr>
          <w:rFonts w:eastAsia="DengXian"/>
          <w:b/>
          <w:lang w:eastAsia="zh-CN"/>
        </w:rPr>
        <w:t xml:space="preserve"> </w:t>
      </w:r>
      <w:r w:rsidRPr="007279DD">
        <w:rPr>
          <w:rFonts w:eastAsia="DengXian"/>
          <w:bCs/>
          <w:i/>
          <w:lang w:eastAsia="zh-CN"/>
        </w:rPr>
        <w:t>GLA</w:t>
      </w:r>
      <w:r w:rsidRPr="007279DD">
        <w:rPr>
          <w:rFonts w:eastAsia="DengXian"/>
          <w:bCs/>
          <w:lang w:eastAsia="zh-CN"/>
        </w:rPr>
        <w:t>-KO</w:t>
      </w:r>
      <w:r>
        <w:rPr>
          <w:rFonts w:eastAsia="DengXian"/>
          <w:bCs/>
          <w:lang w:eastAsia="zh-CN"/>
        </w:rPr>
        <w:t xml:space="preserve"> </w:t>
      </w:r>
      <w:r w:rsidRPr="007279DD">
        <w:rPr>
          <w:rFonts w:eastAsia="DengXian"/>
          <w:bCs/>
          <w:lang w:eastAsia="zh-CN"/>
        </w:rPr>
        <w:t>vs WT</w:t>
      </w:r>
      <w:r>
        <w:rPr>
          <w:rFonts w:eastAsia="DengXian"/>
          <w:b/>
          <w:lang w:eastAsia="zh-CN"/>
        </w:rPr>
        <w:t>,</w:t>
      </w:r>
      <w:r w:rsidRPr="007279DD">
        <w:rPr>
          <w:rFonts w:eastAsia="DengXian"/>
          <w:b/>
          <w:bCs/>
          <w:lang w:eastAsia="zh-CN"/>
        </w:rPr>
        <w:t xml:space="preserve"> </w:t>
      </w:r>
      <w:r>
        <w:rPr>
          <w:rFonts w:eastAsia="DengXian"/>
          <w:b/>
          <w:bCs/>
          <w:lang w:eastAsia="zh-CN"/>
        </w:rPr>
        <w:t xml:space="preserve">(B) </w:t>
      </w:r>
      <w:r w:rsidRPr="007279DD">
        <w:rPr>
          <w:rFonts w:eastAsia="DengXian"/>
          <w:bCs/>
          <w:i/>
          <w:lang w:eastAsia="zh-CN"/>
        </w:rPr>
        <w:t>GLA/A4AGLT</w:t>
      </w:r>
      <w:r w:rsidRPr="007279DD">
        <w:rPr>
          <w:rFonts w:eastAsia="DengXian"/>
          <w:bCs/>
          <w:lang w:eastAsia="zh-CN"/>
        </w:rPr>
        <w:t xml:space="preserve">-KO vs </w:t>
      </w:r>
      <w:r w:rsidRPr="007279DD">
        <w:rPr>
          <w:rFonts w:eastAsia="DengXian"/>
          <w:bCs/>
          <w:i/>
          <w:lang w:eastAsia="zh-CN"/>
        </w:rPr>
        <w:t>GLA</w:t>
      </w:r>
      <w:r w:rsidRPr="007279DD">
        <w:rPr>
          <w:rFonts w:eastAsia="DengXian"/>
          <w:bCs/>
          <w:lang w:eastAsia="zh-CN"/>
        </w:rPr>
        <w:t>-KO</w:t>
      </w:r>
      <w:r>
        <w:rPr>
          <w:rFonts w:eastAsia="DengXian"/>
          <w:b/>
          <w:bCs/>
          <w:lang w:eastAsia="zh-CN"/>
        </w:rPr>
        <w:t>,</w:t>
      </w:r>
      <w:r w:rsidRPr="007279DD">
        <w:rPr>
          <w:rFonts w:eastAsia="DengXian"/>
          <w:bCs/>
          <w:lang w:eastAsia="zh-CN"/>
        </w:rPr>
        <w:t xml:space="preserve"> </w:t>
      </w:r>
      <w:r w:rsidRPr="001B33B4">
        <w:rPr>
          <w:rFonts w:eastAsia="DengXian"/>
          <w:b/>
          <w:lang w:eastAsia="zh-CN"/>
        </w:rPr>
        <w:t>(</w:t>
      </w:r>
      <w:r>
        <w:rPr>
          <w:rFonts w:eastAsia="DengXian"/>
          <w:b/>
          <w:lang w:eastAsia="zh-CN"/>
        </w:rPr>
        <w:t>C</w:t>
      </w:r>
      <w:r w:rsidRPr="001B33B4">
        <w:rPr>
          <w:rFonts w:eastAsia="DengXian"/>
          <w:b/>
          <w:lang w:eastAsia="zh-CN"/>
        </w:rPr>
        <w:t>)</w:t>
      </w:r>
      <w:r>
        <w:rPr>
          <w:rFonts w:eastAsia="DengXian"/>
          <w:bCs/>
          <w:lang w:eastAsia="zh-CN"/>
        </w:rPr>
        <w:t xml:space="preserve"> </w:t>
      </w:r>
      <w:r w:rsidRPr="007279DD">
        <w:rPr>
          <w:rFonts w:eastAsia="DengXian"/>
          <w:bCs/>
          <w:i/>
          <w:lang w:eastAsia="zh-CN"/>
        </w:rPr>
        <w:t>GLA/A4GALT</w:t>
      </w:r>
      <w:r w:rsidRPr="007279DD">
        <w:rPr>
          <w:rFonts w:eastAsia="DengXian"/>
          <w:bCs/>
          <w:lang w:eastAsia="zh-CN"/>
        </w:rPr>
        <w:t>-KO vs. WT</w:t>
      </w:r>
    </w:p>
    <w:p w14:paraId="419709A6" w14:textId="77777777" w:rsidR="009E2100" w:rsidRDefault="009E2100" w:rsidP="007279DD">
      <w:pPr>
        <w:wordWrap/>
        <w:spacing w:line="480" w:lineRule="auto"/>
        <w:rPr>
          <w:rFonts w:eastAsia="DengXian"/>
          <w:b/>
          <w:bCs/>
          <w:lang w:eastAsia="zh-CN"/>
        </w:rPr>
      </w:pPr>
    </w:p>
    <w:p w14:paraId="7D5D9E0B" w14:textId="5A4B651C" w:rsidR="0014258E" w:rsidRDefault="0014258E" w:rsidP="00A35473">
      <w:pPr>
        <w:wordWrap/>
        <w:spacing w:line="480" w:lineRule="auto"/>
      </w:pPr>
    </w:p>
    <w:p w14:paraId="1972CA20" w14:textId="63C0F721" w:rsidR="000A158B" w:rsidRDefault="000A158B" w:rsidP="00A35473">
      <w:pPr>
        <w:wordWrap/>
        <w:spacing w:line="480" w:lineRule="auto"/>
      </w:pPr>
    </w:p>
    <w:p w14:paraId="7CD58E18" w14:textId="27B91825" w:rsidR="000A158B" w:rsidRDefault="000A158B" w:rsidP="00A35473">
      <w:pPr>
        <w:wordWrap/>
        <w:spacing w:line="480" w:lineRule="auto"/>
      </w:pPr>
    </w:p>
    <w:p w14:paraId="02E00CCD" w14:textId="6857C147" w:rsidR="000A158B" w:rsidRDefault="000A158B" w:rsidP="00A35473">
      <w:pPr>
        <w:wordWrap/>
        <w:spacing w:line="480" w:lineRule="auto"/>
      </w:pPr>
    </w:p>
    <w:p w14:paraId="099EB277" w14:textId="28313867" w:rsidR="000A158B" w:rsidRDefault="000A158B" w:rsidP="00A35473">
      <w:pPr>
        <w:wordWrap/>
        <w:spacing w:line="480" w:lineRule="auto"/>
      </w:pPr>
    </w:p>
    <w:p w14:paraId="034D919A" w14:textId="51D76DAD" w:rsidR="000A158B" w:rsidRDefault="000A158B" w:rsidP="00A35473">
      <w:pPr>
        <w:wordWrap/>
        <w:spacing w:line="480" w:lineRule="auto"/>
      </w:pPr>
    </w:p>
    <w:p w14:paraId="5097708C" w14:textId="5CC58E83" w:rsidR="000A158B" w:rsidRDefault="000A158B" w:rsidP="00A35473">
      <w:pPr>
        <w:wordWrap/>
        <w:spacing w:line="480" w:lineRule="auto"/>
      </w:pPr>
    </w:p>
    <w:p w14:paraId="21F927C2" w14:textId="6E771417" w:rsidR="000A158B" w:rsidRDefault="000A158B" w:rsidP="00A35473">
      <w:pPr>
        <w:wordWrap/>
        <w:spacing w:line="480" w:lineRule="auto"/>
      </w:pPr>
    </w:p>
    <w:p w14:paraId="694AB5A8" w14:textId="7227DF3F" w:rsidR="000A158B" w:rsidRDefault="000A158B" w:rsidP="00A35473">
      <w:pPr>
        <w:wordWrap/>
        <w:spacing w:line="480" w:lineRule="auto"/>
      </w:pPr>
    </w:p>
    <w:p w14:paraId="7EAC5F55" w14:textId="77777777" w:rsidR="000A158B" w:rsidRPr="007279DD" w:rsidRDefault="000A158B" w:rsidP="00A35473">
      <w:pPr>
        <w:wordWrap/>
        <w:spacing w:line="480" w:lineRule="auto"/>
      </w:pPr>
    </w:p>
    <w:sectPr w:rsidR="000A158B" w:rsidRPr="007279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609FD" w14:textId="77777777" w:rsidR="00D810B7" w:rsidRDefault="00D810B7" w:rsidP="007279DD">
      <w:pPr>
        <w:spacing w:after="0" w:line="240" w:lineRule="auto"/>
      </w:pPr>
      <w:r>
        <w:separator/>
      </w:r>
    </w:p>
  </w:endnote>
  <w:endnote w:type="continuationSeparator" w:id="0">
    <w:p w14:paraId="52FFAE17" w14:textId="77777777" w:rsidR="00D810B7" w:rsidRDefault="00D810B7" w:rsidP="0072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6D43F" w14:textId="77777777" w:rsidR="00D810B7" w:rsidRDefault="00D810B7" w:rsidP="007279DD">
      <w:pPr>
        <w:spacing w:after="0" w:line="240" w:lineRule="auto"/>
      </w:pPr>
      <w:r>
        <w:separator/>
      </w:r>
    </w:p>
  </w:footnote>
  <w:footnote w:type="continuationSeparator" w:id="0">
    <w:p w14:paraId="2F9F912F" w14:textId="77777777" w:rsidR="00D810B7" w:rsidRDefault="00D810B7" w:rsidP="00727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8E"/>
    <w:rsid w:val="00011E6F"/>
    <w:rsid w:val="000239C0"/>
    <w:rsid w:val="00060BB8"/>
    <w:rsid w:val="000805B1"/>
    <w:rsid w:val="000A158B"/>
    <w:rsid w:val="000A6AB7"/>
    <w:rsid w:val="000D529C"/>
    <w:rsid w:val="00131D57"/>
    <w:rsid w:val="0014258E"/>
    <w:rsid w:val="001566F3"/>
    <w:rsid w:val="0015677F"/>
    <w:rsid w:val="0016256A"/>
    <w:rsid w:val="0019259D"/>
    <w:rsid w:val="001B33B4"/>
    <w:rsid w:val="001F1831"/>
    <w:rsid w:val="0023414E"/>
    <w:rsid w:val="00261369"/>
    <w:rsid w:val="00261A15"/>
    <w:rsid w:val="002B1B6E"/>
    <w:rsid w:val="002D07EE"/>
    <w:rsid w:val="00310DB2"/>
    <w:rsid w:val="00335CA2"/>
    <w:rsid w:val="00345504"/>
    <w:rsid w:val="004124A1"/>
    <w:rsid w:val="00490566"/>
    <w:rsid w:val="004F00DA"/>
    <w:rsid w:val="00527FB9"/>
    <w:rsid w:val="005C0A55"/>
    <w:rsid w:val="005F0E86"/>
    <w:rsid w:val="006478CA"/>
    <w:rsid w:val="00654B5D"/>
    <w:rsid w:val="006E5355"/>
    <w:rsid w:val="006F0369"/>
    <w:rsid w:val="007279DD"/>
    <w:rsid w:val="00742B92"/>
    <w:rsid w:val="00764805"/>
    <w:rsid w:val="007E7267"/>
    <w:rsid w:val="0082296F"/>
    <w:rsid w:val="00853FCE"/>
    <w:rsid w:val="008A51AB"/>
    <w:rsid w:val="009E2100"/>
    <w:rsid w:val="00A11095"/>
    <w:rsid w:val="00A24983"/>
    <w:rsid w:val="00A35473"/>
    <w:rsid w:val="00A80FF4"/>
    <w:rsid w:val="00AB60A3"/>
    <w:rsid w:val="00B03CD8"/>
    <w:rsid w:val="00B11598"/>
    <w:rsid w:val="00B41969"/>
    <w:rsid w:val="00B440A7"/>
    <w:rsid w:val="00B731E9"/>
    <w:rsid w:val="00BA041C"/>
    <w:rsid w:val="00BD3326"/>
    <w:rsid w:val="00BE1B18"/>
    <w:rsid w:val="00BF73F7"/>
    <w:rsid w:val="00C308FB"/>
    <w:rsid w:val="00C724A1"/>
    <w:rsid w:val="00CA6918"/>
    <w:rsid w:val="00D123C3"/>
    <w:rsid w:val="00D810B7"/>
    <w:rsid w:val="00DE58C7"/>
    <w:rsid w:val="00E32544"/>
    <w:rsid w:val="00E77C79"/>
    <w:rsid w:val="00EB1652"/>
    <w:rsid w:val="00EB4691"/>
    <w:rsid w:val="00EE0282"/>
    <w:rsid w:val="00F02AB7"/>
    <w:rsid w:val="00F44E0A"/>
    <w:rsid w:val="00FB3A4F"/>
    <w:rsid w:val="00FB4CD5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51F33"/>
  <w15:chartTrackingRefBased/>
  <w15:docId w15:val="{11DB7896-E5F9-44E4-BABE-588F6F5A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58E"/>
    <w:pPr>
      <w:widowControl w:val="0"/>
      <w:wordWrap w:val="0"/>
      <w:autoSpaceDE w:val="0"/>
      <w:autoSpaceDN w:val="0"/>
    </w:pPr>
    <w:rPr>
      <w:rFonts w:ascii="Times New Roman" w:eastAsia="맑은 고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9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279DD"/>
    <w:rPr>
      <w:rFonts w:ascii="Times New Roman" w:eastAsia="맑은 고딕" w:hAnsi="Times New Roman" w:cs="Times New Roman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279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279DD"/>
    <w:rPr>
      <w:rFonts w:ascii="Times New Roman" w:eastAsia="맑은 고딕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정병하</dc:creator>
  <cp:keywords/>
  <dc:description/>
  <cp:lastModifiedBy>정병하</cp:lastModifiedBy>
  <cp:revision>5</cp:revision>
  <dcterms:created xsi:type="dcterms:W3CDTF">2023-07-18T05:17:00Z</dcterms:created>
  <dcterms:modified xsi:type="dcterms:W3CDTF">2023-08-01T07:01:00Z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