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0406E5" w14:textId="77777777" w:rsidR="00DC6109" w:rsidRPr="00071FF0" w:rsidRDefault="00DC6109" w:rsidP="00671CB2">
      <w:pPr>
        <w:jc w:val="center"/>
        <w:rPr>
          <w:rFonts w:ascii="Times New Roman" w:hAnsi="Times New Roman" w:cs="Times New Roman"/>
          <w:sz w:val="36"/>
          <w:szCs w:val="36"/>
          <w:u w:val="single"/>
        </w:rPr>
      </w:pPr>
      <w:bookmarkStart w:id="0" w:name="_GoBack"/>
      <w:bookmarkEnd w:id="0"/>
      <w:r w:rsidRPr="00071FF0">
        <w:rPr>
          <w:rFonts w:ascii="Times New Roman" w:hAnsi="Times New Roman" w:cs="Times New Roman"/>
          <w:sz w:val="36"/>
          <w:szCs w:val="36"/>
          <w:u w:val="single"/>
        </w:rPr>
        <w:t xml:space="preserve">Supplementary </w:t>
      </w:r>
      <w:r w:rsidR="0069567C" w:rsidRPr="00071FF0">
        <w:rPr>
          <w:rFonts w:ascii="Times New Roman" w:hAnsi="Times New Roman" w:cs="Times New Roman" w:hint="eastAsia"/>
          <w:sz w:val="36"/>
          <w:szCs w:val="36"/>
          <w:u w:val="single"/>
        </w:rPr>
        <w:t>Information</w:t>
      </w:r>
      <w:r w:rsidRPr="00071FF0">
        <w:rPr>
          <w:rFonts w:ascii="Times New Roman" w:hAnsi="Times New Roman" w:cs="Times New Roman"/>
          <w:sz w:val="36"/>
          <w:szCs w:val="36"/>
          <w:u w:val="single"/>
        </w:rPr>
        <w:t xml:space="preserve"> for</w:t>
      </w:r>
    </w:p>
    <w:p w14:paraId="608952E2" w14:textId="77777777" w:rsidR="00B62D60" w:rsidRPr="00071FF0" w:rsidRDefault="00B62D60">
      <w:pPr>
        <w:rPr>
          <w:rFonts w:ascii="Times New Roman" w:hAnsi="Times New Roman" w:cs="Times New Roman"/>
        </w:rPr>
      </w:pPr>
    </w:p>
    <w:p w14:paraId="30174B80" w14:textId="5A5C9BCC" w:rsidR="00305A7D" w:rsidRPr="00305A7D" w:rsidRDefault="00305A7D" w:rsidP="00DF7E41">
      <w:pPr>
        <w:wordWrap/>
        <w:spacing w:line="360" w:lineRule="auto"/>
        <w:rPr>
          <w:rFonts w:ascii="Times New Roman" w:eastAsia="맑은 고딕" w:hAnsi="Times New Roman" w:cs="Times New Roman"/>
          <w:b/>
          <w:bCs/>
          <w:kern w:val="0"/>
          <w:sz w:val="38"/>
          <w:szCs w:val="38"/>
        </w:rPr>
      </w:pPr>
      <w:r w:rsidRPr="00305A7D">
        <w:rPr>
          <w:rFonts w:ascii="Times New Roman" w:eastAsia="맑은 고딕" w:hAnsi="Times New Roman" w:cs="Times New Roman"/>
          <w:b/>
          <w:bCs/>
          <w:kern w:val="0"/>
          <w:sz w:val="38"/>
          <w:szCs w:val="38"/>
        </w:rPr>
        <w:t xml:space="preserve">A miniature of soluble methane monooxygenase enables </w:t>
      </w:r>
      <w:r w:rsidRPr="00305A7D">
        <w:rPr>
          <w:rFonts w:ascii="Times New Roman" w:eastAsia="맑은 고딕" w:hAnsi="Times New Roman" w:cs="Times New Roman"/>
          <w:b/>
          <w:bCs/>
          <w:i/>
          <w:iCs/>
          <w:kern w:val="0"/>
          <w:sz w:val="38"/>
          <w:szCs w:val="38"/>
        </w:rPr>
        <w:t>Escherichia</w:t>
      </w:r>
      <w:r w:rsidRPr="00305A7D">
        <w:rPr>
          <w:rFonts w:ascii="Times New Roman" w:eastAsia="맑은 고딕" w:hAnsi="Times New Roman" w:cs="Times New Roman"/>
          <w:b/>
          <w:bCs/>
          <w:kern w:val="0"/>
          <w:sz w:val="38"/>
          <w:szCs w:val="38"/>
        </w:rPr>
        <w:t xml:space="preserve"> </w:t>
      </w:r>
      <w:r w:rsidRPr="00305A7D">
        <w:rPr>
          <w:rFonts w:ascii="Times New Roman" w:eastAsia="맑은 고딕" w:hAnsi="Times New Roman" w:cs="Times New Roman"/>
          <w:b/>
          <w:bCs/>
          <w:i/>
          <w:iCs/>
          <w:kern w:val="0"/>
          <w:sz w:val="38"/>
          <w:szCs w:val="38"/>
        </w:rPr>
        <w:t>coli</w:t>
      </w:r>
      <w:r w:rsidRPr="00305A7D">
        <w:rPr>
          <w:rFonts w:ascii="Times New Roman" w:eastAsia="맑은 고딕" w:hAnsi="Times New Roman" w:cs="Times New Roman"/>
          <w:b/>
          <w:bCs/>
          <w:kern w:val="0"/>
          <w:sz w:val="38"/>
          <w:szCs w:val="38"/>
        </w:rPr>
        <w:t xml:space="preserve"> to rapidly produce methanol with high yield </w:t>
      </w:r>
    </w:p>
    <w:p w14:paraId="4AD0711F" w14:textId="77777777" w:rsidR="009C00CF" w:rsidRPr="00305A7D" w:rsidRDefault="009C00CF" w:rsidP="009C00CF">
      <w:pPr>
        <w:wordWrap/>
        <w:spacing w:line="360" w:lineRule="auto"/>
        <w:rPr>
          <w:rFonts w:ascii="바탕" w:eastAsia="바탕" w:hAnsi="Times New Roman"/>
          <w:sz w:val="16"/>
          <w:szCs w:val="16"/>
        </w:rPr>
      </w:pPr>
    </w:p>
    <w:p w14:paraId="4F703C5A" w14:textId="77777777" w:rsidR="00305A7D" w:rsidRPr="00305A7D" w:rsidRDefault="00305A7D" w:rsidP="00305A7D">
      <w:pPr>
        <w:widowControl/>
        <w:wordWrap/>
        <w:autoSpaceDE/>
        <w:autoSpaceDN/>
        <w:rPr>
          <w:rFonts w:ascii="Times New Roman" w:eastAsia="Times New Roman" w:hAnsi="Times New Roman" w:cs="Times New Roman"/>
          <w:b/>
          <w:w w:val="97"/>
          <w:kern w:val="0"/>
          <w:sz w:val="24"/>
          <w:szCs w:val="24"/>
          <w:lang w:eastAsia="en-US"/>
        </w:rPr>
      </w:pPr>
      <w:r w:rsidRPr="00305A7D">
        <w:rPr>
          <w:rFonts w:ascii="Times New Roman" w:eastAsia="Times New Roman" w:hAnsi="Times New Roman" w:cs="Times New Roman"/>
          <w:b/>
          <w:w w:val="97"/>
          <w:kern w:val="0"/>
          <w:sz w:val="24"/>
          <w:szCs w:val="24"/>
          <w:lang w:eastAsia="en-US"/>
        </w:rPr>
        <w:t>Yeonhwa Yu</w:t>
      </w:r>
      <w:r w:rsidRPr="00305A7D">
        <w:rPr>
          <w:rFonts w:ascii="Times New Roman" w:eastAsia="Times New Roman" w:hAnsi="Times New Roman" w:cs="Times New Roman"/>
          <w:b/>
          <w:w w:val="97"/>
          <w:kern w:val="0"/>
          <w:sz w:val="24"/>
          <w:szCs w:val="24"/>
          <w:vertAlign w:val="superscript"/>
          <w:lang w:eastAsia="en-US"/>
        </w:rPr>
        <w:t>1</w:t>
      </w:r>
      <w:r w:rsidRPr="00305A7D">
        <w:rPr>
          <w:rFonts w:ascii="Times New Roman" w:eastAsia="Times New Roman" w:hAnsi="Times New Roman" w:cs="Times New Roman"/>
          <w:b/>
          <w:w w:val="97"/>
          <w:kern w:val="0"/>
          <w:sz w:val="24"/>
          <w:szCs w:val="24"/>
          <w:lang w:eastAsia="en-US"/>
        </w:rPr>
        <w:t>, Yongfan Shi</w:t>
      </w:r>
      <w:r w:rsidRPr="00305A7D">
        <w:rPr>
          <w:rFonts w:ascii="Times New Roman" w:eastAsia="Times New Roman" w:hAnsi="Times New Roman" w:cs="Times New Roman"/>
          <w:b/>
          <w:w w:val="97"/>
          <w:kern w:val="0"/>
          <w:sz w:val="24"/>
          <w:szCs w:val="24"/>
          <w:vertAlign w:val="superscript"/>
          <w:lang w:eastAsia="en-US"/>
        </w:rPr>
        <w:t>2</w:t>
      </w:r>
      <w:r w:rsidRPr="00305A7D">
        <w:rPr>
          <w:rFonts w:ascii="Times New Roman" w:eastAsia="Times New Roman" w:hAnsi="Times New Roman" w:cs="Times New Roman"/>
          <w:b/>
          <w:w w:val="97"/>
          <w:kern w:val="0"/>
          <w:sz w:val="24"/>
          <w:szCs w:val="24"/>
          <w:lang w:eastAsia="en-US"/>
        </w:rPr>
        <w:t>, Young Wan Kwon</w:t>
      </w:r>
      <w:r w:rsidRPr="00305A7D">
        <w:rPr>
          <w:rFonts w:ascii="Times New Roman" w:eastAsia="Times New Roman" w:hAnsi="Times New Roman" w:cs="Times New Roman"/>
          <w:b/>
          <w:w w:val="97"/>
          <w:kern w:val="0"/>
          <w:sz w:val="24"/>
          <w:szCs w:val="24"/>
          <w:vertAlign w:val="superscript"/>
          <w:lang w:eastAsia="en-US"/>
        </w:rPr>
        <w:t>3</w:t>
      </w:r>
      <w:r w:rsidRPr="00305A7D">
        <w:rPr>
          <w:rFonts w:ascii="Times New Roman" w:eastAsia="Times New Roman" w:hAnsi="Times New Roman" w:cs="Times New Roman"/>
          <w:b/>
          <w:w w:val="97"/>
          <w:kern w:val="0"/>
          <w:sz w:val="24"/>
          <w:szCs w:val="24"/>
          <w:lang w:eastAsia="en-US"/>
        </w:rPr>
        <w:t xml:space="preserve">, </w:t>
      </w:r>
      <w:proofErr w:type="spellStart"/>
      <w:r w:rsidRPr="00305A7D">
        <w:rPr>
          <w:rFonts w:ascii="Times New Roman" w:eastAsia="Times New Roman" w:hAnsi="Times New Roman" w:cs="Times New Roman"/>
          <w:b/>
          <w:w w:val="97"/>
          <w:kern w:val="0"/>
          <w:sz w:val="24"/>
          <w:szCs w:val="24"/>
          <w:lang w:eastAsia="en-US"/>
        </w:rPr>
        <w:t>Yoobin</w:t>
      </w:r>
      <w:proofErr w:type="spellEnd"/>
      <w:r w:rsidRPr="00305A7D">
        <w:rPr>
          <w:rFonts w:ascii="Times New Roman" w:eastAsia="Times New Roman" w:hAnsi="Times New Roman" w:cs="Times New Roman"/>
          <w:b/>
          <w:w w:val="97"/>
          <w:kern w:val="0"/>
          <w:sz w:val="24"/>
          <w:szCs w:val="24"/>
          <w:lang w:eastAsia="en-US"/>
        </w:rPr>
        <w:t xml:space="preserve"> Choi</w:t>
      </w:r>
      <w:r w:rsidRPr="00305A7D">
        <w:rPr>
          <w:rFonts w:ascii="Times New Roman" w:eastAsia="Times New Roman" w:hAnsi="Times New Roman" w:cs="Times New Roman"/>
          <w:b/>
          <w:w w:val="97"/>
          <w:kern w:val="0"/>
          <w:sz w:val="24"/>
          <w:szCs w:val="24"/>
          <w:vertAlign w:val="superscript"/>
          <w:lang w:eastAsia="en-US"/>
        </w:rPr>
        <w:t>1</w:t>
      </w:r>
      <w:r w:rsidRPr="00305A7D">
        <w:rPr>
          <w:rFonts w:ascii="Times New Roman" w:eastAsia="Times New Roman" w:hAnsi="Times New Roman" w:cs="Times New Roman"/>
          <w:b/>
          <w:w w:val="97"/>
          <w:kern w:val="0"/>
          <w:sz w:val="24"/>
          <w:szCs w:val="24"/>
          <w:lang w:eastAsia="en-US"/>
        </w:rPr>
        <w:t xml:space="preserve">, </w:t>
      </w:r>
      <w:proofErr w:type="spellStart"/>
      <w:r w:rsidRPr="00305A7D">
        <w:rPr>
          <w:rFonts w:ascii="Times New Roman" w:eastAsia="Times New Roman" w:hAnsi="Times New Roman" w:cs="Times New Roman"/>
          <w:b/>
          <w:w w:val="97"/>
          <w:kern w:val="0"/>
          <w:sz w:val="24"/>
          <w:szCs w:val="24"/>
          <w:lang w:eastAsia="en-US"/>
        </w:rPr>
        <w:t>Yusik</w:t>
      </w:r>
      <w:proofErr w:type="spellEnd"/>
      <w:r w:rsidRPr="00305A7D">
        <w:rPr>
          <w:rFonts w:ascii="Times New Roman" w:eastAsia="Times New Roman" w:hAnsi="Times New Roman" w:cs="Times New Roman"/>
          <w:b/>
          <w:w w:val="97"/>
          <w:kern w:val="0"/>
          <w:sz w:val="24"/>
          <w:szCs w:val="24"/>
          <w:lang w:eastAsia="en-US"/>
        </w:rPr>
        <w:t xml:space="preserve"> Kim</w:t>
      </w:r>
      <w:r w:rsidRPr="00305A7D">
        <w:rPr>
          <w:rFonts w:ascii="Times New Roman" w:eastAsia="Times New Roman" w:hAnsi="Times New Roman" w:cs="Times New Roman"/>
          <w:b/>
          <w:w w:val="97"/>
          <w:kern w:val="0"/>
          <w:sz w:val="24"/>
          <w:szCs w:val="24"/>
          <w:vertAlign w:val="superscript"/>
          <w:lang w:eastAsia="en-US"/>
        </w:rPr>
        <w:t>1</w:t>
      </w:r>
      <w:r w:rsidRPr="00305A7D">
        <w:rPr>
          <w:rFonts w:ascii="Times New Roman" w:eastAsia="Times New Roman" w:hAnsi="Times New Roman" w:cs="Times New Roman"/>
          <w:b/>
          <w:w w:val="97"/>
          <w:kern w:val="0"/>
          <w:sz w:val="24"/>
          <w:szCs w:val="24"/>
          <w:lang w:eastAsia="en-US"/>
        </w:rPr>
        <w:t xml:space="preserve">, </w:t>
      </w:r>
      <w:proofErr w:type="spellStart"/>
      <w:r w:rsidRPr="00305A7D">
        <w:rPr>
          <w:rFonts w:ascii="Times New Roman" w:eastAsia="Times New Roman" w:hAnsi="Times New Roman" w:cs="Times New Roman"/>
          <w:b/>
          <w:w w:val="97"/>
          <w:kern w:val="0"/>
          <w:sz w:val="24"/>
          <w:szCs w:val="24"/>
          <w:lang w:eastAsia="en-US"/>
        </w:rPr>
        <w:t>Jeong-Geol</w:t>
      </w:r>
      <w:proofErr w:type="spellEnd"/>
      <w:r w:rsidRPr="00305A7D">
        <w:rPr>
          <w:rFonts w:ascii="Times New Roman" w:eastAsia="Times New Roman" w:hAnsi="Times New Roman" w:cs="Times New Roman"/>
          <w:b/>
          <w:w w:val="97"/>
          <w:kern w:val="0"/>
          <w:sz w:val="24"/>
          <w:szCs w:val="24"/>
          <w:lang w:eastAsia="en-US"/>
        </w:rPr>
        <w:t xml:space="preserve"> Na</w:t>
      </w:r>
      <w:r w:rsidRPr="00305A7D">
        <w:rPr>
          <w:rFonts w:ascii="Times New Roman" w:eastAsia="Times New Roman" w:hAnsi="Times New Roman" w:cs="Times New Roman"/>
          <w:b/>
          <w:w w:val="97"/>
          <w:kern w:val="0"/>
          <w:sz w:val="24"/>
          <w:szCs w:val="24"/>
          <w:vertAlign w:val="superscript"/>
          <w:lang w:eastAsia="en-US"/>
        </w:rPr>
        <w:t>2</w:t>
      </w:r>
      <w:r w:rsidRPr="00305A7D">
        <w:rPr>
          <w:rFonts w:ascii="Times New Roman" w:eastAsia="Times New Roman" w:hAnsi="Times New Roman" w:cs="Times New Roman"/>
          <w:b/>
          <w:w w:val="97"/>
          <w:kern w:val="0"/>
          <w:sz w:val="24"/>
          <w:szCs w:val="24"/>
          <w:lang w:eastAsia="en-US"/>
        </w:rPr>
        <w:t>, June Huh</w:t>
      </w:r>
      <w:r w:rsidRPr="00305A7D">
        <w:rPr>
          <w:rFonts w:ascii="Times New Roman" w:eastAsia="Times New Roman" w:hAnsi="Times New Roman" w:cs="Times New Roman"/>
          <w:b/>
          <w:w w:val="97"/>
          <w:kern w:val="0"/>
          <w:sz w:val="24"/>
          <w:szCs w:val="24"/>
          <w:vertAlign w:val="superscript"/>
          <w:lang w:eastAsia="en-US"/>
        </w:rPr>
        <w:t>1¶</w:t>
      </w:r>
      <w:r w:rsidRPr="00305A7D">
        <w:rPr>
          <w:rFonts w:ascii="Times New Roman" w:eastAsia="Times New Roman" w:hAnsi="Times New Roman" w:cs="Times New Roman"/>
          <w:b/>
          <w:w w:val="97"/>
          <w:kern w:val="0"/>
          <w:sz w:val="24"/>
          <w:szCs w:val="24"/>
          <w:lang w:eastAsia="en-US"/>
        </w:rPr>
        <w:t>, Jeewon Lee</w:t>
      </w:r>
      <w:r w:rsidRPr="00305A7D">
        <w:rPr>
          <w:rFonts w:ascii="Times New Roman" w:eastAsia="Times New Roman" w:hAnsi="Times New Roman" w:cs="Times New Roman"/>
          <w:b/>
          <w:w w:val="97"/>
          <w:kern w:val="0"/>
          <w:sz w:val="24"/>
          <w:szCs w:val="24"/>
          <w:vertAlign w:val="superscript"/>
          <w:lang w:eastAsia="en-US"/>
        </w:rPr>
        <w:t>1*</w:t>
      </w:r>
    </w:p>
    <w:p w14:paraId="1FC82DDA" w14:textId="77777777" w:rsidR="00305A7D" w:rsidRPr="00305A7D" w:rsidRDefault="00305A7D" w:rsidP="00305A7D">
      <w:pPr>
        <w:widowControl/>
        <w:wordWrap/>
        <w:autoSpaceDE/>
        <w:autoSpaceDN/>
        <w:rPr>
          <w:rFonts w:ascii="Times New Roman" w:eastAsia="Times New Roman" w:hAnsi="Times New Roman" w:cs="Times New Roman"/>
          <w:bCs/>
          <w:w w:val="97"/>
          <w:kern w:val="0"/>
          <w:sz w:val="24"/>
          <w:szCs w:val="24"/>
          <w:lang w:eastAsia="en-US"/>
        </w:rPr>
      </w:pPr>
      <w:r w:rsidRPr="00305A7D">
        <w:rPr>
          <w:rFonts w:ascii="Times New Roman" w:eastAsia="Times New Roman" w:hAnsi="Times New Roman" w:cs="Times New Roman"/>
          <w:bCs/>
          <w:w w:val="97"/>
          <w:kern w:val="0"/>
          <w:sz w:val="24"/>
          <w:szCs w:val="24"/>
          <w:lang w:eastAsia="en-US"/>
        </w:rPr>
        <w:tab/>
      </w:r>
    </w:p>
    <w:p w14:paraId="75CF2402" w14:textId="77777777" w:rsidR="00305A7D" w:rsidRPr="00305A7D" w:rsidRDefault="00305A7D" w:rsidP="00305A7D">
      <w:pPr>
        <w:widowControl/>
        <w:wordWrap/>
        <w:autoSpaceDE/>
        <w:autoSpaceDN/>
        <w:spacing w:before="120" w:after="0" w:line="360" w:lineRule="auto"/>
        <w:jc w:val="left"/>
        <w:rPr>
          <w:rFonts w:ascii="Times New Roman" w:eastAsia="Times New Roman" w:hAnsi="Times New Roman" w:cs="Times New Roman"/>
          <w:kern w:val="0"/>
          <w:sz w:val="24"/>
          <w:szCs w:val="24"/>
          <w:lang w:eastAsia="en-US"/>
        </w:rPr>
      </w:pPr>
      <w:r w:rsidRPr="00305A7D">
        <w:rPr>
          <w:rFonts w:ascii="Times New Roman" w:eastAsia="Times New Roman" w:hAnsi="Times New Roman" w:cs="Times New Roman"/>
          <w:kern w:val="0"/>
          <w:sz w:val="24"/>
          <w:szCs w:val="24"/>
          <w:vertAlign w:val="superscript"/>
          <w:lang w:eastAsia="en-US"/>
        </w:rPr>
        <w:t>1</w:t>
      </w:r>
      <w:r w:rsidRPr="00305A7D">
        <w:rPr>
          <w:rFonts w:ascii="Times New Roman" w:eastAsia="Times New Roman" w:hAnsi="Times New Roman" w:cs="Times New Roman"/>
          <w:kern w:val="0"/>
          <w:sz w:val="24"/>
          <w:szCs w:val="24"/>
          <w:lang w:eastAsia="en-US"/>
        </w:rPr>
        <w:t xml:space="preserve"> Department of Chemical and Biological Engineering, Korea University, </w:t>
      </w:r>
      <w:proofErr w:type="spellStart"/>
      <w:r w:rsidRPr="00305A7D">
        <w:rPr>
          <w:rFonts w:ascii="Times New Roman" w:eastAsia="Times New Roman" w:hAnsi="Times New Roman" w:cs="Times New Roman"/>
          <w:kern w:val="0"/>
          <w:sz w:val="24"/>
          <w:szCs w:val="24"/>
          <w:lang w:eastAsia="en-US"/>
        </w:rPr>
        <w:t>Anam</w:t>
      </w:r>
      <w:proofErr w:type="spellEnd"/>
      <w:r w:rsidRPr="00305A7D">
        <w:rPr>
          <w:rFonts w:ascii="Times New Roman" w:eastAsia="Times New Roman" w:hAnsi="Times New Roman" w:cs="Times New Roman"/>
          <w:kern w:val="0"/>
          <w:sz w:val="24"/>
          <w:szCs w:val="24"/>
          <w:lang w:eastAsia="en-US"/>
        </w:rPr>
        <w:t xml:space="preserve">-Dong 5-1, </w:t>
      </w:r>
      <w:proofErr w:type="spellStart"/>
      <w:r w:rsidRPr="00305A7D">
        <w:rPr>
          <w:rFonts w:ascii="Times New Roman" w:eastAsia="Times New Roman" w:hAnsi="Times New Roman" w:cs="Times New Roman"/>
          <w:kern w:val="0"/>
          <w:sz w:val="24"/>
          <w:szCs w:val="24"/>
          <w:lang w:eastAsia="en-US"/>
        </w:rPr>
        <w:t>Seongbuk</w:t>
      </w:r>
      <w:proofErr w:type="spellEnd"/>
      <w:r w:rsidRPr="00305A7D">
        <w:rPr>
          <w:rFonts w:ascii="Times New Roman" w:eastAsia="Times New Roman" w:hAnsi="Times New Roman" w:cs="Times New Roman"/>
          <w:kern w:val="0"/>
          <w:sz w:val="24"/>
          <w:szCs w:val="24"/>
          <w:lang w:eastAsia="en-US"/>
        </w:rPr>
        <w:t>-Gu, Seoul 02841, Republic of Korea.</w:t>
      </w:r>
    </w:p>
    <w:p w14:paraId="26A54475" w14:textId="77777777" w:rsidR="00305A7D" w:rsidRPr="00305A7D" w:rsidRDefault="00305A7D" w:rsidP="00305A7D">
      <w:pPr>
        <w:widowControl/>
        <w:wordWrap/>
        <w:autoSpaceDE/>
        <w:autoSpaceDN/>
        <w:spacing w:before="120" w:after="0" w:line="360" w:lineRule="auto"/>
        <w:jc w:val="left"/>
        <w:rPr>
          <w:rFonts w:ascii="Times New Roman" w:eastAsia="Times New Roman" w:hAnsi="Times New Roman" w:cs="Times New Roman"/>
          <w:kern w:val="0"/>
          <w:sz w:val="24"/>
          <w:szCs w:val="24"/>
          <w:lang w:eastAsia="en-US"/>
        </w:rPr>
      </w:pPr>
      <w:r w:rsidRPr="00305A7D">
        <w:rPr>
          <w:rFonts w:ascii="Times New Roman" w:eastAsia="Times New Roman" w:hAnsi="Times New Roman" w:cs="Times New Roman"/>
          <w:kern w:val="0"/>
          <w:sz w:val="24"/>
          <w:szCs w:val="24"/>
          <w:vertAlign w:val="superscript"/>
          <w:lang w:eastAsia="en-US"/>
        </w:rPr>
        <w:t>2</w:t>
      </w:r>
      <w:r w:rsidRPr="00305A7D">
        <w:rPr>
          <w:rFonts w:ascii="Times New Roman" w:eastAsia="Times New Roman" w:hAnsi="Times New Roman" w:cs="Times New Roman"/>
          <w:kern w:val="0"/>
          <w:sz w:val="24"/>
          <w:szCs w:val="24"/>
          <w:lang w:eastAsia="en-US"/>
        </w:rPr>
        <w:t xml:space="preserve"> Department of Chemical and Biomolecular Engineering, </w:t>
      </w:r>
      <w:proofErr w:type="spellStart"/>
      <w:r w:rsidRPr="00305A7D">
        <w:rPr>
          <w:rFonts w:ascii="Times New Roman" w:eastAsia="Times New Roman" w:hAnsi="Times New Roman" w:cs="Times New Roman"/>
          <w:kern w:val="0"/>
          <w:sz w:val="24"/>
          <w:szCs w:val="24"/>
          <w:lang w:eastAsia="en-US"/>
        </w:rPr>
        <w:t>Sogang</w:t>
      </w:r>
      <w:proofErr w:type="spellEnd"/>
      <w:r w:rsidRPr="00305A7D">
        <w:rPr>
          <w:rFonts w:ascii="Times New Roman" w:eastAsia="Times New Roman" w:hAnsi="Times New Roman" w:cs="Times New Roman"/>
          <w:kern w:val="0"/>
          <w:sz w:val="24"/>
          <w:szCs w:val="24"/>
          <w:lang w:eastAsia="en-US"/>
        </w:rPr>
        <w:t xml:space="preserve"> University, Seoul, 04107, Republic of Korea.</w:t>
      </w:r>
    </w:p>
    <w:p w14:paraId="2D400D5A" w14:textId="77777777" w:rsidR="00305A7D" w:rsidRPr="00305A7D" w:rsidRDefault="00305A7D" w:rsidP="00305A7D">
      <w:pPr>
        <w:widowControl/>
        <w:wordWrap/>
        <w:autoSpaceDE/>
        <w:autoSpaceDN/>
        <w:spacing w:before="120" w:after="0" w:line="360" w:lineRule="auto"/>
        <w:jc w:val="left"/>
        <w:rPr>
          <w:rFonts w:ascii="Times New Roman" w:eastAsia="Times New Roman" w:hAnsi="Times New Roman" w:cs="Times New Roman"/>
          <w:kern w:val="0"/>
          <w:sz w:val="24"/>
          <w:szCs w:val="24"/>
          <w:lang w:eastAsia="en-US"/>
        </w:rPr>
      </w:pPr>
      <w:r w:rsidRPr="00305A7D">
        <w:rPr>
          <w:rFonts w:ascii="Times New Roman" w:eastAsia="Times New Roman" w:hAnsi="Times New Roman" w:cs="Times New Roman"/>
          <w:kern w:val="0"/>
          <w:sz w:val="24"/>
          <w:szCs w:val="24"/>
          <w:vertAlign w:val="superscript"/>
          <w:lang w:eastAsia="en-US"/>
        </w:rPr>
        <w:t xml:space="preserve">3 </w:t>
      </w:r>
      <w:r w:rsidRPr="00305A7D">
        <w:rPr>
          <w:rFonts w:ascii="Times New Roman" w:eastAsia="Times New Roman" w:hAnsi="Times New Roman" w:cs="Times New Roman"/>
          <w:kern w:val="0"/>
          <w:sz w:val="24"/>
          <w:szCs w:val="24"/>
          <w:lang w:eastAsia="en-US"/>
        </w:rPr>
        <w:t xml:space="preserve">KU-KIST Graduate School of Converging Science and Technology, Korea University, </w:t>
      </w:r>
      <w:proofErr w:type="spellStart"/>
      <w:r w:rsidRPr="00305A7D">
        <w:rPr>
          <w:rFonts w:ascii="Times New Roman" w:eastAsia="Times New Roman" w:hAnsi="Times New Roman" w:cs="Times New Roman"/>
          <w:kern w:val="0"/>
          <w:sz w:val="24"/>
          <w:szCs w:val="24"/>
          <w:lang w:eastAsia="en-US"/>
        </w:rPr>
        <w:t>Anam</w:t>
      </w:r>
      <w:proofErr w:type="spellEnd"/>
      <w:r w:rsidRPr="00305A7D">
        <w:rPr>
          <w:rFonts w:ascii="Times New Roman" w:eastAsia="Times New Roman" w:hAnsi="Times New Roman" w:cs="Times New Roman"/>
          <w:kern w:val="0"/>
          <w:sz w:val="24"/>
          <w:szCs w:val="24"/>
          <w:lang w:eastAsia="en-US"/>
        </w:rPr>
        <w:t xml:space="preserve">-Dong 5-1, </w:t>
      </w:r>
      <w:proofErr w:type="spellStart"/>
      <w:r w:rsidRPr="00305A7D">
        <w:rPr>
          <w:rFonts w:ascii="Times New Roman" w:eastAsia="Times New Roman" w:hAnsi="Times New Roman" w:cs="Times New Roman"/>
          <w:kern w:val="0"/>
          <w:sz w:val="24"/>
          <w:szCs w:val="24"/>
          <w:lang w:eastAsia="en-US"/>
        </w:rPr>
        <w:t>Seongbuk</w:t>
      </w:r>
      <w:proofErr w:type="spellEnd"/>
      <w:r w:rsidRPr="00305A7D">
        <w:rPr>
          <w:rFonts w:ascii="Times New Roman" w:eastAsia="Times New Roman" w:hAnsi="Times New Roman" w:cs="Times New Roman"/>
          <w:kern w:val="0"/>
          <w:sz w:val="24"/>
          <w:szCs w:val="24"/>
          <w:lang w:eastAsia="en-US"/>
        </w:rPr>
        <w:t>-Gu, Seoul 02841, Republic of Korea.</w:t>
      </w:r>
    </w:p>
    <w:p w14:paraId="0D4D0F2A" w14:textId="77777777" w:rsidR="00305A7D" w:rsidRPr="00305A7D" w:rsidRDefault="00305A7D" w:rsidP="00305A7D">
      <w:pPr>
        <w:widowControl/>
        <w:wordWrap/>
        <w:autoSpaceDE/>
        <w:autoSpaceDN/>
        <w:spacing w:before="120" w:after="0" w:line="360" w:lineRule="auto"/>
        <w:jc w:val="left"/>
        <w:rPr>
          <w:rFonts w:ascii="Times New Roman" w:eastAsia="Times New Roman" w:hAnsi="Times New Roman" w:cs="Times New Roman"/>
          <w:kern w:val="0"/>
          <w:sz w:val="24"/>
          <w:szCs w:val="24"/>
          <w:lang w:eastAsia="en-US"/>
        </w:rPr>
      </w:pPr>
      <w:r w:rsidRPr="00305A7D">
        <w:rPr>
          <w:rFonts w:ascii="Times New Roman" w:eastAsia="Times New Roman" w:hAnsi="Times New Roman" w:cs="Times New Roman"/>
          <w:kern w:val="0"/>
          <w:sz w:val="24"/>
          <w:szCs w:val="24"/>
          <w:lang w:eastAsia="en-US"/>
        </w:rPr>
        <w:t xml:space="preserve">* Corresponding author. Email: </w:t>
      </w:r>
      <w:r w:rsidRPr="00305A7D">
        <w:rPr>
          <w:rFonts w:ascii="Times New Roman" w:eastAsia="Times New Roman" w:hAnsi="Times New Roman" w:cs="Times New Roman"/>
          <w:kern w:val="0"/>
          <w:sz w:val="24"/>
          <w:szCs w:val="24"/>
          <w:u w:val="single"/>
          <w:lang w:eastAsia="en-US"/>
        </w:rPr>
        <w:t>leejw@korea.ac.kr.</w:t>
      </w:r>
    </w:p>
    <w:p w14:paraId="604B6D16" w14:textId="77777777" w:rsidR="00305A7D" w:rsidRPr="00305A7D" w:rsidRDefault="00305A7D" w:rsidP="00305A7D">
      <w:pPr>
        <w:widowControl/>
        <w:wordWrap/>
        <w:autoSpaceDE/>
        <w:autoSpaceDN/>
        <w:spacing w:before="120" w:after="0" w:line="360" w:lineRule="auto"/>
        <w:jc w:val="left"/>
        <w:rPr>
          <w:rFonts w:ascii="Times New Roman" w:eastAsia="맑은 고딕" w:hAnsi="Times New Roman" w:cs="Times New Roman"/>
          <w:color w:val="0033CC"/>
          <w:kern w:val="0"/>
          <w:sz w:val="24"/>
          <w:szCs w:val="24"/>
          <w:u w:val="single"/>
        </w:rPr>
      </w:pPr>
      <w:r w:rsidRPr="00305A7D">
        <w:rPr>
          <w:rFonts w:ascii="Times New Roman" w:eastAsia="Times New Roman" w:hAnsi="Times New Roman" w:cs="Times New Roman"/>
          <w:b/>
          <w:w w:val="98"/>
          <w:kern w:val="0"/>
          <w:sz w:val="24"/>
          <w:szCs w:val="24"/>
          <w:lang w:eastAsia="en-US"/>
        </w:rPr>
        <w:t>¶</w:t>
      </w:r>
      <w:r w:rsidRPr="00305A7D">
        <w:rPr>
          <w:rFonts w:ascii="Times New Roman" w:eastAsia="맑은 고딕" w:hAnsi="Times New Roman" w:cs="Times New Roman"/>
          <w:kern w:val="0"/>
          <w:sz w:val="24"/>
          <w:szCs w:val="24"/>
        </w:rPr>
        <w:t xml:space="preserve">Co-corresponding author. </w:t>
      </w:r>
      <w:r w:rsidRPr="00305A7D">
        <w:rPr>
          <w:rFonts w:ascii="Times New Roman" w:eastAsia="맑은 고딕" w:hAnsi="Times New Roman" w:cs="Times New Roman"/>
          <w:kern w:val="0"/>
          <w:sz w:val="24"/>
          <w:szCs w:val="24"/>
          <w:u w:val="single"/>
        </w:rPr>
        <w:t>junehuh@korea.ac.kr</w:t>
      </w:r>
    </w:p>
    <w:p w14:paraId="0DF6639B" w14:textId="77777777" w:rsidR="00305A7D" w:rsidRDefault="00305A7D" w:rsidP="00305A7D">
      <w:pPr>
        <w:widowControl/>
        <w:wordWrap/>
        <w:autoSpaceDE/>
        <w:autoSpaceDN/>
        <w:spacing w:line="360" w:lineRule="auto"/>
        <w:rPr>
          <w:rFonts w:ascii="Times New Roman" w:hAnsi="Times New Roman" w:cs="Times New Roman"/>
          <w:b/>
          <w:noProof/>
          <w:sz w:val="32"/>
          <w:szCs w:val="32"/>
        </w:rPr>
      </w:pPr>
    </w:p>
    <w:p w14:paraId="58FBF9CB" w14:textId="77777777" w:rsidR="007167A3" w:rsidRPr="00071FF0" w:rsidRDefault="007167A3">
      <w:pPr>
        <w:widowControl/>
        <w:wordWrap/>
        <w:autoSpaceDE/>
        <w:autoSpaceDN/>
        <w:rPr>
          <w:b/>
        </w:rPr>
      </w:pPr>
      <w:r w:rsidRPr="00071FF0">
        <w:rPr>
          <w:b/>
        </w:rPr>
        <w:br w:type="page"/>
      </w:r>
    </w:p>
    <w:p w14:paraId="11DBDD22" w14:textId="5F7F03E2" w:rsidR="004F7921" w:rsidRPr="00305A7D" w:rsidRDefault="004F7921" w:rsidP="004F7921">
      <w:pPr>
        <w:spacing w:line="288" w:lineRule="auto"/>
        <w:rPr>
          <w:rFonts w:ascii="Times New Roman" w:hAnsi="Times New Roman" w:cs="Times New Roman"/>
          <w:b/>
          <w:noProof/>
          <w:sz w:val="32"/>
          <w:szCs w:val="32"/>
        </w:rPr>
      </w:pPr>
      <w:r w:rsidRPr="00071FF0">
        <w:rPr>
          <w:rFonts w:ascii="Times New Roman" w:hAnsi="Times New Roman" w:cs="Times New Roman" w:hint="eastAsia"/>
          <w:b/>
          <w:noProof/>
          <w:sz w:val="32"/>
          <w:szCs w:val="32"/>
        </w:rPr>
        <w:lastRenderedPageBreak/>
        <w:t>S</w:t>
      </w:r>
      <w:r w:rsidRPr="00071FF0">
        <w:rPr>
          <w:rFonts w:ascii="Times New Roman" w:hAnsi="Times New Roman" w:cs="Times New Roman"/>
          <w:b/>
          <w:noProof/>
          <w:sz w:val="32"/>
          <w:szCs w:val="32"/>
        </w:rPr>
        <w:t>upplementary Figures and Tables</w:t>
      </w:r>
    </w:p>
    <w:p w14:paraId="248FB81D" w14:textId="7F047059" w:rsidR="004F7921" w:rsidRDefault="00305A7D" w:rsidP="00305A7D">
      <w:pPr>
        <w:widowControl/>
        <w:wordWrap/>
        <w:autoSpaceDE/>
        <w:autoSpaceDN/>
        <w:jc w:val="center"/>
        <w:rPr>
          <w:rFonts w:ascii="Times New Roman" w:hAnsi="Times New Roman" w:cs="Times New Roman"/>
          <w:b/>
          <w:noProof/>
          <w:sz w:val="24"/>
          <w:szCs w:val="24"/>
        </w:rPr>
      </w:pPr>
      <w:r>
        <w:rPr>
          <w:rFonts w:ascii="Times New Roman" w:hAnsi="Times New Roman" w:cs="Times New Roman"/>
          <w:b/>
          <w:noProof/>
          <w:sz w:val="24"/>
          <w:szCs w:val="24"/>
        </w:rPr>
        <w:drawing>
          <wp:inline distT="0" distB="0" distL="0" distR="0" wp14:anchorId="0230EEBB" wp14:editId="70F33D80">
            <wp:extent cx="3695307" cy="5872164"/>
            <wp:effectExtent l="0" t="0" r="635" b="0"/>
            <wp:docPr id="258282232" name="그림 1" descr="텍스트, 스크린샷, 그래픽 디자인, 디자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282232" name="그림 1" descr="텍스트, 스크린샷, 그래픽 디자인, 디자인이(가) 표시된 사진&#10;&#10;자동 생성된 설명"/>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02822" cy="5884107"/>
                    </a:xfrm>
                    <a:prstGeom prst="rect">
                      <a:avLst/>
                    </a:prstGeom>
                    <a:noFill/>
                  </pic:spPr>
                </pic:pic>
              </a:graphicData>
            </a:graphic>
          </wp:inline>
        </w:drawing>
      </w:r>
    </w:p>
    <w:p w14:paraId="6E4C1FF5" w14:textId="77777777" w:rsidR="00305A7D" w:rsidRPr="00071FF0" w:rsidRDefault="00305A7D" w:rsidP="00305A7D">
      <w:pPr>
        <w:widowControl/>
        <w:wordWrap/>
        <w:autoSpaceDE/>
        <w:autoSpaceDN/>
        <w:jc w:val="center"/>
        <w:rPr>
          <w:rFonts w:ascii="Times New Roman" w:hAnsi="Times New Roman" w:cs="Times New Roman"/>
          <w:b/>
          <w:noProof/>
          <w:sz w:val="24"/>
          <w:szCs w:val="24"/>
        </w:rPr>
      </w:pPr>
    </w:p>
    <w:p w14:paraId="3896F120" w14:textId="6E03F988" w:rsidR="004F7921" w:rsidRPr="00DA7EE9" w:rsidRDefault="004F7921" w:rsidP="00DA7EE9">
      <w:pPr>
        <w:spacing w:line="360" w:lineRule="auto"/>
        <w:rPr>
          <w:rFonts w:ascii="Times New Roman" w:hAnsi="Times New Roman" w:cs="Times New Roman"/>
          <w:sz w:val="24"/>
          <w:szCs w:val="24"/>
          <w:lang w:val="x-none" w:bidi="x-none"/>
        </w:rPr>
      </w:pPr>
      <w:r w:rsidRPr="00DA7EE9">
        <w:rPr>
          <w:rFonts w:ascii="Times New Roman" w:hAnsi="Times New Roman" w:cs="Times New Roman"/>
          <w:b/>
          <w:sz w:val="24"/>
          <w:szCs w:val="24"/>
        </w:rPr>
        <w:t xml:space="preserve">Supplementary Figure 1 | </w:t>
      </w:r>
      <w:r w:rsidR="00DA7EE9" w:rsidRPr="00DA7EE9">
        <w:rPr>
          <w:rFonts w:ascii="Times New Roman" w:hAnsi="Times New Roman" w:cs="Times New Roman"/>
          <w:b/>
          <w:bCs/>
          <w:sz w:val="24"/>
          <w:szCs w:val="24"/>
        </w:rPr>
        <w:t xml:space="preserve">Native MMOH-MMOB complex structure. </w:t>
      </w:r>
      <w:r w:rsidR="00DA7EE9" w:rsidRPr="00DA7EE9">
        <w:rPr>
          <w:rFonts w:ascii="Times New Roman" w:hAnsi="Times New Roman" w:cs="Times New Roman"/>
          <w:sz w:val="24"/>
          <w:szCs w:val="24"/>
        </w:rPr>
        <w:t>(</w:t>
      </w:r>
      <w:r w:rsidR="00DA7EE9" w:rsidRPr="00DA7EE9">
        <w:rPr>
          <w:rFonts w:ascii="Times New Roman" w:hAnsi="Times New Roman" w:cs="Times New Roman"/>
          <w:b/>
          <w:bCs/>
          <w:sz w:val="24"/>
          <w:szCs w:val="24"/>
        </w:rPr>
        <w:t>a</w:t>
      </w:r>
      <w:r w:rsidR="00DA7EE9" w:rsidRPr="00DA7EE9">
        <w:rPr>
          <w:rFonts w:ascii="Times New Roman" w:hAnsi="Times New Roman" w:cs="Times New Roman"/>
          <w:sz w:val="24"/>
          <w:szCs w:val="24"/>
        </w:rPr>
        <w:t>)</w:t>
      </w:r>
      <w:r w:rsidR="00DA7EE9" w:rsidRPr="00DA7EE9">
        <w:rPr>
          <w:rFonts w:ascii="Times New Roman" w:hAnsi="Times New Roman" w:cs="Times New Roman"/>
          <w:b/>
          <w:bCs/>
          <w:sz w:val="24"/>
          <w:szCs w:val="24"/>
        </w:rPr>
        <w:t xml:space="preserve"> </w:t>
      </w:r>
      <w:r w:rsidR="00DA7EE9" w:rsidRPr="00DA7EE9">
        <w:rPr>
          <w:rFonts w:ascii="Times New Roman" w:hAnsi="Times New Roman" w:cs="Times New Roman"/>
          <w:sz w:val="24"/>
          <w:szCs w:val="24"/>
        </w:rPr>
        <w:t>The crystallographic complex structure of native MMOH (</w:t>
      </w:r>
      <w:r w:rsidR="00DA7EE9" w:rsidRPr="00DA7EE9">
        <w:rPr>
          <w:rFonts w:ascii="Times New Roman" w:hAnsi="Times New Roman" w:cs="Times New Roman"/>
          <w:sz w:val="24"/>
          <w:szCs w:val="24"/>
          <w:lang w:val="el-GR"/>
        </w:rPr>
        <w:t>αβγ</w:t>
      </w:r>
      <w:r w:rsidR="00DA7EE9" w:rsidRPr="00DA7EE9">
        <w:rPr>
          <w:rFonts w:ascii="Times New Roman" w:hAnsi="Times New Roman" w:cs="Times New Roman"/>
          <w:sz w:val="24"/>
          <w:szCs w:val="24"/>
        </w:rPr>
        <w:t>) protomer and MMOB</w:t>
      </w:r>
      <w:r w:rsidR="00DA7EE9" w:rsidRPr="00DA7EE9">
        <w:rPr>
          <w:rFonts w:ascii="Times New Roman" w:hAnsi="Times New Roman" w:cs="Times New Roman"/>
          <w:b/>
          <w:bCs/>
          <w:sz w:val="24"/>
          <w:szCs w:val="24"/>
        </w:rPr>
        <w:t xml:space="preserve"> </w:t>
      </w:r>
      <w:r w:rsidR="00DA7EE9" w:rsidRPr="00DA7EE9">
        <w:rPr>
          <w:rFonts w:ascii="Times New Roman" w:hAnsi="Times New Roman" w:cs="Times New Roman"/>
          <w:sz w:val="24"/>
          <w:szCs w:val="24"/>
        </w:rPr>
        <w:t>(PDB ID code: 4GAM). (</w:t>
      </w:r>
      <w:r w:rsidR="00DA7EE9" w:rsidRPr="00DA7EE9">
        <w:rPr>
          <w:rFonts w:ascii="Times New Roman" w:hAnsi="Times New Roman" w:cs="Times New Roman"/>
          <w:b/>
          <w:bCs/>
          <w:sz w:val="24"/>
          <w:szCs w:val="24"/>
        </w:rPr>
        <w:t>b</w:t>
      </w:r>
      <w:r w:rsidR="00DA7EE9" w:rsidRPr="00DA7EE9">
        <w:rPr>
          <w:rFonts w:ascii="Times New Roman" w:hAnsi="Times New Roman" w:cs="Times New Roman"/>
          <w:sz w:val="24"/>
          <w:szCs w:val="24"/>
        </w:rPr>
        <w:t>) The crystallographic complex structure showing only the sub-structure of native MMOH (corresponding to ∆Hα) and MMOB in (</w:t>
      </w:r>
      <w:r w:rsidR="00DA7EE9">
        <w:rPr>
          <w:rFonts w:ascii="Times New Roman" w:hAnsi="Times New Roman" w:cs="Times New Roman"/>
          <w:sz w:val="24"/>
          <w:szCs w:val="24"/>
        </w:rPr>
        <w:t>a</w:t>
      </w:r>
      <w:r w:rsidR="00DA7EE9" w:rsidRPr="00DA7EE9">
        <w:rPr>
          <w:rFonts w:ascii="Times New Roman" w:hAnsi="Times New Roman" w:cs="Times New Roman"/>
          <w:sz w:val="24"/>
          <w:szCs w:val="24"/>
        </w:rPr>
        <w:t>), showing the both the N-termini of ∆H</w:t>
      </w:r>
      <w:r w:rsidR="00DA7EE9" w:rsidRPr="00DA7EE9">
        <w:rPr>
          <w:rFonts w:ascii="Times New Roman" w:hAnsi="Times New Roman" w:cs="Times New Roman"/>
          <w:sz w:val="24"/>
          <w:szCs w:val="24"/>
          <w:lang w:val="el-GR"/>
        </w:rPr>
        <w:t>α</w:t>
      </w:r>
      <w:r w:rsidR="00DA7EE9" w:rsidRPr="00DA7EE9">
        <w:rPr>
          <w:rFonts w:ascii="Times New Roman" w:hAnsi="Times New Roman" w:cs="Times New Roman"/>
          <w:sz w:val="24"/>
          <w:szCs w:val="24"/>
        </w:rPr>
        <w:t xml:space="preserve"> and MMOB are facing the opposite direction. The green arrows indicate that the C-terminus of MMOB is linked to the C-terminus of </w:t>
      </w:r>
      <w:proofErr w:type="spellStart"/>
      <w:r w:rsidR="00DA7EE9" w:rsidRPr="00DA7EE9">
        <w:rPr>
          <w:rFonts w:ascii="Times New Roman" w:hAnsi="Times New Roman" w:cs="Times New Roman"/>
          <w:sz w:val="24"/>
          <w:szCs w:val="24"/>
        </w:rPr>
        <w:t>huHF</w:t>
      </w:r>
      <w:proofErr w:type="spellEnd"/>
      <w:r w:rsidR="00DA7EE9" w:rsidRPr="00DA7EE9">
        <w:rPr>
          <w:rFonts w:ascii="Times New Roman" w:hAnsi="Times New Roman" w:cs="Times New Roman"/>
          <w:sz w:val="24"/>
          <w:szCs w:val="24"/>
        </w:rPr>
        <w:t xml:space="preserve"> subunit (</w:t>
      </w:r>
      <w:proofErr w:type="spellStart"/>
      <w:r w:rsidR="00DA7EE9" w:rsidRPr="00DA7EE9">
        <w:rPr>
          <w:rFonts w:ascii="Times New Roman" w:hAnsi="Times New Roman" w:cs="Times New Roman"/>
          <w:sz w:val="24"/>
          <w:szCs w:val="24"/>
        </w:rPr>
        <w:t>huHF</w:t>
      </w:r>
      <w:proofErr w:type="spellEnd"/>
      <w:r w:rsidR="00DA7EE9" w:rsidRPr="00DA7EE9">
        <w:rPr>
          <w:rFonts w:ascii="Times New Roman" w:eastAsia="맑은 고딕" w:hAnsi="Times New Roman" w:cs="Times New Roman"/>
          <w:sz w:val="24"/>
          <w:szCs w:val="24"/>
          <w:vertAlign w:val="subscript"/>
        </w:rPr>
        <w:t>α</w:t>
      </w:r>
      <w:r w:rsidR="00DA7EE9" w:rsidRPr="00DA7EE9">
        <w:rPr>
          <w:rFonts w:ascii="Times New Roman" w:hAnsi="Times New Roman" w:cs="Times New Roman"/>
          <w:sz w:val="24"/>
          <w:szCs w:val="24"/>
        </w:rPr>
        <w:t>), while the N-terminus of ∆H</w:t>
      </w:r>
      <w:r w:rsidR="00DA7EE9" w:rsidRPr="00DA7EE9">
        <w:rPr>
          <w:rFonts w:ascii="Times New Roman" w:hAnsi="Times New Roman" w:cs="Times New Roman"/>
          <w:sz w:val="24"/>
          <w:szCs w:val="24"/>
          <w:lang w:val="el-GR"/>
        </w:rPr>
        <w:t>α</w:t>
      </w:r>
      <w:r w:rsidR="00DA7EE9" w:rsidRPr="00DA7EE9">
        <w:rPr>
          <w:rFonts w:ascii="Times New Roman" w:hAnsi="Times New Roman" w:cs="Times New Roman"/>
          <w:sz w:val="24"/>
          <w:szCs w:val="24"/>
        </w:rPr>
        <w:t xml:space="preserve"> is linked to the C-terminal direction of another </w:t>
      </w:r>
      <w:proofErr w:type="spellStart"/>
      <w:r w:rsidR="00DA7EE9" w:rsidRPr="00DA7EE9">
        <w:rPr>
          <w:rFonts w:ascii="Times New Roman" w:hAnsi="Times New Roman" w:cs="Times New Roman"/>
          <w:sz w:val="24"/>
          <w:szCs w:val="24"/>
        </w:rPr>
        <w:t>huHF</w:t>
      </w:r>
      <w:proofErr w:type="spellEnd"/>
      <w:r w:rsidR="00DA7EE9" w:rsidRPr="00DA7EE9">
        <w:rPr>
          <w:rFonts w:ascii="Times New Roman" w:hAnsi="Times New Roman" w:cs="Times New Roman"/>
          <w:sz w:val="24"/>
          <w:szCs w:val="24"/>
        </w:rPr>
        <w:t xml:space="preserve"> subunit (</w:t>
      </w:r>
      <w:proofErr w:type="spellStart"/>
      <w:r w:rsidR="00DA7EE9" w:rsidRPr="00DA7EE9">
        <w:rPr>
          <w:rFonts w:ascii="Times New Roman" w:hAnsi="Times New Roman" w:cs="Times New Roman"/>
          <w:sz w:val="24"/>
          <w:szCs w:val="24"/>
        </w:rPr>
        <w:t>huHF</w:t>
      </w:r>
      <w:proofErr w:type="spellEnd"/>
      <w:r w:rsidR="00DA7EE9" w:rsidRPr="00DA7EE9">
        <w:rPr>
          <w:rFonts w:ascii="Times New Roman" w:eastAsia="맑은 고딕" w:hAnsi="Times New Roman" w:cs="Times New Roman"/>
          <w:sz w:val="24"/>
          <w:szCs w:val="24"/>
          <w:vertAlign w:val="subscript"/>
        </w:rPr>
        <w:t>β</w:t>
      </w:r>
      <w:r w:rsidR="00DA7EE9" w:rsidRPr="00DA7EE9">
        <w:rPr>
          <w:rFonts w:ascii="Times New Roman" w:hAnsi="Times New Roman" w:cs="Times New Roman"/>
          <w:sz w:val="24"/>
          <w:szCs w:val="24"/>
        </w:rPr>
        <w:t>) to maintain the native direction of MMOH and MMOB in the complex structure.</w:t>
      </w:r>
    </w:p>
    <w:p w14:paraId="11AD2222" w14:textId="77777777" w:rsidR="004F7921" w:rsidRPr="00071FF0" w:rsidRDefault="004F7921" w:rsidP="004F7921">
      <w:pPr>
        <w:rPr>
          <w:b/>
        </w:rPr>
      </w:pPr>
    </w:p>
    <w:p w14:paraId="607F9BDC" w14:textId="3B4A285D" w:rsidR="00305A7D" w:rsidRPr="00DA7EE9" w:rsidRDefault="00DA7EE9" w:rsidP="00DA7EE9">
      <w:pPr>
        <w:jc w:val="center"/>
      </w:pPr>
      <w:r>
        <w:rPr>
          <w:noProof/>
        </w:rPr>
        <w:lastRenderedPageBreak/>
        <w:drawing>
          <wp:inline distT="0" distB="0" distL="0" distR="0" wp14:anchorId="4804ADC4" wp14:editId="3F59CFD9">
            <wp:extent cx="5823857" cy="6915148"/>
            <wp:effectExtent l="0" t="0" r="5715" b="635"/>
            <wp:docPr id="1227222356"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46354" cy="6941860"/>
                    </a:xfrm>
                    <a:prstGeom prst="rect">
                      <a:avLst/>
                    </a:prstGeom>
                    <a:noFill/>
                  </pic:spPr>
                </pic:pic>
              </a:graphicData>
            </a:graphic>
          </wp:inline>
        </w:drawing>
      </w:r>
    </w:p>
    <w:p w14:paraId="4CC1AC57" w14:textId="1FE1F9BB" w:rsidR="00305A7D" w:rsidRPr="00DA7EE9" w:rsidRDefault="00DA7EE9" w:rsidP="00DA7EE9">
      <w:pPr>
        <w:pStyle w:val="SMcaption"/>
        <w:spacing w:line="360" w:lineRule="auto"/>
        <w:jc w:val="both"/>
      </w:pPr>
      <w:r w:rsidRPr="00DA7EE9">
        <w:rPr>
          <w:b/>
          <w:szCs w:val="24"/>
        </w:rPr>
        <w:t xml:space="preserve">Supplementary Figure </w:t>
      </w:r>
      <w:r>
        <w:rPr>
          <w:b/>
          <w:szCs w:val="24"/>
        </w:rPr>
        <w:t>2</w:t>
      </w:r>
      <w:r w:rsidRPr="00DA7EE9">
        <w:rPr>
          <w:b/>
          <w:szCs w:val="24"/>
        </w:rPr>
        <w:t xml:space="preserve"> | </w:t>
      </w:r>
      <w:r w:rsidRPr="00C751E8">
        <w:rPr>
          <w:b/>
          <w:bCs/>
        </w:rPr>
        <w:t xml:space="preserve">Plasmid expression vectors used </w:t>
      </w:r>
      <w:r>
        <w:rPr>
          <w:b/>
          <w:bCs/>
        </w:rPr>
        <w:t xml:space="preserve">for synthesizing sm1 to sm3, sm1-derived mutants, </w:t>
      </w:r>
      <w:proofErr w:type="spellStart"/>
      <w:r>
        <w:rPr>
          <w:b/>
          <w:bCs/>
        </w:rPr>
        <w:t>sm</w:t>
      </w:r>
      <w:r w:rsidRPr="00112521">
        <w:rPr>
          <w:rFonts w:eastAsia="맑은 고딕"/>
          <w:b/>
          <w:bCs/>
        </w:rPr>
        <w:t>δ</w:t>
      </w:r>
      <w:proofErr w:type="spellEnd"/>
      <w:r>
        <w:rPr>
          <w:rFonts w:eastAsia="맑은 고딕"/>
          <w:b/>
          <w:bCs/>
        </w:rPr>
        <w:t xml:space="preserve">, and wile-type </w:t>
      </w:r>
      <w:proofErr w:type="spellStart"/>
      <w:r>
        <w:rPr>
          <w:rFonts w:eastAsia="맑은 고딕"/>
          <w:b/>
          <w:bCs/>
        </w:rPr>
        <w:t>huHF</w:t>
      </w:r>
      <w:proofErr w:type="spellEnd"/>
      <w:r>
        <w:rPr>
          <w:b/>
          <w:bCs/>
        </w:rPr>
        <w:t xml:space="preserve"> </w:t>
      </w:r>
      <w:r w:rsidRPr="00C751E8">
        <w:rPr>
          <w:b/>
          <w:bCs/>
        </w:rPr>
        <w:t xml:space="preserve">in recombinant </w:t>
      </w:r>
      <w:r w:rsidRPr="00C751E8">
        <w:rPr>
          <w:b/>
          <w:bCs/>
          <w:i/>
          <w:iCs/>
        </w:rPr>
        <w:t>E.</w:t>
      </w:r>
      <w:r>
        <w:rPr>
          <w:b/>
          <w:bCs/>
          <w:i/>
          <w:iCs/>
        </w:rPr>
        <w:t xml:space="preserve"> </w:t>
      </w:r>
      <w:r w:rsidRPr="00C751E8">
        <w:rPr>
          <w:b/>
          <w:bCs/>
          <w:i/>
          <w:iCs/>
        </w:rPr>
        <w:t>coli</w:t>
      </w:r>
      <w:r w:rsidRPr="00C751E8">
        <w:rPr>
          <w:b/>
          <w:bCs/>
        </w:rPr>
        <w:t xml:space="preserve">. </w:t>
      </w:r>
      <w:r w:rsidRPr="00C751E8">
        <w:t>pT7-7</w:t>
      </w:r>
      <w:r>
        <w:t xml:space="preserve"> and </w:t>
      </w:r>
      <w:r w:rsidRPr="00C751E8">
        <w:t>pET28a plasmid backbone</w:t>
      </w:r>
      <w:r>
        <w:t>-based</w:t>
      </w:r>
      <w:r w:rsidRPr="00C751E8">
        <w:t xml:space="preserve"> expression vectors </w:t>
      </w:r>
      <w:r>
        <w:t xml:space="preserve">including </w:t>
      </w:r>
      <w:r w:rsidRPr="00C751E8">
        <w:t>T7 promoter, replication origin (</w:t>
      </w:r>
      <w:proofErr w:type="spellStart"/>
      <w:r w:rsidRPr="00C751E8">
        <w:rPr>
          <w:i/>
          <w:iCs/>
        </w:rPr>
        <w:t>ori</w:t>
      </w:r>
      <w:proofErr w:type="spellEnd"/>
      <w:r w:rsidRPr="00C751E8">
        <w:t>), antibiotic-resistance gene (</w:t>
      </w:r>
      <w:proofErr w:type="spellStart"/>
      <w:r w:rsidRPr="00C751E8">
        <w:t>Amp</w:t>
      </w:r>
      <w:r w:rsidRPr="00C751E8">
        <w:rPr>
          <w:vertAlign w:val="superscript"/>
        </w:rPr>
        <w:t>R</w:t>
      </w:r>
      <w:proofErr w:type="spellEnd"/>
      <w:r w:rsidRPr="00C751E8">
        <w:t>/</w:t>
      </w:r>
      <w:proofErr w:type="spellStart"/>
      <w:r w:rsidRPr="00C751E8">
        <w:t>Kan</w:t>
      </w:r>
      <w:r w:rsidRPr="00C751E8">
        <w:rPr>
          <w:vertAlign w:val="superscript"/>
        </w:rPr>
        <w:t>R</w:t>
      </w:r>
      <w:proofErr w:type="spellEnd"/>
      <w:r w:rsidRPr="00C751E8">
        <w:t xml:space="preserve">), and </w:t>
      </w:r>
      <w:r>
        <w:t xml:space="preserve">the </w:t>
      </w:r>
      <w:r w:rsidRPr="00C751E8">
        <w:t>coding sequence for synthesi</w:t>
      </w:r>
      <w:r>
        <w:t>zing</w:t>
      </w:r>
      <w:r w:rsidRPr="00C751E8">
        <w:t xml:space="preserve"> of </w:t>
      </w:r>
      <w:r w:rsidRPr="00DA7EE9">
        <w:t>(</w:t>
      </w:r>
      <w:r w:rsidRPr="00DA7EE9">
        <w:rPr>
          <w:b/>
          <w:bCs/>
        </w:rPr>
        <w:t>a</w:t>
      </w:r>
      <w:r w:rsidRPr="00DA7EE9">
        <w:t>)</w:t>
      </w:r>
      <w:r w:rsidRPr="00C751E8">
        <w:rPr>
          <w:b/>
          <w:bCs/>
        </w:rPr>
        <w:t xml:space="preserve"> </w:t>
      </w:r>
      <w:r w:rsidRPr="00C751E8">
        <w:t xml:space="preserve">sm1, </w:t>
      </w:r>
      <w:r w:rsidRPr="00DA7EE9">
        <w:t>(</w:t>
      </w:r>
      <w:r w:rsidRPr="00DA7EE9">
        <w:rPr>
          <w:b/>
          <w:bCs/>
        </w:rPr>
        <w:t>b</w:t>
      </w:r>
      <w:r w:rsidRPr="00DA7EE9">
        <w:t>)</w:t>
      </w:r>
      <w:r w:rsidRPr="00C751E8">
        <w:t xml:space="preserve"> sm2, </w:t>
      </w:r>
      <w:r w:rsidRPr="00DA7EE9">
        <w:t>(</w:t>
      </w:r>
      <w:r w:rsidRPr="00DA7EE9">
        <w:rPr>
          <w:b/>
          <w:bCs/>
        </w:rPr>
        <w:t>c</w:t>
      </w:r>
      <w:r w:rsidRPr="00DA7EE9">
        <w:t>)</w:t>
      </w:r>
      <w:r w:rsidRPr="00C751E8">
        <w:t xml:space="preserve"> sm3, </w:t>
      </w:r>
      <w:r w:rsidRPr="00DA7EE9">
        <w:t>(</w:t>
      </w:r>
      <w:r w:rsidRPr="00DA7EE9">
        <w:rPr>
          <w:b/>
          <w:bCs/>
        </w:rPr>
        <w:t>d</w:t>
      </w:r>
      <w:r w:rsidRPr="00DA7EE9">
        <w:t>)</w:t>
      </w:r>
      <w:r w:rsidRPr="00C751E8">
        <w:t xml:space="preserve"> </w:t>
      </w:r>
      <w:proofErr w:type="spellStart"/>
      <w:r w:rsidRPr="00C751E8">
        <w:t>sm</w:t>
      </w:r>
      <w:proofErr w:type="spellEnd"/>
      <w:r w:rsidRPr="00C751E8">
        <w:rPr>
          <w:lang w:val="el-GR"/>
        </w:rPr>
        <w:t>δ</w:t>
      </w:r>
      <w:r w:rsidRPr="00C751E8">
        <w:t xml:space="preserve">, </w:t>
      </w:r>
      <w:r w:rsidRPr="00DA7EE9">
        <w:t>(</w:t>
      </w:r>
      <w:r w:rsidRPr="00DA7EE9">
        <w:rPr>
          <w:b/>
          <w:bCs/>
        </w:rPr>
        <w:t>e</w:t>
      </w:r>
      <w:r w:rsidRPr="00DA7EE9">
        <w:t>)</w:t>
      </w:r>
      <w:r w:rsidRPr="00C751E8">
        <w:t xml:space="preserve"> wild-type </w:t>
      </w:r>
      <w:proofErr w:type="spellStart"/>
      <w:r w:rsidRPr="00C751E8">
        <w:t>huHF</w:t>
      </w:r>
      <w:proofErr w:type="spellEnd"/>
      <w:r w:rsidRPr="00C751E8">
        <w:t xml:space="preserve">, </w:t>
      </w:r>
      <w:r w:rsidRPr="00DA7EE9">
        <w:t>(</w:t>
      </w:r>
      <w:r w:rsidRPr="00DA7EE9">
        <w:rPr>
          <w:b/>
          <w:bCs/>
        </w:rPr>
        <w:t>f</w:t>
      </w:r>
      <w:r w:rsidRPr="00DA7EE9">
        <w:t>)</w:t>
      </w:r>
      <w:r w:rsidRPr="00C751E8">
        <w:t xml:space="preserve"> sm1-Cat</w:t>
      </w:r>
      <w:r w:rsidRPr="00C751E8">
        <w:rPr>
          <w:vertAlign w:val="subscript"/>
        </w:rPr>
        <w:t>mut</w:t>
      </w:r>
      <w:r w:rsidRPr="00C751E8">
        <w:t xml:space="preserve">, </w:t>
      </w:r>
      <w:r w:rsidRPr="00DA7EE9">
        <w:t>(</w:t>
      </w:r>
      <w:r w:rsidRPr="00DA7EE9">
        <w:rPr>
          <w:b/>
          <w:bCs/>
        </w:rPr>
        <w:t>g</w:t>
      </w:r>
      <w:r w:rsidRPr="00DA7EE9">
        <w:t>)</w:t>
      </w:r>
      <w:r w:rsidRPr="00C751E8">
        <w:t xml:space="preserve"> sm1-FAD</w:t>
      </w:r>
      <w:r w:rsidRPr="00C751E8">
        <w:rPr>
          <w:vertAlign w:val="subscript"/>
        </w:rPr>
        <w:t>mut</w:t>
      </w:r>
      <w:r w:rsidRPr="00C751E8">
        <w:t>,</w:t>
      </w:r>
      <w:r w:rsidRPr="00C751E8">
        <w:rPr>
          <w:b/>
          <w:bCs/>
        </w:rPr>
        <w:t xml:space="preserve"> </w:t>
      </w:r>
      <w:r w:rsidRPr="00DA7EE9">
        <w:t>(</w:t>
      </w:r>
      <w:r w:rsidRPr="00DA7EE9">
        <w:rPr>
          <w:b/>
          <w:bCs/>
        </w:rPr>
        <w:t>h</w:t>
      </w:r>
      <w:r w:rsidRPr="00DA7EE9">
        <w:t>)</w:t>
      </w:r>
      <w:r w:rsidRPr="00C751E8">
        <w:rPr>
          <w:b/>
          <w:bCs/>
        </w:rPr>
        <w:t xml:space="preserve"> </w:t>
      </w:r>
      <w:r w:rsidRPr="00C751E8">
        <w:t>sm1-e</w:t>
      </w:r>
      <w:r w:rsidRPr="00C751E8">
        <w:rPr>
          <w:vertAlign w:val="subscript"/>
        </w:rPr>
        <w:t>mut1</w:t>
      </w:r>
      <w:r w:rsidRPr="00C751E8">
        <w:t xml:space="preserve">, </w:t>
      </w:r>
      <w:r w:rsidRPr="00DA7EE9">
        <w:t>(</w:t>
      </w:r>
      <w:proofErr w:type="spellStart"/>
      <w:r w:rsidRPr="00DA7EE9">
        <w:rPr>
          <w:b/>
          <w:bCs/>
        </w:rPr>
        <w:t>i</w:t>
      </w:r>
      <w:proofErr w:type="spellEnd"/>
      <w:r w:rsidRPr="00DA7EE9">
        <w:t>)</w:t>
      </w:r>
      <w:r w:rsidRPr="00C751E8">
        <w:t xml:space="preserve"> sm1-e</w:t>
      </w:r>
      <w:r w:rsidRPr="00C751E8">
        <w:rPr>
          <w:vertAlign w:val="subscript"/>
        </w:rPr>
        <w:t>mut2</w:t>
      </w:r>
      <w:r w:rsidRPr="00C751E8">
        <w:t xml:space="preserve">, </w:t>
      </w:r>
      <w:r w:rsidRPr="00DA7EE9">
        <w:t>(</w:t>
      </w:r>
      <w:r w:rsidRPr="00DA7EE9">
        <w:rPr>
          <w:b/>
          <w:bCs/>
        </w:rPr>
        <w:t>j</w:t>
      </w:r>
      <w:r w:rsidRPr="00DA7EE9">
        <w:t>)</w:t>
      </w:r>
      <w:r w:rsidRPr="00C751E8">
        <w:t xml:space="preserve"> sm1-e</w:t>
      </w:r>
      <w:r w:rsidRPr="00C751E8">
        <w:rPr>
          <w:vertAlign w:val="subscript"/>
        </w:rPr>
        <w:t>mut3</w:t>
      </w:r>
      <w:r w:rsidRPr="00C751E8">
        <w:t xml:space="preserve"> and </w:t>
      </w:r>
      <w:r w:rsidRPr="00DA7EE9">
        <w:t>(</w:t>
      </w:r>
      <w:r w:rsidRPr="00DA7EE9">
        <w:rPr>
          <w:b/>
          <w:bCs/>
        </w:rPr>
        <w:t>k</w:t>
      </w:r>
      <w:r w:rsidRPr="00DA7EE9">
        <w:t>)</w:t>
      </w:r>
      <w:r w:rsidRPr="00C751E8">
        <w:t xml:space="preserve"> sm1-e</w:t>
      </w:r>
      <w:r w:rsidRPr="00C751E8">
        <w:rPr>
          <w:vertAlign w:val="subscript"/>
        </w:rPr>
        <w:t>mut4</w:t>
      </w:r>
      <w:r w:rsidRPr="00C751E8">
        <w:t>.</w:t>
      </w:r>
      <w:r>
        <w:t xml:space="preserve"> Except for the synthesis of </w:t>
      </w:r>
      <w:proofErr w:type="spellStart"/>
      <w:r w:rsidRPr="006B144F">
        <w:t>sm</w:t>
      </w:r>
      <w:r w:rsidRPr="006B144F">
        <w:rPr>
          <w:rFonts w:eastAsia="맑은 고딕"/>
        </w:rPr>
        <w:t>δ</w:t>
      </w:r>
      <w:proofErr w:type="spellEnd"/>
      <w:r w:rsidRPr="006B144F">
        <w:rPr>
          <w:rFonts w:eastAsia="맑은 고딕"/>
        </w:rPr>
        <w:t xml:space="preserve"> and wile-type </w:t>
      </w:r>
      <w:proofErr w:type="spellStart"/>
      <w:r w:rsidRPr="006B144F">
        <w:rPr>
          <w:rFonts w:eastAsia="맑은 고딕"/>
        </w:rPr>
        <w:t>huHF</w:t>
      </w:r>
      <w:proofErr w:type="spellEnd"/>
      <w:r>
        <w:rPr>
          <w:rFonts w:eastAsia="맑은 고딕"/>
        </w:rPr>
        <w:t xml:space="preserve">, </w:t>
      </w:r>
      <w:r w:rsidRPr="001B3C6F">
        <w:rPr>
          <w:rFonts w:eastAsia="맑은 고딕"/>
          <w:i/>
          <w:iCs/>
        </w:rPr>
        <w:t>E. coli</w:t>
      </w:r>
      <w:r>
        <w:rPr>
          <w:rFonts w:eastAsia="맑은 고딕"/>
        </w:rPr>
        <w:t xml:space="preserve"> was transformed with the two plasmid expression vectors to synthesize sm1 to sm3 and various </w:t>
      </w:r>
      <w:r w:rsidRPr="00A9014E">
        <w:rPr>
          <w:rFonts w:eastAsia="맑은 고딕"/>
        </w:rPr>
        <w:t>sm1</w:t>
      </w:r>
      <w:r w:rsidRPr="00A9014E">
        <w:t>-derived mutants.</w:t>
      </w:r>
    </w:p>
    <w:p w14:paraId="26E5DB25" w14:textId="3D1B6D64" w:rsidR="002067A5" w:rsidRPr="00305A7D" w:rsidRDefault="00DA7EE9" w:rsidP="00305A7D">
      <w:pPr>
        <w:spacing w:line="288"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39690D21" wp14:editId="6938A4E9">
            <wp:extent cx="3529965" cy="7376795"/>
            <wp:effectExtent l="0" t="0" r="0" b="0"/>
            <wp:docPr id="331347778"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29965" cy="7376795"/>
                    </a:xfrm>
                    <a:prstGeom prst="rect">
                      <a:avLst/>
                    </a:prstGeom>
                    <a:noFill/>
                  </pic:spPr>
                </pic:pic>
              </a:graphicData>
            </a:graphic>
          </wp:inline>
        </w:drawing>
      </w:r>
    </w:p>
    <w:p w14:paraId="2234B838" w14:textId="77777777" w:rsidR="00DA7EE9" w:rsidRPr="00DA7EE9" w:rsidRDefault="00DA7EE9" w:rsidP="00DA7EE9">
      <w:pPr>
        <w:pStyle w:val="SMcaption"/>
        <w:spacing w:line="360" w:lineRule="auto"/>
        <w:jc w:val="both"/>
      </w:pPr>
      <w:r w:rsidRPr="00DA7EE9">
        <w:rPr>
          <w:b/>
          <w:szCs w:val="24"/>
        </w:rPr>
        <w:t xml:space="preserve">Supplementary Figure 3 | </w:t>
      </w:r>
      <w:r w:rsidRPr="00DA7EE9">
        <w:rPr>
          <w:b/>
          <w:bCs/>
        </w:rPr>
        <w:t>Effect of FeSO</w:t>
      </w:r>
      <w:r w:rsidRPr="00DA7EE9">
        <w:rPr>
          <w:b/>
          <w:bCs/>
          <w:vertAlign w:val="subscript"/>
        </w:rPr>
        <w:t>4</w:t>
      </w:r>
      <w:r w:rsidRPr="00DA7EE9">
        <w:rPr>
          <w:b/>
          <w:bCs/>
        </w:rPr>
        <w:t xml:space="preserve"> (0.4 mM) in the medium on the growth of mini-</w:t>
      </w:r>
      <w:proofErr w:type="spellStart"/>
      <w:r w:rsidRPr="00DA7EE9">
        <w:rPr>
          <w:b/>
          <w:bCs/>
        </w:rPr>
        <w:t>sMMO</w:t>
      </w:r>
      <w:proofErr w:type="spellEnd"/>
      <w:r w:rsidRPr="00DA7EE9">
        <w:rPr>
          <w:b/>
          <w:bCs/>
        </w:rPr>
        <w:t xml:space="preserve"> (sm1 to sm3)-expressing recombinant </w:t>
      </w:r>
      <w:r w:rsidRPr="00DA7EE9">
        <w:rPr>
          <w:b/>
          <w:bCs/>
          <w:i/>
          <w:iCs/>
        </w:rPr>
        <w:t>E. coli</w:t>
      </w:r>
      <w:r w:rsidRPr="00DA7EE9">
        <w:rPr>
          <w:b/>
          <w:bCs/>
        </w:rPr>
        <w:t xml:space="preserve">. </w:t>
      </w:r>
      <w:r w:rsidRPr="00DA7EE9">
        <w:t xml:space="preserve">Time-course growth of the recombinant </w:t>
      </w:r>
      <w:r w:rsidRPr="00DA7EE9">
        <w:rPr>
          <w:i/>
          <w:iCs/>
        </w:rPr>
        <w:t xml:space="preserve">E. coli </w:t>
      </w:r>
      <w:r w:rsidRPr="00DA7EE9">
        <w:t>producing mini-</w:t>
      </w:r>
      <w:proofErr w:type="spellStart"/>
      <w:r w:rsidRPr="00DA7EE9">
        <w:t>sMMOs</w:t>
      </w:r>
      <w:proofErr w:type="spellEnd"/>
      <w:r w:rsidRPr="00DA7EE9">
        <w:t xml:space="preserve"> (sm1 to sm3), when the growth medium is supplemented with FeSO</w:t>
      </w:r>
      <w:r w:rsidRPr="00DA7EE9">
        <w:rPr>
          <w:vertAlign w:val="subscript"/>
        </w:rPr>
        <w:t>4</w:t>
      </w:r>
      <w:r w:rsidRPr="00DA7EE9">
        <w:t xml:space="preserve"> (0.4 mM).</w:t>
      </w:r>
      <w:r w:rsidRPr="00DA7EE9">
        <w:rPr>
          <w:b/>
          <w:bCs/>
        </w:rPr>
        <w:t xml:space="preserve"> </w:t>
      </w:r>
    </w:p>
    <w:p w14:paraId="0516B210" w14:textId="5B8C01BA" w:rsidR="00DA7EE9" w:rsidRPr="00DA7EE9" w:rsidRDefault="00DA7EE9" w:rsidP="00DA7EE9">
      <w:pPr>
        <w:pStyle w:val="SMcaption"/>
        <w:spacing w:line="360" w:lineRule="auto"/>
        <w:jc w:val="both"/>
      </w:pPr>
    </w:p>
    <w:p w14:paraId="69A4D10B" w14:textId="232CFE65" w:rsidR="00305A7D" w:rsidRPr="00305A7D" w:rsidRDefault="00305A7D" w:rsidP="00305A7D">
      <w:pPr>
        <w:spacing w:line="288" w:lineRule="auto"/>
        <w:rPr>
          <w:rFonts w:ascii="Times New Roman" w:eastAsia="맑은 고딕" w:hAnsi="Times New Roman" w:cs="Times New Roman"/>
          <w:b/>
          <w:bCs/>
          <w:kern w:val="0"/>
          <w:sz w:val="24"/>
          <w:szCs w:val="20"/>
          <w:lang w:eastAsia="en-US"/>
        </w:rPr>
      </w:pPr>
      <w:r w:rsidRPr="00305A7D">
        <w:rPr>
          <w:rFonts w:ascii="Times New Roman" w:eastAsia="맑은 고딕" w:hAnsi="Times New Roman" w:cs="Times New Roman"/>
          <w:b/>
          <w:bCs/>
          <w:kern w:val="0"/>
          <w:sz w:val="24"/>
          <w:szCs w:val="20"/>
          <w:lang w:eastAsia="en-US"/>
        </w:rPr>
        <w:br w:type="page"/>
      </w:r>
      <w:r w:rsidR="00DA7EE9">
        <w:rPr>
          <w:rFonts w:ascii="Times New Roman" w:eastAsia="맑은 고딕" w:hAnsi="Times New Roman" w:cs="Times New Roman"/>
          <w:b/>
          <w:bCs/>
          <w:noProof/>
          <w:kern w:val="0"/>
          <w:sz w:val="24"/>
          <w:szCs w:val="20"/>
          <w:lang w:eastAsia="en-US"/>
        </w:rPr>
        <w:lastRenderedPageBreak/>
        <w:drawing>
          <wp:inline distT="0" distB="0" distL="0" distR="0" wp14:anchorId="57B1FBB2" wp14:editId="6F51761C">
            <wp:extent cx="6145530" cy="6450330"/>
            <wp:effectExtent l="0" t="0" r="0" b="0"/>
            <wp:docPr id="150880943"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45530" cy="6450330"/>
                    </a:xfrm>
                    <a:prstGeom prst="rect">
                      <a:avLst/>
                    </a:prstGeom>
                    <a:noFill/>
                  </pic:spPr>
                </pic:pic>
              </a:graphicData>
            </a:graphic>
          </wp:inline>
        </w:drawing>
      </w:r>
    </w:p>
    <w:p w14:paraId="47277328" w14:textId="77777777" w:rsidR="00732372" w:rsidRDefault="00732372" w:rsidP="00DA7EE9">
      <w:pPr>
        <w:pStyle w:val="SMcaption"/>
        <w:spacing w:line="360" w:lineRule="auto"/>
        <w:jc w:val="both"/>
        <w:rPr>
          <w:b/>
          <w:szCs w:val="24"/>
        </w:rPr>
      </w:pPr>
    </w:p>
    <w:p w14:paraId="5C517996" w14:textId="0B90A570" w:rsidR="00305A7D" w:rsidRPr="00DA7EE9" w:rsidRDefault="00DA7EE9" w:rsidP="00DA7EE9">
      <w:pPr>
        <w:pStyle w:val="SMcaption"/>
        <w:spacing w:line="360" w:lineRule="auto"/>
        <w:jc w:val="both"/>
        <w:rPr>
          <w:lang w:bidi="x-none"/>
        </w:rPr>
      </w:pPr>
      <w:r w:rsidRPr="00DA7EE9">
        <w:rPr>
          <w:b/>
          <w:szCs w:val="24"/>
        </w:rPr>
        <w:t xml:space="preserve">Supplementary Figure </w:t>
      </w:r>
      <w:r>
        <w:rPr>
          <w:b/>
          <w:szCs w:val="24"/>
        </w:rPr>
        <w:t>4</w:t>
      </w:r>
      <w:r w:rsidRPr="00DA7EE9">
        <w:rPr>
          <w:b/>
          <w:szCs w:val="24"/>
        </w:rPr>
        <w:t xml:space="preserve"> | </w:t>
      </w:r>
      <w:r w:rsidRPr="00981013">
        <w:rPr>
          <w:b/>
          <w:bCs/>
        </w:rPr>
        <w:t>Heterologous expression of mini-</w:t>
      </w:r>
      <w:proofErr w:type="spellStart"/>
      <w:r w:rsidRPr="00981013">
        <w:rPr>
          <w:b/>
          <w:bCs/>
        </w:rPr>
        <w:t>sMMOs</w:t>
      </w:r>
      <w:proofErr w:type="spellEnd"/>
      <w:r w:rsidRPr="00981013">
        <w:rPr>
          <w:b/>
          <w:bCs/>
        </w:rPr>
        <w:t xml:space="preserve"> and</w:t>
      </w:r>
      <w:r w:rsidRPr="00981013">
        <w:t xml:space="preserve"> </w:t>
      </w:r>
      <w:proofErr w:type="spellStart"/>
      <w:r w:rsidRPr="00981013">
        <w:rPr>
          <w:b/>
          <w:bCs/>
        </w:rPr>
        <w:t>sm</w:t>
      </w:r>
      <w:proofErr w:type="spellEnd"/>
      <w:r w:rsidRPr="00981013">
        <w:rPr>
          <w:b/>
          <w:bCs/>
          <w:lang w:val="el-GR"/>
        </w:rPr>
        <w:t>δ</w:t>
      </w:r>
      <w:r>
        <w:rPr>
          <w:b/>
          <w:bCs/>
          <w:lang w:val="el-GR"/>
        </w:rPr>
        <w:t xml:space="preserve"> in </w:t>
      </w:r>
      <w:r w:rsidRPr="00793D3C">
        <w:rPr>
          <w:b/>
          <w:bCs/>
          <w:i/>
          <w:iCs/>
          <w:lang w:val="el-GR"/>
        </w:rPr>
        <w:t>E. coli</w:t>
      </w:r>
      <w:r w:rsidRPr="00981013">
        <w:rPr>
          <w:b/>
          <w:bCs/>
        </w:rPr>
        <w:t xml:space="preserve">. </w:t>
      </w:r>
      <w:r w:rsidRPr="00981013">
        <w:t>(</w:t>
      </w:r>
      <w:r w:rsidRPr="00DA7EE9">
        <w:rPr>
          <w:b/>
          <w:bCs/>
        </w:rPr>
        <w:t>a</w:t>
      </w:r>
      <w:r w:rsidRPr="00981013">
        <w:t>)</w:t>
      </w:r>
      <w:r>
        <w:t xml:space="preserve"> </w:t>
      </w:r>
      <w:r w:rsidRPr="00981013">
        <w:t xml:space="preserve">Results of SDS-PAGE showing the </w:t>
      </w:r>
      <w:r>
        <w:t xml:space="preserve">expression level and </w:t>
      </w:r>
      <w:r w:rsidRPr="00981013">
        <w:t>cytoplasmic solubility of expressed mini-</w:t>
      </w:r>
      <w:proofErr w:type="spellStart"/>
      <w:r w:rsidRPr="00981013">
        <w:t>sMMOs</w:t>
      </w:r>
      <w:proofErr w:type="spellEnd"/>
      <w:r w:rsidRPr="00981013">
        <w:t xml:space="preserve"> (sm1 to sm3) and </w:t>
      </w:r>
      <w:proofErr w:type="spellStart"/>
      <w:r w:rsidRPr="00981013">
        <w:t>sm</w:t>
      </w:r>
      <w:proofErr w:type="spellEnd"/>
      <w:r w:rsidRPr="00981013">
        <w:rPr>
          <w:lang w:val="el-GR"/>
        </w:rPr>
        <w:t>δ</w:t>
      </w:r>
      <w:r w:rsidRPr="00981013">
        <w:t>. (M: protein marker (</w:t>
      </w:r>
      <w:proofErr w:type="spellStart"/>
      <w:r w:rsidRPr="00981013">
        <w:t>GangNam</w:t>
      </w:r>
      <w:proofErr w:type="spellEnd"/>
      <w:r w:rsidRPr="00981013">
        <w:t>-STAIN), S and IS: soluble and insoluble fraction of expressed protein, respectively, Purified:</w:t>
      </w:r>
      <w:r>
        <w:t xml:space="preserve"> mini-</w:t>
      </w:r>
      <w:proofErr w:type="spellStart"/>
      <w:r>
        <w:t>sMMO</w:t>
      </w:r>
      <w:proofErr w:type="spellEnd"/>
      <w:r>
        <w:t xml:space="preserve"> eluted from the </w:t>
      </w:r>
      <w:r w:rsidRPr="00981013">
        <w:t>Ni</w:t>
      </w:r>
      <w:r w:rsidRPr="00981013">
        <w:rPr>
          <w:vertAlign w:val="superscript"/>
        </w:rPr>
        <w:t>2+</w:t>
      </w:r>
      <w:r w:rsidRPr="00981013">
        <w:t xml:space="preserve">-affinity purification </w:t>
      </w:r>
      <w:r>
        <w:t xml:space="preserve">column loaded with </w:t>
      </w:r>
      <w:r w:rsidRPr="00981013">
        <w:t xml:space="preserve">soluble fraction, Refolded: </w:t>
      </w:r>
      <w:proofErr w:type="spellStart"/>
      <w:r w:rsidRPr="00981013">
        <w:t>sm</w:t>
      </w:r>
      <w:proofErr w:type="spellEnd"/>
      <w:r w:rsidRPr="00981013">
        <w:rPr>
          <w:lang w:val="el-GR"/>
        </w:rPr>
        <w:t>δ</w:t>
      </w:r>
      <w:r w:rsidRPr="00981013">
        <w:t xml:space="preserve"> </w:t>
      </w:r>
      <w:r>
        <w:t>purified</w:t>
      </w:r>
      <w:r w:rsidRPr="00981013">
        <w:t xml:space="preserve"> </w:t>
      </w:r>
      <w:r>
        <w:t xml:space="preserve">through the </w:t>
      </w:r>
      <w:r w:rsidRPr="00981013">
        <w:t xml:space="preserve">refolding step of insoluble aggregates, BL21: wild-type </w:t>
      </w:r>
      <w:r w:rsidRPr="00981013">
        <w:rPr>
          <w:i/>
          <w:iCs/>
        </w:rPr>
        <w:t>E.coli</w:t>
      </w:r>
      <w:r w:rsidRPr="00981013">
        <w:t xml:space="preserve"> BL21(DE3)). (</w:t>
      </w:r>
      <w:r>
        <w:rPr>
          <w:b/>
          <w:bCs/>
        </w:rPr>
        <w:t>b</w:t>
      </w:r>
      <w:r w:rsidRPr="00981013">
        <w:t>) The expression level (left) and the cytoplasmic solubility (right) of mini-</w:t>
      </w:r>
      <w:proofErr w:type="spellStart"/>
      <w:r w:rsidRPr="00981013">
        <w:t>sMMOs</w:t>
      </w:r>
      <w:proofErr w:type="spellEnd"/>
      <w:r w:rsidRPr="00981013">
        <w:t xml:space="preserve"> (sm1 to sm3) and </w:t>
      </w:r>
      <w:proofErr w:type="spellStart"/>
      <w:r w:rsidRPr="00981013">
        <w:t>sm</w:t>
      </w:r>
      <w:proofErr w:type="spellEnd"/>
      <w:r w:rsidRPr="00981013">
        <w:rPr>
          <w:lang w:val="el-GR"/>
        </w:rPr>
        <w:t>δ</w:t>
      </w:r>
      <w:r w:rsidRPr="00981013">
        <w:t>.</w:t>
      </w:r>
    </w:p>
    <w:p w14:paraId="569AC224" w14:textId="4F79AB95" w:rsidR="00732372" w:rsidRDefault="00732372">
      <w:pPr>
        <w:widowControl/>
        <w:wordWrap/>
        <w:autoSpaceDE/>
        <w:autoSpaceDN/>
        <w:rPr>
          <w:rFonts w:ascii="Times New Roman" w:hAnsi="Times New Roman" w:cs="Times New Roman"/>
          <w:noProof/>
          <w:kern w:val="0"/>
          <w:sz w:val="22"/>
          <w:lang w:val="x-none"/>
        </w:rPr>
      </w:pPr>
      <w:r>
        <w:rPr>
          <w:rFonts w:ascii="Times New Roman" w:hAnsi="Times New Roman" w:cs="Times New Roman"/>
          <w:noProof/>
          <w:kern w:val="0"/>
          <w:sz w:val="22"/>
          <w:lang w:val="x-none"/>
        </w:rPr>
        <w:br w:type="page"/>
      </w:r>
    </w:p>
    <w:p w14:paraId="574A411F" w14:textId="77777777" w:rsidR="00732372" w:rsidRDefault="00732372" w:rsidP="00732372">
      <w:pPr>
        <w:widowControl/>
        <w:wordWrap/>
        <w:autoSpaceDE/>
        <w:autoSpaceDN/>
        <w:jc w:val="center"/>
        <w:rPr>
          <w:rFonts w:ascii="Times New Roman" w:hAnsi="Times New Roman" w:cs="Times New Roman"/>
          <w:noProof/>
          <w:kern w:val="0"/>
          <w:sz w:val="22"/>
          <w:lang w:val="x-none"/>
        </w:rPr>
      </w:pPr>
      <w:r>
        <w:rPr>
          <w:noProof/>
        </w:rPr>
        <w:lastRenderedPageBreak/>
        <w:drawing>
          <wp:inline distT="0" distB="0" distL="0" distR="0" wp14:anchorId="40F69109" wp14:editId="4E26CBCD">
            <wp:extent cx="3879669" cy="2305424"/>
            <wp:effectExtent l="0" t="0" r="0" b="0"/>
            <wp:docPr id="683323737" name="그림 2" descr="흑백, 가전용품, 모노크롬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323737" name="그림 2" descr="흑백, 가전용품, 모노크롬이(가) 표시된 사진&#10;&#10;자동 생성된 설명"/>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93728" cy="2313778"/>
                    </a:xfrm>
                    <a:prstGeom prst="rect">
                      <a:avLst/>
                    </a:prstGeom>
                    <a:noFill/>
                  </pic:spPr>
                </pic:pic>
              </a:graphicData>
            </a:graphic>
          </wp:inline>
        </w:drawing>
      </w:r>
    </w:p>
    <w:p w14:paraId="56B1258A" w14:textId="77777777" w:rsidR="00732372" w:rsidRDefault="00732372" w:rsidP="00732372">
      <w:pPr>
        <w:pStyle w:val="SMcaption"/>
        <w:spacing w:line="360" w:lineRule="auto"/>
        <w:jc w:val="both"/>
        <w:rPr>
          <w:b/>
          <w:szCs w:val="24"/>
        </w:rPr>
      </w:pPr>
    </w:p>
    <w:p w14:paraId="6FAC7A3E" w14:textId="425ECFDB" w:rsidR="00732372" w:rsidRPr="00D22656" w:rsidRDefault="00732372" w:rsidP="00732372">
      <w:pPr>
        <w:pStyle w:val="SMcaption"/>
        <w:spacing w:line="360" w:lineRule="auto"/>
        <w:jc w:val="both"/>
      </w:pPr>
      <w:r w:rsidRPr="00DA7EE9">
        <w:rPr>
          <w:b/>
          <w:szCs w:val="24"/>
        </w:rPr>
        <w:t xml:space="preserve">Supplementary Figure </w:t>
      </w:r>
      <w:r>
        <w:rPr>
          <w:b/>
          <w:szCs w:val="24"/>
        </w:rPr>
        <w:t>5</w:t>
      </w:r>
      <w:r w:rsidRPr="00DA7EE9">
        <w:rPr>
          <w:b/>
          <w:szCs w:val="24"/>
        </w:rPr>
        <w:t xml:space="preserve"> | </w:t>
      </w:r>
      <w:r>
        <w:rPr>
          <w:b/>
          <w:bCs/>
        </w:rPr>
        <w:t>Native PAGE and Western b</w:t>
      </w:r>
      <w:r w:rsidRPr="00D22656">
        <w:rPr>
          <w:b/>
          <w:bCs/>
        </w:rPr>
        <w:t xml:space="preserve">lot analysis of sm1 and wild-type </w:t>
      </w:r>
      <w:proofErr w:type="spellStart"/>
      <w:r w:rsidRPr="00D22656">
        <w:rPr>
          <w:b/>
          <w:bCs/>
        </w:rPr>
        <w:t>huHF</w:t>
      </w:r>
      <w:proofErr w:type="spellEnd"/>
      <w:r w:rsidRPr="00D22656">
        <w:rPr>
          <w:b/>
          <w:bCs/>
        </w:rPr>
        <w:t xml:space="preserve">. </w:t>
      </w:r>
      <w:r w:rsidRPr="00D22656">
        <w:t xml:space="preserve">Results of Native-PAGE (left) and Western blot (right) of the purified wild-type </w:t>
      </w:r>
      <w:proofErr w:type="spellStart"/>
      <w:r w:rsidRPr="00D22656">
        <w:t>huHF</w:t>
      </w:r>
      <w:proofErr w:type="spellEnd"/>
      <w:r w:rsidRPr="00D22656">
        <w:t xml:space="preserve"> and sm1. For Western blot</w:t>
      </w:r>
      <w:r>
        <w:t>ting</w:t>
      </w:r>
      <w:r w:rsidRPr="00D22656">
        <w:t>, anti-</w:t>
      </w:r>
      <w:proofErr w:type="spellStart"/>
      <w:r>
        <w:t>huHF</w:t>
      </w:r>
      <w:proofErr w:type="spellEnd"/>
      <w:r>
        <w:t xml:space="preserve"> IgG</w:t>
      </w:r>
      <w:r w:rsidRPr="00D22656">
        <w:t xml:space="preserve"> was used as </w:t>
      </w:r>
      <w:r>
        <w:t xml:space="preserve">a </w:t>
      </w:r>
      <w:proofErr w:type="spellStart"/>
      <w:r w:rsidRPr="00D22656">
        <w:t>pimary</w:t>
      </w:r>
      <w:proofErr w:type="spellEnd"/>
      <w:r w:rsidRPr="00D22656">
        <w:t xml:space="preserve"> antibody</w:t>
      </w:r>
      <w:r>
        <w:t xml:space="preserve"> (Methods)</w:t>
      </w:r>
      <w:r w:rsidRPr="00D22656">
        <w:t xml:space="preserve">. (M: native protein marker). </w:t>
      </w:r>
    </w:p>
    <w:p w14:paraId="64FA12D2" w14:textId="37BEDE5A" w:rsidR="00732372" w:rsidRPr="00732372" w:rsidRDefault="00732372" w:rsidP="00732372">
      <w:r>
        <w:br w:type="page"/>
      </w:r>
    </w:p>
    <w:p w14:paraId="68B0ED82" w14:textId="70521108" w:rsidR="00732372" w:rsidRDefault="00732372" w:rsidP="00732372">
      <w:pPr>
        <w:widowControl/>
        <w:wordWrap/>
        <w:autoSpaceDE/>
        <w:autoSpaceDN/>
        <w:jc w:val="center"/>
        <w:rPr>
          <w:rFonts w:ascii="Times New Roman" w:hAnsi="Times New Roman" w:cs="Times New Roman"/>
          <w:noProof/>
          <w:kern w:val="0"/>
          <w:sz w:val="22"/>
          <w:lang w:val="x-none"/>
        </w:rPr>
      </w:pPr>
      <w:r>
        <w:rPr>
          <w:rFonts w:ascii="Times New Roman" w:hAnsi="Times New Roman" w:cs="Times New Roman"/>
          <w:noProof/>
          <w:kern w:val="0"/>
          <w:sz w:val="22"/>
          <w:lang w:val="x-none"/>
        </w:rPr>
        <w:lastRenderedPageBreak/>
        <w:drawing>
          <wp:inline distT="0" distB="0" distL="0" distR="0" wp14:anchorId="1764448A" wp14:editId="48B44671">
            <wp:extent cx="4724400" cy="8676622"/>
            <wp:effectExtent l="0" t="0" r="0" b="0"/>
            <wp:docPr id="713619227" name="그림 5" descr="텍스트, 스크린샷, 라인, 도표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619227" name="그림 5" descr="텍스트, 스크린샷, 라인, 도표이(가) 표시된 사진&#10;&#10;자동 생성된 설명"/>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24400" cy="8676622"/>
                    </a:xfrm>
                    <a:prstGeom prst="rect">
                      <a:avLst/>
                    </a:prstGeom>
                    <a:noFill/>
                  </pic:spPr>
                </pic:pic>
              </a:graphicData>
            </a:graphic>
          </wp:inline>
        </w:drawing>
      </w:r>
      <w:r>
        <w:rPr>
          <w:rFonts w:ascii="Times New Roman" w:hAnsi="Times New Roman" w:cs="Times New Roman"/>
          <w:noProof/>
          <w:kern w:val="0"/>
          <w:sz w:val="22"/>
          <w:lang w:val="x-none"/>
        </w:rPr>
        <w:br w:type="page"/>
      </w:r>
    </w:p>
    <w:p w14:paraId="581E7BFD" w14:textId="77777777" w:rsidR="00732372" w:rsidRDefault="00732372" w:rsidP="00732372">
      <w:pPr>
        <w:widowControl/>
        <w:wordWrap/>
        <w:autoSpaceDE/>
        <w:autoSpaceDN/>
        <w:jc w:val="center"/>
        <w:rPr>
          <w:rFonts w:ascii="Times New Roman" w:hAnsi="Times New Roman" w:cs="Times New Roman"/>
          <w:noProof/>
          <w:kern w:val="0"/>
          <w:sz w:val="22"/>
          <w:lang w:val="x-none"/>
        </w:rPr>
      </w:pPr>
      <w:r>
        <w:rPr>
          <w:rFonts w:ascii="Times New Roman" w:hAnsi="Times New Roman" w:cs="Times New Roman"/>
          <w:noProof/>
          <w:kern w:val="0"/>
          <w:sz w:val="22"/>
          <w:lang w:val="x-none"/>
        </w:rPr>
        <w:lastRenderedPageBreak/>
        <w:drawing>
          <wp:inline distT="0" distB="0" distL="0" distR="0" wp14:anchorId="4731A2C7" wp14:editId="139D37C3">
            <wp:extent cx="6197193" cy="5974080"/>
            <wp:effectExtent l="0" t="0" r="0" b="7620"/>
            <wp:docPr id="2067459147"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05891" cy="5982465"/>
                    </a:xfrm>
                    <a:prstGeom prst="rect">
                      <a:avLst/>
                    </a:prstGeom>
                    <a:noFill/>
                  </pic:spPr>
                </pic:pic>
              </a:graphicData>
            </a:graphic>
          </wp:inline>
        </w:drawing>
      </w:r>
    </w:p>
    <w:p w14:paraId="7E0A41BC" w14:textId="77777777" w:rsidR="00732372" w:rsidRDefault="00732372" w:rsidP="00732372">
      <w:pPr>
        <w:widowControl/>
        <w:wordWrap/>
        <w:autoSpaceDE/>
        <w:autoSpaceDN/>
        <w:jc w:val="center"/>
        <w:rPr>
          <w:rFonts w:ascii="Times New Roman" w:hAnsi="Times New Roman" w:cs="Times New Roman"/>
          <w:noProof/>
          <w:kern w:val="0"/>
          <w:sz w:val="22"/>
          <w:lang w:val="x-none"/>
        </w:rPr>
      </w:pPr>
    </w:p>
    <w:p w14:paraId="6A88BCD6" w14:textId="6A7FA7E7" w:rsidR="00732372" w:rsidRPr="00D22656" w:rsidRDefault="00732372" w:rsidP="00732372">
      <w:pPr>
        <w:pStyle w:val="SMcaption"/>
        <w:spacing w:line="360" w:lineRule="auto"/>
        <w:jc w:val="both"/>
      </w:pPr>
      <w:r w:rsidRPr="00DA7EE9">
        <w:rPr>
          <w:b/>
          <w:szCs w:val="24"/>
        </w:rPr>
        <w:t xml:space="preserve">Supplementary Figure </w:t>
      </w:r>
      <w:r>
        <w:rPr>
          <w:b/>
          <w:szCs w:val="24"/>
        </w:rPr>
        <w:t>6</w:t>
      </w:r>
      <w:r w:rsidRPr="00DA7EE9">
        <w:rPr>
          <w:b/>
          <w:szCs w:val="24"/>
        </w:rPr>
        <w:t xml:space="preserve"> | </w:t>
      </w:r>
      <w:r w:rsidRPr="00D22656">
        <w:rPr>
          <w:b/>
          <w:bCs/>
        </w:rPr>
        <w:t>Raw data of GC analysis</w:t>
      </w:r>
      <w:r>
        <w:rPr>
          <w:b/>
          <w:bCs/>
        </w:rPr>
        <w:t xml:space="preserve"> of methanol</w:t>
      </w:r>
      <w:r w:rsidRPr="00D22656">
        <w:rPr>
          <w:b/>
          <w:bCs/>
        </w:rPr>
        <w:t xml:space="preserve">. </w:t>
      </w:r>
      <w:r w:rsidRPr="00732372">
        <w:t>(</w:t>
      </w:r>
      <w:r w:rsidRPr="00732372">
        <w:rPr>
          <w:b/>
          <w:bCs/>
        </w:rPr>
        <w:t>a</w:t>
      </w:r>
      <w:r w:rsidRPr="00732372">
        <w:t>)</w:t>
      </w:r>
      <w:r w:rsidRPr="00D22656">
        <w:rPr>
          <w:b/>
          <w:bCs/>
        </w:rPr>
        <w:t xml:space="preserve"> </w:t>
      </w:r>
      <w:r w:rsidRPr="00D22656">
        <w:t>GC chromatogram</w:t>
      </w:r>
      <w:r>
        <w:t>s</w:t>
      </w:r>
      <w:r w:rsidRPr="00D22656">
        <w:t xml:space="preserve"> </w:t>
      </w:r>
      <w:r>
        <w:t xml:space="preserve">for standard </w:t>
      </w:r>
      <w:r w:rsidRPr="00D22656">
        <w:t xml:space="preserve">methanol at different concentration (0.2 to 2.0 mM). </w:t>
      </w:r>
      <w:r w:rsidRPr="00732372">
        <w:t>(</w:t>
      </w:r>
      <w:r w:rsidRPr="00732372">
        <w:rPr>
          <w:b/>
          <w:bCs/>
        </w:rPr>
        <w:t>b</w:t>
      </w:r>
      <w:r w:rsidRPr="00732372">
        <w:t>)</w:t>
      </w:r>
      <w:r w:rsidRPr="00D22656">
        <w:t xml:space="preserve"> Correlation between methanol concentration and methanol peak area of GC chromatogram of (</w:t>
      </w:r>
      <w:r>
        <w:t>a</w:t>
      </w:r>
      <w:r w:rsidRPr="00D22656">
        <w:t xml:space="preserve">). </w:t>
      </w:r>
      <w:r w:rsidRPr="00732372">
        <w:t>(</w:t>
      </w:r>
      <w:r w:rsidRPr="00732372">
        <w:rPr>
          <w:b/>
          <w:bCs/>
        </w:rPr>
        <w:t>c</w:t>
      </w:r>
      <w:r w:rsidRPr="00732372">
        <w:t>)</w:t>
      </w:r>
      <w:r w:rsidRPr="00D22656">
        <w:t xml:space="preserve"> GC chromatogram</w:t>
      </w:r>
      <w:r>
        <w:t>s</w:t>
      </w:r>
      <w:r w:rsidRPr="00D22656">
        <w:t xml:space="preserve"> of </w:t>
      </w:r>
      <w:r>
        <w:t>the</w:t>
      </w:r>
      <w:r w:rsidRPr="00D22656">
        <w:t xml:space="preserve"> sm1 to sm3 sampled from the methane-oxidizing solution at different time points.</w:t>
      </w:r>
    </w:p>
    <w:p w14:paraId="4205CAC4" w14:textId="6791B05B" w:rsidR="00732372" w:rsidRPr="00732372" w:rsidRDefault="00732372" w:rsidP="00732372">
      <w:r>
        <w:br w:type="page"/>
      </w:r>
    </w:p>
    <w:p w14:paraId="0D6C8A7F" w14:textId="77777777" w:rsidR="00732372" w:rsidRDefault="00732372" w:rsidP="00732372">
      <w:pPr>
        <w:pStyle w:val="SMcaption"/>
        <w:spacing w:line="360" w:lineRule="auto"/>
        <w:jc w:val="center"/>
        <w:rPr>
          <w:b/>
          <w:szCs w:val="24"/>
        </w:rPr>
      </w:pPr>
      <w:r>
        <w:rPr>
          <w:noProof/>
        </w:rPr>
        <w:lastRenderedPageBreak/>
        <w:drawing>
          <wp:inline distT="0" distB="0" distL="0" distR="0" wp14:anchorId="53E75DEC" wp14:editId="798BD1E6">
            <wp:extent cx="3450771" cy="2525797"/>
            <wp:effectExtent l="0" t="0" r="0" b="0"/>
            <wp:docPr id="1413751298" name="그림 6" descr="스크린샷, 텍스트, 흑백, 예술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751298" name="그림 6" descr="스크린샷, 텍스트, 흑백, 예술이(가) 표시된 사진&#10;&#10;자동 생성된 설명"/>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58566" cy="2531503"/>
                    </a:xfrm>
                    <a:prstGeom prst="rect">
                      <a:avLst/>
                    </a:prstGeom>
                    <a:noFill/>
                  </pic:spPr>
                </pic:pic>
              </a:graphicData>
            </a:graphic>
          </wp:inline>
        </w:drawing>
      </w:r>
    </w:p>
    <w:p w14:paraId="4C11F285" w14:textId="77777777" w:rsidR="00732372" w:rsidRDefault="00732372" w:rsidP="00732372">
      <w:pPr>
        <w:pStyle w:val="SMcaption"/>
        <w:spacing w:line="360" w:lineRule="auto"/>
        <w:jc w:val="both"/>
        <w:rPr>
          <w:b/>
          <w:szCs w:val="24"/>
        </w:rPr>
      </w:pPr>
    </w:p>
    <w:p w14:paraId="09B85C1B" w14:textId="38E9CA4A" w:rsidR="00732372" w:rsidRDefault="00732372" w:rsidP="00732372">
      <w:pPr>
        <w:pStyle w:val="SMcaption"/>
        <w:spacing w:line="360" w:lineRule="auto"/>
        <w:jc w:val="both"/>
        <w:rPr>
          <w:noProof/>
          <w:sz w:val="22"/>
          <w:lang w:val="x-none"/>
        </w:rPr>
      </w:pPr>
      <w:r w:rsidRPr="00DA7EE9">
        <w:rPr>
          <w:b/>
          <w:szCs w:val="24"/>
        </w:rPr>
        <w:t xml:space="preserve">Supplementary Figure </w:t>
      </w:r>
      <w:r>
        <w:rPr>
          <w:b/>
          <w:szCs w:val="24"/>
        </w:rPr>
        <w:t>7</w:t>
      </w:r>
      <w:r w:rsidRPr="00DA7EE9">
        <w:rPr>
          <w:b/>
          <w:szCs w:val="24"/>
        </w:rPr>
        <w:t xml:space="preserve"> | </w:t>
      </w:r>
      <w:r w:rsidRPr="00D22656">
        <w:rPr>
          <w:b/>
          <w:bCs/>
        </w:rPr>
        <w:t>Methanol produc</w:t>
      </w:r>
      <w:r>
        <w:rPr>
          <w:b/>
          <w:bCs/>
        </w:rPr>
        <w:t xml:space="preserve">ed </w:t>
      </w:r>
      <w:r w:rsidRPr="00D22656">
        <w:rPr>
          <w:b/>
          <w:bCs/>
        </w:rPr>
        <w:t xml:space="preserve">by sm1 </w:t>
      </w:r>
      <w:r>
        <w:rPr>
          <w:b/>
          <w:bCs/>
        </w:rPr>
        <w:t xml:space="preserve">with NADH </w:t>
      </w:r>
      <w:r w:rsidRPr="00D22656">
        <w:rPr>
          <w:b/>
          <w:bCs/>
        </w:rPr>
        <w:t>at different concentration</w:t>
      </w:r>
      <w:r>
        <w:rPr>
          <w:b/>
          <w:bCs/>
        </w:rPr>
        <w:t>s</w:t>
      </w:r>
      <w:r w:rsidRPr="00D22656">
        <w:rPr>
          <w:b/>
          <w:bCs/>
        </w:rPr>
        <w:t xml:space="preserve"> (0.05 to 0.5 mM). </w:t>
      </w:r>
      <w:r w:rsidRPr="00D22656">
        <w:t xml:space="preserve">The cumulative </w:t>
      </w:r>
      <w:r>
        <w:t xml:space="preserve">amount of </w:t>
      </w:r>
      <w:r w:rsidRPr="00D22656">
        <w:t>methanol produc</w:t>
      </w:r>
      <w:r>
        <w:t>ed by sm1</w:t>
      </w:r>
      <w:r w:rsidRPr="00D22656">
        <w:t xml:space="preserve"> </w:t>
      </w:r>
      <w:r>
        <w:t xml:space="preserve">for </w:t>
      </w:r>
      <w:r w:rsidRPr="00D22656">
        <w:t xml:space="preserve">16 h </w:t>
      </w:r>
      <w:r>
        <w:t>after the</w:t>
      </w:r>
      <w:r w:rsidRPr="00D22656">
        <w:t xml:space="preserve"> methane oxidation </w:t>
      </w:r>
      <w:r>
        <w:t>begins</w:t>
      </w:r>
      <w:r w:rsidRPr="00D22656">
        <w:t>.</w:t>
      </w:r>
      <w:r>
        <w:rPr>
          <w:noProof/>
          <w:sz w:val="22"/>
          <w:lang w:val="x-none"/>
        </w:rPr>
        <w:br w:type="page"/>
      </w:r>
    </w:p>
    <w:p w14:paraId="7B756233" w14:textId="61452733" w:rsidR="00732372" w:rsidRDefault="00732372" w:rsidP="00732372">
      <w:pPr>
        <w:pStyle w:val="SMcaption"/>
        <w:spacing w:line="360" w:lineRule="auto"/>
        <w:jc w:val="center"/>
        <w:rPr>
          <w:noProof/>
          <w:sz w:val="22"/>
          <w:lang w:val="x-none"/>
        </w:rPr>
      </w:pPr>
      <w:r>
        <w:rPr>
          <w:noProof/>
        </w:rPr>
        <w:lastRenderedPageBreak/>
        <w:drawing>
          <wp:inline distT="0" distB="0" distL="0" distR="0" wp14:anchorId="34FDC64A" wp14:editId="06ACDAE8">
            <wp:extent cx="3548380" cy="2948940"/>
            <wp:effectExtent l="0" t="0" r="0" b="0"/>
            <wp:docPr id="1185027771" name="그림 9" descr="흑백, 스크린샷, 실루엣, 모노크롬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027771" name="그림 9" descr="흑백, 스크린샷, 실루엣, 모노크롬이(가) 표시된 사진&#10;&#10;자동 생성된 설명"/>
                    <pic:cNvPicPr>
                      <a:picLocks noChangeAspect="1" noChangeArrowheads="1"/>
                    </pic:cNvPicPr>
                  </pic:nvPicPr>
                  <pic:blipFill rotWithShape="1">
                    <a:blip r:embed="rId16">
                      <a:extLst>
                        <a:ext uri="{28A0092B-C50C-407E-A947-70E740481C1C}">
                          <a14:useLocalDpi xmlns:a14="http://schemas.microsoft.com/office/drawing/2010/main" val="0"/>
                        </a:ext>
                      </a:extLst>
                    </a:blip>
                    <a:srcRect b="11728"/>
                    <a:stretch/>
                  </pic:blipFill>
                  <pic:spPr bwMode="auto">
                    <a:xfrm>
                      <a:off x="0" y="0"/>
                      <a:ext cx="3548380" cy="2948940"/>
                    </a:xfrm>
                    <a:prstGeom prst="rect">
                      <a:avLst/>
                    </a:prstGeom>
                    <a:noFill/>
                    <a:ln>
                      <a:noFill/>
                    </a:ln>
                    <a:extLst>
                      <a:ext uri="{53640926-AAD7-44D8-BBD7-CCE9431645EC}">
                        <a14:shadowObscured xmlns:a14="http://schemas.microsoft.com/office/drawing/2010/main"/>
                      </a:ext>
                    </a:extLst>
                  </pic:spPr>
                </pic:pic>
              </a:graphicData>
            </a:graphic>
          </wp:inline>
        </w:drawing>
      </w:r>
    </w:p>
    <w:p w14:paraId="430FD225" w14:textId="4E773990" w:rsidR="00732372" w:rsidRPr="00732372" w:rsidRDefault="00732372" w:rsidP="00732372">
      <w:pPr>
        <w:spacing w:line="360" w:lineRule="auto"/>
        <w:rPr>
          <w:rFonts w:ascii="Times New Roman" w:hAnsi="Times New Roman" w:cs="Times New Roman"/>
          <w:sz w:val="24"/>
          <w:szCs w:val="24"/>
        </w:rPr>
      </w:pPr>
      <w:r w:rsidRPr="00732372">
        <w:rPr>
          <w:rFonts w:ascii="Times New Roman" w:hAnsi="Times New Roman" w:cs="Times New Roman"/>
          <w:b/>
          <w:sz w:val="24"/>
          <w:szCs w:val="24"/>
        </w:rPr>
        <w:t xml:space="preserve">Supplementary Figure 8 | </w:t>
      </w:r>
      <w:r w:rsidRPr="00732372">
        <w:rPr>
          <w:rFonts w:ascii="Times New Roman" w:hAnsi="Times New Roman" w:cs="Times New Roman"/>
          <w:b/>
          <w:bCs/>
          <w:sz w:val="24"/>
          <w:szCs w:val="24"/>
        </w:rPr>
        <w:t xml:space="preserve">Turnover frequency of sm1 to sm3, </w:t>
      </w:r>
      <w:proofErr w:type="spellStart"/>
      <w:r w:rsidRPr="00732372">
        <w:rPr>
          <w:rFonts w:ascii="Times New Roman" w:hAnsi="Times New Roman" w:cs="Times New Roman"/>
          <w:b/>
          <w:bCs/>
          <w:sz w:val="24"/>
          <w:szCs w:val="24"/>
        </w:rPr>
        <w:t>sm</w:t>
      </w:r>
      <w:proofErr w:type="spellEnd"/>
      <w:r w:rsidRPr="00732372">
        <w:rPr>
          <w:rFonts w:ascii="Times New Roman" w:hAnsi="Times New Roman" w:cs="Times New Roman"/>
          <w:b/>
          <w:bCs/>
          <w:sz w:val="24"/>
          <w:szCs w:val="24"/>
          <w:lang w:val="el-GR"/>
        </w:rPr>
        <w:t>δ,</w:t>
      </w:r>
      <w:r w:rsidRPr="00732372">
        <w:rPr>
          <w:rFonts w:ascii="Times New Roman" w:hAnsi="Times New Roman" w:cs="Times New Roman"/>
          <w:b/>
          <w:bCs/>
          <w:sz w:val="24"/>
          <w:szCs w:val="24"/>
        </w:rPr>
        <w:t xml:space="preserve"> and wild-type </w:t>
      </w:r>
      <w:proofErr w:type="spellStart"/>
      <w:r w:rsidRPr="00732372">
        <w:rPr>
          <w:rFonts w:ascii="Times New Roman" w:hAnsi="Times New Roman" w:cs="Times New Roman"/>
          <w:b/>
          <w:bCs/>
          <w:sz w:val="24"/>
          <w:szCs w:val="24"/>
        </w:rPr>
        <w:t>huHF</w:t>
      </w:r>
      <w:proofErr w:type="spellEnd"/>
      <w:r w:rsidRPr="00732372">
        <w:rPr>
          <w:rFonts w:ascii="Times New Roman" w:hAnsi="Times New Roman" w:cs="Times New Roman"/>
          <w:b/>
          <w:bCs/>
          <w:sz w:val="24"/>
          <w:szCs w:val="24"/>
        </w:rPr>
        <w:t xml:space="preserve">. </w:t>
      </w:r>
      <w:r w:rsidRPr="00732372">
        <w:rPr>
          <w:rFonts w:ascii="Times New Roman" w:hAnsi="Times New Roman" w:cs="Times New Roman"/>
          <w:sz w:val="24"/>
          <w:szCs w:val="24"/>
        </w:rPr>
        <w:t>Turnover frequency (TF, s</w:t>
      </w:r>
      <w:r w:rsidRPr="00732372">
        <w:rPr>
          <w:rFonts w:ascii="Times New Roman" w:hAnsi="Times New Roman" w:cs="Times New Roman"/>
          <w:sz w:val="24"/>
          <w:szCs w:val="24"/>
          <w:vertAlign w:val="superscript"/>
        </w:rPr>
        <w:t>-1</w:t>
      </w:r>
      <w:r w:rsidRPr="00732372">
        <w:rPr>
          <w:rFonts w:ascii="Times New Roman" w:hAnsi="Times New Roman" w:cs="Times New Roman"/>
          <w:sz w:val="24"/>
          <w:szCs w:val="24"/>
        </w:rPr>
        <w:t>) of mini-</w:t>
      </w:r>
      <w:proofErr w:type="spellStart"/>
      <w:r w:rsidRPr="00732372">
        <w:rPr>
          <w:rFonts w:ascii="Times New Roman" w:hAnsi="Times New Roman" w:cs="Times New Roman"/>
          <w:sz w:val="24"/>
          <w:szCs w:val="24"/>
        </w:rPr>
        <w:t>sMMOs</w:t>
      </w:r>
      <w:proofErr w:type="spellEnd"/>
      <w:r w:rsidRPr="00732372">
        <w:rPr>
          <w:rFonts w:ascii="Times New Roman" w:hAnsi="Times New Roman" w:cs="Times New Roman"/>
          <w:sz w:val="24"/>
          <w:szCs w:val="24"/>
        </w:rPr>
        <w:t xml:space="preserve"> (sm1 to sm3), </w:t>
      </w:r>
      <w:proofErr w:type="spellStart"/>
      <w:r w:rsidRPr="00732372">
        <w:rPr>
          <w:rFonts w:ascii="Times New Roman" w:hAnsi="Times New Roman" w:cs="Times New Roman"/>
          <w:sz w:val="24"/>
          <w:szCs w:val="24"/>
        </w:rPr>
        <w:t>sm</w:t>
      </w:r>
      <w:proofErr w:type="spellEnd"/>
      <w:r w:rsidRPr="00732372">
        <w:rPr>
          <w:rFonts w:ascii="Times New Roman" w:hAnsi="Times New Roman" w:cs="Times New Roman"/>
          <w:sz w:val="24"/>
          <w:szCs w:val="24"/>
          <w:lang w:val="el-GR"/>
        </w:rPr>
        <w:t>δ</w:t>
      </w:r>
      <w:r w:rsidRPr="00732372">
        <w:rPr>
          <w:rFonts w:ascii="Times New Roman" w:hAnsi="Times New Roman" w:cs="Times New Roman"/>
          <w:sz w:val="24"/>
          <w:szCs w:val="24"/>
        </w:rPr>
        <w:t xml:space="preserve"> and wild-type </w:t>
      </w:r>
      <w:proofErr w:type="spellStart"/>
      <w:r w:rsidRPr="00732372">
        <w:rPr>
          <w:rFonts w:ascii="Times New Roman" w:hAnsi="Times New Roman" w:cs="Times New Roman"/>
          <w:sz w:val="24"/>
          <w:szCs w:val="24"/>
        </w:rPr>
        <w:t>huHF</w:t>
      </w:r>
      <w:proofErr w:type="spellEnd"/>
      <w:r w:rsidRPr="00732372">
        <w:rPr>
          <w:rFonts w:ascii="Times New Roman" w:hAnsi="Times New Roman" w:cs="Times New Roman"/>
          <w:sz w:val="24"/>
          <w:szCs w:val="24"/>
        </w:rPr>
        <w:t xml:space="preserve"> in the </w:t>
      </w:r>
      <w:r w:rsidRPr="00732372">
        <w:rPr>
          <w:rFonts w:ascii="Times New Roman" w:hAnsi="Times New Roman" w:cs="Times New Roman"/>
          <w:i/>
          <w:iCs/>
          <w:sz w:val="24"/>
          <w:szCs w:val="24"/>
        </w:rPr>
        <w:t>in vitro</w:t>
      </w:r>
      <w:r w:rsidRPr="00732372">
        <w:rPr>
          <w:rFonts w:ascii="Times New Roman" w:hAnsi="Times New Roman" w:cs="Times New Roman"/>
          <w:sz w:val="24"/>
          <w:szCs w:val="24"/>
        </w:rPr>
        <w:t xml:space="preserve"> catalytic conversion of methane to methanol. </w:t>
      </w:r>
    </w:p>
    <w:p w14:paraId="50FDAD8E" w14:textId="6F3AB13A" w:rsidR="00732372" w:rsidRDefault="00732372">
      <w:pPr>
        <w:widowControl/>
        <w:wordWrap/>
        <w:autoSpaceDE/>
        <w:autoSpaceDN/>
        <w:rPr>
          <w:rFonts w:ascii="Times New Roman" w:hAnsi="Times New Roman" w:cs="Times New Roman"/>
          <w:sz w:val="24"/>
          <w:szCs w:val="24"/>
        </w:rPr>
      </w:pPr>
      <w:r w:rsidRPr="00732372">
        <w:rPr>
          <w:rFonts w:ascii="Times New Roman" w:hAnsi="Times New Roman" w:cs="Times New Roman"/>
          <w:sz w:val="24"/>
          <w:szCs w:val="24"/>
        </w:rPr>
        <w:br w:type="page"/>
      </w:r>
      <w:r>
        <w:rPr>
          <w:rFonts w:ascii="Times New Roman" w:hAnsi="Times New Roman" w:cs="Times New Roman"/>
          <w:noProof/>
          <w:sz w:val="24"/>
          <w:szCs w:val="24"/>
        </w:rPr>
        <w:lastRenderedPageBreak/>
        <w:drawing>
          <wp:inline distT="0" distB="0" distL="0" distR="0" wp14:anchorId="39ADFFC6" wp14:editId="567B6B09">
            <wp:extent cx="6183086" cy="5720715"/>
            <wp:effectExtent l="0" t="0" r="8255" b="0"/>
            <wp:docPr id="1213063617" name="그림 7" descr="직사각형, 창문, 스크린샷, 흑백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063617" name="그림 7" descr="직사각형, 창문, 스크린샷, 흑백이(가) 표시된 사진&#10;&#10;자동 생성된 설명"/>
                    <pic:cNvPicPr>
                      <a:picLocks noChangeAspect="1" noChangeArrowheads="1"/>
                    </pic:cNvPicPr>
                  </pic:nvPicPr>
                  <pic:blipFill rotWithShape="1">
                    <a:blip r:embed="rId17">
                      <a:extLst>
                        <a:ext uri="{28A0092B-C50C-407E-A947-70E740481C1C}">
                          <a14:useLocalDpi xmlns:a14="http://schemas.microsoft.com/office/drawing/2010/main" val="0"/>
                        </a:ext>
                      </a:extLst>
                    </a:blip>
                    <a:srcRect r="6418"/>
                    <a:stretch/>
                  </pic:blipFill>
                  <pic:spPr bwMode="auto">
                    <a:xfrm>
                      <a:off x="0" y="0"/>
                      <a:ext cx="6194030" cy="5730841"/>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sz w:val="24"/>
          <w:szCs w:val="24"/>
        </w:rPr>
        <w:br w:type="page"/>
      </w:r>
    </w:p>
    <w:p w14:paraId="4152B865" w14:textId="6D021910" w:rsidR="00732372" w:rsidRPr="00732372" w:rsidRDefault="00732372" w:rsidP="00732372">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6FED354" wp14:editId="036C4980">
            <wp:extent cx="6322866" cy="4811304"/>
            <wp:effectExtent l="0" t="0" r="0" b="8890"/>
            <wp:docPr id="597438081"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333703" cy="4819550"/>
                    </a:xfrm>
                    <a:prstGeom prst="rect">
                      <a:avLst/>
                    </a:prstGeom>
                    <a:noFill/>
                  </pic:spPr>
                </pic:pic>
              </a:graphicData>
            </a:graphic>
          </wp:inline>
        </w:drawing>
      </w:r>
    </w:p>
    <w:p w14:paraId="661258B0" w14:textId="2EF811CE" w:rsidR="00732372" w:rsidRDefault="00732372" w:rsidP="00732372">
      <w:pPr>
        <w:pStyle w:val="SMcaption"/>
        <w:spacing w:line="360" w:lineRule="auto"/>
        <w:jc w:val="both"/>
      </w:pPr>
    </w:p>
    <w:p w14:paraId="7A19BDDA" w14:textId="3CDB8C75" w:rsidR="00732372" w:rsidRPr="00732372" w:rsidRDefault="00732372" w:rsidP="00732372">
      <w:pPr>
        <w:spacing w:line="360" w:lineRule="auto"/>
        <w:rPr>
          <w:rFonts w:ascii="Times New Roman" w:hAnsi="Times New Roman" w:cs="Times New Roman"/>
          <w:sz w:val="24"/>
          <w:szCs w:val="24"/>
        </w:rPr>
      </w:pPr>
      <w:r w:rsidRPr="00732372">
        <w:rPr>
          <w:rFonts w:ascii="Times New Roman" w:hAnsi="Times New Roman" w:cs="Times New Roman"/>
          <w:b/>
          <w:sz w:val="24"/>
          <w:szCs w:val="24"/>
        </w:rPr>
        <w:t xml:space="preserve">Supplementary Figure 9 | </w:t>
      </w:r>
      <w:r w:rsidRPr="00732372">
        <w:rPr>
          <w:rFonts w:ascii="Times New Roman" w:hAnsi="Times New Roman" w:cs="Times New Roman"/>
          <w:b/>
          <w:bCs/>
          <w:sz w:val="24"/>
          <w:szCs w:val="24"/>
        </w:rPr>
        <w:t xml:space="preserve">Heterologous expression of sm1-mutants and wild-type </w:t>
      </w:r>
      <w:proofErr w:type="spellStart"/>
      <w:r w:rsidRPr="00732372">
        <w:rPr>
          <w:rFonts w:ascii="Times New Roman" w:hAnsi="Times New Roman" w:cs="Times New Roman"/>
          <w:b/>
          <w:bCs/>
          <w:sz w:val="24"/>
          <w:szCs w:val="24"/>
        </w:rPr>
        <w:t>huHF</w:t>
      </w:r>
      <w:proofErr w:type="spellEnd"/>
      <w:r w:rsidRPr="00732372">
        <w:rPr>
          <w:rFonts w:ascii="Times New Roman" w:hAnsi="Times New Roman" w:cs="Times New Roman"/>
          <w:b/>
          <w:bCs/>
          <w:sz w:val="24"/>
          <w:szCs w:val="24"/>
        </w:rPr>
        <w:t xml:space="preserve">. </w:t>
      </w:r>
      <w:r w:rsidRPr="00732372">
        <w:rPr>
          <w:rFonts w:ascii="Times New Roman" w:hAnsi="Times New Roman" w:cs="Times New Roman"/>
          <w:sz w:val="24"/>
          <w:szCs w:val="24"/>
        </w:rPr>
        <w:t>(</w:t>
      </w:r>
      <w:r w:rsidRPr="00732372">
        <w:rPr>
          <w:rFonts w:ascii="Times New Roman" w:hAnsi="Times New Roman" w:cs="Times New Roman"/>
          <w:b/>
          <w:bCs/>
          <w:sz w:val="24"/>
          <w:szCs w:val="24"/>
        </w:rPr>
        <w:t>a</w:t>
      </w:r>
      <w:r w:rsidRPr="00732372">
        <w:rPr>
          <w:rFonts w:ascii="Times New Roman" w:hAnsi="Times New Roman" w:cs="Times New Roman"/>
          <w:sz w:val="24"/>
          <w:szCs w:val="24"/>
        </w:rPr>
        <w:t>)</w:t>
      </w:r>
      <w:r w:rsidRPr="00732372">
        <w:rPr>
          <w:rFonts w:ascii="Times New Roman" w:hAnsi="Times New Roman" w:cs="Times New Roman"/>
          <w:b/>
          <w:bCs/>
          <w:sz w:val="24"/>
          <w:szCs w:val="24"/>
        </w:rPr>
        <w:t xml:space="preserve"> </w:t>
      </w:r>
      <w:r w:rsidRPr="00732372">
        <w:rPr>
          <w:rFonts w:ascii="Times New Roman" w:hAnsi="Times New Roman" w:cs="Times New Roman"/>
          <w:sz w:val="24"/>
          <w:szCs w:val="24"/>
        </w:rPr>
        <w:t xml:space="preserve">SDS-PAGE analysis of recombinant </w:t>
      </w:r>
      <w:proofErr w:type="gramStart"/>
      <w:r w:rsidRPr="00732372">
        <w:rPr>
          <w:rFonts w:ascii="Times New Roman" w:hAnsi="Times New Roman" w:cs="Times New Roman"/>
          <w:i/>
          <w:iCs/>
          <w:sz w:val="24"/>
          <w:szCs w:val="24"/>
        </w:rPr>
        <w:t>E.coli</w:t>
      </w:r>
      <w:proofErr w:type="gramEnd"/>
      <w:r w:rsidRPr="00732372">
        <w:rPr>
          <w:rFonts w:ascii="Times New Roman" w:hAnsi="Times New Roman" w:cs="Times New Roman"/>
          <w:sz w:val="24"/>
          <w:szCs w:val="24"/>
        </w:rPr>
        <w:t xml:space="preserve"> expressing wild-type </w:t>
      </w:r>
      <w:proofErr w:type="spellStart"/>
      <w:r w:rsidRPr="00732372">
        <w:rPr>
          <w:rFonts w:ascii="Times New Roman" w:hAnsi="Times New Roman" w:cs="Times New Roman"/>
          <w:sz w:val="24"/>
          <w:szCs w:val="24"/>
        </w:rPr>
        <w:t>huHF</w:t>
      </w:r>
      <w:proofErr w:type="spellEnd"/>
      <w:r w:rsidRPr="00732372">
        <w:rPr>
          <w:rFonts w:ascii="Times New Roman" w:hAnsi="Times New Roman" w:cs="Times New Roman"/>
          <w:sz w:val="24"/>
          <w:szCs w:val="24"/>
        </w:rPr>
        <w:t>, sm1-Cat</w:t>
      </w:r>
      <w:r w:rsidRPr="00732372">
        <w:rPr>
          <w:rFonts w:ascii="Times New Roman" w:hAnsi="Times New Roman" w:cs="Times New Roman"/>
          <w:sz w:val="24"/>
          <w:szCs w:val="24"/>
          <w:vertAlign w:val="subscript"/>
        </w:rPr>
        <w:t>mut</w:t>
      </w:r>
      <w:r w:rsidRPr="00732372">
        <w:rPr>
          <w:rFonts w:ascii="Times New Roman" w:hAnsi="Times New Roman" w:cs="Times New Roman"/>
          <w:sz w:val="24"/>
          <w:szCs w:val="24"/>
        </w:rPr>
        <w:t>, sm1-FAD</w:t>
      </w:r>
      <w:r w:rsidRPr="00732372">
        <w:rPr>
          <w:rFonts w:ascii="Times New Roman" w:hAnsi="Times New Roman" w:cs="Times New Roman"/>
          <w:sz w:val="24"/>
          <w:szCs w:val="24"/>
          <w:vertAlign w:val="subscript"/>
        </w:rPr>
        <w:t>mut</w:t>
      </w:r>
      <w:r w:rsidRPr="00732372">
        <w:rPr>
          <w:rFonts w:ascii="Times New Roman" w:hAnsi="Times New Roman" w:cs="Times New Roman"/>
          <w:sz w:val="24"/>
          <w:szCs w:val="24"/>
        </w:rPr>
        <w:t>, and sm1-e</w:t>
      </w:r>
      <w:r w:rsidRPr="00732372">
        <w:rPr>
          <w:rFonts w:ascii="Times New Roman" w:hAnsi="Times New Roman" w:cs="Times New Roman"/>
          <w:sz w:val="24"/>
          <w:szCs w:val="24"/>
          <w:vertAlign w:val="subscript"/>
        </w:rPr>
        <w:t>mut1</w:t>
      </w:r>
      <w:r w:rsidRPr="00732372">
        <w:rPr>
          <w:rFonts w:ascii="Times New Roman" w:hAnsi="Times New Roman" w:cs="Times New Roman"/>
          <w:sz w:val="24"/>
          <w:szCs w:val="24"/>
        </w:rPr>
        <w:t xml:space="preserve"> to sm1-e</w:t>
      </w:r>
      <w:r w:rsidRPr="00732372">
        <w:rPr>
          <w:rFonts w:ascii="Times New Roman" w:hAnsi="Times New Roman" w:cs="Times New Roman"/>
          <w:sz w:val="24"/>
          <w:szCs w:val="24"/>
          <w:vertAlign w:val="subscript"/>
        </w:rPr>
        <w:t>mut4</w:t>
      </w:r>
      <w:r w:rsidRPr="00732372">
        <w:rPr>
          <w:rFonts w:ascii="Times New Roman" w:hAnsi="Times New Roman" w:cs="Times New Roman"/>
          <w:sz w:val="24"/>
          <w:szCs w:val="24"/>
        </w:rPr>
        <w:t>. (M: protein marker (</w:t>
      </w:r>
      <w:proofErr w:type="spellStart"/>
      <w:r w:rsidRPr="00732372">
        <w:rPr>
          <w:rFonts w:ascii="Times New Roman" w:hAnsi="Times New Roman" w:cs="Times New Roman"/>
          <w:sz w:val="24"/>
          <w:szCs w:val="24"/>
        </w:rPr>
        <w:t>GangNam</w:t>
      </w:r>
      <w:proofErr w:type="spellEnd"/>
      <w:r w:rsidRPr="00732372">
        <w:rPr>
          <w:rFonts w:ascii="Times New Roman" w:hAnsi="Times New Roman" w:cs="Times New Roman"/>
          <w:sz w:val="24"/>
          <w:szCs w:val="24"/>
        </w:rPr>
        <w:t>-STAIN), S and IS: soluble and insoluble fraction of expressed protein, respectively, Purified: Ni</w:t>
      </w:r>
      <w:r w:rsidRPr="00732372">
        <w:rPr>
          <w:rFonts w:ascii="Times New Roman" w:hAnsi="Times New Roman" w:cs="Times New Roman"/>
          <w:sz w:val="24"/>
          <w:szCs w:val="24"/>
          <w:vertAlign w:val="superscript"/>
        </w:rPr>
        <w:t>2+</w:t>
      </w:r>
      <w:r w:rsidRPr="00732372">
        <w:rPr>
          <w:rFonts w:ascii="Times New Roman" w:hAnsi="Times New Roman" w:cs="Times New Roman"/>
          <w:sz w:val="24"/>
          <w:szCs w:val="24"/>
        </w:rPr>
        <w:t xml:space="preserve">-affinity purification elution of soluble fraction, BL21: wild-type </w:t>
      </w:r>
      <w:proofErr w:type="gramStart"/>
      <w:r w:rsidRPr="00732372">
        <w:rPr>
          <w:rFonts w:ascii="Times New Roman" w:hAnsi="Times New Roman" w:cs="Times New Roman"/>
          <w:i/>
          <w:iCs/>
          <w:sz w:val="24"/>
          <w:szCs w:val="24"/>
        </w:rPr>
        <w:t>E.coli</w:t>
      </w:r>
      <w:proofErr w:type="gramEnd"/>
      <w:r w:rsidRPr="00732372">
        <w:rPr>
          <w:rFonts w:ascii="Times New Roman" w:hAnsi="Times New Roman" w:cs="Times New Roman"/>
          <w:sz w:val="24"/>
          <w:szCs w:val="24"/>
        </w:rPr>
        <w:t xml:space="preserve"> BL21(DE3)) (</w:t>
      </w:r>
      <w:r w:rsidRPr="00732372">
        <w:rPr>
          <w:rFonts w:ascii="Times New Roman" w:hAnsi="Times New Roman" w:cs="Times New Roman"/>
          <w:b/>
          <w:bCs/>
          <w:sz w:val="24"/>
          <w:szCs w:val="24"/>
        </w:rPr>
        <w:t>b</w:t>
      </w:r>
      <w:r w:rsidRPr="00732372">
        <w:rPr>
          <w:rFonts w:ascii="Times New Roman" w:hAnsi="Times New Roman" w:cs="Times New Roman"/>
          <w:sz w:val="24"/>
          <w:szCs w:val="24"/>
        </w:rPr>
        <w:t>)</w:t>
      </w:r>
      <w:r w:rsidRPr="00732372">
        <w:rPr>
          <w:rFonts w:ascii="Times New Roman" w:hAnsi="Times New Roman" w:cs="Times New Roman"/>
          <w:b/>
          <w:bCs/>
          <w:sz w:val="24"/>
          <w:szCs w:val="24"/>
        </w:rPr>
        <w:t xml:space="preserve"> </w:t>
      </w:r>
      <w:r w:rsidRPr="00732372">
        <w:rPr>
          <w:rFonts w:ascii="Times New Roman" w:hAnsi="Times New Roman" w:cs="Times New Roman"/>
          <w:sz w:val="24"/>
          <w:szCs w:val="24"/>
        </w:rPr>
        <w:t>TEM images (left) and DLS data (right) of synthesized mutants (sm1-Cat</w:t>
      </w:r>
      <w:r w:rsidRPr="00732372">
        <w:rPr>
          <w:rFonts w:ascii="Times New Roman" w:hAnsi="Times New Roman" w:cs="Times New Roman"/>
          <w:sz w:val="24"/>
          <w:szCs w:val="24"/>
          <w:vertAlign w:val="subscript"/>
        </w:rPr>
        <w:t>mut</w:t>
      </w:r>
      <w:r w:rsidRPr="00732372">
        <w:rPr>
          <w:rFonts w:ascii="Times New Roman" w:hAnsi="Times New Roman" w:cs="Times New Roman"/>
          <w:sz w:val="24"/>
          <w:szCs w:val="24"/>
        </w:rPr>
        <w:t>, sm1-FAD</w:t>
      </w:r>
      <w:r w:rsidRPr="00732372">
        <w:rPr>
          <w:rFonts w:ascii="Times New Roman" w:hAnsi="Times New Roman" w:cs="Times New Roman"/>
          <w:sz w:val="24"/>
          <w:szCs w:val="24"/>
          <w:vertAlign w:val="subscript"/>
        </w:rPr>
        <w:t>mut</w:t>
      </w:r>
      <w:r w:rsidRPr="00732372">
        <w:rPr>
          <w:rFonts w:ascii="Times New Roman" w:hAnsi="Times New Roman" w:cs="Times New Roman"/>
          <w:sz w:val="24"/>
          <w:szCs w:val="24"/>
        </w:rPr>
        <w:t>, and sm1-e</w:t>
      </w:r>
      <w:r w:rsidRPr="00732372">
        <w:rPr>
          <w:rFonts w:ascii="Times New Roman" w:hAnsi="Times New Roman" w:cs="Times New Roman"/>
          <w:sz w:val="24"/>
          <w:szCs w:val="24"/>
          <w:vertAlign w:val="subscript"/>
        </w:rPr>
        <w:t>mut1</w:t>
      </w:r>
      <w:r w:rsidRPr="00732372">
        <w:rPr>
          <w:rFonts w:ascii="Times New Roman" w:hAnsi="Times New Roman" w:cs="Times New Roman"/>
          <w:sz w:val="24"/>
          <w:szCs w:val="24"/>
        </w:rPr>
        <w:t xml:space="preserve"> to sm1-e</w:t>
      </w:r>
      <w:r w:rsidRPr="00732372">
        <w:rPr>
          <w:rFonts w:ascii="Times New Roman" w:hAnsi="Times New Roman" w:cs="Times New Roman"/>
          <w:sz w:val="24"/>
          <w:szCs w:val="24"/>
          <w:vertAlign w:val="subscript"/>
        </w:rPr>
        <w:t>mut4</w:t>
      </w:r>
      <w:r w:rsidRPr="00732372">
        <w:rPr>
          <w:rFonts w:ascii="Times New Roman" w:hAnsi="Times New Roman" w:cs="Times New Roman"/>
          <w:sz w:val="24"/>
          <w:szCs w:val="24"/>
        </w:rPr>
        <w:t>).</w:t>
      </w:r>
    </w:p>
    <w:p w14:paraId="674FD709" w14:textId="77777777" w:rsidR="00732372" w:rsidRDefault="00732372">
      <w:pPr>
        <w:widowControl/>
        <w:wordWrap/>
        <w:autoSpaceDE/>
        <w:autoSpaceDN/>
        <w:rPr>
          <w:rFonts w:ascii="Times New Roman" w:hAnsi="Times New Roman" w:cs="Times New Roman"/>
          <w:kern w:val="0"/>
          <w:sz w:val="24"/>
          <w:szCs w:val="20"/>
          <w:lang w:eastAsia="en-US"/>
        </w:rPr>
      </w:pPr>
      <w:r>
        <w:br w:type="page"/>
      </w:r>
    </w:p>
    <w:p w14:paraId="69980C63" w14:textId="77777777" w:rsidR="00732372" w:rsidRDefault="00732372" w:rsidP="00732372">
      <w:pPr>
        <w:widowControl/>
        <w:wordWrap/>
        <w:autoSpaceDE/>
        <w:autoSpaceDN/>
        <w:jc w:val="center"/>
        <w:rPr>
          <w:noProof/>
          <w:sz w:val="22"/>
          <w:lang w:val="x-none"/>
        </w:rPr>
      </w:pPr>
      <w:r>
        <w:rPr>
          <w:noProof/>
          <w:sz w:val="22"/>
          <w:lang w:val="x-none"/>
        </w:rPr>
        <w:lastRenderedPageBreak/>
        <w:drawing>
          <wp:inline distT="0" distB="0" distL="0" distR="0" wp14:anchorId="5D62E5D3" wp14:editId="0C4B7507">
            <wp:extent cx="5660571" cy="6947257"/>
            <wp:effectExtent l="0" t="0" r="0" b="0"/>
            <wp:docPr id="36013178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00263" cy="6995972"/>
                    </a:xfrm>
                    <a:prstGeom prst="rect">
                      <a:avLst/>
                    </a:prstGeom>
                    <a:noFill/>
                  </pic:spPr>
                </pic:pic>
              </a:graphicData>
            </a:graphic>
          </wp:inline>
        </w:drawing>
      </w:r>
    </w:p>
    <w:p w14:paraId="508C87F2" w14:textId="583C1CC7" w:rsidR="00732372" w:rsidRPr="00732372" w:rsidRDefault="00732372" w:rsidP="00732372">
      <w:pPr>
        <w:spacing w:line="360" w:lineRule="auto"/>
        <w:rPr>
          <w:rFonts w:ascii="Times New Roman" w:hAnsi="Times New Roman" w:cs="Times New Roman"/>
          <w:sz w:val="24"/>
          <w:szCs w:val="24"/>
        </w:rPr>
      </w:pPr>
      <w:r w:rsidRPr="00732372">
        <w:rPr>
          <w:rFonts w:ascii="Times New Roman" w:hAnsi="Times New Roman" w:cs="Times New Roman"/>
          <w:b/>
          <w:sz w:val="24"/>
          <w:szCs w:val="24"/>
        </w:rPr>
        <w:t xml:space="preserve">Supplementary Figure 10 | </w:t>
      </w:r>
      <w:r w:rsidRPr="00732372">
        <w:rPr>
          <w:rFonts w:ascii="Times New Roman" w:hAnsi="Times New Roman" w:cs="Times New Roman"/>
          <w:b/>
          <w:bCs/>
          <w:sz w:val="24"/>
          <w:szCs w:val="24"/>
        </w:rPr>
        <w:t xml:space="preserve">Raw data of HPLC analysis. </w:t>
      </w:r>
      <w:r w:rsidRPr="001F789D">
        <w:rPr>
          <w:rFonts w:ascii="Times New Roman" w:hAnsi="Times New Roman" w:cs="Times New Roman"/>
          <w:sz w:val="24"/>
          <w:szCs w:val="24"/>
        </w:rPr>
        <w:t>(</w:t>
      </w:r>
      <w:r w:rsidR="001F789D" w:rsidRPr="001F789D">
        <w:rPr>
          <w:rFonts w:ascii="Times New Roman" w:hAnsi="Times New Roman" w:cs="Times New Roman"/>
          <w:b/>
          <w:bCs/>
          <w:sz w:val="24"/>
          <w:szCs w:val="24"/>
        </w:rPr>
        <w:t>a</w:t>
      </w:r>
      <w:r w:rsidRPr="001F789D">
        <w:rPr>
          <w:rFonts w:ascii="Times New Roman" w:hAnsi="Times New Roman" w:cs="Times New Roman"/>
          <w:sz w:val="24"/>
          <w:szCs w:val="24"/>
        </w:rPr>
        <w:t>)</w:t>
      </w:r>
      <w:r w:rsidRPr="00732372">
        <w:rPr>
          <w:rFonts w:ascii="Times New Roman" w:hAnsi="Times New Roman" w:cs="Times New Roman"/>
          <w:b/>
          <w:bCs/>
          <w:sz w:val="24"/>
          <w:szCs w:val="24"/>
        </w:rPr>
        <w:t xml:space="preserve"> </w:t>
      </w:r>
      <w:r w:rsidRPr="00732372">
        <w:rPr>
          <w:rFonts w:ascii="Times New Roman" w:hAnsi="Times New Roman" w:cs="Times New Roman"/>
          <w:sz w:val="24"/>
          <w:szCs w:val="24"/>
        </w:rPr>
        <w:t xml:space="preserve">HPLC chromatograms of standard methanol at different concentrations (0.5 to 5.0 g/L). </w:t>
      </w:r>
      <w:r w:rsidRPr="001F789D">
        <w:rPr>
          <w:rFonts w:ascii="Times New Roman" w:hAnsi="Times New Roman" w:cs="Times New Roman"/>
          <w:sz w:val="24"/>
          <w:szCs w:val="24"/>
        </w:rPr>
        <w:t>(</w:t>
      </w:r>
      <w:r w:rsidR="001F789D" w:rsidRPr="001F789D">
        <w:rPr>
          <w:rFonts w:ascii="Times New Roman" w:hAnsi="Times New Roman" w:cs="Times New Roman"/>
          <w:b/>
          <w:bCs/>
          <w:sz w:val="24"/>
          <w:szCs w:val="24"/>
        </w:rPr>
        <w:t>b</w:t>
      </w:r>
      <w:r w:rsidRPr="001F789D">
        <w:rPr>
          <w:rFonts w:ascii="Times New Roman" w:hAnsi="Times New Roman" w:cs="Times New Roman"/>
          <w:sz w:val="24"/>
          <w:szCs w:val="24"/>
        </w:rPr>
        <w:t>)</w:t>
      </w:r>
      <w:r w:rsidRPr="00732372">
        <w:rPr>
          <w:rFonts w:ascii="Times New Roman" w:hAnsi="Times New Roman" w:cs="Times New Roman"/>
          <w:sz w:val="24"/>
          <w:szCs w:val="24"/>
        </w:rPr>
        <w:t xml:space="preserve"> Correlation between concentration and peak area of methanol, obtained from the HPLC chromatogram of (A). The correlation follows the equation: Y (peak area) = 27497.0 </w:t>
      </w:r>
      <w:r w:rsidRPr="00732372">
        <w:rPr>
          <w:rFonts w:ascii="Times New Roman" w:eastAsia="맑은 고딕" w:hAnsi="Times New Roman" w:cs="Times New Roman"/>
          <w:sz w:val="24"/>
          <w:szCs w:val="24"/>
        </w:rPr>
        <w:t xml:space="preserve">· </w:t>
      </w:r>
      <w:r w:rsidRPr="00732372">
        <w:rPr>
          <w:rFonts w:ascii="Times New Roman" w:hAnsi="Times New Roman" w:cs="Times New Roman"/>
          <w:sz w:val="24"/>
          <w:szCs w:val="24"/>
        </w:rPr>
        <w:t>X (methanol, g/L) - 8195.3, R</w:t>
      </w:r>
      <w:r w:rsidRPr="00732372">
        <w:rPr>
          <w:rFonts w:ascii="Times New Roman" w:hAnsi="Times New Roman" w:cs="Times New Roman"/>
          <w:sz w:val="24"/>
          <w:szCs w:val="24"/>
          <w:vertAlign w:val="superscript"/>
        </w:rPr>
        <w:t>2</w:t>
      </w:r>
      <w:r w:rsidRPr="00732372">
        <w:rPr>
          <w:rFonts w:ascii="Times New Roman" w:hAnsi="Times New Roman" w:cs="Times New Roman"/>
          <w:sz w:val="24"/>
          <w:szCs w:val="24"/>
        </w:rPr>
        <w:t xml:space="preserve">=1. </w:t>
      </w:r>
      <w:r w:rsidRPr="001F789D">
        <w:rPr>
          <w:rFonts w:ascii="Times New Roman" w:hAnsi="Times New Roman" w:cs="Times New Roman"/>
          <w:sz w:val="24"/>
          <w:szCs w:val="24"/>
        </w:rPr>
        <w:t>(</w:t>
      </w:r>
      <w:r w:rsidR="001F789D" w:rsidRPr="001F789D">
        <w:rPr>
          <w:rFonts w:ascii="Times New Roman" w:hAnsi="Times New Roman" w:cs="Times New Roman"/>
          <w:b/>
          <w:bCs/>
          <w:sz w:val="24"/>
          <w:szCs w:val="24"/>
        </w:rPr>
        <w:t>c</w:t>
      </w:r>
      <w:r w:rsidRPr="001F789D">
        <w:rPr>
          <w:rFonts w:ascii="Times New Roman" w:hAnsi="Times New Roman" w:cs="Times New Roman"/>
          <w:sz w:val="24"/>
          <w:szCs w:val="24"/>
        </w:rPr>
        <w:t>)</w:t>
      </w:r>
      <w:r w:rsidRPr="00732372">
        <w:rPr>
          <w:rFonts w:ascii="Times New Roman" w:hAnsi="Times New Roman" w:cs="Times New Roman"/>
          <w:b/>
          <w:bCs/>
          <w:sz w:val="24"/>
          <w:szCs w:val="24"/>
        </w:rPr>
        <w:t xml:space="preserve"> </w:t>
      </w:r>
      <w:r w:rsidRPr="00732372">
        <w:rPr>
          <w:rFonts w:ascii="Times New Roman" w:hAnsi="Times New Roman" w:cs="Times New Roman"/>
          <w:sz w:val="24"/>
          <w:szCs w:val="24"/>
        </w:rPr>
        <w:t xml:space="preserve">HPLC chromatograms showing the methanol peaks (i.e. the grey colored peaks in the shaded area), obtained through the HPLC analysis of the soluble fraction of the samples taken from the methane-oxidizing fed-batch cultures of sm1-expressing </w:t>
      </w:r>
      <w:r w:rsidRPr="00732372">
        <w:rPr>
          <w:rFonts w:ascii="Times New Roman" w:hAnsi="Times New Roman" w:cs="Times New Roman"/>
          <w:i/>
          <w:iCs/>
          <w:sz w:val="24"/>
          <w:szCs w:val="24"/>
        </w:rPr>
        <w:t>E. coli</w:t>
      </w:r>
      <w:r w:rsidRPr="00732372">
        <w:rPr>
          <w:rFonts w:ascii="Times New Roman" w:hAnsi="Times New Roman" w:cs="Times New Roman"/>
          <w:sz w:val="24"/>
          <w:szCs w:val="24"/>
        </w:rPr>
        <w:t xml:space="preserve">. </w:t>
      </w:r>
    </w:p>
    <w:p w14:paraId="092017CC" w14:textId="6A8FD1B9" w:rsidR="00732372" w:rsidRPr="00732372" w:rsidRDefault="001F789D" w:rsidP="001F789D">
      <w:pPr>
        <w:spacing w:line="360" w:lineRule="auto"/>
        <w:jc w:val="center"/>
        <w:rPr>
          <w:rFonts w:ascii="Times New Roman" w:hAnsi="Times New Roman" w:cs="Times New Roman"/>
          <w:sz w:val="24"/>
          <w:szCs w:val="24"/>
        </w:rPr>
      </w:pPr>
      <w:r>
        <w:rPr>
          <w:noProof/>
        </w:rPr>
        <w:lastRenderedPageBreak/>
        <w:drawing>
          <wp:inline distT="0" distB="0" distL="0" distR="0" wp14:anchorId="2A6D95DA" wp14:editId="491A9866">
            <wp:extent cx="4192985" cy="2842874"/>
            <wp:effectExtent l="0" t="0" r="0" b="0"/>
            <wp:docPr id="1347571114" name="그림 1347571114" descr="스크린샷, 라인, 예술이(가) 표시된 사진&#10;&#10;자동 생성된 설명">
              <a:extLst xmlns:a="http://schemas.openxmlformats.org/drawingml/2006/main">
                <a:ext uri="{FF2B5EF4-FFF2-40B4-BE49-F238E27FC236}">
                  <a16:creationId xmlns:a16="http://schemas.microsoft.com/office/drawing/2014/main" id="{B1CF7816-5DB1-4CC9-B496-AB55D9E1D21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571114" name="그림 1347571114" descr="스크린샷, 라인, 예술이(가) 표시된 사진&#10;&#10;자동 생성된 설명">
                      <a:extLst>
                        <a:ext uri="{FF2B5EF4-FFF2-40B4-BE49-F238E27FC236}">
                          <a16:creationId xmlns:a16="http://schemas.microsoft.com/office/drawing/2014/main" id="{B1CF7816-5DB1-4CC9-B496-AB55D9E1D219}"/>
                        </a:ext>
                      </a:extLst>
                    </pic:cNvPr>
                    <pic:cNvPicPr>
                      <a:picLocks noChangeAspect="1"/>
                    </pic:cNvPicPr>
                  </pic:nvPicPr>
                  <pic:blipFill>
                    <a:blip r:embed="rId20"/>
                    <a:stretch>
                      <a:fillRect/>
                    </a:stretch>
                  </pic:blipFill>
                  <pic:spPr>
                    <a:xfrm>
                      <a:off x="0" y="0"/>
                      <a:ext cx="4222771" cy="2863069"/>
                    </a:xfrm>
                    <a:prstGeom prst="rect">
                      <a:avLst/>
                    </a:prstGeom>
                  </pic:spPr>
                </pic:pic>
              </a:graphicData>
            </a:graphic>
          </wp:inline>
        </w:drawing>
      </w:r>
    </w:p>
    <w:p w14:paraId="4CF80809" w14:textId="4151B49F" w:rsidR="001F789D" w:rsidRPr="001F789D" w:rsidRDefault="001F789D" w:rsidP="001F789D">
      <w:pPr>
        <w:spacing w:line="360" w:lineRule="auto"/>
        <w:rPr>
          <w:rFonts w:ascii="Times New Roman" w:hAnsi="Times New Roman" w:cs="Times New Roman"/>
          <w:sz w:val="24"/>
          <w:szCs w:val="24"/>
        </w:rPr>
      </w:pPr>
      <w:r w:rsidRPr="001F789D">
        <w:rPr>
          <w:rFonts w:ascii="Times New Roman" w:hAnsi="Times New Roman" w:cs="Times New Roman"/>
          <w:b/>
          <w:sz w:val="24"/>
          <w:szCs w:val="24"/>
        </w:rPr>
        <w:t xml:space="preserve">Supplementary Figure 11 | </w:t>
      </w:r>
      <w:r w:rsidRPr="001F789D">
        <w:rPr>
          <w:rFonts w:ascii="Times New Roman" w:hAnsi="Times New Roman" w:cs="Times New Roman"/>
          <w:b/>
          <w:bCs/>
          <w:sz w:val="24"/>
          <w:szCs w:val="24"/>
          <w:vertAlign w:val="superscript"/>
        </w:rPr>
        <w:t>13</w:t>
      </w:r>
      <w:r w:rsidRPr="001F789D">
        <w:rPr>
          <w:rFonts w:ascii="Times New Roman" w:hAnsi="Times New Roman" w:cs="Times New Roman"/>
          <w:b/>
          <w:bCs/>
          <w:sz w:val="24"/>
          <w:szCs w:val="24"/>
        </w:rPr>
        <w:t xml:space="preserve">C-NMR spectroscopy analysis to verify methane oxidation by sm1-expressing </w:t>
      </w:r>
      <w:r w:rsidRPr="001F789D">
        <w:rPr>
          <w:rFonts w:ascii="Times New Roman" w:hAnsi="Times New Roman" w:cs="Times New Roman"/>
          <w:b/>
          <w:bCs/>
          <w:i/>
          <w:iCs/>
          <w:sz w:val="24"/>
          <w:szCs w:val="24"/>
        </w:rPr>
        <w:t>E. coli</w:t>
      </w:r>
      <w:r w:rsidRPr="001F789D">
        <w:rPr>
          <w:rFonts w:ascii="Times New Roman" w:hAnsi="Times New Roman" w:cs="Times New Roman"/>
          <w:b/>
          <w:bCs/>
          <w:sz w:val="24"/>
          <w:szCs w:val="24"/>
        </w:rPr>
        <w:t>.</w:t>
      </w:r>
      <w:r w:rsidRPr="001F789D">
        <w:rPr>
          <w:rFonts w:ascii="Times New Roman" w:hAnsi="Times New Roman" w:cs="Times New Roman"/>
          <w:sz w:val="24"/>
          <w:szCs w:val="24"/>
        </w:rPr>
        <w:t xml:space="preserve"> For </w:t>
      </w:r>
      <w:r w:rsidRPr="001F789D">
        <w:rPr>
          <w:rFonts w:ascii="Times New Roman" w:hAnsi="Times New Roman" w:cs="Times New Roman"/>
          <w:sz w:val="24"/>
          <w:szCs w:val="24"/>
          <w:vertAlign w:val="superscript"/>
        </w:rPr>
        <w:t>13</w:t>
      </w:r>
      <w:r w:rsidRPr="001F789D">
        <w:rPr>
          <w:rFonts w:ascii="Times New Roman" w:hAnsi="Times New Roman" w:cs="Times New Roman"/>
          <w:sz w:val="24"/>
          <w:szCs w:val="24"/>
        </w:rPr>
        <w:t>C-NMR analysis, the whole cell-based methane oxidation was performed in a closed vial system (Methods).</w:t>
      </w:r>
    </w:p>
    <w:p w14:paraId="5B05F128" w14:textId="62590E72" w:rsidR="00732372" w:rsidRDefault="00732372">
      <w:pPr>
        <w:widowControl/>
        <w:wordWrap/>
        <w:autoSpaceDE/>
        <w:autoSpaceDN/>
        <w:rPr>
          <w:rFonts w:ascii="Times New Roman" w:hAnsi="Times New Roman" w:cs="Times New Roman"/>
          <w:noProof/>
          <w:kern w:val="0"/>
          <w:sz w:val="22"/>
          <w:szCs w:val="20"/>
          <w:lang w:val="x-none" w:eastAsia="en-US"/>
        </w:rPr>
      </w:pPr>
    </w:p>
    <w:p w14:paraId="42835C08" w14:textId="77777777" w:rsidR="00732372" w:rsidRDefault="00732372" w:rsidP="00732372">
      <w:pPr>
        <w:pStyle w:val="SMcaption"/>
        <w:spacing w:line="360" w:lineRule="auto"/>
        <w:jc w:val="both"/>
        <w:rPr>
          <w:noProof/>
          <w:sz w:val="22"/>
          <w:lang w:val="x-none"/>
        </w:rPr>
      </w:pPr>
    </w:p>
    <w:p w14:paraId="7FAE0F7C" w14:textId="33107271" w:rsidR="001F789D" w:rsidRDefault="001F789D" w:rsidP="001F789D">
      <w:pPr>
        <w:widowControl/>
        <w:wordWrap/>
        <w:autoSpaceDE/>
        <w:autoSpaceDN/>
        <w:jc w:val="center"/>
        <w:rPr>
          <w:rFonts w:ascii="Times New Roman" w:hAnsi="Times New Roman" w:cs="Times New Roman"/>
          <w:noProof/>
          <w:kern w:val="0"/>
          <w:sz w:val="22"/>
          <w:lang w:val="x-none"/>
        </w:rPr>
      </w:pPr>
      <w:r>
        <w:rPr>
          <w:rFonts w:ascii="Times New Roman" w:hAnsi="Times New Roman" w:cs="Times New Roman"/>
          <w:noProof/>
          <w:kern w:val="0"/>
          <w:sz w:val="22"/>
          <w:lang w:val="x-none"/>
        </w:rPr>
        <w:br w:type="page"/>
      </w:r>
      <w:r>
        <w:rPr>
          <w:noProof/>
        </w:rPr>
        <w:lastRenderedPageBreak/>
        <w:drawing>
          <wp:inline distT="0" distB="0" distL="0" distR="0" wp14:anchorId="5E60CAF9" wp14:editId="42579DC1">
            <wp:extent cx="5164066" cy="2448512"/>
            <wp:effectExtent l="0" t="0" r="0" b="0"/>
            <wp:docPr id="4" name="그림 4" descr="스크린샷, 텍스트, 사각형, 평행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4" descr="스크린샷, 텍스트, 사각형, 평행이(가) 표시된 사진&#10;&#10;자동 생성된 설명"/>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185278" cy="2458569"/>
                    </a:xfrm>
                    <a:prstGeom prst="rect">
                      <a:avLst/>
                    </a:prstGeom>
                    <a:noFill/>
                  </pic:spPr>
                </pic:pic>
              </a:graphicData>
            </a:graphic>
          </wp:inline>
        </w:drawing>
      </w:r>
    </w:p>
    <w:p w14:paraId="18007F0D" w14:textId="77777777" w:rsidR="001F789D" w:rsidRDefault="001F789D" w:rsidP="001F789D">
      <w:pPr>
        <w:widowControl/>
        <w:wordWrap/>
        <w:autoSpaceDE/>
        <w:autoSpaceDN/>
        <w:jc w:val="center"/>
        <w:rPr>
          <w:rFonts w:ascii="Times New Roman" w:hAnsi="Times New Roman" w:cs="Times New Roman"/>
          <w:b/>
          <w:sz w:val="24"/>
          <w:szCs w:val="24"/>
        </w:rPr>
      </w:pPr>
    </w:p>
    <w:p w14:paraId="728E6AEC" w14:textId="0EB0C3E6" w:rsidR="001F789D" w:rsidRPr="009F3BA1" w:rsidRDefault="001F789D" w:rsidP="001F789D">
      <w:pPr>
        <w:pStyle w:val="SMcaption"/>
        <w:spacing w:line="360" w:lineRule="auto"/>
        <w:jc w:val="both"/>
      </w:pPr>
      <w:r w:rsidRPr="001F789D">
        <w:rPr>
          <w:b/>
          <w:szCs w:val="24"/>
        </w:rPr>
        <w:t>Supplementary Figure 1</w:t>
      </w:r>
      <w:r>
        <w:rPr>
          <w:b/>
          <w:szCs w:val="24"/>
        </w:rPr>
        <w:t>2</w:t>
      </w:r>
      <w:r w:rsidRPr="001F789D">
        <w:rPr>
          <w:b/>
          <w:szCs w:val="24"/>
        </w:rPr>
        <w:t xml:space="preserve"> | </w:t>
      </w:r>
      <w:r>
        <w:rPr>
          <w:b/>
          <w:bCs/>
        </w:rPr>
        <w:t xml:space="preserve">Results of </w:t>
      </w:r>
      <w:r w:rsidRPr="009F3BA1">
        <w:rPr>
          <w:b/>
          <w:bCs/>
        </w:rPr>
        <w:t>SDS-PAGE</w:t>
      </w:r>
      <w:r>
        <w:rPr>
          <w:b/>
          <w:bCs/>
        </w:rPr>
        <w:t xml:space="preserve"> of the samples taken from the fed-batch culture of </w:t>
      </w:r>
      <w:r w:rsidRPr="009F3BA1">
        <w:rPr>
          <w:b/>
          <w:bCs/>
        </w:rPr>
        <w:t>sm1</w:t>
      </w:r>
      <w:r>
        <w:rPr>
          <w:b/>
          <w:bCs/>
        </w:rPr>
        <w:t>-</w:t>
      </w:r>
      <w:r w:rsidRPr="009F3BA1">
        <w:rPr>
          <w:b/>
          <w:bCs/>
        </w:rPr>
        <w:t xml:space="preserve"> express</w:t>
      </w:r>
      <w:r>
        <w:rPr>
          <w:b/>
          <w:bCs/>
        </w:rPr>
        <w:t>ing</w:t>
      </w:r>
      <w:r w:rsidRPr="009F3BA1">
        <w:rPr>
          <w:b/>
          <w:bCs/>
        </w:rPr>
        <w:t xml:space="preserve"> </w:t>
      </w:r>
      <w:r w:rsidRPr="009F3BA1">
        <w:rPr>
          <w:b/>
          <w:bCs/>
          <w:i/>
          <w:iCs/>
        </w:rPr>
        <w:t>E.</w:t>
      </w:r>
      <w:r>
        <w:rPr>
          <w:b/>
          <w:bCs/>
          <w:i/>
          <w:iCs/>
        </w:rPr>
        <w:t xml:space="preserve"> </w:t>
      </w:r>
      <w:r w:rsidRPr="009F3BA1">
        <w:rPr>
          <w:b/>
          <w:bCs/>
          <w:i/>
          <w:iCs/>
        </w:rPr>
        <w:t>coli</w:t>
      </w:r>
      <w:r w:rsidRPr="009F3BA1">
        <w:rPr>
          <w:b/>
          <w:bCs/>
        </w:rPr>
        <w:t>.</w:t>
      </w:r>
      <w:r w:rsidRPr="009F3BA1">
        <w:t xml:space="preserve"> </w:t>
      </w:r>
      <w:r>
        <w:t xml:space="preserve">The samples were taken at five time points after methane oxidation began by supplying methane and air mixture to the fed-batch culture in a fermenter with the working volume of 3 L. </w:t>
      </w:r>
      <w:r w:rsidRPr="009F3BA1">
        <w:t>M: protein molecular marker (</w:t>
      </w:r>
      <w:proofErr w:type="spellStart"/>
      <w:r w:rsidRPr="009F3BA1">
        <w:t>GangNam</w:t>
      </w:r>
      <w:proofErr w:type="spellEnd"/>
      <w:r w:rsidRPr="009F3BA1">
        <w:t xml:space="preserve">-STAIN), S and IS: soluble and insoluble fraction of expressed </w:t>
      </w:r>
      <w:r>
        <w:t>sm1</w:t>
      </w:r>
      <w:r w:rsidRPr="009F3BA1">
        <w:t xml:space="preserve">, respectively, BL21: wild-type of </w:t>
      </w:r>
      <w:r w:rsidRPr="009F3BA1">
        <w:rPr>
          <w:i/>
          <w:iCs/>
        </w:rPr>
        <w:t>E.</w:t>
      </w:r>
      <w:r>
        <w:rPr>
          <w:i/>
          <w:iCs/>
        </w:rPr>
        <w:t xml:space="preserve"> </w:t>
      </w:r>
      <w:r w:rsidRPr="009F3BA1">
        <w:rPr>
          <w:i/>
          <w:iCs/>
        </w:rPr>
        <w:t>coli</w:t>
      </w:r>
      <w:r w:rsidRPr="009F3BA1">
        <w:t xml:space="preserve"> BL21(DE3).</w:t>
      </w:r>
    </w:p>
    <w:p w14:paraId="296C593C" w14:textId="5CA8C94F" w:rsidR="001F789D" w:rsidRPr="001F789D" w:rsidRDefault="001F789D" w:rsidP="001F789D">
      <w:pPr>
        <w:widowControl/>
        <w:wordWrap/>
        <w:autoSpaceDE/>
        <w:autoSpaceDN/>
        <w:rPr>
          <w:rFonts w:ascii="Times New Roman" w:hAnsi="Times New Roman" w:cs="Times New Roman"/>
          <w:noProof/>
          <w:kern w:val="0"/>
          <w:sz w:val="22"/>
        </w:rPr>
      </w:pPr>
    </w:p>
    <w:p w14:paraId="29CCF1A0" w14:textId="7AA530D0" w:rsidR="00CB53B2" w:rsidRPr="001F789D" w:rsidRDefault="001F789D" w:rsidP="001F789D">
      <w:pPr>
        <w:spacing w:line="360" w:lineRule="auto"/>
        <w:rPr>
          <w:rFonts w:ascii="Times New Roman" w:hAnsi="Times New Roman" w:cs="Times New Roman"/>
          <w:sz w:val="24"/>
          <w:szCs w:val="24"/>
        </w:rPr>
      </w:pPr>
      <w:r>
        <w:rPr>
          <w:rFonts w:ascii="Times New Roman" w:hAnsi="Times New Roman" w:cs="Times New Roman"/>
          <w:noProof/>
          <w:kern w:val="0"/>
          <w:sz w:val="22"/>
          <w:lang w:val="x-none"/>
        </w:rPr>
        <w:br w:type="page"/>
      </w:r>
    </w:p>
    <w:p w14:paraId="0A16C3DC" w14:textId="77777777" w:rsidR="004F7921" w:rsidRPr="00071FF0" w:rsidRDefault="004F7921" w:rsidP="004F7921">
      <w:pPr>
        <w:widowControl/>
        <w:wordWrap/>
        <w:autoSpaceDE/>
        <w:autoSpaceDN/>
        <w:rPr>
          <w:rFonts w:ascii="Times New Roman" w:hAnsi="Times New Roman" w:cs="Times New Roman"/>
          <w:b/>
          <w:noProof/>
          <w:sz w:val="32"/>
          <w:szCs w:val="32"/>
        </w:rPr>
      </w:pPr>
      <w:r w:rsidRPr="00071FF0">
        <w:rPr>
          <w:rFonts w:ascii="Times New Roman" w:hAnsi="Times New Roman" w:cs="Times New Roman" w:hint="eastAsia"/>
          <w:b/>
          <w:noProof/>
          <w:sz w:val="32"/>
          <w:szCs w:val="32"/>
        </w:rPr>
        <w:lastRenderedPageBreak/>
        <w:t>S</w:t>
      </w:r>
      <w:r w:rsidRPr="00071FF0">
        <w:rPr>
          <w:rFonts w:ascii="Times New Roman" w:hAnsi="Times New Roman" w:cs="Times New Roman"/>
          <w:b/>
          <w:noProof/>
          <w:sz w:val="32"/>
          <w:szCs w:val="32"/>
        </w:rPr>
        <w:t>upplementary Notes</w:t>
      </w:r>
    </w:p>
    <w:p w14:paraId="26648E2A" w14:textId="77777777" w:rsidR="004F7921" w:rsidRPr="00071FF0" w:rsidRDefault="004F7921" w:rsidP="004F7921">
      <w:pPr>
        <w:widowControl/>
        <w:wordWrap/>
        <w:autoSpaceDE/>
        <w:autoSpaceDN/>
        <w:rPr>
          <w:rFonts w:ascii="Times New Roman" w:hAnsi="Times New Roman" w:cs="Times New Roman"/>
          <w:b/>
          <w:noProof/>
          <w:sz w:val="24"/>
          <w:szCs w:val="24"/>
        </w:rPr>
      </w:pPr>
      <w:r w:rsidRPr="00071FF0">
        <w:rPr>
          <w:rFonts w:ascii="Times New Roman" w:hAnsi="Times New Roman" w:cs="Times New Roman" w:hint="eastAsia"/>
          <w:b/>
          <w:noProof/>
          <w:sz w:val="24"/>
          <w:szCs w:val="24"/>
        </w:rPr>
        <w:t>Note 1</w:t>
      </w:r>
    </w:p>
    <w:p w14:paraId="7AAEA06B" w14:textId="14EF5147" w:rsidR="004F7921" w:rsidRPr="001F789D" w:rsidRDefault="004F7921" w:rsidP="001F789D">
      <w:pPr>
        <w:widowControl/>
        <w:wordWrap/>
        <w:autoSpaceDE/>
        <w:autoSpaceDN/>
        <w:spacing w:line="360" w:lineRule="auto"/>
        <w:rPr>
          <w:rFonts w:ascii="Times New Roman" w:hAnsi="Times New Roman" w:cs="Times New Roman"/>
          <w:b/>
          <w:noProof/>
          <w:sz w:val="24"/>
          <w:szCs w:val="24"/>
        </w:rPr>
      </w:pPr>
      <w:r w:rsidRPr="001F789D">
        <w:rPr>
          <w:rFonts w:ascii="Times New Roman" w:hAnsi="Times New Roman" w:cs="Times New Roman"/>
          <w:b/>
          <w:sz w:val="24"/>
          <w:szCs w:val="24"/>
        </w:rPr>
        <w:t xml:space="preserve">Supplementary Movie 1 | </w:t>
      </w:r>
      <w:r w:rsidR="001F789D" w:rsidRPr="001F789D">
        <w:rPr>
          <w:rFonts w:ascii="Times New Roman" w:hAnsi="Times New Roman" w:cs="Times New Roman"/>
          <w:b/>
          <w:bCs/>
          <w:sz w:val="24"/>
          <w:szCs w:val="24"/>
        </w:rPr>
        <w:t>MD Simulation of R</w:t>
      </w:r>
      <w:r w:rsidR="001F789D" w:rsidRPr="001F789D">
        <w:rPr>
          <w:rFonts w:ascii="Times New Roman" w:hAnsi="Times New Roman" w:cs="Times New Roman"/>
          <w:b/>
          <w:bCs/>
          <w:sz w:val="24"/>
          <w:szCs w:val="24"/>
          <w:vertAlign w:val="subscript"/>
        </w:rPr>
        <w:t>FAD</w:t>
      </w:r>
      <w:r w:rsidR="001F789D" w:rsidRPr="001F789D">
        <w:rPr>
          <w:rFonts w:ascii="Times New Roman" w:hAnsi="Times New Roman" w:cs="Times New Roman"/>
          <w:b/>
          <w:bCs/>
          <w:sz w:val="24"/>
          <w:szCs w:val="24"/>
        </w:rPr>
        <w:t>-</w:t>
      </w:r>
      <w:r w:rsidR="001F789D" w:rsidRPr="001F789D">
        <w:rPr>
          <w:rFonts w:ascii="Times New Roman" w:hAnsi="Times New Roman" w:cs="Times New Roman"/>
          <w:b/>
          <w:bCs/>
          <w:sz w:val="24"/>
          <w:szCs w:val="24"/>
        </w:rPr>
        <w:sym w:font="Symbol" w:char="F044"/>
      </w:r>
      <w:r w:rsidR="001F789D" w:rsidRPr="001F789D">
        <w:rPr>
          <w:rFonts w:ascii="Times New Roman" w:hAnsi="Times New Roman" w:cs="Times New Roman"/>
          <w:b/>
          <w:bCs/>
          <w:sz w:val="24"/>
          <w:szCs w:val="24"/>
        </w:rPr>
        <w:t>H</w:t>
      </w:r>
      <w:r w:rsidR="001F789D" w:rsidRPr="001F789D">
        <w:rPr>
          <w:rFonts w:ascii="Times New Roman" w:hAnsi="Times New Roman" w:cs="Times New Roman"/>
          <w:b/>
          <w:bCs/>
          <w:sz w:val="24"/>
          <w:szCs w:val="24"/>
        </w:rPr>
        <w:sym w:font="Symbol" w:char="F061"/>
      </w:r>
      <w:r w:rsidR="001F789D" w:rsidRPr="001F789D">
        <w:rPr>
          <w:rFonts w:ascii="Times New Roman" w:hAnsi="Times New Roman" w:cs="Times New Roman"/>
          <w:b/>
          <w:bCs/>
          <w:sz w:val="24"/>
          <w:szCs w:val="24"/>
        </w:rPr>
        <w:t>.</w:t>
      </w:r>
      <w:r w:rsidR="001F789D" w:rsidRPr="001F789D">
        <w:rPr>
          <w:rFonts w:ascii="Times New Roman" w:hAnsi="Times New Roman" w:cs="Times New Roman"/>
          <w:sz w:val="24"/>
          <w:szCs w:val="24"/>
        </w:rPr>
        <w:t xml:space="preserve"> The movie shows the stable localization of FAD for 300 ns at an interface between R</w:t>
      </w:r>
      <w:r w:rsidR="001F789D" w:rsidRPr="001F789D">
        <w:rPr>
          <w:rFonts w:ascii="Times New Roman" w:hAnsi="Times New Roman" w:cs="Times New Roman"/>
          <w:sz w:val="24"/>
          <w:szCs w:val="24"/>
          <w:vertAlign w:val="subscript"/>
        </w:rPr>
        <w:t>FAD</w:t>
      </w:r>
      <w:r w:rsidR="001F789D" w:rsidRPr="001F789D">
        <w:rPr>
          <w:rFonts w:ascii="Times New Roman" w:hAnsi="Times New Roman" w:cs="Times New Roman"/>
          <w:sz w:val="24"/>
          <w:szCs w:val="24"/>
        </w:rPr>
        <w:t xml:space="preserve"> and </w:t>
      </w:r>
      <w:r w:rsidR="001F789D" w:rsidRPr="001F789D">
        <w:rPr>
          <w:rFonts w:ascii="Times New Roman" w:hAnsi="Times New Roman" w:cs="Times New Roman"/>
          <w:sz w:val="24"/>
          <w:szCs w:val="24"/>
        </w:rPr>
        <w:sym w:font="Symbol" w:char="F044"/>
      </w:r>
      <w:r w:rsidR="001F789D" w:rsidRPr="001F789D">
        <w:rPr>
          <w:rFonts w:ascii="Times New Roman" w:hAnsi="Times New Roman" w:cs="Times New Roman"/>
          <w:sz w:val="24"/>
          <w:szCs w:val="24"/>
        </w:rPr>
        <w:t>H</w:t>
      </w:r>
      <w:r w:rsidR="001F789D" w:rsidRPr="001F789D">
        <w:rPr>
          <w:rFonts w:ascii="Times New Roman" w:hAnsi="Times New Roman" w:cs="Times New Roman"/>
          <w:sz w:val="24"/>
          <w:szCs w:val="24"/>
        </w:rPr>
        <w:sym w:font="Symbol" w:char="F061"/>
      </w:r>
      <w:r w:rsidR="001F789D" w:rsidRPr="001F789D">
        <w:rPr>
          <w:rFonts w:ascii="Times New Roman" w:hAnsi="Times New Roman" w:cs="Times New Roman"/>
          <w:b/>
          <w:bCs/>
          <w:sz w:val="24"/>
          <w:szCs w:val="24"/>
        </w:rPr>
        <w:t xml:space="preserve"> </w:t>
      </w:r>
      <w:r w:rsidR="001F789D" w:rsidRPr="001F789D">
        <w:rPr>
          <w:rFonts w:ascii="Times New Roman" w:hAnsi="Times New Roman" w:cs="Times New Roman"/>
          <w:sz w:val="24"/>
          <w:szCs w:val="24"/>
        </w:rPr>
        <w:t>represented in cartoon: red wires for hydrophobic residues of R</w:t>
      </w:r>
      <w:r w:rsidR="001F789D" w:rsidRPr="001F789D">
        <w:rPr>
          <w:rFonts w:ascii="Times New Roman" w:hAnsi="Times New Roman" w:cs="Times New Roman"/>
          <w:sz w:val="24"/>
          <w:szCs w:val="24"/>
          <w:vertAlign w:val="subscript"/>
        </w:rPr>
        <w:t>FAD</w:t>
      </w:r>
      <w:r w:rsidR="001F789D" w:rsidRPr="001F789D">
        <w:rPr>
          <w:rFonts w:ascii="Times New Roman" w:hAnsi="Times New Roman" w:cs="Times New Roman"/>
          <w:sz w:val="24"/>
          <w:szCs w:val="24"/>
        </w:rPr>
        <w:t xml:space="preserve"> and </w:t>
      </w:r>
      <w:r w:rsidR="001F789D" w:rsidRPr="001F789D">
        <w:rPr>
          <w:rFonts w:ascii="Times New Roman" w:hAnsi="Times New Roman" w:cs="Times New Roman"/>
          <w:sz w:val="24"/>
          <w:szCs w:val="24"/>
        </w:rPr>
        <w:sym w:font="Symbol" w:char="F044"/>
      </w:r>
      <w:r w:rsidR="001F789D" w:rsidRPr="001F789D">
        <w:rPr>
          <w:rFonts w:ascii="Times New Roman" w:hAnsi="Times New Roman" w:cs="Times New Roman"/>
          <w:sz w:val="24"/>
          <w:szCs w:val="24"/>
        </w:rPr>
        <w:t>H</w:t>
      </w:r>
      <w:r w:rsidR="001F789D" w:rsidRPr="001F789D">
        <w:rPr>
          <w:rFonts w:ascii="Times New Roman" w:hAnsi="Times New Roman" w:cs="Times New Roman"/>
          <w:sz w:val="24"/>
          <w:szCs w:val="24"/>
        </w:rPr>
        <w:sym w:font="Symbol" w:char="F061"/>
      </w:r>
      <w:r w:rsidR="001F789D" w:rsidRPr="001F789D">
        <w:rPr>
          <w:rFonts w:ascii="Times New Roman" w:hAnsi="Times New Roman" w:cs="Times New Roman"/>
          <w:sz w:val="24"/>
          <w:szCs w:val="24"/>
        </w:rPr>
        <w:t xml:space="preserve">; blue wires for hydrophilic residues of </w:t>
      </w:r>
      <w:r w:rsidR="001F789D" w:rsidRPr="001F789D">
        <w:rPr>
          <w:rFonts w:ascii="Times New Roman" w:hAnsi="Times New Roman" w:cs="Times New Roman"/>
          <w:sz w:val="24"/>
          <w:szCs w:val="24"/>
        </w:rPr>
        <w:sym w:font="Symbol" w:char="F044"/>
      </w:r>
      <w:r w:rsidR="001F789D" w:rsidRPr="001F789D">
        <w:rPr>
          <w:rFonts w:ascii="Times New Roman" w:hAnsi="Times New Roman" w:cs="Times New Roman"/>
          <w:sz w:val="24"/>
          <w:szCs w:val="24"/>
        </w:rPr>
        <w:t>H</w:t>
      </w:r>
      <w:r w:rsidR="001F789D" w:rsidRPr="001F789D">
        <w:rPr>
          <w:rFonts w:ascii="Times New Roman" w:hAnsi="Times New Roman" w:cs="Times New Roman"/>
          <w:sz w:val="24"/>
          <w:szCs w:val="24"/>
        </w:rPr>
        <w:sym w:font="Symbol" w:char="F061"/>
      </w:r>
      <w:r w:rsidR="001F789D" w:rsidRPr="001F789D">
        <w:rPr>
          <w:rFonts w:ascii="Times New Roman" w:hAnsi="Times New Roman" w:cs="Times New Roman"/>
          <w:sz w:val="24"/>
          <w:szCs w:val="24"/>
        </w:rPr>
        <w:t xml:space="preserve">; in-between grey wires for FAD; and light violet spheres for diiron of </w:t>
      </w:r>
      <w:r w:rsidR="001F789D" w:rsidRPr="001F789D">
        <w:rPr>
          <w:rFonts w:ascii="Times New Roman" w:hAnsi="Times New Roman" w:cs="Times New Roman"/>
          <w:sz w:val="24"/>
          <w:szCs w:val="24"/>
        </w:rPr>
        <w:sym w:font="Symbol" w:char="F044"/>
      </w:r>
      <w:r w:rsidR="001F789D" w:rsidRPr="001F789D">
        <w:rPr>
          <w:rFonts w:ascii="Times New Roman" w:hAnsi="Times New Roman" w:cs="Times New Roman"/>
          <w:sz w:val="24"/>
          <w:szCs w:val="24"/>
        </w:rPr>
        <w:t>H</w:t>
      </w:r>
      <w:r w:rsidR="001F789D" w:rsidRPr="001F789D">
        <w:rPr>
          <w:rFonts w:ascii="Times New Roman" w:hAnsi="Times New Roman" w:cs="Times New Roman"/>
          <w:sz w:val="24"/>
          <w:szCs w:val="24"/>
        </w:rPr>
        <w:sym w:font="Symbol" w:char="F061"/>
      </w:r>
      <w:r w:rsidR="001F789D" w:rsidRPr="001F789D">
        <w:rPr>
          <w:rFonts w:ascii="Times New Roman" w:hAnsi="Times New Roman" w:cs="Times New Roman"/>
          <w:sz w:val="24"/>
          <w:szCs w:val="24"/>
        </w:rPr>
        <w:t>.</w:t>
      </w:r>
    </w:p>
    <w:p w14:paraId="2E19A829" w14:textId="525CC85A" w:rsidR="004F7921" w:rsidRPr="001F789D" w:rsidRDefault="004F7921" w:rsidP="001F789D">
      <w:pPr>
        <w:widowControl/>
        <w:wordWrap/>
        <w:autoSpaceDE/>
        <w:autoSpaceDN/>
        <w:snapToGrid w:val="0"/>
        <w:spacing w:after="0" w:line="312" w:lineRule="auto"/>
        <w:rPr>
          <w:rFonts w:ascii="Times New Roman" w:eastAsia="바탕" w:hAnsi="Times New Roman" w:cs="Times New Roman"/>
          <w:sz w:val="24"/>
          <w:szCs w:val="24"/>
        </w:rPr>
      </w:pPr>
    </w:p>
    <w:sectPr w:rsidR="004F7921" w:rsidRPr="001F789D" w:rsidSect="004F7921">
      <w:pgSz w:w="11906" w:h="16838"/>
      <w:pgMar w:top="1440" w:right="1080" w:bottom="1440" w:left="108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DB69F1" w14:textId="77777777" w:rsidR="00DE7702" w:rsidRDefault="00DE7702" w:rsidP="00C55494">
      <w:pPr>
        <w:spacing w:after="0" w:line="240" w:lineRule="auto"/>
      </w:pPr>
      <w:r>
        <w:separator/>
      </w:r>
    </w:p>
  </w:endnote>
  <w:endnote w:type="continuationSeparator" w:id="0">
    <w:p w14:paraId="294631ED" w14:textId="77777777" w:rsidR="00DE7702" w:rsidRDefault="00DE7702" w:rsidP="00C554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NewRomanPS-BoldMT">
    <w:altName w:val="Times New Roman"/>
    <w:panose1 w:val="00000000000000000000"/>
    <w:charset w:val="00"/>
    <w:family w:val="roman"/>
    <w:notTrueType/>
    <w:pitch w:val="default"/>
  </w:font>
  <w:font w:name="바탕">
    <w:altName w:val="Batang"/>
    <w:panose1 w:val="02030600000101010101"/>
    <w:charset w:val="81"/>
    <w:family w:val="roman"/>
    <w:pitch w:val="variable"/>
    <w:sig w:usb0="B00002AF" w:usb1="69D77CFB" w:usb2="00000030" w:usb3="00000000" w:csb0="0008009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A3655C" w14:textId="77777777" w:rsidR="00DE7702" w:rsidRDefault="00DE7702" w:rsidP="00C55494">
      <w:pPr>
        <w:spacing w:after="0" w:line="240" w:lineRule="auto"/>
      </w:pPr>
      <w:r>
        <w:separator/>
      </w:r>
    </w:p>
  </w:footnote>
  <w:footnote w:type="continuationSeparator" w:id="0">
    <w:p w14:paraId="48CDA697" w14:textId="77777777" w:rsidR="00DE7702" w:rsidRDefault="00DE7702" w:rsidP="00C5549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5D215C"/>
    <w:multiLevelType w:val="hybridMultilevel"/>
    <w:tmpl w:val="579EA30E"/>
    <w:lvl w:ilvl="0" w:tplc="8C06645A">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4DC82AE8"/>
    <w:multiLevelType w:val="hybridMultilevel"/>
    <w:tmpl w:val="42A04E30"/>
    <w:lvl w:ilvl="0" w:tplc="F1D08080">
      <w:start w:val="1"/>
      <w:numFmt w:val="decimal"/>
      <w:lvlText w:val="%1."/>
      <w:lvlJc w:val="left"/>
      <w:pPr>
        <w:ind w:left="3338" w:hanging="360"/>
      </w:pPr>
      <w:rPr>
        <w:rFonts w:hint="default"/>
      </w:rPr>
    </w:lvl>
    <w:lvl w:ilvl="1" w:tplc="04090019" w:tentative="1">
      <w:start w:val="1"/>
      <w:numFmt w:val="upperLetter"/>
      <w:lvlText w:val="%2."/>
      <w:lvlJc w:val="left"/>
      <w:pPr>
        <w:ind w:left="4178" w:hanging="400"/>
      </w:pPr>
    </w:lvl>
    <w:lvl w:ilvl="2" w:tplc="0409001B" w:tentative="1">
      <w:start w:val="1"/>
      <w:numFmt w:val="lowerRoman"/>
      <w:lvlText w:val="%3."/>
      <w:lvlJc w:val="right"/>
      <w:pPr>
        <w:ind w:left="4578" w:hanging="400"/>
      </w:pPr>
    </w:lvl>
    <w:lvl w:ilvl="3" w:tplc="0409000F" w:tentative="1">
      <w:start w:val="1"/>
      <w:numFmt w:val="decimal"/>
      <w:lvlText w:val="%4."/>
      <w:lvlJc w:val="left"/>
      <w:pPr>
        <w:ind w:left="4978" w:hanging="400"/>
      </w:pPr>
    </w:lvl>
    <w:lvl w:ilvl="4" w:tplc="04090019" w:tentative="1">
      <w:start w:val="1"/>
      <w:numFmt w:val="upperLetter"/>
      <w:lvlText w:val="%5."/>
      <w:lvlJc w:val="left"/>
      <w:pPr>
        <w:ind w:left="5378" w:hanging="400"/>
      </w:pPr>
    </w:lvl>
    <w:lvl w:ilvl="5" w:tplc="0409001B" w:tentative="1">
      <w:start w:val="1"/>
      <w:numFmt w:val="lowerRoman"/>
      <w:lvlText w:val="%6."/>
      <w:lvlJc w:val="right"/>
      <w:pPr>
        <w:ind w:left="5778" w:hanging="400"/>
      </w:pPr>
    </w:lvl>
    <w:lvl w:ilvl="6" w:tplc="0409000F" w:tentative="1">
      <w:start w:val="1"/>
      <w:numFmt w:val="decimal"/>
      <w:lvlText w:val="%7."/>
      <w:lvlJc w:val="left"/>
      <w:pPr>
        <w:ind w:left="6178" w:hanging="400"/>
      </w:pPr>
    </w:lvl>
    <w:lvl w:ilvl="7" w:tplc="04090019" w:tentative="1">
      <w:start w:val="1"/>
      <w:numFmt w:val="upperLetter"/>
      <w:lvlText w:val="%8."/>
      <w:lvlJc w:val="left"/>
      <w:pPr>
        <w:ind w:left="6578" w:hanging="400"/>
      </w:pPr>
    </w:lvl>
    <w:lvl w:ilvl="8" w:tplc="0409001B" w:tentative="1">
      <w:start w:val="1"/>
      <w:numFmt w:val="lowerRoman"/>
      <w:lvlText w:val="%9."/>
      <w:lvlJc w:val="right"/>
      <w:pPr>
        <w:ind w:left="6978" w:hanging="400"/>
      </w:pPr>
    </w:lvl>
  </w:abstractNum>
  <w:abstractNum w:abstractNumId="2" w15:restartNumberingAfterBreak="0">
    <w:nsid w:val="5D4F660E"/>
    <w:multiLevelType w:val="hybridMultilevel"/>
    <w:tmpl w:val="E1926360"/>
    <w:lvl w:ilvl="0" w:tplc="BD866EF4">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0"/>
  </w:num>
  <w:num w:numId="2">
    <w:abstractNumId w:val="2"/>
  </w:num>
  <w:num w:numId="3">
    <w:abstractNumId w:val="1"/>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ko-KR" w:vendorID="64" w:dllVersion="5" w:nlCheck="1" w:checkStyle="1"/>
  <w:activeWritingStyle w:appName="MSWord" w:lang="en-US" w:vendorID="64" w:dllVersion="0" w:nlCheck="1" w:checkStyle="0"/>
  <w:activeWritingStyle w:appName="MSWord" w:lang="en-US" w:vendorID="64" w:dllVersion="4096" w:nlCheck="1" w:checkStyle="0"/>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2D60"/>
    <w:rsid w:val="0002037B"/>
    <w:rsid w:val="00031475"/>
    <w:rsid w:val="00032FAA"/>
    <w:rsid w:val="0006305E"/>
    <w:rsid w:val="00071D95"/>
    <w:rsid w:val="00071FF0"/>
    <w:rsid w:val="00086890"/>
    <w:rsid w:val="000A5B9B"/>
    <w:rsid w:val="000D6673"/>
    <w:rsid w:val="000E5989"/>
    <w:rsid w:val="000F3515"/>
    <w:rsid w:val="00106993"/>
    <w:rsid w:val="00153305"/>
    <w:rsid w:val="001574E3"/>
    <w:rsid w:val="00180598"/>
    <w:rsid w:val="001E7C03"/>
    <w:rsid w:val="001F789D"/>
    <w:rsid w:val="002067A5"/>
    <w:rsid w:val="00226DA0"/>
    <w:rsid w:val="00230BF9"/>
    <w:rsid w:val="00251508"/>
    <w:rsid w:val="002669B4"/>
    <w:rsid w:val="002803ED"/>
    <w:rsid w:val="00296435"/>
    <w:rsid w:val="002D6942"/>
    <w:rsid w:val="00305A7D"/>
    <w:rsid w:val="00337060"/>
    <w:rsid w:val="00357399"/>
    <w:rsid w:val="00361BDE"/>
    <w:rsid w:val="00363551"/>
    <w:rsid w:val="003677AE"/>
    <w:rsid w:val="00377A69"/>
    <w:rsid w:val="00381EF0"/>
    <w:rsid w:val="00383DC7"/>
    <w:rsid w:val="003C5B33"/>
    <w:rsid w:val="003C62E7"/>
    <w:rsid w:val="003D07A4"/>
    <w:rsid w:val="003E18A1"/>
    <w:rsid w:val="003F035B"/>
    <w:rsid w:val="003F4728"/>
    <w:rsid w:val="0041719D"/>
    <w:rsid w:val="00422C31"/>
    <w:rsid w:val="00446715"/>
    <w:rsid w:val="004512E3"/>
    <w:rsid w:val="00452520"/>
    <w:rsid w:val="00463E2E"/>
    <w:rsid w:val="004711DB"/>
    <w:rsid w:val="00482072"/>
    <w:rsid w:val="00494EA4"/>
    <w:rsid w:val="004A5DBB"/>
    <w:rsid w:val="004A5E21"/>
    <w:rsid w:val="004C7928"/>
    <w:rsid w:val="004D3CE5"/>
    <w:rsid w:val="004F7921"/>
    <w:rsid w:val="004F79C0"/>
    <w:rsid w:val="00522102"/>
    <w:rsid w:val="0054322E"/>
    <w:rsid w:val="0055185F"/>
    <w:rsid w:val="00556143"/>
    <w:rsid w:val="00576F28"/>
    <w:rsid w:val="005A2692"/>
    <w:rsid w:val="005A7995"/>
    <w:rsid w:val="005A7AB3"/>
    <w:rsid w:val="005C663E"/>
    <w:rsid w:val="005F0767"/>
    <w:rsid w:val="005F2982"/>
    <w:rsid w:val="005F3358"/>
    <w:rsid w:val="005F4AED"/>
    <w:rsid w:val="00606C4A"/>
    <w:rsid w:val="006227D9"/>
    <w:rsid w:val="00626763"/>
    <w:rsid w:val="00640570"/>
    <w:rsid w:val="00671CB2"/>
    <w:rsid w:val="0067228A"/>
    <w:rsid w:val="0069567C"/>
    <w:rsid w:val="00696312"/>
    <w:rsid w:val="006B09DE"/>
    <w:rsid w:val="006E6CD9"/>
    <w:rsid w:val="007000C0"/>
    <w:rsid w:val="00707110"/>
    <w:rsid w:val="007167A3"/>
    <w:rsid w:val="007178A4"/>
    <w:rsid w:val="00732372"/>
    <w:rsid w:val="00732AA8"/>
    <w:rsid w:val="007407DF"/>
    <w:rsid w:val="0074112E"/>
    <w:rsid w:val="0074535A"/>
    <w:rsid w:val="007454F3"/>
    <w:rsid w:val="00767DA8"/>
    <w:rsid w:val="007760A7"/>
    <w:rsid w:val="00780EAC"/>
    <w:rsid w:val="00796C0D"/>
    <w:rsid w:val="007B3494"/>
    <w:rsid w:val="007C2BB2"/>
    <w:rsid w:val="007D155A"/>
    <w:rsid w:val="007D79B8"/>
    <w:rsid w:val="007E7B87"/>
    <w:rsid w:val="007F4264"/>
    <w:rsid w:val="008642FE"/>
    <w:rsid w:val="00867D9F"/>
    <w:rsid w:val="008A0006"/>
    <w:rsid w:val="008A3377"/>
    <w:rsid w:val="008B72D0"/>
    <w:rsid w:val="008C0E4B"/>
    <w:rsid w:val="008C53A4"/>
    <w:rsid w:val="008C6DF4"/>
    <w:rsid w:val="009130F4"/>
    <w:rsid w:val="00940D05"/>
    <w:rsid w:val="00944D4B"/>
    <w:rsid w:val="0096702D"/>
    <w:rsid w:val="00982DA9"/>
    <w:rsid w:val="00992A73"/>
    <w:rsid w:val="009C00CF"/>
    <w:rsid w:val="009E3820"/>
    <w:rsid w:val="00A107FB"/>
    <w:rsid w:val="00A3481F"/>
    <w:rsid w:val="00A41253"/>
    <w:rsid w:val="00AB3E04"/>
    <w:rsid w:val="00AD11CF"/>
    <w:rsid w:val="00AE2A95"/>
    <w:rsid w:val="00AF5A37"/>
    <w:rsid w:val="00AF7207"/>
    <w:rsid w:val="00B0047E"/>
    <w:rsid w:val="00B043D6"/>
    <w:rsid w:val="00B3171F"/>
    <w:rsid w:val="00B34CBD"/>
    <w:rsid w:val="00B43625"/>
    <w:rsid w:val="00B62D60"/>
    <w:rsid w:val="00B62F27"/>
    <w:rsid w:val="00B97009"/>
    <w:rsid w:val="00BA1B9D"/>
    <w:rsid w:val="00BA26ED"/>
    <w:rsid w:val="00BF5F04"/>
    <w:rsid w:val="00C01F10"/>
    <w:rsid w:val="00C0576A"/>
    <w:rsid w:val="00C11877"/>
    <w:rsid w:val="00C16538"/>
    <w:rsid w:val="00C2544A"/>
    <w:rsid w:val="00C44C23"/>
    <w:rsid w:val="00C55494"/>
    <w:rsid w:val="00C616C2"/>
    <w:rsid w:val="00C63CE6"/>
    <w:rsid w:val="00C6721A"/>
    <w:rsid w:val="00C842A1"/>
    <w:rsid w:val="00C86CE1"/>
    <w:rsid w:val="00C930B8"/>
    <w:rsid w:val="00CA786B"/>
    <w:rsid w:val="00CB53B2"/>
    <w:rsid w:val="00CC2539"/>
    <w:rsid w:val="00D15307"/>
    <w:rsid w:val="00D348CA"/>
    <w:rsid w:val="00D45F64"/>
    <w:rsid w:val="00D505AC"/>
    <w:rsid w:val="00D66828"/>
    <w:rsid w:val="00D76F09"/>
    <w:rsid w:val="00D77BF1"/>
    <w:rsid w:val="00DA7EE9"/>
    <w:rsid w:val="00DB41D8"/>
    <w:rsid w:val="00DC015A"/>
    <w:rsid w:val="00DC6109"/>
    <w:rsid w:val="00DD6844"/>
    <w:rsid w:val="00DE17B8"/>
    <w:rsid w:val="00DE720F"/>
    <w:rsid w:val="00DE7702"/>
    <w:rsid w:val="00DF7E41"/>
    <w:rsid w:val="00E00AF9"/>
    <w:rsid w:val="00E05642"/>
    <w:rsid w:val="00E1110A"/>
    <w:rsid w:val="00E237E4"/>
    <w:rsid w:val="00E30EA0"/>
    <w:rsid w:val="00E33A5F"/>
    <w:rsid w:val="00E35C26"/>
    <w:rsid w:val="00E51849"/>
    <w:rsid w:val="00E57E64"/>
    <w:rsid w:val="00E61841"/>
    <w:rsid w:val="00E65FCE"/>
    <w:rsid w:val="00E938D4"/>
    <w:rsid w:val="00EC02FF"/>
    <w:rsid w:val="00EC1A0C"/>
    <w:rsid w:val="00EC674A"/>
    <w:rsid w:val="00EE035D"/>
    <w:rsid w:val="00EF19CB"/>
    <w:rsid w:val="00F0263D"/>
    <w:rsid w:val="00F031E1"/>
    <w:rsid w:val="00F1065B"/>
    <w:rsid w:val="00F271CA"/>
    <w:rsid w:val="00F410A1"/>
    <w:rsid w:val="00F519D5"/>
    <w:rsid w:val="00F67001"/>
    <w:rsid w:val="00F943A9"/>
    <w:rsid w:val="00F97B89"/>
    <w:rsid w:val="00FA4357"/>
    <w:rsid w:val="00FA56ED"/>
    <w:rsid w:val="00FB0D57"/>
    <w:rsid w:val="00FD758E"/>
    <w:rsid w:val="00FD770B"/>
    <w:rsid w:val="00FE0ACB"/>
    <w:rsid w:val="00FE2E3C"/>
    <w:rsid w:val="00FE70E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2C3A60"/>
  <w15:docId w15:val="{85356EAE-0445-40F6-8459-0E54663559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semiHidden/>
    <w:rsid w:val="00B62D60"/>
    <w:rPr>
      <w:color w:val="0000FF"/>
      <w:u w:val="single"/>
    </w:rPr>
  </w:style>
  <w:style w:type="paragraph" w:customStyle="1" w:styleId="AbstractSummary">
    <w:name w:val="Abstract/Summary"/>
    <w:basedOn w:val="a"/>
    <w:rsid w:val="00B62D60"/>
    <w:pPr>
      <w:widowControl/>
      <w:wordWrap/>
      <w:autoSpaceDE/>
      <w:autoSpaceDN/>
      <w:spacing w:before="120" w:after="0" w:line="240" w:lineRule="auto"/>
      <w:jc w:val="left"/>
    </w:pPr>
    <w:rPr>
      <w:rFonts w:ascii="Times New Roman" w:eastAsia="Times New Roman" w:hAnsi="Times New Roman" w:cs="Times New Roman"/>
      <w:kern w:val="0"/>
      <w:sz w:val="24"/>
      <w:szCs w:val="24"/>
      <w:lang w:eastAsia="en-US"/>
    </w:rPr>
  </w:style>
  <w:style w:type="paragraph" w:customStyle="1" w:styleId="Authors">
    <w:name w:val="Authors"/>
    <w:basedOn w:val="a"/>
    <w:rsid w:val="00B62D60"/>
    <w:pPr>
      <w:widowControl/>
      <w:wordWrap/>
      <w:autoSpaceDE/>
      <w:autoSpaceDN/>
      <w:spacing w:before="120" w:after="360" w:line="240" w:lineRule="auto"/>
      <w:jc w:val="center"/>
    </w:pPr>
    <w:rPr>
      <w:rFonts w:ascii="Times New Roman" w:eastAsia="Times New Roman" w:hAnsi="Times New Roman" w:cs="Times New Roman"/>
      <w:kern w:val="0"/>
      <w:sz w:val="24"/>
      <w:szCs w:val="24"/>
      <w:lang w:eastAsia="en-US"/>
    </w:rPr>
  </w:style>
  <w:style w:type="paragraph" w:customStyle="1" w:styleId="Paragraph">
    <w:name w:val="Paragraph"/>
    <w:basedOn w:val="a"/>
    <w:rsid w:val="00B62D60"/>
    <w:pPr>
      <w:widowControl/>
      <w:wordWrap/>
      <w:autoSpaceDE/>
      <w:autoSpaceDN/>
      <w:spacing w:before="120" w:after="0" w:line="240" w:lineRule="auto"/>
      <w:ind w:firstLine="720"/>
      <w:jc w:val="left"/>
    </w:pPr>
    <w:rPr>
      <w:rFonts w:ascii="Times New Roman" w:eastAsia="Times New Roman" w:hAnsi="Times New Roman" w:cs="Times New Roman"/>
      <w:kern w:val="0"/>
      <w:sz w:val="24"/>
      <w:szCs w:val="24"/>
      <w:lang w:eastAsia="en-US"/>
    </w:rPr>
  </w:style>
  <w:style w:type="paragraph" w:styleId="a4">
    <w:name w:val="List Paragraph"/>
    <w:basedOn w:val="a"/>
    <w:uiPriority w:val="34"/>
    <w:qFormat/>
    <w:rsid w:val="00B62D60"/>
    <w:pPr>
      <w:ind w:leftChars="400" w:left="800"/>
    </w:pPr>
  </w:style>
  <w:style w:type="paragraph" w:customStyle="1" w:styleId="SMcaption">
    <w:name w:val="SM caption"/>
    <w:basedOn w:val="a"/>
    <w:qFormat/>
    <w:rsid w:val="0055185F"/>
    <w:pPr>
      <w:widowControl/>
      <w:wordWrap/>
      <w:autoSpaceDE/>
      <w:autoSpaceDN/>
      <w:spacing w:after="0" w:line="240" w:lineRule="auto"/>
      <w:jc w:val="left"/>
    </w:pPr>
    <w:rPr>
      <w:rFonts w:ascii="Times New Roman" w:hAnsi="Times New Roman" w:cs="Times New Roman"/>
      <w:kern w:val="0"/>
      <w:sz w:val="24"/>
      <w:szCs w:val="20"/>
      <w:lang w:eastAsia="en-US"/>
    </w:rPr>
  </w:style>
  <w:style w:type="paragraph" w:customStyle="1" w:styleId="1">
    <w:name w:val="제목1"/>
    <w:basedOn w:val="a"/>
    <w:next w:val="a"/>
    <w:qFormat/>
    <w:rsid w:val="009C00CF"/>
    <w:pPr>
      <w:widowControl/>
      <w:wordWrap/>
      <w:autoSpaceDE/>
      <w:autoSpaceDN/>
      <w:spacing w:before="120" w:after="0" w:line="480" w:lineRule="exact"/>
      <w:jc w:val="left"/>
    </w:pPr>
    <w:rPr>
      <w:rFonts w:ascii="Arial" w:eastAsia="MS Mincho" w:hAnsi="Arial" w:cs="Times New Roman"/>
      <w:b/>
      <w:kern w:val="0"/>
      <w:sz w:val="32"/>
      <w:szCs w:val="28"/>
      <w:lang w:val="de-DE" w:eastAsia="ja-JP"/>
    </w:rPr>
  </w:style>
  <w:style w:type="paragraph" w:styleId="a5">
    <w:name w:val="header"/>
    <w:basedOn w:val="a"/>
    <w:link w:val="Char"/>
    <w:uiPriority w:val="99"/>
    <w:unhideWhenUsed/>
    <w:rsid w:val="00C55494"/>
    <w:pPr>
      <w:tabs>
        <w:tab w:val="center" w:pos="4513"/>
        <w:tab w:val="right" w:pos="9026"/>
      </w:tabs>
      <w:snapToGrid w:val="0"/>
    </w:pPr>
  </w:style>
  <w:style w:type="character" w:customStyle="1" w:styleId="Char">
    <w:name w:val="머리글 Char"/>
    <w:basedOn w:val="a0"/>
    <w:link w:val="a5"/>
    <w:uiPriority w:val="99"/>
    <w:rsid w:val="00C55494"/>
  </w:style>
  <w:style w:type="paragraph" w:styleId="a6">
    <w:name w:val="footer"/>
    <w:basedOn w:val="a"/>
    <w:link w:val="Char0"/>
    <w:uiPriority w:val="99"/>
    <w:unhideWhenUsed/>
    <w:rsid w:val="00C55494"/>
    <w:pPr>
      <w:tabs>
        <w:tab w:val="center" w:pos="4513"/>
        <w:tab w:val="right" w:pos="9026"/>
      </w:tabs>
      <w:snapToGrid w:val="0"/>
    </w:pPr>
  </w:style>
  <w:style w:type="character" w:customStyle="1" w:styleId="Char0">
    <w:name w:val="바닥글 Char"/>
    <w:basedOn w:val="a0"/>
    <w:link w:val="a6"/>
    <w:uiPriority w:val="99"/>
    <w:rsid w:val="00C55494"/>
  </w:style>
  <w:style w:type="paragraph" w:styleId="a7">
    <w:name w:val="Balloon Text"/>
    <w:basedOn w:val="a"/>
    <w:link w:val="Char1"/>
    <w:uiPriority w:val="99"/>
    <w:semiHidden/>
    <w:unhideWhenUsed/>
    <w:rsid w:val="00C616C2"/>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7"/>
    <w:uiPriority w:val="99"/>
    <w:semiHidden/>
    <w:rsid w:val="00C616C2"/>
    <w:rPr>
      <w:rFonts w:asciiTheme="majorHAnsi" w:eastAsiaTheme="majorEastAsia" w:hAnsiTheme="majorHAnsi" w:cstheme="majorBidi"/>
      <w:sz w:val="18"/>
      <w:szCs w:val="18"/>
    </w:rPr>
  </w:style>
  <w:style w:type="paragraph" w:customStyle="1" w:styleId="SMText">
    <w:name w:val="SM Text"/>
    <w:basedOn w:val="a"/>
    <w:qFormat/>
    <w:rsid w:val="00494EA4"/>
    <w:pPr>
      <w:widowControl/>
      <w:wordWrap/>
      <w:autoSpaceDE/>
      <w:autoSpaceDN/>
      <w:spacing w:after="0" w:line="240" w:lineRule="auto"/>
      <w:ind w:firstLine="480"/>
      <w:jc w:val="left"/>
    </w:pPr>
    <w:rPr>
      <w:rFonts w:ascii="Times New Roman" w:hAnsi="Times New Roman" w:cs="Times New Roman"/>
      <w:kern w:val="0"/>
      <w:sz w:val="24"/>
      <w:szCs w:val="20"/>
      <w:lang w:eastAsia="en-US"/>
    </w:rPr>
  </w:style>
  <w:style w:type="paragraph" w:customStyle="1" w:styleId="SMSubheading">
    <w:name w:val="SM Subheading"/>
    <w:basedOn w:val="a"/>
    <w:qFormat/>
    <w:rsid w:val="002669B4"/>
    <w:pPr>
      <w:widowControl/>
      <w:wordWrap/>
      <w:autoSpaceDE/>
      <w:autoSpaceDN/>
      <w:spacing w:after="0" w:line="240" w:lineRule="auto"/>
      <w:jc w:val="left"/>
    </w:pPr>
    <w:rPr>
      <w:rFonts w:ascii="Times New Roman" w:hAnsi="Times New Roman" w:cs="Times New Roman"/>
      <w:kern w:val="0"/>
      <w:sz w:val="24"/>
      <w:szCs w:val="20"/>
      <w:u w:val="words"/>
      <w:lang w:eastAsia="en-US"/>
    </w:rPr>
  </w:style>
  <w:style w:type="character" w:customStyle="1" w:styleId="fontstyle01">
    <w:name w:val="fontstyle01"/>
    <w:basedOn w:val="a0"/>
    <w:rsid w:val="00153305"/>
    <w:rPr>
      <w:rFonts w:ascii="TimesNewRomanPS-BoldMT" w:hAnsi="TimesNewRomanPS-BoldMT" w:hint="default"/>
      <w:b/>
      <w:bCs/>
      <w:i w:val="0"/>
      <w:iCs w:val="0"/>
      <w:color w:val="010202"/>
      <w:sz w:val="22"/>
      <w:szCs w:val="22"/>
    </w:rPr>
  </w:style>
  <w:style w:type="paragraph" w:customStyle="1" w:styleId="EndNoteBibliography">
    <w:name w:val="EndNote Bibliography"/>
    <w:basedOn w:val="a"/>
    <w:rsid w:val="00EC02FF"/>
    <w:pPr>
      <w:spacing w:after="0" w:line="240" w:lineRule="auto"/>
      <w:jc w:val="left"/>
    </w:pPr>
    <w:rPr>
      <w:rFonts w:ascii="바탕" w:eastAsia="바탕" w:hAnsi="바탕" w:cs="Times New Roman"/>
      <w:noProof/>
      <w:szCs w:val="24"/>
    </w:rPr>
  </w:style>
  <w:style w:type="paragraph" w:customStyle="1" w:styleId="Referencesandnotes">
    <w:name w:val="References and notes"/>
    <w:basedOn w:val="a"/>
    <w:rsid w:val="00FE0ACB"/>
    <w:pPr>
      <w:widowControl/>
      <w:wordWrap/>
      <w:autoSpaceDE/>
      <w:autoSpaceDN/>
      <w:spacing w:before="120" w:after="0" w:line="240" w:lineRule="auto"/>
      <w:ind w:left="720" w:hanging="720"/>
      <w:jc w:val="left"/>
    </w:pPr>
    <w:rPr>
      <w:rFonts w:ascii="Times New Roman" w:eastAsia="Times New Roman" w:hAnsi="Times New Roman" w:cs="Times New Roman"/>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610866">
      <w:bodyDiv w:val="1"/>
      <w:marLeft w:val="0"/>
      <w:marRight w:val="0"/>
      <w:marTop w:val="0"/>
      <w:marBottom w:val="0"/>
      <w:divBdr>
        <w:top w:val="none" w:sz="0" w:space="0" w:color="auto"/>
        <w:left w:val="none" w:sz="0" w:space="0" w:color="auto"/>
        <w:bottom w:val="none" w:sz="0" w:space="0" w:color="auto"/>
        <w:right w:val="none" w:sz="0" w:space="0" w:color="auto"/>
      </w:divBdr>
    </w:div>
    <w:div w:id="315766132">
      <w:bodyDiv w:val="1"/>
      <w:marLeft w:val="0"/>
      <w:marRight w:val="0"/>
      <w:marTop w:val="0"/>
      <w:marBottom w:val="0"/>
      <w:divBdr>
        <w:top w:val="none" w:sz="0" w:space="0" w:color="auto"/>
        <w:left w:val="none" w:sz="0" w:space="0" w:color="auto"/>
        <w:bottom w:val="none" w:sz="0" w:space="0" w:color="auto"/>
        <w:right w:val="none" w:sz="0" w:space="0" w:color="auto"/>
      </w:divBdr>
    </w:div>
    <w:div w:id="369644541">
      <w:bodyDiv w:val="1"/>
      <w:marLeft w:val="0"/>
      <w:marRight w:val="0"/>
      <w:marTop w:val="0"/>
      <w:marBottom w:val="0"/>
      <w:divBdr>
        <w:top w:val="none" w:sz="0" w:space="0" w:color="auto"/>
        <w:left w:val="none" w:sz="0" w:space="0" w:color="auto"/>
        <w:bottom w:val="none" w:sz="0" w:space="0" w:color="auto"/>
        <w:right w:val="none" w:sz="0" w:space="0" w:color="auto"/>
      </w:divBdr>
    </w:div>
    <w:div w:id="1011564397">
      <w:bodyDiv w:val="1"/>
      <w:marLeft w:val="0"/>
      <w:marRight w:val="0"/>
      <w:marTop w:val="0"/>
      <w:marBottom w:val="0"/>
      <w:divBdr>
        <w:top w:val="none" w:sz="0" w:space="0" w:color="auto"/>
        <w:left w:val="none" w:sz="0" w:space="0" w:color="auto"/>
        <w:bottom w:val="none" w:sz="0" w:space="0" w:color="auto"/>
        <w:right w:val="none" w:sz="0" w:space="0" w:color="auto"/>
      </w:divBdr>
    </w:div>
    <w:div w:id="1112819661">
      <w:bodyDiv w:val="1"/>
      <w:marLeft w:val="0"/>
      <w:marRight w:val="0"/>
      <w:marTop w:val="0"/>
      <w:marBottom w:val="0"/>
      <w:divBdr>
        <w:top w:val="none" w:sz="0" w:space="0" w:color="auto"/>
        <w:left w:val="none" w:sz="0" w:space="0" w:color="auto"/>
        <w:bottom w:val="none" w:sz="0" w:space="0" w:color="auto"/>
        <w:right w:val="none" w:sz="0" w:space="0" w:color="auto"/>
      </w:divBdr>
    </w:div>
    <w:div w:id="1425110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7CDDCA-209D-4E87-A3CE-F0703D11EE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946</Words>
  <Characters>5394</Characters>
  <Application>Microsoft Office Word</Application>
  <DocSecurity>0</DocSecurity>
  <Lines>44</Lines>
  <Paragraphs>12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HyunJin</dc:creator>
  <cp:lastModifiedBy>유연화[ 대학원석·박사통합과정수료연구(재학) / 화공생명공학과 ]</cp:lastModifiedBy>
  <cp:revision>2</cp:revision>
  <dcterms:created xsi:type="dcterms:W3CDTF">2023-08-15T03:41:00Z</dcterms:created>
  <dcterms:modified xsi:type="dcterms:W3CDTF">2023-08-15T03:41:00Z</dcterms:modified>
</cp:coreProperties>
</file>