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658" w:rsidRDefault="004B3539">
      <w:pPr>
        <w:rPr>
          <w:rFonts w:ascii="Times New Roman" w:hAnsi="Times New Roman" w:cs="Times New Roman"/>
          <w:b/>
        </w:rPr>
      </w:pPr>
      <w:r w:rsidRPr="004B3539">
        <w:rPr>
          <w:rFonts w:ascii="Times New Roman" w:hAnsi="Times New Roman" w:cs="Times New Roman"/>
          <w:b/>
        </w:rPr>
        <w:t>Supplementary Information</w:t>
      </w:r>
    </w:p>
    <w:p w:rsidR="002219DA" w:rsidRDefault="002219DA" w:rsidP="002219DA">
      <w:pPr>
        <w:rPr>
          <w:rFonts w:ascii="Times New Roman" w:hAnsi="Times New Roman" w:cs="Times New Roman"/>
          <w:b/>
          <w:szCs w:val="24"/>
        </w:rPr>
      </w:pPr>
    </w:p>
    <w:p w:rsidR="002219DA" w:rsidRPr="002219DA" w:rsidRDefault="002219DA" w:rsidP="002219DA">
      <w:pPr>
        <w:rPr>
          <w:rFonts w:ascii="Times New Roman" w:hAnsi="Times New Roman" w:cs="Times New Roman"/>
          <w:b/>
          <w:szCs w:val="24"/>
        </w:rPr>
      </w:pPr>
      <w:r w:rsidRPr="002219DA">
        <w:rPr>
          <w:rFonts w:ascii="Times New Roman" w:hAnsi="Times New Roman" w:cs="Times New Roman"/>
          <w:b/>
          <w:szCs w:val="24"/>
        </w:rPr>
        <w:t>Formoterol improves the deficits of mitochondrial homeostasis including dynamic and transport in human SH-SY5Y neuroblastoma cells induced by mitochondrial UQCRC1 mutation in human neuronal SH-SY5Y cells via a β2-adrenoreceptor activation</w:t>
      </w:r>
    </w:p>
    <w:p w:rsidR="002219DA" w:rsidRPr="002219DA" w:rsidRDefault="002219DA" w:rsidP="002219DA">
      <w:pPr>
        <w:rPr>
          <w:rFonts w:ascii="Times New Roman" w:hAnsi="Times New Roman" w:cs="Times New Roman"/>
          <w:b/>
          <w:szCs w:val="24"/>
        </w:rPr>
      </w:pPr>
    </w:p>
    <w:p w:rsidR="002219DA" w:rsidRPr="002219DA" w:rsidRDefault="002219DA" w:rsidP="002219DA">
      <w:pPr>
        <w:rPr>
          <w:rFonts w:ascii="Times New Roman" w:hAnsi="Times New Roman" w:cs="Times New Roman"/>
          <w:szCs w:val="24"/>
        </w:rPr>
      </w:pPr>
      <w:proofErr w:type="spellStart"/>
      <w:r w:rsidRPr="002219DA">
        <w:rPr>
          <w:rFonts w:ascii="Times New Roman" w:hAnsi="Times New Roman" w:cs="Times New Roman"/>
          <w:szCs w:val="24"/>
        </w:rPr>
        <w:t>Jui-Chih</w:t>
      </w:r>
      <w:proofErr w:type="spellEnd"/>
      <w:r w:rsidRPr="002219DA">
        <w:rPr>
          <w:rFonts w:ascii="Times New Roman" w:hAnsi="Times New Roman" w:cs="Times New Roman"/>
          <w:szCs w:val="24"/>
        </w:rPr>
        <w:t xml:space="preserve"> Chang, </w:t>
      </w:r>
      <w:proofErr w:type="spellStart"/>
      <w:r w:rsidRPr="002219DA">
        <w:rPr>
          <w:rFonts w:ascii="Times New Roman" w:hAnsi="Times New Roman" w:cs="Times New Roman"/>
          <w:szCs w:val="24"/>
        </w:rPr>
        <w:t>Huei</w:t>
      </w:r>
      <w:proofErr w:type="spellEnd"/>
      <w:r w:rsidRPr="002219DA">
        <w:rPr>
          <w:rFonts w:ascii="Times New Roman" w:hAnsi="Times New Roman" w:cs="Times New Roman"/>
          <w:szCs w:val="24"/>
        </w:rPr>
        <w:t>-Shin Chang,</w:t>
      </w:r>
      <w:r w:rsidRPr="002219DA">
        <w:rPr>
          <w:rFonts w:ascii="Times New Roman" w:hAnsi="Times New Roman" w:cs="Times New Roman"/>
          <w:szCs w:val="24"/>
        </w:rPr>
        <w:t xml:space="preserve"> </w:t>
      </w:r>
      <w:r w:rsidRPr="002219DA">
        <w:rPr>
          <w:rFonts w:ascii="Times New Roman" w:hAnsi="Times New Roman" w:cs="Times New Roman"/>
          <w:szCs w:val="24"/>
        </w:rPr>
        <w:t xml:space="preserve">Yi-Chun Chao, Ching-Shan Huang, Yong </w:t>
      </w:r>
      <w:proofErr w:type="spellStart"/>
      <w:r w:rsidRPr="002219DA">
        <w:rPr>
          <w:rFonts w:ascii="Times New Roman" w:hAnsi="Times New Roman" w:cs="Times New Roman"/>
          <w:szCs w:val="24"/>
        </w:rPr>
        <w:t>Shiou</w:t>
      </w:r>
      <w:proofErr w:type="spellEnd"/>
      <w:r w:rsidRPr="002219DA">
        <w:rPr>
          <w:rFonts w:ascii="Times New Roman" w:hAnsi="Times New Roman" w:cs="Times New Roman"/>
          <w:szCs w:val="24"/>
        </w:rPr>
        <w:t xml:space="preserve"> Lin, Chin-Hsien Lin, Zhong-Sheng Wu, Hui-Ju Chang, Chin-San Liu and </w:t>
      </w:r>
      <w:proofErr w:type="spellStart"/>
      <w:r w:rsidRPr="002219DA">
        <w:rPr>
          <w:rFonts w:ascii="Times New Roman" w:hAnsi="Times New Roman" w:cs="Times New Roman"/>
          <w:szCs w:val="24"/>
        </w:rPr>
        <w:t>Chieh</w:t>
      </w:r>
      <w:proofErr w:type="spellEnd"/>
      <w:r w:rsidRPr="002219DA">
        <w:rPr>
          <w:rFonts w:ascii="Times New Roman" w:hAnsi="Times New Roman" w:cs="Times New Roman"/>
          <w:szCs w:val="24"/>
        </w:rPr>
        <w:t>-Sen Chuang</w:t>
      </w:r>
    </w:p>
    <w:p w:rsidR="002219DA" w:rsidRPr="002219DA" w:rsidRDefault="002219DA" w:rsidP="002219DA">
      <w:pPr>
        <w:rPr>
          <w:rFonts w:ascii="Times New Roman" w:hAnsi="Times New Roman" w:cs="Times New Roman" w:hint="eastAsia"/>
          <w:b/>
          <w:szCs w:val="24"/>
        </w:rPr>
      </w:pPr>
    </w:p>
    <w:p w:rsidR="002219DA" w:rsidRPr="002219DA" w:rsidRDefault="002219DA" w:rsidP="002219DA">
      <w:pPr>
        <w:rPr>
          <w:rFonts w:ascii="Times New Roman" w:hAnsi="Times New Roman" w:cs="Times New Roman"/>
          <w:b/>
          <w:szCs w:val="24"/>
        </w:rPr>
      </w:pPr>
      <w:r w:rsidRPr="002219DA">
        <w:rPr>
          <w:rFonts w:ascii="Times New Roman" w:hAnsi="Times New Roman" w:cs="Times New Roman"/>
          <w:b/>
          <w:szCs w:val="24"/>
        </w:rPr>
        <w:t>Corresponding Author</w:t>
      </w:r>
    </w:p>
    <w:p w:rsidR="002219DA" w:rsidRDefault="002219DA" w:rsidP="002219DA">
      <w:pPr>
        <w:rPr>
          <w:rFonts w:ascii="Times New Roman" w:hAnsi="Times New Roman" w:cs="Times New Roman"/>
          <w:szCs w:val="24"/>
        </w:rPr>
      </w:pPr>
      <w:proofErr w:type="spellStart"/>
      <w:r w:rsidRPr="002219DA">
        <w:rPr>
          <w:rFonts w:ascii="Times New Roman" w:hAnsi="Times New Roman" w:cs="Times New Roman"/>
          <w:szCs w:val="24"/>
        </w:rPr>
        <w:t>Jui-Chih</w:t>
      </w:r>
      <w:proofErr w:type="spellEnd"/>
      <w:r w:rsidRPr="002219DA">
        <w:rPr>
          <w:rFonts w:ascii="Times New Roman" w:hAnsi="Times New Roman" w:cs="Times New Roman"/>
          <w:szCs w:val="24"/>
        </w:rPr>
        <w:t xml:space="preserve"> Chang, PhD</w:t>
      </w:r>
    </w:p>
    <w:p w:rsidR="002219DA" w:rsidRPr="002219DA" w:rsidRDefault="002219DA" w:rsidP="002219DA">
      <w:pPr>
        <w:rPr>
          <w:rFonts w:ascii="Times New Roman" w:hAnsi="Times New Roman" w:cs="Times New Roman"/>
          <w:szCs w:val="24"/>
        </w:rPr>
      </w:pPr>
      <w:r w:rsidRPr="002219DA">
        <w:rPr>
          <w:rFonts w:ascii="Times New Roman" w:hAnsi="Times New Roman" w:cs="Times New Roman"/>
          <w:szCs w:val="24"/>
        </w:rPr>
        <w:t>E-mail: 145520@cch.org.tw</w:t>
      </w:r>
    </w:p>
    <w:p w:rsidR="002219DA" w:rsidRPr="002219DA" w:rsidRDefault="002219DA" w:rsidP="002219DA">
      <w:pPr>
        <w:rPr>
          <w:rFonts w:ascii="Times New Roman" w:hAnsi="Times New Roman" w:cs="Times New Roman"/>
          <w:szCs w:val="24"/>
        </w:rPr>
      </w:pPr>
      <w:r w:rsidRPr="002219DA">
        <w:rPr>
          <w:rFonts w:ascii="Times New Roman" w:hAnsi="Times New Roman" w:cs="Times New Roman"/>
          <w:szCs w:val="24"/>
        </w:rPr>
        <w:t>Telephone: +886-4-7238595ext.4751</w:t>
      </w:r>
    </w:p>
    <w:p w:rsidR="002219DA" w:rsidRPr="002219DA" w:rsidRDefault="002219DA" w:rsidP="002219DA">
      <w:pPr>
        <w:rPr>
          <w:rFonts w:ascii="Times New Roman" w:hAnsi="Times New Roman" w:cs="Times New Roman"/>
          <w:szCs w:val="24"/>
        </w:rPr>
      </w:pPr>
      <w:r w:rsidRPr="002219DA">
        <w:rPr>
          <w:rFonts w:ascii="Times New Roman" w:hAnsi="Times New Roman" w:cs="Times New Roman"/>
          <w:szCs w:val="24"/>
        </w:rPr>
        <w:t>Center of regenerative medicine and tissue repair, Changhua Christian Hospital</w:t>
      </w:r>
    </w:p>
    <w:p w:rsidR="002219DA" w:rsidRPr="002219DA" w:rsidRDefault="002219DA" w:rsidP="002219DA">
      <w:pPr>
        <w:rPr>
          <w:rFonts w:ascii="Times New Roman" w:hAnsi="Times New Roman" w:cs="Times New Roman"/>
          <w:szCs w:val="24"/>
        </w:rPr>
      </w:pPr>
      <w:r w:rsidRPr="002219DA">
        <w:rPr>
          <w:rFonts w:ascii="Times New Roman" w:hAnsi="Times New Roman" w:cs="Times New Roman"/>
          <w:szCs w:val="24"/>
        </w:rPr>
        <w:t xml:space="preserve">135 </w:t>
      </w:r>
      <w:proofErr w:type="spellStart"/>
      <w:r w:rsidRPr="002219DA">
        <w:rPr>
          <w:rFonts w:ascii="Times New Roman" w:hAnsi="Times New Roman" w:cs="Times New Roman"/>
          <w:szCs w:val="24"/>
        </w:rPr>
        <w:t>Nanhsiao</w:t>
      </w:r>
      <w:proofErr w:type="spellEnd"/>
      <w:r w:rsidRPr="002219DA">
        <w:rPr>
          <w:rFonts w:ascii="Times New Roman" w:hAnsi="Times New Roman" w:cs="Times New Roman"/>
          <w:szCs w:val="24"/>
        </w:rPr>
        <w:t xml:space="preserve"> Street, Changhua 500, Taiwan</w:t>
      </w:r>
    </w:p>
    <w:p w:rsidR="002219DA" w:rsidRPr="002219DA" w:rsidRDefault="002219DA" w:rsidP="002219DA">
      <w:pPr>
        <w:rPr>
          <w:rFonts w:ascii="Times New Roman" w:hAnsi="Times New Roman" w:cs="Times New Roman"/>
          <w:b/>
          <w:szCs w:val="24"/>
        </w:rPr>
      </w:pPr>
    </w:p>
    <w:p w:rsidR="002219DA" w:rsidRPr="002219DA" w:rsidRDefault="002219DA" w:rsidP="002219DA">
      <w:pPr>
        <w:rPr>
          <w:rFonts w:ascii="Times New Roman" w:hAnsi="Times New Roman" w:cs="Times New Roman" w:hint="eastAsia"/>
          <w:b/>
          <w:szCs w:val="24"/>
        </w:rPr>
      </w:pPr>
      <w:proofErr w:type="spellStart"/>
      <w:r w:rsidRPr="002219DA">
        <w:rPr>
          <w:rFonts w:ascii="Times New Roman" w:hAnsi="Times New Roman" w:cs="Times New Roman"/>
          <w:b/>
          <w:szCs w:val="24"/>
        </w:rPr>
        <w:t>Chieh</w:t>
      </w:r>
      <w:proofErr w:type="spellEnd"/>
      <w:r w:rsidRPr="002219DA">
        <w:rPr>
          <w:rFonts w:ascii="Times New Roman" w:hAnsi="Times New Roman" w:cs="Times New Roman"/>
          <w:b/>
          <w:szCs w:val="24"/>
        </w:rPr>
        <w:t xml:space="preserve">-Sen Chuang, MD PhD </w:t>
      </w:r>
    </w:p>
    <w:p w:rsidR="002219DA" w:rsidRPr="002219DA" w:rsidRDefault="002219DA" w:rsidP="002219DA">
      <w:pPr>
        <w:rPr>
          <w:rFonts w:ascii="Times New Roman" w:hAnsi="Times New Roman" w:cs="Times New Roman"/>
          <w:szCs w:val="24"/>
        </w:rPr>
      </w:pPr>
      <w:r w:rsidRPr="002219DA">
        <w:rPr>
          <w:rFonts w:ascii="Times New Roman" w:hAnsi="Times New Roman" w:cs="Times New Roman"/>
          <w:szCs w:val="24"/>
        </w:rPr>
        <w:t>E-mail: 83954@cch.org.tw</w:t>
      </w:r>
    </w:p>
    <w:p w:rsidR="002219DA" w:rsidRPr="002219DA" w:rsidRDefault="002219DA" w:rsidP="002219DA">
      <w:pPr>
        <w:rPr>
          <w:rFonts w:ascii="Times New Roman" w:hAnsi="Times New Roman" w:cs="Times New Roman"/>
          <w:szCs w:val="24"/>
        </w:rPr>
      </w:pPr>
      <w:r w:rsidRPr="002219DA">
        <w:rPr>
          <w:rFonts w:ascii="Times New Roman" w:hAnsi="Times New Roman" w:cs="Times New Roman"/>
          <w:szCs w:val="24"/>
        </w:rPr>
        <w:t>Telephone: +886-4-7238595ext.4751</w:t>
      </w:r>
    </w:p>
    <w:p w:rsidR="002219DA" w:rsidRPr="002219DA" w:rsidRDefault="002219DA" w:rsidP="002219DA">
      <w:pPr>
        <w:rPr>
          <w:rFonts w:ascii="Times New Roman" w:hAnsi="Times New Roman" w:cs="Times New Roman"/>
          <w:szCs w:val="24"/>
        </w:rPr>
      </w:pPr>
      <w:r w:rsidRPr="002219DA">
        <w:rPr>
          <w:rFonts w:ascii="Times New Roman" w:hAnsi="Times New Roman" w:cs="Times New Roman"/>
          <w:szCs w:val="24"/>
        </w:rPr>
        <w:t>Department of Neurology, Changhua Christian Hospital</w:t>
      </w:r>
    </w:p>
    <w:p w:rsidR="002219DA" w:rsidRPr="002219DA" w:rsidRDefault="002219DA" w:rsidP="002219DA">
      <w:pPr>
        <w:rPr>
          <w:rFonts w:ascii="Times New Roman" w:hAnsi="Times New Roman" w:cs="Times New Roman"/>
          <w:szCs w:val="24"/>
        </w:rPr>
      </w:pPr>
      <w:r w:rsidRPr="002219DA">
        <w:rPr>
          <w:rFonts w:ascii="Times New Roman" w:hAnsi="Times New Roman" w:cs="Times New Roman"/>
          <w:szCs w:val="24"/>
        </w:rPr>
        <w:t xml:space="preserve">135 </w:t>
      </w:r>
      <w:proofErr w:type="spellStart"/>
      <w:r w:rsidRPr="002219DA">
        <w:rPr>
          <w:rFonts w:ascii="Times New Roman" w:hAnsi="Times New Roman" w:cs="Times New Roman"/>
          <w:szCs w:val="24"/>
        </w:rPr>
        <w:t>Nanhsiao</w:t>
      </w:r>
      <w:proofErr w:type="spellEnd"/>
      <w:r w:rsidRPr="002219DA">
        <w:rPr>
          <w:rFonts w:ascii="Times New Roman" w:hAnsi="Times New Roman" w:cs="Times New Roman"/>
          <w:szCs w:val="24"/>
        </w:rPr>
        <w:t xml:space="preserve"> Street, Changhua 500, Taiwan</w:t>
      </w:r>
    </w:p>
    <w:p w:rsidR="002219DA" w:rsidRDefault="002219DA" w:rsidP="002219DA">
      <w:pPr>
        <w:rPr>
          <w:rFonts w:ascii="Times New Roman" w:hAnsi="Times New Roman" w:cs="Times New Roman"/>
          <w:b/>
          <w:szCs w:val="24"/>
        </w:rPr>
      </w:pPr>
      <w:r w:rsidRPr="002219DA">
        <w:rPr>
          <w:rFonts w:ascii="Times New Roman" w:hAnsi="Times New Roman" w:cs="Times New Roman"/>
          <w:b/>
          <w:szCs w:val="24"/>
        </w:rPr>
        <w:t> </w:t>
      </w:r>
      <w:r>
        <w:rPr>
          <w:rFonts w:ascii="Times New Roman" w:hAnsi="Times New Roman" w:cs="Times New Roman"/>
          <w:b/>
          <w:szCs w:val="24"/>
        </w:rPr>
        <w:br w:type="page"/>
      </w:r>
    </w:p>
    <w:p w:rsidR="008D6EEA" w:rsidRDefault="008D6EEA">
      <w:pPr>
        <w:rPr>
          <w:rFonts w:ascii="Times New Roman" w:hAnsi="Times New Roman" w:cs="Times New Roman"/>
          <w:szCs w:val="24"/>
        </w:rPr>
      </w:pPr>
      <w:r w:rsidRPr="00A00658">
        <w:rPr>
          <w:rFonts w:ascii="Times New Roman" w:hAnsi="Times New Roman" w:cs="Times New Roman"/>
          <w:b/>
          <w:szCs w:val="24"/>
        </w:rPr>
        <w:lastRenderedPageBreak/>
        <w:t>Table</w:t>
      </w:r>
      <w:r w:rsidR="00C9673D" w:rsidRPr="00A00658">
        <w:rPr>
          <w:rFonts w:ascii="Times New Roman" w:hAnsi="Times New Roman" w:cs="Times New Roman"/>
          <w:b/>
          <w:szCs w:val="24"/>
        </w:rPr>
        <w:t xml:space="preserve"> S1</w:t>
      </w:r>
      <w:r w:rsidR="005D7DF4" w:rsidRPr="00A00658">
        <w:rPr>
          <w:rFonts w:ascii="Times New Roman" w:hAnsi="Times New Roman" w:cs="Times New Roman"/>
          <w:b/>
          <w:szCs w:val="24"/>
        </w:rPr>
        <w:t xml:space="preserve"> </w:t>
      </w:r>
      <w:r w:rsidR="005D7DF4" w:rsidRPr="00A00658">
        <w:rPr>
          <w:rFonts w:ascii="Times New Roman" w:hAnsi="Times New Roman" w:cs="Times New Roman"/>
          <w:szCs w:val="24"/>
        </w:rPr>
        <w:t>Expression difference of corresponding phosphorylated proteins in each set of groups was individually listed</w:t>
      </w:r>
      <w:r w:rsidR="00987C1B" w:rsidRPr="00A00658">
        <w:rPr>
          <w:rFonts w:ascii="Times New Roman" w:hAnsi="Times New Roman" w:cs="Times New Roman"/>
          <w:szCs w:val="24"/>
        </w:rPr>
        <w:t>. U</w:t>
      </w:r>
      <w:r w:rsidR="00A97F44" w:rsidRPr="00A00658">
        <w:rPr>
          <w:rFonts w:ascii="Times New Roman" w:hAnsi="Times New Roman" w:cs="Times New Roman"/>
          <w:szCs w:val="24"/>
        </w:rPr>
        <w:t>p- and down-regulation of corresponding proteins by formoterol</w:t>
      </w:r>
      <w:r w:rsidR="00987C1B" w:rsidRPr="00A00658">
        <w:rPr>
          <w:rFonts w:ascii="Times New Roman" w:hAnsi="Times New Roman" w:cs="Times New Roman"/>
          <w:szCs w:val="24"/>
        </w:rPr>
        <w:t xml:space="preserve"> treatment </w:t>
      </w:r>
      <w:r w:rsidR="00A97F44" w:rsidRPr="00A00658">
        <w:rPr>
          <w:rFonts w:ascii="Times New Roman" w:hAnsi="Times New Roman" w:cs="Times New Roman"/>
          <w:szCs w:val="24"/>
        </w:rPr>
        <w:t>w</w:t>
      </w:r>
      <w:r w:rsidR="00987C1B" w:rsidRPr="00A00658">
        <w:rPr>
          <w:rFonts w:ascii="Times New Roman" w:hAnsi="Times New Roman" w:cs="Times New Roman"/>
          <w:szCs w:val="24"/>
        </w:rPr>
        <w:t>ere</w:t>
      </w:r>
      <w:r w:rsidR="00A97F44" w:rsidRPr="00A00658">
        <w:rPr>
          <w:rFonts w:ascii="Times New Roman" w:hAnsi="Times New Roman" w:cs="Times New Roman"/>
          <w:szCs w:val="24"/>
        </w:rPr>
        <w:t xml:space="preserve"> </w:t>
      </w:r>
      <w:r w:rsidR="00987C1B" w:rsidRPr="00A00658">
        <w:rPr>
          <w:rFonts w:ascii="Times New Roman" w:hAnsi="Times New Roman" w:cs="Times New Roman"/>
          <w:szCs w:val="24"/>
        </w:rPr>
        <w:t xml:space="preserve">shown as green color and blue color, respectively. </w:t>
      </w:r>
    </w:p>
    <w:p w:rsidR="002E492F" w:rsidRPr="00A00658" w:rsidRDefault="002E492F">
      <w:pPr>
        <w:rPr>
          <w:rFonts w:ascii="Times New Roman" w:hAnsi="Times New Roman" w:cs="Times New Roman" w:hint="eastAsia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F0717" w:rsidRPr="00A00658" w:rsidTr="008B5FCB">
        <w:tc>
          <w:tcPr>
            <w:tcW w:w="2074" w:type="dxa"/>
            <w:vAlign w:val="center"/>
          </w:tcPr>
          <w:p w:rsidR="004F0717" w:rsidRPr="00A00658" w:rsidRDefault="004F0717" w:rsidP="004F0717">
            <w:pPr>
              <w:rPr>
                <w:rFonts w:ascii="Times New Roman" w:hAnsi="Times New Roman" w:cs="Times New Roman"/>
                <w:szCs w:val="24"/>
              </w:rPr>
            </w:pPr>
            <w:r w:rsidRPr="00A00658">
              <w:rPr>
                <w:rFonts w:ascii="Times New Roman" w:hAnsi="Times New Roman" w:cs="Times New Roman"/>
                <w:szCs w:val="24"/>
              </w:rPr>
              <w:t>Inter-groups</w:t>
            </w:r>
          </w:p>
        </w:tc>
        <w:tc>
          <w:tcPr>
            <w:tcW w:w="2074" w:type="dxa"/>
            <w:vAlign w:val="center"/>
          </w:tcPr>
          <w:p w:rsidR="004F0717" w:rsidRPr="00A00658" w:rsidRDefault="004F0717" w:rsidP="00520D5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UQCRC1</w:t>
            </w:r>
            <w:r w:rsidR="00520D57" w:rsidRPr="00A00658">
              <w:rPr>
                <w:rFonts w:ascii="Times New Roman" w:hAnsi="Times New Roman" w:cs="Times New Roman"/>
                <w:color w:val="000000"/>
                <w:szCs w:val="24"/>
                <w:vertAlign w:val="superscript"/>
              </w:rPr>
              <w:t>mut</w:t>
            </w:r>
            <w:r w:rsidR="00520D57" w:rsidRPr="00A00658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DMSO vs.</w:t>
            </w:r>
          </w:p>
          <w:p w:rsidR="004F0717" w:rsidRPr="00A00658" w:rsidRDefault="004F0717" w:rsidP="00520D57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WT</w:t>
            </w:r>
          </w:p>
        </w:tc>
        <w:tc>
          <w:tcPr>
            <w:tcW w:w="2074" w:type="dxa"/>
            <w:vAlign w:val="center"/>
          </w:tcPr>
          <w:p w:rsidR="00520D57" w:rsidRPr="00A00658" w:rsidRDefault="00520D57" w:rsidP="00520D5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UQCRC1</w:t>
            </w:r>
            <w:r w:rsidRPr="00A00658">
              <w:rPr>
                <w:rFonts w:ascii="Times New Roman" w:hAnsi="Times New Roman" w:cs="Times New Roman"/>
                <w:color w:val="000000"/>
                <w:szCs w:val="24"/>
                <w:vertAlign w:val="superscript"/>
              </w:rPr>
              <w:t>mut</w:t>
            </w: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 xml:space="preserve">- </w:t>
            </w:r>
            <w:r w:rsidR="004F0717" w:rsidRPr="00A00658">
              <w:rPr>
                <w:rFonts w:ascii="Times New Roman" w:hAnsi="Times New Roman" w:cs="Times New Roman"/>
                <w:color w:val="000000"/>
                <w:szCs w:val="24"/>
              </w:rPr>
              <w:t>F</w:t>
            </w:r>
          </w:p>
          <w:p w:rsidR="004F0717" w:rsidRPr="00A00658" w:rsidRDefault="004F0717" w:rsidP="00520D5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vs.</w:t>
            </w:r>
          </w:p>
          <w:p w:rsidR="004F0717" w:rsidRPr="00A00658" w:rsidRDefault="00520D57" w:rsidP="00520D5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  <w:r w:rsidR="004F0717" w:rsidRPr="00A00658">
              <w:rPr>
                <w:rFonts w:ascii="Times New Roman" w:hAnsi="Times New Roman" w:cs="Times New Roman"/>
                <w:color w:val="000000"/>
                <w:szCs w:val="24"/>
              </w:rPr>
              <w:t>DMSO</w:t>
            </w:r>
          </w:p>
        </w:tc>
        <w:tc>
          <w:tcPr>
            <w:tcW w:w="2074" w:type="dxa"/>
            <w:vAlign w:val="center"/>
          </w:tcPr>
          <w:p w:rsidR="00520D57" w:rsidRPr="00A00658" w:rsidRDefault="00520D57" w:rsidP="00520D5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UQCRC1</w:t>
            </w:r>
            <w:r w:rsidRPr="00A00658">
              <w:rPr>
                <w:rFonts w:ascii="Times New Roman" w:hAnsi="Times New Roman" w:cs="Times New Roman"/>
                <w:color w:val="000000"/>
                <w:szCs w:val="24"/>
                <w:vertAlign w:val="superscript"/>
              </w:rPr>
              <w:t>mut</w:t>
            </w: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 F+P</w:t>
            </w:r>
          </w:p>
          <w:p w:rsidR="00520D57" w:rsidRPr="00A00658" w:rsidRDefault="00520D57" w:rsidP="00520D5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vs.</w:t>
            </w:r>
          </w:p>
          <w:p w:rsidR="004F0717" w:rsidRPr="00A00658" w:rsidRDefault="00520D57" w:rsidP="00520D5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-P</w:t>
            </w:r>
          </w:p>
        </w:tc>
      </w:tr>
      <w:tr w:rsidR="004F0717" w:rsidRPr="00A00658" w:rsidTr="008B5FCB">
        <w:tc>
          <w:tcPr>
            <w:tcW w:w="2074" w:type="dxa"/>
            <w:vAlign w:val="center"/>
          </w:tcPr>
          <w:p w:rsidR="004F0717" w:rsidRPr="00A00658" w:rsidRDefault="004F0717" w:rsidP="004F07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Items</w:t>
            </w:r>
          </w:p>
        </w:tc>
        <w:tc>
          <w:tcPr>
            <w:tcW w:w="2074" w:type="dxa"/>
            <w:vAlign w:val="center"/>
          </w:tcPr>
          <w:p w:rsidR="004F0717" w:rsidRPr="00A00658" w:rsidRDefault="004F0717" w:rsidP="00520D5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Fold change %</w:t>
            </w:r>
          </w:p>
        </w:tc>
        <w:tc>
          <w:tcPr>
            <w:tcW w:w="2074" w:type="dxa"/>
            <w:vAlign w:val="center"/>
          </w:tcPr>
          <w:p w:rsidR="004F0717" w:rsidRPr="00A00658" w:rsidRDefault="004F0717" w:rsidP="00520D5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Fold change %</w:t>
            </w:r>
          </w:p>
        </w:tc>
        <w:tc>
          <w:tcPr>
            <w:tcW w:w="2074" w:type="dxa"/>
            <w:vAlign w:val="center"/>
          </w:tcPr>
          <w:p w:rsidR="004F0717" w:rsidRPr="00A00658" w:rsidRDefault="004F0717" w:rsidP="00520D5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Fold change %</w:t>
            </w:r>
          </w:p>
        </w:tc>
      </w:tr>
      <w:tr w:rsidR="00A15505" w:rsidRPr="00A00658" w:rsidTr="00A5711F"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4E-BP1-Thr36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-91.903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181.746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-26.913</w:t>
            </w:r>
          </w:p>
        </w:tc>
      </w:tr>
      <w:tr w:rsidR="00A15505" w:rsidRPr="00A00658" w:rsidTr="00A5711F"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ERK-1-T202/Y204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-33.135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86.279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-14.374</w:t>
            </w:r>
          </w:p>
        </w:tc>
      </w:tr>
      <w:tr w:rsidR="00A15505" w:rsidRPr="00A00658" w:rsidTr="00A5711F"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ERK-2-Y185/Y187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-39.550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114.840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-18.364</w:t>
            </w:r>
          </w:p>
        </w:tc>
      </w:tr>
      <w:tr w:rsidR="00A15505" w:rsidRPr="00A00658" w:rsidTr="00A5711F"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GSK3a-Ser21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-30.962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131.014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-38.359</w:t>
            </w:r>
          </w:p>
        </w:tc>
      </w:tr>
      <w:tr w:rsidR="00A15505" w:rsidRPr="00A00658" w:rsidTr="00A5711F"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GSK3b-Ser9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-1.754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21.504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-14.164</w:t>
            </w:r>
          </w:p>
        </w:tc>
      </w:tr>
      <w:tr w:rsidR="00A15505" w:rsidRPr="00A00658" w:rsidTr="00A5711F"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PRAS40-Thr246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-40.695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69.764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34.059</w:t>
            </w:r>
          </w:p>
        </w:tc>
      </w:tr>
      <w:tr w:rsidR="00A15505" w:rsidRPr="00A00658" w:rsidTr="00A5711F"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Raf-1-Ser301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-11.214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64.352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-18.239</w:t>
            </w:r>
          </w:p>
        </w:tc>
      </w:tr>
      <w:tr w:rsidR="00A15505" w:rsidRPr="00A00658" w:rsidTr="00A5711F"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RPS6-Ser235/236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-12.353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28.866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2.270</w:t>
            </w:r>
          </w:p>
        </w:tc>
      </w:tr>
      <w:tr w:rsidR="00A15505" w:rsidRPr="00A00658" w:rsidTr="00A5711F"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BAD-Ser112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-26.780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2.590</w:t>
            </w:r>
          </w:p>
        </w:tc>
        <w:tc>
          <w:tcPr>
            <w:tcW w:w="2074" w:type="dxa"/>
            <w:shd w:val="clear" w:color="auto" w:fill="E2EFD9" w:themeFill="accent6" w:themeFillTint="33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18.443</w:t>
            </w:r>
          </w:p>
        </w:tc>
      </w:tr>
      <w:tr w:rsidR="00A15505" w:rsidRPr="00A00658" w:rsidTr="00A5711F">
        <w:tc>
          <w:tcPr>
            <w:tcW w:w="2074" w:type="dxa"/>
            <w:shd w:val="clear" w:color="auto" w:fill="auto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PTEN-Ser380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4.123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5.024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A15505" w:rsidRPr="00A00658" w:rsidRDefault="00A15505" w:rsidP="00A1550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-3.928</w:t>
            </w:r>
          </w:p>
        </w:tc>
      </w:tr>
      <w:tr w:rsidR="00B87FA7" w:rsidRPr="00A00658" w:rsidTr="008B5FCB"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RSK2-Ser383</w:t>
            </w:r>
          </w:p>
        </w:tc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-7.614</w:t>
            </w:r>
          </w:p>
        </w:tc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-25.871</w:t>
            </w:r>
          </w:p>
        </w:tc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40.404</w:t>
            </w:r>
          </w:p>
        </w:tc>
      </w:tr>
      <w:tr w:rsidR="00B87FA7" w:rsidRPr="00A00658" w:rsidTr="008B5FCB"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PDK1-Ser241</w:t>
            </w:r>
          </w:p>
        </w:tc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4.528</w:t>
            </w:r>
          </w:p>
        </w:tc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3.495</w:t>
            </w:r>
          </w:p>
        </w:tc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-5.904</w:t>
            </w:r>
          </w:p>
        </w:tc>
      </w:tr>
      <w:tr w:rsidR="00B87FA7" w:rsidRPr="00A00658" w:rsidTr="008B5FCB"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P53-Ser15</w:t>
            </w:r>
          </w:p>
        </w:tc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3.967</w:t>
            </w:r>
          </w:p>
        </w:tc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2.819</w:t>
            </w:r>
          </w:p>
        </w:tc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-7.564</w:t>
            </w:r>
          </w:p>
        </w:tc>
      </w:tr>
      <w:tr w:rsidR="00B87FA7" w:rsidRPr="00A00658" w:rsidTr="008B5FCB"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mTOR-Ser2448</w:t>
            </w:r>
          </w:p>
        </w:tc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1.201</w:t>
            </w:r>
          </w:p>
        </w:tc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0.937</w:t>
            </w:r>
          </w:p>
        </w:tc>
        <w:tc>
          <w:tcPr>
            <w:tcW w:w="2074" w:type="dxa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17.016</w:t>
            </w:r>
          </w:p>
        </w:tc>
      </w:tr>
      <w:tr w:rsidR="00B87FA7" w:rsidRPr="00A00658" w:rsidTr="00A5711F"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AKT-Ser473</w:t>
            </w:r>
          </w:p>
        </w:tc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39.467</w:t>
            </w:r>
          </w:p>
        </w:tc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-32.596</w:t>
            </w:r>
          </w:p>
        </w:tc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24.209</w:t>
            </w:r>
          </w:p>
        </w:tc>
      </w:tr>
      <w:tr w:rsidR="00B87FA7" w:rsidRPr="00A00658" w:rsidTr="00A5711F"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RSK1-Ser380</w:t>
            </w:r>
          </w:p>
        </w:tc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10.311</w:t>
            </w:r>
          </w:p>
        </w:tc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-11.411</w:t>
            </w:r>
          </w:p>
        </w:tc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10.429</w:t>
            </w:r>
          </w:p>
        </w:tc>
      </w:tr>
      <w:tr w:rsidR="00B87FA7" w:rsidRPr="00A00658" w:rsidTr="00A5711F"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P70S6K-Thr421/Ser424</w:t>
            </w:r>
          </w:p>
        </w:tc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6.247</w:t>
            </w:r>
          </w:p>
        </w:tc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-18.528</w:t>
            </w:r>
          </w:p>
        </w:tc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0.293</w:t>
            </w:r>
          </w:p>
        </w:tc>
      </w:tr>
      <w:tr w:rsidR="00B87FA7" w:rsidRPr="00A00658" w:rsidTr="00A5711F"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p27-Thr198</w:t>
            </w:r>
          </w:p>
        </w:tc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10.586</w:t>
            </w:r>
          </w:p>
        </w:tc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-0.689</w:t>
            </w:r>
          </w:p>
        </w:tc>
        <w:tc>
          <w:tcPr>
            <w:tcW w:w="2074" w:type="dxa"/>
            <w:shd w:val="clear" w:color="auto" w:fill="DEEAF6" w:themeFill="accent5" w:themeFillTint="33"/>
            <w:vAlign w:val="center"/>
          </w:tcPr>
          <w:p w:rsidR="00B87FA7" w:rsidRPr="00A00658" w:rsidRDefault="00B87FA7" w:rsidP="00B87FA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00658">
              <w:rPr>
                <w:rFonts w:ascii="Times New Roman" w:hAnsi="Times New Roman" w:cs="Times New Roman"/>
                <w:color w:val="000000"/>
                <w:szCs w:val="24"/>
              </w:rPr>
              <w:t>5.904</w:t>
            </w:r>
          </w:p>
        </w:tc>
      </w:tr>
    </w:tbl>
    <w:p w:rsidR="008D6EEA" w:rsidRPr="00A00658" w:rsidRDefault="008D6EEA" w:rsidP="00A15505">
      <w:pPr>
        <w:jc w:val="center"/>
        <w:rPr>
          <w:rFonts w:ascii="Times New Roman" w:hAnsi="Times New Roman" w:cs="Times New Roman"/>
          <w:szCs w:val="24"/>
        </w:rPr>
      </w:pPr>
    </w:p>
    <w:sectPr w:rsidR="008D6EEA" w:rsidRPr="00A00658" w:rsidSect="00B43D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38A" w:rsidRDefault="00E4438A" w:rsidP="00A5711F">
      <w:r>
        <w:separator/>
      </w:r>
    </w:p>
  </w:endnote>
  <w:endnote w:type="continuationSeparator" w:id="0">
    <w:p w:rsidR="00E4438A" w:rsidRDefault="00E4438A" w:rsidP="00A5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38A" w:rsidRDefault="00E4438A" w:rsidP="00A5711F">
      <w:r>
        <w:separator/>
      </w:r>
    </w:p>
  </w:footnote>
  <w:footnote w:type="continuationSeparator" w:id="0">
    <w:p w:rsidR="00E4438A" w:rsidRDefault="00E4438A" w:rsidP="00A57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EEA"/>
    <w:rsid w:val="00050C36"/>
    <w:rsid w:val="00152061"/>
    <w:rsid w:val="001F0A23"/>
    <w:rsid w:val="002219DA"/>
    <w:rsid w:val="002E492F"/>
    <w:rsid w:val="0036183A"/>
    <w:rsid w:val="00385CCA"/>
    <w:rsid w:val="004269FF"/>
    <w:rsid w:val="00483A31"/>
    <w:rsid w:val="004B3539"/>
    <w:rsid w:val="004F0717"/>
    <w:rsid w:val="00520D57"/>
    <w:rsid w:val="0053495D"/>
    <w:rsid w:val="0054310D"/>
    <w:rsid w:val="005832E2"/>
    <w:rsid w:val="005C463A"/>
    <w:rsid w:val="005D7DF4"/>
    <w:rsid w:val="005F0480"/>
    <w:rsid w:val="00607E2F"/>
    <w:rsid w:val="00717B93"/>
    <w:rsid w:val="00760E9D"/>
    <w:rsid w:val="008A186C"/>
    <w:rsid w:val="008D6EEA"/>
    <w:rsid w:val="009243DD"/>
    <w:rsid w:val="00931792"/>
    <w:rsid w:val="009542E5"/>
    <w:rsid w:val="00987C1B"/>
    <w:rsid w:val="00A00658"/>
    <w:rsid w:val="00A15505"/>
    <w:rsid w:val="00A5711F"/>
    <w:rsid w:val="00A97F44"/>
    <w:rsid w:val="00B10CA1"/>
    <w:rsid w:val="00B215D0"/>
    <w:rsid w:val="00B43D80"/>
    <w:rsid w:val="00B87FA7"/>
    <w:rsid w:val="00C9673D"/>
    <w:rsid w:val="00CA7CE7"/>
    <w:rsid w:val="00D074DF"/>
    <w:rsid w:val="00D87951"/>
    <w:rsid w:val="00E4438A"/>
    <w:rsid w:val="00E51C66"/>
    <w:rsid w:val="00EC0C34"/>
    <w:rsid w:val="00EC2ABE"/>
    <w:rsid w:val="00FB5FB1"/>
    <w:rsid w:val="00FC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FEDB6"/>
  <w15:chartTrackingRefBased/>
  <w15:docId w15:val="{DD87A045-F056-4A6D-A21A-72205F0F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71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711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571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711F"/>
    <w:rPr>
      <w:sz w:val="20"/>
      <w:szCs w:val="20"/>
    </w:rPr>
  </w:style>
  <w:style w:type="character" w:styleId="a8">
    <w:name w:val="Hyperlink"/>
    <w:basedOn w:val="a0"/>
    <w:uiPriority w:val="99"/>
    <w:unhideWhenUsed/>
    <w:rsid w:val="002219D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21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145520(張瑞芝)</dc:creator>
  <cp:keywords/>
  <dc:description/>
  <cp:lastModifiedBy>瑞芝 張</cp:lastModifiedBy>
  <cp:revision>38</cp:revision>
  <dcterms:created xsi:type="dcterms:W3CDTF">2023-06-30T07:44:00Z</dcterms:created>
  <dcterms:modified xsi:type="dcterms:W3CDTF">2023-08-14T09:38:00Z</dcterms:modified>
</cp:coreProperties>
</file>