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F7A85D" w14:textId="4638333A" w:rsidR="005B6C64" w:rsidRPr="00DB3543" w:rsidRDefault="00B70971">
      <w:pPr>
        <w:rPr>
          <w:rFonts w:ascii="Times New Roman" w:hAnsi="Times New Roman" w:cs="Times New Roman"/>
        </w:rPr>
      </w:pPr>
      <w:r w:rsidRPr="00DB3543">
        <w:rPr>
          <w:rFonts w:ascii="Times New Roman" w:hAnsi="Times New Roman" w:cs="Times New Roman"/>
        </w:rPr>
        <w:t>Supplementary Table 1. Distribution of neuropsychiatric disorders at different levels of ID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002"/>
        <w:gridCol w:w="1353"/>
        <w:gridCol w:w="1908"/>
        <w:gridCol w:w="2043"/>
      </w:tblGrid>
      <w:tr w:rsidR="000E3976" w14:paraId="24F43A67" w14:textId="77777777" w:rsidTr="00DB3543">
        <w:trPr>
          <w:trHeight w:val="300"/>
        </w:trPr>
        <w:tc>
          <w:tcPr>
            <w:tcW w:w="180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2D15" w14:textId="77777777" w:rsidR="00DB3543" w:rsidRPr="00DB3543" w:rsidRDefault="00B70971" w:rsidP="00DB3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Neuropsychiatric disorders</w:t>
            </w:r>
          </w:p>
        </w:tc>
        <w:tc>
          <w:tcPr>
            <w:tcW w:w="31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445EC3" w14:textId="77777777" w:rsidR="00DB3543" w:rsidRPr="00DB3543" w:rsidRDefault="00B70971" w:rsidP="00DB3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Different levels of ID</w:t>
            </w:r>
          </w:p>
        </w:tc>
      </w:tr>
      <w:tr w:rsidR="000E3976" w14:paraId="228838F1" w14:textId="77777777" w:rsidTr="00DB3543">
        <w:trPr>
          <w:trHeight w:val="300"/>
        </w:trPr>
        <w:tc>
          <w:tcPr>
            <w:tcW w:w="180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7159E8" w14:textId="77777777" w:rsidR="00DB3543" w:rsidRPr="00DB3543" w:rsidRDefault="00DB3543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06FA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 (n=28)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7BAB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Mild-moderate (n=34)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F03D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Severe-profound (n=33)</w:t>
            </w:r>
          </w:p>
        </w:tc>
      </w:tr>
      <w:tr w:rsidR="000E3976" w14:paraId="6588B358" w14:textId="77777777" w:rsidTr="00DB3543">
        <w:trPr>
          <w:trHeight w:val="300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34CA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Major depressive episode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F0EE9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(10.71)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BDF35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(8.82)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B093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 </w:t>
            </w: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(0.00)</w:t>
            </w:r>
          </w:p>
        </w:tc>
      </w:tr>
      <w:tr w:rsidR="000E3976" w14:paraId="7570EBBB" w14:textId="77777777" w:rsidTr="00DB3543">
        <w:trPr>
          <w:trHeight w:val="300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1CCC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Suicide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922F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(7.14)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C0E8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(8.82)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6816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(3.03)</w:t>
            </w:r>
          </w:p>
        </w:tc>
      </w:tr>
      <w:tr w:rsidR="000E3976" w14:paraId="5CC59DF6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59AD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Dysthymia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CF552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(7.14)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C42D4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7231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(6.06)</w:t>
            </w:r>
          </w:p>
        </w:tc>
      </w:tr>
      <w:tr w:rsidR="000E3976" w14:paraId="4B8AE12D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DBBF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(Mild) manic episodes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E370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(14.29)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50A3F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(23.53)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BC19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(27.27)</w:t>
            </w:r>
          </w:p>
        </w:tc>
      </w:tr>
      <w:tr w:rsidR="000E3976" w14:paraId="2D7E223E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49E0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Panic disorder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D7A4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(21.43)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6A12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(20.59)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16EC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(36.36)</w:t>
            </w:r>
          </w:p>
        </w:tc>
      </w:tr>
      <w:tr w:rsidR="000E3976" w14:paraId="706BD3F9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7B70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Agoraphobia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6C80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(10.71)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4B29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(11.76)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23A9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(27.27)</w:t>
            </w:r>
          </w:p>
        </w:tc>
      </w:tr>
      <w:tr w:rsidR="000E3976" w14:paraId="1C8653F3" w14:textId="77777777" w:rsidTr="00DB3543">
        <w:trPr>
          <w:trHeight w:val="300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DF88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Separation anxiety </w:t>
            </w: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disorder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49C9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(14.29)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74B7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(11.76)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825F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(6.06)</w:t>
            </w:r>
          </w:p>
        </w:tc>
      </w:tr>
      <w:tr w:rsidR="000E3976" w14:paraId="730EFBD5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5828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Social anxiety disorder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F04A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(14.29)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02717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 (44.12)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7FE3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 (60.61)</w:t>
            </w:r>
          </w:p>
        </w:tc>
      </w:tr>
      <w:tr w:rsidR="000E3976" w14:paraId="765CAE3F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0873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Specific phobia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0F72C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(35.71)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3332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(20.59)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C155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(24.24)</w:t>
            </w:r>
          </w:p>
        </w:tc>
      </w:tr>
      <w:tr w:rsidR="000E3976" w14:paraId="425CB262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94F4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Obsessive-compulsive disorder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4E65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(3.57)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C7F43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(2.94)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B0FDF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(12.12)</w:t>
            </w:r>
          </w:p>
        </w:tc>
      </w:tr>
      <w:tr w:rsidR="000E3976" w14:paraId="0F392DA8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214E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Posttraumatic stress disorder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A705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(7.14)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440E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(2.94)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B3BE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 </w:t>
            </w: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(0.00)</w:t>
            </w:r>
          </w:p>
        </w:tc>
      </w:tr>
      <w:tr w:rsidR="000E3976" w14:paraId="68FA3FCD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5143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Tic disorder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38E7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(7.14)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CD49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(14.71)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3B6B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(24.24)</w:t>
            </w:r>
          </w:p>
        </w:tc>
      </w:tr>
      <w:tr w:rsidR="000E3976" w14:paraId="0956CBDC" w14:textId="77777777" w:rsidTr="00DB3543">
        <w:trPr>
          <w:trHeight w:val="300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83B2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ADHD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36E8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(21.43)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23B2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 (61.76)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2D17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 (66.67)</w:t>
            </w:r>
          </w:p>
        </w:tc>
      </w:tr>
      <w:tr w:rsidR="000E3976" w14:paraId="129F4F64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7E2D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Conduct disorder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7A96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9818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B51F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(3.03)</w:t>
            </w:r>
          </w:p>
        </w:tc>
      </w:tr>
      <w:tr w:rsidR="000E3976" w14:paraId="71A78D5B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5CD0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Oppositional defiant disorder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54DB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(3.57)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1F5D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(8.82)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A0967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(9.09)</w:t>
            </w:r>
          </w:p>
        </w:tc>
      </w:tr>
      <w:tr w:rsidR="000E3976" w14:paraId="369C9DA3" w14:textId="77777777" w:rsidTr="00DB3543">
        <w:trPr>
          <w:trHeight w:val="315"/>
        </w:trPr>
        <w:tc>
          <w:tcPr>
            <w:tcW w:w="1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6CD33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Pervasive developmental disorder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B0229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E9033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(23.53)</w:t>
            </w:r>
          </w:p>
        </w:tc>
        <w:tc>
          <w:tcPr>
            <w:tcW w:w="12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EBBEE" w14:textId="77777777" w:rsidR="00DB3543" w:rsidRPr="00DB3543" w:rsidRDefault="00B70971" w:rsidP="00DB35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 </w:t>
            </w:r>
            <w:r w:rsidRPr="00DB35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(39.39)</w:t>
            </w:r>
          </w:p>
        </w:tc>
      </w:tr>
    </w:tbl>
    <w:p w14:paraId="2D01DC6A" w14:textId="625CFBAB" w:rsidR="00DB3543" w:rsidRPr="00DB3543" w:rsidRDefault="00B70971" w:rsidP="00DB3543">
      <w:pPr>
        <w:rPr>
          <w:rFonts w:ascii="Times New Roman" w:hAnsi="Times New Roman" w:cs="Times New Roman"/>
        </w:rPr>
      </w:pPr>
      <w:r w:rsidRPr="00DB3543">
        <w:rPr>
          <w:rFonts w:ascii="Times New Roman" w:hAnsi="Times New Roman" w:cs="Times New Roman"/>
        </w:rPr>
        <w:t>ID: intellectual development; ADHD: attention-deficit/hyperactivity disorder;</w:t>
      </w:r>
    </w:p>
    <w:p w14:paraId="2918A39F" w14:textId="3B71AA8F" w:rsidR="00DB3543" w:rsidRPr="00DB3543" w:rsidRDefault="00B70971" w:rsidP="00DB3543">
      <w:pPr>
        <w:rPr>
          <w:rFonts w:ascii="Times New Roman" w:hAnsi="Times New Roman" w:cs="Times New Roman"/>
        </w:rPr>
      </w:pPr>
      <w:r w:rsidRPr="00DB3543">
        <w:rPr>
          <w:rFonts w:ascii="Times New Roman" w:hAnsi="Times New Roman" w:cs="Times New Roman"/>
        </w:rPr>
        <w:t>Data were presented as n (%).</w:t>
      </w:r>
    </w:p>
    <w:sectPr w:rsidR="00DB3543" w:rsidRPr="00DB35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FIktLA3MLEFDSUQpOLS7OzM8DKTCqBQCV7BkjLAAAAA=="/>
    <w:docVar w:name="KY_MEDREF_DOCUID" w:val="{27B38DAD-34DB-4E45-908F-36706E569DBD}"/>
    <w:docVar w:name="KY_MEDREF_VERSION" w:val="3"/>
  </w:docVars>
  <w:rsids>
    <w:rsidRoot w:val="0002524C"/>
    <w:rsid w:val="0002524C"/>
    <w:rsid w:val="000E3976"/>
    <w:rsid w:val="005B6C64"/>
    <w:rsid w:val="0067529E"/>
    <w:rsid w:val="00780CB7"/>
    <w:rsid w:val="00851DCE"/>
    <w:rsid w:val="00B70971"/>
    <w:rsid w:val="00B85C66"/>
    <w:rsid w:val="00DB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5DD22A-DB34-41BE-8513-78CCB9FD4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3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35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35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354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B354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B3543"/>
    <w:rPr>
      <w:sz w:val="18"/>
      <w:szCs w:val="18"/>
    </w:rPr>
  </w:style>
  <w:style w:type="character" w:styleId="a9">
    <w:name w:val="annotation reference"/>
    <w:basedOn w:val="a0"/>
    <w:uiPriority w:val="99"/>
    <w:rsid w:val="000F3DF7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 Yifeng</dc:creator>
  <cp:lastModifiedBy>Ding Yifeng</cp:lastModifiedBy>
  <cp:revision>2</cp:revision>
  <dcterms:created xsi:type="dcterms:W3CDTF">2020-12-31T01:55:00Z</dcterms:created>
  <dcterms:modified xsi:type="dcterms:W3CDTF">2020-12-31T01:55:00Z</dcterms:modified>
</cp:coreProperties>
</file>