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27449A" w14:textId="77777777" w:rsidR="00133642" w:rsidRPr="00D05CF1" w:rsidRDefault="00133642" w:rsidP="00D05CF1">
      <w:pPr>
        <w:jc w:val="both"/>
        <w:rPr>
          <w:rFonts w:asciiTheme="majorBidi" w:hAnsiTheme="majorBidi" w:cstheme="majorBidi"/>
          <w:sz w:val="20"/>
          <w:szCs w:val="20"/>
        </w:rPr>
      </w:pPr>
      <w:r w:rsidRPr="00D05CF1">
        <w:rPr>
          <w:rFonts w:asciiTheme="majorBidi" w:hAnsiTheme="majorBidi" w:cstheme="majorBidi"/>
          <w:sz w:val="20"/>
          <w:szCs w:val="20"/>
        </w:rPr>
        <w:t>supplementary files</w:t>
      </w:r>
    </w:p>
    <w:p w14:paraId="117F8F6E" w14:textId="77777777" w:rsidR="00133642" w:rsidRPr="00D05CF1" w:rsidRDefault="00133642" w:rsidP="00D05CF1">
      <w:pPr>
        <w:jc w:val="both"/>
        <w:rPr>
          <w:rFonts w:asciiTheme="majorBidi" w:hAnsiTheme="majorBidi" w:cstheme="majorBidi"/>
          <w:sz w:val="20"/>
          <w:szCs w:val="20"/>
        </w:rPr>
      </w:pPr>
    </w:p>
    <w:p w14:paraId="65AE2D60" w14:textId="77777777" w:rsidR="00133642" w:rsidRPr="00D05CF1" w:rsidRDefault="00133642" w:rsidP="00D05CF1">
      <w:pPr>
        <w:pStyle w:val="ListeParagraf"/>
        <w:numPr>
          <w:ilvl w:val="0"/>
          <w:numId w:val="1"/>
        </w:numPr>
        <w:jc w:val="both"/>
        <w:rPr>
          <w:rFonts w:asciiTheme="majorBidi" w:hAnsiTheme="majorBidi" w:cstheme="majorBidi"/>
          <w:sz w:val="20"/>
          <w:szCs w:val="20"/>
        </w:rPr>
      </w:pPr>
      <w:r w:rsidRPr="00D05CF1">
        <w:rPr>
          <w:rFonts w:asciiTheme="majorBidi" w:hAnsiTheme="majorBidi" w:cstheme="majorBidi"/>
          <w:sz w:val="20"/>
          <w:szCs w:val="20"/>
        </w:rPr>
        <w:t xml:space="preserve">Risk of bias assessment </w:t>
      </w:r>
    </w:p>
    <w:p w14:paraId="00B2AADA" w14:textId="77777777" w:rsidR="00133642" w:rsidRPr="00D05CF1" w:rsidRDefault="00133642" w:rsidP="00D05CF1">
      <w:pPr>
        <w:jc w:val="both"/>
        <w:rPr>
          <w:rFonts w:asciiTheme="majorBidi" w:hAnsiTheme="majorBidi" w:cstheme="majorBidi"/>
          <w:sz w:val="20"/>
          <w:szCs w:val="20"/>
        </w:rPr>
      </w:pPr>
    </w:p>
    <w:p w14:paraId="61512564" w14:textId="70AAC981" w:rsidR="00133642" w:rsidRPr="00D05CF1" w:rsidRDefault="00133642" w:rsidP="00D05CF1">
      <w:pPr>
        <w:pStyle w:val="ListeParagraf"/>
        <w:numPr>
          <w:ilvl w:val="0"/>
          <w:numId w:val="2"/>
        </w:numPr>
        <w:jc w:val="both"/>
        <w:rPr>
          <w:rFonts w:asciiTheme="majorBidi" w:hAnsiTheme="majorBidi" w:cstheme="majorBidi"/>
          <w:sz w:val="20"/>
          <w:szCs w:val="20"/>
        </w:rPr>
      </w:pPr>
      <w:r w:rsidRPr="00D05CF1">
        <w:rPr>
          <w:rFonts w:asciiTheme="majorBidi" w:hAnsiTheme="majorBidi" w:cstheme="majorBidi"/>
          <w:sz w:val="20"/>
          <w:szCs w:val="20"/>
          <w:lang w:val="en-GB"/>
        </w:rPr>
        <w:fldChar w:fldCharType="begin"/>
      </w:r>
      <w:r w:rsidR="00274CF4" w:rsidRPr="00D05CF1">
        <w:rPr>
          <w:rFonts w:asciiTheme="majorBidi" w:hAnsiTheme="majorBidi" w:cstheme="majorBidi"/>
          <w:sz w:val="20"/>
          <w:szCs w:val="20"/>
          <w:lang w:val="en-GB"/>
        </w:rPr>
        <w:instrText xml:space="preserve"> ADDIN EN.CITE &lt;EndNote&gt;&lt;Cite&gt;&lt;Author&gt;Vanninen&lt;/Author&gt;&lt;Year&gt;1992&lt;/Year&gt;&lt;RecNum&gt;14294&lt;/RecNum&gt;&lt;DisplayText&gt;(Vanninen et al., 1992)&lt;/DisplayText&gt;&lt;record&gt;&lt;rec-number&gt;14294&lt;/rec-number&gt;&lt;foreign-keys&gt;&lt;key app="EN" db-id="dtppfatflrdaesee2wavpssbeeawpw9ds2rv" timestamp="1672043999"&gt;14294&lt;/key&gt;&lt;/foreign-keys&gt;&lt;ref-type name="Journal Article"&gt;17&lt;/ref-type&gt;&lt;contributors&gt;&lt;authors&gt;&lt;author&gt;Vanninen, E&lt;/author&gt;&lt;author&gt;Uusitupa, M&lt;/author&gt;&lt;author&gt;Siitonen, O&lt;/author&gt;&lt;author&gt;Laitinen, J&lt;/author&gt;&lt;author&gt;Länsimies, E&lt;/author&gt;&lt;/authors&gt;&lt;/contributors&gt;&lt;titles&gt;&lt;title&gt;Habitual physical activity, aerobic capacity and metabolic control in patients with newly-diagnosed type 2 (non-insulin-dependent) diabetes mellitus: effect of 1-year diet and exercise intervention&lt;/title&gt;&lt;secondary-title&gt;Diabetologia&lt;/secondary-title&gt;&lt;/titles&gt;&lt;periodical&gt;&lt;full-title&gt;Diabetologia&lt;/full-title&gt;&lt;/periodical&gt;&lt;pages&gt;340-346&lt;/pages&gt;&lt;volume&gt;35&lt;/volume&gt;&lt;number&gt;4&lt;/number&gt;&lt;dates&gt;&lt;year&gt;1992&lt;/year&gt;&lt;/dates&gt;&lt;isbn&gt;1432-0428&lt;/isbn&gt;&lt;urls&gt;&lt;/urls&gt;&lt;/record&gt;&lt;/Cite&gt;&lt;/EndNote&gt;</w:instrText>
      </w:r>
      <w:r w:rsidRPr="00D05CF1">
        <w:rPr>
          <w:rFonts w:asciiTheme="majorBidi" w:hAnsiTheme="majorBidi" w:cstheme="majorBidi"/>
          <w:sz w:val="20"/>
          <w:szCs w:val="20"/>
          <w:lang w:val="en-GB"/>
        </w:rPr>
        <w:fldChar w:fldCharType="separate"/>
      </w:r>
      <w:r w:rsidR="00274CF4" w:rsidRPr="00D05CF1">
        <w:rPr>
          <w:rFonts w:asciiTheme="majorBidi" w:hAnsiTheme="majorBidi" w:cstheme="majorBidi"/>
          <w:noProof/>
          <w:sz w:val="20"/>
          <w:szCs w:val="20"/>
          <w:lang w:val="en-GB"/>
        </w:rPr>
        <w:t>(Vanninen et al., 1992)</w:t>
      </w:r>
      <w:r w:rsidRPr="00D05CF1">
        <w:rPr>
          <w:rFonts w:asciiTheme="majorBidi" w:hAnsiTheme="majorBidi" w:cstheme="majorBidi"/>
          <w:sz w:val="20"/>
          <w:szCs w:val="20"/>
          <w:lang w:val="en-GB"/>
        </w:rPr>
        <w:fldChar w:fldCharType="end"/>
      </w:r>
    </w:p>
    <w:tbl>
      <w:tblPr>
        <w:tblStyle w:val="TableGrid1"/>
        <w:tblW w:w="0" w:type="auto"/>
        <w:tblLook w:val="04A0" w:firstRow="1" w:lastRow="0" w:firstColumn="1" w:lastColumn="0" w:noHBand="0" w:noVBand="1"/>
      </w:tblPr>
      <w:tblGrid>
        <w:gridCol w:w="2358"/>
        <w:gridCol w:w="1248"/>
        <w:gridCol w:w="5410"/>
      </w:tblGrid>
      <w:tr w:rsidR="00277C6E" w:rsidRPr="00D05CF1" w14:paraId="4CDF8423" w14:textId="77777777" w:rsidTr="00E15B78">
        <w:tc>
          <w:tcPr>
            <w:tcW w:w="2425" w:type="dxa"/>
          </w:tcPr>
          <w:p w14:paraId="01145004"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Bias</w:t>
            </w:r>
          </w:p>
        </w:tc>
        <w:tc>
          <w:tcPr>
            <w:tcW w:w="1260" w:type="dxa"/>
          </w:tcPr>
          <w:p w14:paraId="034E4A80"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Authors’ judgement</w:t>
            </w:r>
          </w:p>
        </w:tc>
        <w:tc>
          <w:tcPr>
            <w:tcW w:w="5665" w:type="dxa"/>
          </w:tcPr>
          <w:p w14:paraId="6D8CC7F2"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Support for judgement</w:t>
            </w:r>
          </w:p>
        </w:tc>
      </w:tr>
      <w:tr w:rsidR="00277C6E" w:rsidRPr="00D05CF1" w14:paraId="3BBD3742" w14:textId="77777777" w:rsidTr="00E15B78">
        <w:tc>
          <w:tcPr>
            <w:tcW w:w="2425" w:type="dxa"/>
          </w:tcPr>
          <w:p w14:paraId="35DD0F8D"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Random sequence generation (selection bias)</w:t>
            </w:r>
          </w:p>
        </w:tc>
        <w:tc>
          <w:tcPr>
            <w:tcW w:w="1260" w:type="dxa"/>
          </w:tcPr>
          <w:p w14:paraId="7CAA7015"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Unclear risk  </w:t>
            </w:r>
          </w:p>
        </w:tc>
        <w:tc>
          <w:tcPr>
            <w:tcW w:w="5665" w:type="dxa"/>
          </w:tcPr>
          <w:p w14:paraId="319AC9FE"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 Patients were randomly placed in one of two groups for the comparison of intensified treatment (the intervention group) and standard treatment (the conventional group)</w:t>
            </w:r>
          </w:p>
          <w:p w14:paraId="1A43F290" w14:textId="77777777" w:rsidR="00133642" w:rsidRPr="00D05CF1" w:rsidRDefault="00133642" w:rsidP="00D05CF1">
            <w:pPr>
              <w:jc w:val="both"/>
              <w:rPr>
                <w:rFonts w:asciiTheme="majorBidi" w:hAnsiTheme="majorBidi" w:cstheme="majorBidi"/>
              </w:rPr>
            </w:pPr>
          </w:p>
        </w:tc>
      </w:tr>
      <w:tr w:rsidR="00277C6E" w:rsidRPr="00D05CF1" w14:paraId="76EFA49F" w14:textId="77777777" w:rsidTr="00E15B78">
        <w:tc>
          <w:tcPr>
            <w:tcW w:w="2425" w:type="dxa"/>
          </w:tcPr>
          <w:p w14:paraId="64FDBA9D"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Allocation concealment (selection bias)</w:t>
            </w:r>
          </w:p>
        </w:tc>
        <w:tc>
          <w:tcPr>
            <w:tcW w:w="1260" w:type="dxa"/>
          </w:tcPr>
          <w:p w14:paraId="74ECF87E"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Unclear risk </w:t>
            </w:r>
          </w:p>
        </w:tc>
        <w:tc>
          <w:tcPr>
            <w:tcW w:w="5665" w:type="dxa"/>
          </w:tcPr>
          <w:p w14:paraId="4205E359"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After a 3-month basic education programmed, 78 patients (45 men, 33 women) were randomly placed in an intervention or conventional group.</w:t>
            </w:r>
          </w:p>
        </w:tc>
      </w:tr>
      <w:tr w:rsidR="00277C6E" w:rsidRPr="00D05CF1" w14:paraId="6061E312" w14:textId="77777777" w:rsidTr="00E15B78">
        <w:tc>
          <w:tcPr>
            <w:tcW w:w="2425" w:type="dxa"/>
          </w:tcPr>
          <w:p w14:paraId="628B590D"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Blinding of participants and personnel (performance bias) All outcomes</w:t>
            </w:r>
          </w:p>
        </w:tc>
        <w:tc>
          <w:tcPr>
            <w:tcW w:w="1260" w:type="dxa"/>
          </w:tcPr>
          <w:p w14:paraId="16E43A24"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Unclear risk  </w:t>
            </w:r>
          </w:p>
        </w:tc>
        <w:tc>
          <w:tcPr>
            <w:tcW w:w="5665" w:type="dxa"/>
            <w:shd w:val="clear" w:color="auto" w:fill="auto"/>
          </w:tcPr>
          <w:p w14:paraId="4C973891"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Information concerning blinding of the participants were not provided  </w:t>
            </w:r>
          </w:p>
        </w:tc>
      </w:tr>
      <w:tr w:rsidR="00277C6E" w:rsidRPr="00D05CF1" w14:paraId="25C581F9" w14:textId="77777777" w:rsidTr="00E15B78">
        <w:tc>
          <w:tcPr>
            <w:tcW w:w="2425" w:type="dxa"/>
          </w:tcPr>
          <w:p w14:paraId="265125EC"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Blinding of outcome assessment (detection bias) All outcomes</w:t>
            </w:r>
          </w:p>
        </w:tc>
        <w:tc>
          <w:tcPr>
            <w:tcW w:w="1260" w:type="dxa"/>
          </w:tcPr>
          <w:p w14:paraId="1228964B"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Unclear risk  </w:t>
            </w:r>
          </w:p>
        </w:tc>
        <w:tc>
          <w:tcPr>
            <w:tcW w:w="5665" w:type="dxa"/>
          </w:tcPr>
          <w:p w14:paraId="3A1A80A1"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Information concerning blinding of the assessor were not provided  </w:t>
            </w:r>
          </w:p>
        </w:tc>
      </w:tr>
      <w:tr w:rsidR="00277C6E" w:rsidRPr="00D05CF1" w14:paraId="576BAA13" w14:textId="77777777" w:rsidTr="00E15B78">
        <w:tc>
          <w:tcPr>
            <w:tcW w:w="2425" w:type="dxa"/>
          </w:tcPr>
          <w:p w14:paraId="2517ED00"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Incomplete outcome data (attrition bias) All outcomes</w:t>
            </w:r>
          </w:p>
        </w:tc>
        <w:tc>
          <w:tcPr>
            <w:tcW w:w="1260" w:type="dxa"/>
            <w:shd w:val="clear" w:color="auto" w:fill="auto"/>
          </w:tcPr>
          <w:p w14:paraId="21EBCDAD"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Low risk    </w:t>
            </w:r>
          </w:p>
        </w:tc>
        <w:tc>
          <w:tcPr>
            <w:tcW w:w="5665" w:type="dxa"/>
          </w:tcPr>
          <w:p w14:paraId="635AC8E9" w14:textId="54D0DCAA" w:rsidR="00133642" w:rsidRPr="00D05CF1" w:rsidRDefault="00133642" w:rsidP="00D05CF1">
            <w:pPr>
              <w:jc w:val="both"/>
              <w:rPr>
                <w:rFonts w:asciiTheme="majorBidi" w:hAnsiTheme="majorBidi" w:cstheme="majorBidi"/>
              </w:rPr>
            </w:pPr>
            <w:bookmarkStart w:id="0" w:name="_Hlk123774649"/>
            <w:r w:rsidRPr="00D05CF1">
              <w:rPr>
                <w:rFonts w:asciiTheme="majorBidi" w:hAnsiTheme="majorBidi" w:cstheme="majorBidi"/>
              </w:rPr>
              <w:t xml:space="preserve">Seven patients in the intervention group did not perform the exercise tests at 0 and 12 months due to various reasons and in one patient the respiratory gas exchange measurements were unreliable, and these patients were excluded from the analyses </w:t>
            </w:r>
          </w:p>
          <w:p w14:paraId="2CDA8D4E"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as well.</w:t>
            </w:r>
            <w:bookmarkEnd w:id="0"/>
          </w:p>
        </w:tc>
      </w:tr>
      <w:tr w:rsidR="00277C6E" w:rsidRPr="00D05CF1" w14:paraId="627BECD2" w14:textId="77777777" w:rsidTr="00E15B78">
        <w:tc>
          <w:tcPr>
            <w:tcW w:w="2425" w:type="dxa"/>
          </w:tcPr>
          <w:p w14:paraId="58687258"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Selective reporting (reporting bias)</w:t>
            </w:r>
          </w:p>
        </w:tc>
        <w:tc>
          <w:tcPr>
            <w:tcW w:w="1260" w:type="dxa"/>
          </w:tcPr>
          <w:p w14:paraId="39F772D6"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Low risk</w:t>
            </w:r>
          </w:p>
        </w:tc>
        <w:tc>
          <w:tcPr>
            <w:tcW w:w="5665" w:type="dxa"/>
          </w:tcPr>
          <w:p w14:paraId="64FD3F8D"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Expected outcomes were reported</w:t>
            </w:r>
          </w:p>
        </w:tc>
      </w:tr>
      <w:tr w:rsidR="00133642" w:rsidRPr="00D05CF1" w14:paraId="4192C587" w14:textId="77777777" w:rsidTr="00E15B78">
        <w:tc>
          <w:tcPr>
            <w:tcW w:w="2425" w:type="dxa"/>
          </w:tcPr>
          <w:p w14:paraId="47392402"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Other bias</w:t>
            </w:r>
          </w:p>
        </w:tc>
        <w:tc>
          <w:tcPr>
            <w:tcW w:w="1260" w:type="dxa"/>
          </w:tcPr>
          <w:p w14:paraId="762733E5"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Low risk</w:t>
            </w:r>
          </w:p>
        </w:tc>
        <w:tc>
          <w:tcPr>
            <w:tcW w:w="5665" w:type="dxa"/>
          </w:tcPr>
          <w:p w14:paraId="58FEC9DB"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Other biases have not been identified</w:t>
            </w:r>
          </w:p>
        </w:tc>
      </w:tr>
    </w:tbl>
    <w:p w14:paraId="36B0A642" w14:textId="77777777" w:rsidR="00133642" w:rsidRPr="00D05CF1" w:rsidRDefault="00133642" w:rsidP="00D05CF1">
      <w:pPr>
        <w:jc w:val="both"/>
        <w:rPr>
          <w:rFonts w:asciiTheme="majorBidi" w:hAnsiTheme="majorBidi" w:cstheme="majorBidi"/>
          <w:sz w:val="20"/>
          <w:szCs w:val="20"/>
        </w:rPr>
      </w:pPr>
    </w:p>
    <w:p w14:paraId="545E8267" w14:textId="77777777" w:rsidR="00133642" w:rsidRDefault="00133642" w:rsidP="00D05CF1">
      <w:pPr>
        <w:jc w:val="both"/>
        <w:rPr>
          <w:rFonts w:asciiTheme="majorBidi" w:hAnsiTheme="majorBidi" w:cstheme="majorBidi"/>
          <w:sz w:val="20"/>
          <w:szCs w:val="20"/>
        </w:rPr>
      </w:pPr>
    </w:p>
    <w:p w14:paraId="1095A946" w14:textId="77777777" w:rsidR="002004BE" w:rsidRDefault="002004BE" w:rsidP="00D05CF1">
      <w:pPr>
        <w:jc w:val="both"/>
        <w:rPr>
          <w:rFonts w:asciiTheme="majorBidi" w:hAnsiTheme="majorBidi" w:cstheme="majorBidi"/>
          <w:sz w:val="20"/>
          <w:szCs w:val="20"/>
        </w:rPr>
      </w:pPr>
    </w:p>
    <w:p w14:paraId="015590AD" w14:textId="77777777" w:rsidR="002004BE" w:rsidRDefault="002004BE" w:rsidP="00D05CF1">
      <w:pPr>
        <w:jc w:val="both"/>
        <w:rPr>
          <w:rFonts w:asciiTheme="majorBidi" w:hAnsiTheme="majorBidi" w:cstheme="majorBidi"/>
          <w:sz w:val="20"/>
          <w:szCs w:val="20"/>
        </w:rPr>
      </w:pPr>
    </w:p>
    <w:p w14:paraId="5C792526" w14:textId="77777777" w:rsidR="002004BE" w:rsidRDefault="002004BE" w:rsidP="00D05CF1">
      <w:pPr>
        <w:jc w:val="both"/>
        <w:rPr>
          <w:rFonts w:asciiTheme="majorBidi" w:hAnsiTheme="majorBidi" w:cstheme="majorBidi"/>
          <w:sz w:val="20"/>
          <w:szCs w:val="20"/>
        </w:rPr>
      </w:pPr>
    </w:p>
    <w:p w14:paraId="5C51454E" w14:textId="77777777" w:rsidR="002004BE" w:rsidRDefault="002004BE" w:rsidP="00D05CF1">
      <w:pPr>
        <w:jc w:val="both"/>
        <w:rPr>
          <w:rFonts w:asciiTheme="majorBidi" w:hAnsiTheme="majorBidi" w:cstheme="majorBidi"/>
          <w:sz w:val="20"/>
          <w:szCs w:val="20"/>
        </w:rPr>
      </w:pPr>
    </w:p>
    <w:p w14:paraId="0F61F1B4" w14:textId="77777777" w:rsidR="002004BE" w:rsidRDefault="002004BE" w:rsidP="00D05CF1">
      <w:pPr>
        <w:jc w:val="both"/>
        <w:rPr>
          <w:rFonts w:asciiTheme="majorBidi" w:hAnsiTheme="majorBidi" w:cstheme="majorBidi"/>
          <w:sz w:val="20"/>
          <w:szCs w:val="20"/>
        </w:rPr>
      </w:pPr>
    </w:p>
    <w:p w14:paraId="0D82B05E" w14:textId="77777777" w:rsidR="002004BE" w:rsidRDefault="002004BE" w:rsidP="00D05CF1">
      <w:pPr>
        <w:jc w:val="both"/>
        <w:rPr>
          <w:rFonts w:asciiTheme="majorBidi" w:hAnsiTheme="majorBidi" w:cstheme="majorBidi"/>
          <w:sz w:val="20"/>
          <w:szCs w:val="20"/>
        </w:rPr>
      </w:pPr>
    </w:p>
    <w:p w14:paraId="56479507" w14:textId="77777777" w:rsidR="002004BE" w:rsidRDefault="002004BE" w:rsidP="00D05CF1">
      <w:pPr>
        <w:jc w:val="both"/>
        <w:rPr>
          <w:rFonts w:asciiTheme="majorBidi" w:hAnsiTheme="majorBidi" w:cstheme="majorBidi"/>
          <w:sz w:val="20"/>
          <w:szCs w:val="20"/>
        </w:rPr>
      </w:pPr>
    </w:p>
    <w:p w14:paraId="42BA5E2D" w14:textId="77777777" w:rsidR="002004BE" w:rsidRDefault="002004BE" w:rsidP="00D05CF1">
      <w:pPr>
        <w:jc w:val="both"/>
        <w:rPr>
          <w:rFonts w:asciiTheme="majorBidi" w:hAnsiTheme="majorBidi" w:cstheme="majorBidi"/>
          <w:sz w:val="20"/>
          <w:szCs w:val="20"/>
        </w:rPr>
      </w:pPr>
    </w:p>
    <w:p w14:paraId="7917169D" w14:textId="77777777" w:rsidR="002004BE" w:rsidRDefault="002004BE" w:rsidP="00D05CF1">
      <w:pPr>
        <w:jc w:val="both"/>
        <w:rPr>
          <w:rFonts w:asciiTheme="majorBidi" w:hAnsiTheme="majorBidi" w:cstheme="majorBidi"/>
          <w:sz w:val="20"/>
          <w:szCs w:val="20"/>
        </w:rPr>
      </w:pPr>
    </w:p>
    <w:p w14:paraId="699E569C" w14:textId="77777777" w:rsidR="002004BE" w:rsidRDefault="002004BE" w:rsidP="00D05CF1">
      <w:pPr>
        <w:jc w:val="both"/>
        <w:rPr>
          <w:rFonts w:asciiTheme="majorBidi" w:hAnsiTheme="majorBidi" w:cstheme="majorBidi"/>
          <w:sz w:val="20"/>
          <w:szCs w:val="20"/>
        </w:rPr>
      </w:pPr>
    </w:p>
    <w:p w14:paraId="574D0D63" w14:textId="77777777" w:rsidR="002004BE" w:rsidRDefault="002004BE" w:rsidP="00D05CF1">
      <w:pPr>
        <w:jc w:val="both"/>
        <w:rPr>
          <w:rFonts w:asciiTheme="majorBidi" w:hAnsiTheme="majorBidi" w:cstheme="majorBidi"/>
          <w:sz w:val="20"/>
          <w:szCs w:val="20"/>
        </w:rPr>
      </w:pPr>
    </w:p>
    <w:p w14:paraId="324F2CDF" w14:textId="77777777" w:rsidR="002004BE" w:rsidRPr="00D05CF1" w:rsidRDefault="002004BE" w:rsidP="00D05CF1">
      <w:pPr>
        <w:jc w:val="both"/>
        <w:rPr>
          <w:rFonts w:asciiTheme="majorBidi" w:hAnsiTheme="majorBidi" w:cstheme="majorBidi"/>
          <w:sz w:val="20"/>
          <w:szCs w:val="20"/>
        </w:rPr>
      </w:pPr>
    </w:p>
    <w:p w14:paraId="48BD9790" w14:textId="77777777" w:rsidR="00133642" w:rsidRPr="00D05CF1" w:rsidRDefault="00133642" w:rsidP="00D05CF1">
      <w:pPr>
        <w:jc w:val="both"/>
        <w:rPr>
          <w:rFonts w:asciiTheme="majorBidi" w:hAnsiTheme="majorBidi" w:cstheme="majorBidi"/>
          <w:sz w:val="20"/>
          <w:szCs w:val="20"/>
        </w:rPr>
      </w:pPr>
    </w:p>
    <w:p w14:paraId="2C6C499A" w14:textId="72C9D3A2" w:rsidR="00133642" w:rsidRPr="00D05CF1" w:rsidRDefault="00133642" w:rsidP="00D05CF1">
      <w:pPr>
        <w:pStyle w:val="ListeParagraf"/>
        <w:numPr>
          <w:ilvl w:val="0"/>
          <w:numId w:val="2"/>
        </w:numPr>
        <w:jc w:val="both"/>
        <w:rPr>
          <w:rFonts w:asciiTheme="majorBidi" w:hAnsiTheme="majorBidi" w:cstheme="majorBidi"/>
          <w:sz w:val="20"/>
          <w:szCs w:val="20"/>
        </w:rPr>
      </w:pPr>
      <w:r w:rsidRPr="00D05CF1">
        <w:rPr>
          <w:rFonts w:asciiTheme="majorBidi" w:hAnsiTheme="majorBidi" w:cstheme="majorBidi"/>
          <w:sz w:val="20"/>
          <w:szCs w:val="20"/>
          <w:lang w:val="en-GB"/>
        </w:rPr>
        <w:lastRenderedPageBreak/>
        <w:fldChar w:fldCharType="begin"/>
      </w:r>
      <w:r w:rsidR="00274CF4" w:rsidRPr="00D05CF1">
        <w:rPr>
          <w:rFonts w:asciiTheme="majorBidi" w:hAnsiTheme="majorBidi" w:cstheme="majorBidi"/>
          <w:sz w:val="20"/>
          <w:szCs w:val="20"/>
          <w:lang w:val="en-GB"/>
        </w:rPr>
        <w:instrText xml:space="preserve"> ADDIN EN.CITE &lt;EndNote&gt;&lt;Cite&gt;&lt;Author&gt;Yamanouchi&lt;/Author&gt;&lt;Year&gt;1995&lt;/Year&gt;&lt;RecNum&gt;14296&lt;/RecNum&gt;&lt;DisplayText&gt;(Yamanouchi et al., 1995)&lt;/DisplayText&gt;&lt;record&gt;&lt;rec-number&gt;14296&lt;/rec-number&gt;&lt;foreign-keys&gt;&lt;key app="EN" db-id="dtppfatflrdaesee2wavpssbeeawpw9ds2rv" timestamp="1672047695"&gt;14296&lt;/key&gt;&lt;/foreign-keys&gt;&lt;ref-type name="Journal Article"&gt;17&lt;/ref-type&gt;&lt;contributors&gt;&lt;authors&gt;&lt;author&gt;Yamanouchi, Kunio&lt;/author&gt;&lt;author&gt;Shinozaki, Takashi&lt;/author&gt;&lt;author&gt;Chikada, Kiwami&lt;/author&gt;&lt;author&gt;Nishikawa, Toshihiko&lt;/author&gt;&lt;author&gt;Ito, Katsunori&lt;/author&gt;&lt;author&gt;Shimizu, Shoji&lt;/author&gt;&lt;author&gt;Ozawa, Norihito&lt;/author&gt;&lt;author&gt;Suzuki, Yoichiro&lt;/author&gt;&lt;author&gt;Maeno, Hitoshi&lt;/author&gt;&lt;author&gt;Kato, Katsumi&lt;/author&gt;&lt;/authors&gt;&lt;/contributors&gt;&lt;titles&gt;&lt;title&gt;Daily walking combined with diet therapy is a useful means for obese NIDDM patients not only to reduce body weight but also to improve insulin sensitivity&lt;/title&gt;&lt;secondary-title&gt;Diabetes care&lt;/secondary-title&gt;&lt;/titles&gt;&lt;periodical&gt;&lt;full-title&gt;Diabetes care&lt;/full-title&gt;&lt;/periodical&gt;&lt;pages&gt;775-778&lt;/pages&gt;&lt;volume&gt;18&lt;/volume&gt;&lt;number&gt;6&lt;/number&gt;&lt;dates&gt;&lt;year&gt;1995&lt;/year&gt;&lt;/dates&gt;&lt;isbn&gt;0149-5992&lt;/isbn&gt;&lt;urls&gt;&lt;/urls&gt;&lt;/record&gt;&lt;/Cite&gt;&lt;/EndNote&gt;</w:instrText>
      </w:r>
      <w:r w:rsidRPr="00D05CF1">
        <w:rPr>
          <w:rFonts w:asciiTheme="majorBidi" w:hAnsiTheme="majorBidi" w:cstheme="majorBidi"/>
          <w:sz w:val="20"/>
          <w:szCs w:val="20"/>
          <w:lang w:val="en-GB"/>
        </w:rPr>
        <w:fldChar w:fldCharType="separate"/>
      </w:r>
      <w:r w:rsidR="00274CF4" w:rsidRPr="00D05CF1">
        <w:rPr>
          <w:rFonts w:asciiTheme="majorBidi" w:hAnsiTheme="majorBidi" w:cstheme="majorBidi"/>
          <w:noProof/>
          <w:sz w:val="20"/>
          <w:szCs w:val="20"/>
          <w:lang w:val="en-GB"/>
        </w:rPr>
        <w:t>(Yamanouchi et al., 1995)</w:t>
      </w:r>
      <w:r w:rsidRPr="00D05CF1">
        <w:rPr>
          <w:rFonts w:asciiTheme="majorBidi" w:hAnsiTheme="majorBidi" w:cstheme="majorBidi"/>
          <w:sz w:val="20"/>
          <w:szCs w:val="20"/>
          <w:lang w:val="en-GB"/>
        </w:rPr>
        <w:fldChar w:fldCharType="end"/>
      </w:r>
    </w:p>
    <w:tbl>
      <w:tblPr>
        <w:tblStyle w:val="TableGrid1"/>
        <w:tblW w:w="0" w:type="auto"/>
        <w:tblLook w:val="04A0" w:firstRow="1" w:lastRow="0" w:firstColumn="1" w:lastColumn="0" w:noHBand="0" w:noVBand="1"/>
      </w:tblPr>
      <w:tblGrid>
        <w:gridCol w:w="2366"/>
        <w:gridCol w:w="1258"/>
        <w:gridCol w:w="5392"/>
      </w:tblGrid>
      <w:tr w:rsidR="00277C6E" w:rsidRPr="00D05CF1" w14:paraId="7E4FC4C0" w14:textId="77777777" w:rsidTr="00E15B78">
        <w:tc>
          <w:tcPr>
            <w:tcW w:w="2366" w:type="dxa"/>
          </w:tcPr>
          <w:p w14:paraId="51506E10"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Bias</w:t>
            </w:r>
          </w:p>
        </w:tc>
        <w:tc>
          <w:tcPr>
            <w:tcW w:w="1258" w:type="dxa"/>
          </w:tcPr>
          <w:p w14:paraId="159B42D8"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Authors’ judgement</w:t>
            </w:r>
          </w:p>
        </w:tc>
        <w:tc>
          <w:tcPr>
            <w:tcW w:w="5392" w:type="dxa"/>
          </w:tcPr>
          <w:p w14:paraId="00600295"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Support for judgement</w:t>
            </w:r>
          </w:p>
        </w:tc>
      </w:tr>
      <w:tr w:rsidR="00277C6E" w:rsidRPr="00D05CF1" w14:paraId="2BC2E63F" w14:textId="77777777" w:rsidTr="00E15B78">
        <w:tc>
          <w:tcPr>
            <w:tcW w:w="2366" w:type="dxa"/>
          </w:tcPr>
          <w:p w14:paraId="553BE38D"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Random sequence generation (selection bias)</w:t>
            </w:r>
          </w:p>
        </w:tc>
        <w:tc>
          <w:tcPr>
            <w:tcW w:w="1258" w:type="dxa"/>
          </w:tcPr>
          <w:p w14:paraId="75956C5D"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Unclear risk  </w:t>
            </w:r>
          </w:p>
        </w:tc>
        <w:tc>
          <w:tcPr>
            <w:tcW w:w="5392" w:type="dxa"/>
          </w:tcPr>
          <w:p w14:paraId="006B2B51" w14:textId="2587F96D"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Patients were divided into two groups: intervention and control </w:t>
            </w:r>
            <w:r w:rsidR="00D05CF1" w:rsidRPr="00D05CF1">
              <w:rPr>
                <w:rFonts w:asciiTheme="majorBidi" w:hAnsiTheme="majorBidi" w:cstheme="majorBidi"/>
              </w:rPr>
              <w:t>group.</w:t>
            </w:r>
            <w:r w:rsidRPr="00D05CF1">
              <w:rPr>
                <w:rFonts w:asciiTheme="majorBidi" w:hAnsiTheme="majorBidi" w:cstheme="majorBidi"/>
              </w:rPr>
              <w:t xml:space="preserve">  </w:t>
            </w:r>
          </w:p>
          <w:p w14:paraId="2A697BE6" w14:textId="77777777" w:rsidR="00133642" w:rsidRPr="00D05CF1" w:rsidRDefault="00133642" w:rsidP="00D05CF1">
            <w:pPr>
              <w:jc w:val="both"/>
              <w:rPr>
                <w:rFonts w:asciiTheme="majorBidi" w:hAnsiTheme="majorBidi" w:cstheme="majorBidi"/>
              </w:rPr>
            </w:pPr>
          </w:p>
        </w:tc>
      </w:tr>
      <w:tr w:rsidR="00277C6E" w:rsidRPr="00D05CF1" w14:paraId="7BFEA03E" w14:textId="77777777" w:rsidTr="00E15B78">
        <w:tc>
          <w:tcPr>
            <w:tcW w:w="2366" w:type="dxa"/>
          </w:tcPr>
          <w:p w14:paraId="6F07CCFF"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Allocation concealment (selection bias)</w:t>
            </w:r>
          </w:p>
        </w:tc>
        <w:tc>
          <w:tcPr>
            <w:tcW w:w="1258" w:type="dxa"/>
          </w:tcPr>
          <w:p w14:paraId="19504D7C"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Unclear risk </w:t>
            </w:r>
          </w:p>
        </w:tc>
        <w:tc>
          <w:tcPr>
            <w:tcW w:w="5392" w:type="dxa"/>
          </w:tcPr>
          <w:p w14:paraId="38B94D10" w14:textId="49AAB36F"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Patients were divided into two groups: intervention and control </w:t>
            </w:r>
            <w:r w:rsidR="00D05CF1" w:rsidRPr="00D05CF1">
              <w:rPr>
                <w:rFonts w:asciiTheme="majorBidi" w:hAnsiTheme="majorBidi" w:cstheme="majorBidi"/>
              </w:rPr>
              <w:t>group.</w:t>
            </w:r>
            <w:r w:rsidRPr="00D05CF1">
              <w:rPr>
                <w:rFonts w:asciiTheme="majorBidi" w:hAnsiTheme="majorBidi" w:cstheme="majorBidi"/>
              </w:rPr>
              <w:t xml:space="preserve">  </w:t>
            </w:r>
          </w:p>
          <w:p w14:paraId="37CE2F70" w14:textId="77777777" w:rsidR="00133642" w:rsidRPr="00D05CF1" w:rsidRDefault="00133642" w:rsidP="00D05CF1">
            <w:pPr>
              <w:jc w:val="both"/>
              <w:rPr>
                <w:rFonts w:asciiTheme="majorBidi" w:hAnsiTheme="majorBidi" w:cstheme="majorBidi"/>
              </w:rPr>
            </w:pPr>
          </w:p>
        </w:tc>
      </w:tr>
      <w:tr w:rsidR="00277C6E" w:rsidRPr="00D05CF1" w14:paraId="74D099D8" w14:textId="77777777" w:rsidTr="00E15B78">
        <w:tc>
          <w:tcPr>
            <w:tcW w:w="2366" w:type="dxa"/>
          </w:tcPr>
          <w:p w14:paraId="72567271"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Blinding of participants and personnel (performance bias) All outcomes</w:t>
            </w:r>
          </w:p>
        </w:tc>
        <w:tc>
          <w:tcPr>
            <w:tcW w:w="1258" w:type="dxa"/>
          </w:tcPr>
          <w:p w14:paraId="79714611"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High risk   </w:t>
            </w:r>
          </w:p>
        </w:tc>
        <w:tc>
          <w:tcPr>
            <w:tcW w:w="5392" w:type="dxa"/>
            <w:shd w:val="clear" w:color="auto" w:fill="auto"/>
          </w:tcPr>
          <w:p w14:paraId="099A0579"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The participants were not blinding   </w:t>
            </w:r>
          </w:p>
        </w:tc>
      </w:tr>
      <w:tr w:rsidR="00277C6E" w:rsidRPr="00D05CF1" w14:paraId="62026D1C" w14:textId="77777777" w:rsidTr="00E15B78">
        <w:tc>
          <w:tcPr>
            <w:tcW w:w="2366" w:type="dxa"/>
          </w:tcPr>
          <w:p w14:paraId="01AAD7BA"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Blinding of outcome assessment (detection bias) All outcomes</w:t>
            </w:r>
          </w:p>
        </w:tc>
        <w:tc>
          <w:tcPr>
            <w:tcW w:w="1258" w:type="dxa"/>
          </w:tcPr>
          <w:p w14:paraId="1222AF8C"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Unclear risk </w:t>
            </w:r>
          </w:p>
        </w:tc>
        <w:tc>
          <w:tcPr>
            <w:tcW w:w="5392" w:type="dxa"/>
          </w:tcPr>
          <w:p w14:paraId="57B55172"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Information concerning blinding of the assessor were not provided  </w:t>
            </w:r>
          </w:p>
        </w:tc>
      </w:tr>
      <w:tr w:rsidR="00277C6E" w:rsidRPr="00D05CF1" w14:paraId="2B5D10CA" w14:textId="77777777" w:rsidTr="00E15B78">
        <w:tc>
          <w:tcPr>
            <w:tcW w:w="2366" w:type="dxa"/>
          </w:tcPr>
          <w:p w14:paraId="1220BE31"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Incomplete outcome data (attrition bias) All outcomes</w:t>
            </w:r>
          </w:p>
        </w:tc>
        <w:tc>
          <w:tcPr>
            <w:tcW w:w="1258" w:type="dxa"/>
            <w:shd w:val="clear" w:color="auto" w:fill="auto"/>
          </w:tcPr>
          <w:p w14:paraId="0D2D0A50"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Low risk    </w:t>
            </w:r>
          </w:p>
        </w:tc>
        <w:tc>
          <w:tcPr>
            <w:tcW w:w="5392" w:type="dxa"/>
          </w:tcPr>
          <w:p w14:paraId="13F14E7F"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All the participant completed the study </w:t>
            </w:r>
          </w:p>
        </w:tc>
      </w:tr>
      <w:tr w:rsidR="00277C6E" w:rsidRPr="00D05CF1" w14:paraId="6A9C99D0" w14:textId="77777777" w:rsidTr="00E15B78">
        <w:tc>
          <w:tcPr>
            <w:tcW w:w="2366" w:type="dxa"/>
          </w:tcPr>
          <w:p w14:paraId="2C59E722"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Selective reporting (reporting bias)</w:t>
            </w:r>
          </w:p>
        </w:tc>
        <w:tc>
          <w:tcPr>
            <w:tcW w:w="1258" w:type="dxa"/>
          </w:tcPr>
          <w:p w14:paraId="1004BD59"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Low risk</w:t>
            </w:r>
          </w:p>
        </w:tc>
        <w:tc>
          <w:tcPr>
            <w:tcW w:w="5392" w:type="dxa"/>
          </w:tcPr>
          <w:p w14:paraId="20E0C970"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Expected outcomes were reported</w:t>
            </w:r>
          </w:p>
        </w:tc>
      </w:tr>
      <w:tr w:rsidR="00133642" w:rsidRPr="00D05CF1" w14:paraId="51067076" w14:textId="77777777" w:rsidTr="00E15B78">
        <w:tc>
          <w:tcPr>
            <w:tcW w:w="2366" w:type="dxa"/>
          </w:tcPr>
          <w:p w14:paraId="14C5AF62"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Other bias</w:t>
            </w:r>
          </w:p>
        </w:tc>
        <w:tc>
          <w:tcPr>
            <w:tcW w:w="1258" w:type="dxa"/>
          </w:tcPr>
          <w:p w14:paraId="7EE60EE0"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Low risk</w:t>
            </w:r>
          </w:p>
        </w:tc>
        <w:tc>
          <w:tcPr>
            <w:tcW w:w="5392" w:type="dxa"/>
          </w:tcPr>
          <w:p w14:paraId="5AD5A421"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Other biases have not been identified</w:t>
            </w:r>
          </w:p>
        </w:tc>
      </w:tr>
    </w:tbl>
    <w:p w14:paraId="7F153CF9" w14:textId="77777777" w:rsidR="00133642" w:rsidRPr="00D05CF1" w:rsidRDefault="00133642" w:rsidP="00D05CF1">
      <w:pPr>
        <w:jc w:val="both"/>
        <w:rPr>
          <w:rFonts w:asciiTheme="majorBidi" w:hAnsiTheme="majorBidi" w:cstheme="majorBidi"/>
          <w:sz w:val="20"/>
          <w:szCs w:val="20"/>
        </w:rPr>
      </w:pPr>
    </w:p>
    <w:p w14:paraId="6CD1220D" w14:textId="77777777" w:rsidR="00133642" w:rsidRPr="00D05CF1" w:rsidRDefault="00133642" w:rsidP="00D05CF1">
      <w:pPr>
        <w:jc w:val="both"/>
        <w:rPr>
          <w:rFonts w:asciiTheme="majorBidi" w:hAnsiTheme="majorBidi" w:cstheme="majorBidi"/>
          <w:sz w:val="20"/>
          <w:szCs w:val="20"/>
        </w:rPr>
      </w:pPr>
    </w:p>
    <w:p w14:paraId="2E1447D5" w14:textId="77777777" w:rsidR="00133642" w:rsidRPr="00D05CF1" w:rsidRDefault="00133642" w:rsidP="00D05CF1">
      <w:pPr>
        <w:jc w:val="both"/>
        <w:rPr>
          <w:rFonts w:asciiTheme="majorBidi" w:hAnsiTheme="majorBidi" w:cstheme="majorBidi"/>
          <w:sz w:val="20"/>
          <w:szCs w:val="20"/>
        </w:rPr>
      </w:pPr>
    </w:p>
    <w:p w14:paraId="5B147AA3" w14:textId="77777777" w:rsidR="00133642" w:rsidRPr="00D05CF1" w:rsidRDefault="00133642" w:rsidP="00D05CF1">
      <w:pPr>
        <w:jc w:val="both"/>
        <w:rPr>
          <w:rFonts w:asciiTheme="majorBidi" w:hAnsiTheme="majorBidi" w:cstheme="majorBidi"/>
          <w:sz w:val="20"/>
          <w:szCs w:val="20"/>
        </w:rPr>
      </w:pPr>
    </w:p>
    <w:p w14:paraId="145353DF" w14:textId="77777777" w:rsidR="00133642" w:rsidRDefault="00133642" w:rsidP="00D05CF1">
      <w:pPr>
        <w:jc w:val="both"/>
        <w:rPr>
          <w:rFonts w:asciiTheme="majorBidi" w:hAnsiTheme="majorBidi" w:cstheme="majorBidi"/>
          <w:sz w:val="20"/>
          <w:szCs w:val="20"/>
        </w:rPr>
      </w:pPr>
    </w:p>
    <w:p w14:paraId="1C2E62EF" w14:textId="77777777" w:rsidR="002004BE" w:rsidRDefault="002004BE" w:rsidP="00D05CF1">
      <w:pPr>
        <w:jc w:val="both"/>
        <w:rPr>
          <w:rFonts w:asciiTheme="majorBidi" w:hAnsiTheme="majorBidi" w:cstheme="majorBidi"/>
          <w:sz w:val="20"/>
          <w:szCs w:val="20"/>
        </w:rPr>
      </w:pPr>
    </w:p>
    <w:p w14:paraId="2E14EAA0" w14:textId="77777777" w:rsidR="002004BE" w:rsidRDefault="002004BE" w:rsidP="00D05CF1">
      <w:pPr>
        <w:jc w:val="both"/>
        <w:rPr>
          <w:rFonts w:asciiTheme="majorBidi" w:hAnsiTheme="majorBidi" w:cstheme="majorBidi"/>
          <w:sz w:val="20"/>
          <w:szCs w:val="20"/>
        </w:rPr>
      </w:pPr>
    </w:p>
    <w:p w14:paraId="234EBF33" w14:textId="77777777" w:rsidR="002004BE" w:rsidRDefault="002004BE" w:rsidP="00D05CF1">
      <w:pPr>
        <w:jc w:val="both"/>
        <w:rPr>
          <w:rFonts w:asciiTheme="majorBidi" w:hAnsiTheme="majorBidi" w:cstheme="majorBidi"/>
          <w:sz w:val="20"/>
          <w:szCs w:val="20"/>
        </w:rPr>
      </w:pPr>
    </w:p>
    <w:p w14:paraId="550CD360" w14:textId="77777777" w:rsidR="002004BE" w:rsidRDefault="002004BE" w:rsidP="00D05CF1">
      <w:pPr>
        <w:jc w:val="both"/>
        <w:rPr>
          <w:rFonts w:asciiTheme="majorBidi" w:hAnsiTheme="majorBidi" w:cstheme="majorBidi"/>
          <w:sz w:val="20"/>
          <w:szCs w:val="20"/>
        </w:rPr>
      </w:pPr>
    </w:p>
    <w:p w14:paraId="2E994971" w14:textId="77777777" w:rsidR="002004BE" w:rsidRDefault="002004BE" w:rsidP="00D05CF1">
      <w:pPr>
        <w:jc w:val="both"/>
        <w:rPr>
          <w:rFonts w:asciiTheme="majorBidi" w:hAnsiTheme="majorBidi" w:cstheme="majorBidi"/>
          <w:sz w:val="20"/>
          <w:szCs w:val="20"/>
        </w:rPr>
      </w:pPr>
    </w:p>
    <w:p w14:paraId="17188AB6" w14:textId="77777777" w:rsidR="002004BE" w:rsidRDefault="002004BE" w:rsidP="00D05CF1">
      <w:pPr>
        <w:jc w:val="both"/>
        <w:rPr>
          <w:rFonts w:asciiTheme="majorBidi" w:hAnsiTheme="majorBidi" w:cstheme="majorBidi"/>
          <w:sz w:val="20"/>
          <w:szCs w:val="20"/>
        </w:rPr>
      </w:pPr>
    </w:p>
    <w:p w14:paraId="21407FCD" w14:textId="77777777" w:rsidR="002004BE" w:rsidRDefault="002004BE" w:rsidP="00D05CF1">
      <w:pPr>
        <w:jc w:val="both"/>
        <w:rPr>
          <w:rFonts w:asciiTheme="majorBidi" w:hAnsiTheme="majorBidi" w:cstheme="majorBidi"/>
          <w:sz w:val="20"/>
          <w:szCs w:val="20"/>
        </w:rPr>
      </w:pPr>
    </w:p>
    <w:p w14:paraId="6A33A46D" w14:textId="77777777" w:rsidR="002004BE" w:rsidRDefault="002004BE" w:rsidP="00D05CF1">
      <w:pPr>
        <w:jc w:val="both"/>
        <w:rPr>
          <w:rFonts w:asciiTheme="majorBidi" w:hAnsiTheme="majorBidi" w:cstheme="majorBidi"/>
          <w:sz w:val="20"/>
          <w:szCs w:val="20"/>
        </w:rPr>
      </w:pPr>
    </w:p>
    <w:p w14:paraId="295425B9" w14:textId="77777777" w:rsidR="002004BE" w:rsidRDefault="002004BE" w:rsidP="00D05CF1">
      <w:pPr>
        <w:jc w:val="both"/>
        <w:rPr>
          <w:rFonts w:asciiTheme="majorBidi" w:hAnsiTheme="majorBidi" w:cstheme="majorBidi"/>
          <w:sz w:val="20"/>
          <w:szCs w:val="20"/>
        </w:rPr>
      </w:pPr>
    </w:p>
    <w:p w14:paraId="2817BF0A" w14:textId="77777777" w:rsidR="002004BE" w:rsidRPr="00D05CF1" w:rsidRDefault="002004BE" w:rsidP="00D05CF1">
      <w:pPr>
        <w:jc w:val="both"/>
        <w:rPr>
          <w:rFonts w:asciiTheme="majorBidi" w:hAnsiTheme="majorBidi" w:cstheme="majorBidi"/>
          <w:sz w:val="20"/>
          <w:szCs w:val="20"/>
        </w:rPr>
      </w:pPr>
    </w:p>
    <w:p w14:paraId="5BC5511A" w14:textId="77777777" w:rsidR="00133642" w:rsidRPr="00D05CF1" w:rsidRDefault="00133642" w:rsidP="00D05CF1">
      <w:pPr>
        <w:jc w:val="both"/>
        <w:rPr>
          <w:rFonts w:asciiTheme="majorBidi" w:hAnsiTheme="majorBidi" w:cstheme="majorBidi"/>
          <w:sz w:val="20"/>
          <w:szCs w:val="20"/>
        </w:rPr>
      </w:pPr>
    </w:p>
    <w:p w14:paraId="3BC52A09" w14:textId="77777777" w:rsidR="00133642" w:rsidRPr="00D05CF1" w:rsidRDefault="00133642" w:rsidP="00D05CF1">
      <w:pPr>
        <w:jc w:val="both"/>
        <w:rPr>
          <w:rFonts w:asciiTheme="majorBidi" w:hAnsiTheme="majorBidi" w:cstheme="majorBidi"/>
          <w:sz w:val="20"/>
          <w:szCs w:val="20"/>
        </w:rPr>
      </w:pPr>
    </w:p>
    <w:p w14:paraId="15EA8213" w14:textId="77777777" w:rsidR="00133642" w:rsidRPr="00D05CF1" w:rsidRDefault="00133642" w:rsidP="00D05CF1">
      <w:pPr>
        <w:jc w:val="both"/>
        <w:rPr>
          <w:rFonts w:asciiTheme="majorBidi" w:hAnsiTheme="majorBidi" w:cstheme="majorBidi"/>
          <w:sz w:val="20"/>
          <w:szCs w:val="20"/>
        </w:rPr>
      </w:pPr>
    </w:p>
    <w:p w14:paraId="608CCE78" w14:textId="77777777" w:rsidR="00133642" w:rsidRPr="00D05CF1" w:rsidRDefault="00133642" w:rsidP="00D05CF1">
      <w:pPr>
        <w:jc w:val="both"/>
        <w:rPr>
          <w:rFonts w:asciiTheme="majorBidi" w:hAnsiTheme="majorBidi" w:cstheme="majorBidi"/>
          <w:sz w:val="20"/>
          <w:szCs w:val="20"/>
        </w:rPr>
      </w:pPr>
    </w:p>
    <w:p w14:paraId="14D9BAF2" w14:textId="77777777" w:rsidR="00133642" w:rsidRPr="00D05CF1" w:rsidRDefault="00133642" w:rsidP="00D05CF1">
      <w:pPr>
        <w:jc w:val="both"/>
        <w:rPr>
          <w:rFonts w:asciiTheme="majorBidi" w:hAnsiTheme="majorBidi" w:cstheme="majorBidi"/>
          <w:sz w:val="20"/>
          <w:szCs w:val="20"/>
        </w:rPr>
      </w:pPr>
    </w:p>
    <w:p w14:paraId="7FE59839" w14:textId="77777777" w:rsidR="00133642" w:rsidRPr="00D05CF1" w:rsidRDefault="00133642" w:rsidP="00D05CF1">
      <w:pPr>
        <w:jc w:val="both"/>
        <w:rPr>
          <w:rFonts w:asciiTheme="majorBidi" w:hAnsiTheme="majorBidi" w:cstheme="majorBidi"/>
          <w:sz w:val="20"/>
          <w:szCs w:val="20"/>
        </w:rPr>
      </w:pPr>
    </w:p>
    <w:p w14:paraId="260DB965" w14:textId="77777777" w:rsidR="00133642" w:rsidRPr="00D05CF1" w:rsidRDefault="00133642" w:rsidP="00D05CF1">
      <w:pPr>
        <w:jc w:val="both"/>
        <w:rPr>
          <w:rFonts w:asciiTheme="majorBidi" w:hAnsiTheme="majorBidi" w:cstheme="majorBidi"/>
          <w:sz w:val="20"/>
          <w:szCs w:val="20"/>
        </w:rPr>
      </w:pPr>
    </w:p>
    <w:p w14:paraId="778E26BD" w14:textId="1FCEEED9" w:rsidR="00133642" w:rsidRPr="00D05CF1" w:rsidRDefault="00133642" w:rsidP="00D05CF1">
      <w:pPr>
        <w:jc w:val="both"/>
        <w:rPr>
          <w:rFonts w:asciiTheme="majorBidi" w:hAnsiTheme="majorBidi" w:cstheme="majorBidi"/>
          <w:sz w:val="20"/>
          <w:szCs w:val="20"/>
          <w:lang w:val="en-GB"/>
        </w:rPr>
      </w:pPr>
      <w:r w:rsidRPr="00D05CF1">
        <w:rPr>
          <w:rFonts w:asciiTheme="majorBidi" w:hAnsiTheme="majorBidi" w:cstheme="majorBidi"/>
          <w:sz w:val="20"/>
          <w:szCs w:val="20"/>
        </w:rPr>
        <w:t xml:space="preserve">3. </w:t>
      </w:r>
      <w:r w:rsidRPr="00D05CF1">
        <w:rPr>
          <w:rFonts w:asciiTheme="majorBidi" w:hAnsiTheme="majorBidi" w:cstheme="majorBidi"/>
          <w:sz w:val="20"/>
          <w:szCs w:val="20"/>
          <w:lang w:val="en-GB"/>
        </w:rPr>
        <w:fldChar w:fldCharType="begin"/>
      </w:r>
      <w:r w:rsidR="00274CF4" w:rsidRPr="00D05CF1">
        <w:rPr>
          <w:rFonts w:asciiTheme="majorBidi" w:hAnsiTheme="majorBidi" w:cstheme="majorBidi"/>
          <w:sz w:val="20"/>
          <w:szCs w:val="20"/>
          <w:lang w:val="en-GB"/>
        </w:rPr>
        <w:instrText xml:space="preserve"> ADDIN EN.CITE &lt;EndNote&gt;&lt;Cite&gt;&lt;Author&gt;Wing&lt;/Author&gt;&lt;Year&gt;1988&lt;/Year&gt;&lt;RecNum&gt;14297&lt;/RecNum&gt;&lt;DisplayText&gt;(Wing et al., 1988)&lt;/DisplayText&gt;&lt;record&gt;&lt;rec-number&gt;14297&lt;/rec-number&gt;&lt;foreign-keys&gt;&lt;key app="EN" db-id="dtppfatflrdaesee2wavpssbeeawpw9ds2rv" timestamp="1672049958"&gt;14297&lt;/key&gt;&lt;/foreign-keys&gt;&lt;ref-type name="Journal Article"&gt;17&lt;/ref-type&gt;&lt;contributors&gt;&lt;authors&gt;&lt;author&gt;Wing, RR&lt;/author&gt;&lt;author&gt;Epstein, LH&lt;/author&gt;&lt;author&gt;Paternostro-Bayles, M&lt;/author&gt;&lt;author&gt;Kriska, A&lt;/author&gt;&lt;author&gt;Nowalk, MP&lt;/author&gt;&lt;author&gt;Gooding, W&lt;/author&gt;&lt;/authors&gt;&lt;/contributors&gt;&lt;titles&gt;&lt;title&gt;Exercise in a behavioural weight control programme for obese patients with type 2 (non-insulin-dependent) diabetes&lt;/title&gt;&lt;secondary-title&gt;Diabetologia&lt;/secondary-title&gt;&lt;/titles&gt;&lt;periodical&gt;&lt;full-title&gt;Diabetologia&lt;/full-title&gt;&lt;/periodical&gt;&lt;pages&gt;902-909&lt;/pages&gt;&lt;volume&gt;31&lt;/volume&gt;&lt;number&gt;12&lt;/number&gt;&lt;dates&gt;&lt;year&gt;1988&lt;/year&gt;&lt;/dates&gt;&lt;isbn&gt;1432-0428&lt;/isbn&gt;&lt;urls&gt;&lt;/urls&gt;&lt;/record&gt;&lt;/Cite&gt;&lt;/EndNote&gt;</w:instrText>
      </w:r>
      <w:r w:rsidRPr="00D05CF1">
        <w:rPr>
          <w:rFonts w:asciiTheme="majorBidi" w:hAnsiTheme="majorBidi" w:cstheme="majorBidi"/>
          <w:sz w:val="20"/>
          <w:szCs w:val="20"/>
          <w:lang w:val="en-GB"/>
        </w:rPr>
        <w:fldChar w:fldCharType="separate"/>
      </w:r>
      <w:r w:rsidR="00274CF4" w:rsidRPr="00D05CF1">
        <w:rPr>
          <w:rFonts w:asciiTheme="majorBidi" w:hAnsiTheme="majorBidi" w:cstheme="majorBidi"/>
          <w:noProof/>
          <w:sz w:val="20"/>
          <w:szCs w:val="20"/>
          <w:lang w:val="en-GB"/>
        </w:rPr>
        <w:t>(Wing et al., 1988)</w:t>
      </w:r>
      <w:r w:rsidRPr="00D05CF1">
        <w:rPr>
          <w:rFonts w:asciiTheme="majorBidi" w:hAnsiTheme="majorBidi" w:cstheme="majorBidi"/>
          <w:sz w:val="20"/>
          <w:szCs w:val="20"/>
          <w:lang w:val="en-GB"/>
        </w:rPr>
        <w:fldChar w:fldCharType="end"/>
      </w:r>
    </w:p>
    <w:tbl>
      <w:tblPr>
        <w:tblStyle w:val="TableGrid1"/>
        <w:tblW w:w="0" w:type="auto"/>
        <w:tblLook w:val="04A0" w:firstRow="1" w:lastRow="0" w:firstColumn="1" w:lastColumn="0" w:noHBand="0" w:noVBand="1"/>
      </w:tblPr>
      <w:tblGrid>
        <w:gridCol w:w="2364"/>
        <w:gridCol w:w="1258"/>
        <w:gridCol w:w="5394"/>
      </w:tblGrid>
      <w:tr w:rsidR="00277C6E" w:rsidRPr="00D05CF1" w14:paraId="486C2560" w14:textId="77777777" w:rsidTr="00E15B78">
        <w:tc>
          <w:tcPr>
            <w:tcW w:w="2364" w:type="dxa"/>
          </w:tcPr>
          <w:p w14:paraId="237112B4"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Bias</w:t>
            </w:r>
          </w:p>
        </w:tc>
        <w:tc>
          <w:tcPr>
            <w:tcW w:w="1258" w:type="dxa"/>
          </w:tcPr>
          <w:p w14:paraId="43E7488D"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Authors’ judgement</w:t>
            </w:r>
          </w:p>
        </w:tc>
        <w:tc>
          <w:tcPr>
            <w:tcW w:w="5394" w:type="dxa"/>
          </w:tcPr>
          <w:p w14:paraId="1AD715CD"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Support for judgement</w:t>
            </w:r>
          </w:p>
        </w:tc>
      </w:tr>
      <w:tr w:rsidR="00277C6E" w:rsidRPr="00D05CF1" w14:paraId="0A75C840" w14:textId="77777777" w:rsidTr="00E15B78">
        <w:tc>
          <w:tcPr>
            <w:tcW w:w="2364" w:type="dxa"/>
          </w:tcPr>
          <w:p w14:paraId="77E2ADC9"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Random sequence generation (selection bias)</w:t>
            </w:r>
          </w:p>
        </w:tc>
        <w:tc>
          <w:tcPr>
            <w:tcW w:w="1258" w:type="dxa"/>
          </w:tcPr>
          <w:p w14:paraId="4E31F706"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Unclear risk  </w:t>
            </w:r>
          </w:p>
        </w:tc>
        <w:tc>
          <w:tcPr>
            <w:tcW w:w="5394" w:type="dxa"/>
          </w:tcPr>
          <w:p w14:paraId="6DDE7685"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 Patients were randomly assigned to intervention and control group.</w:t>
            </w:r>
          </w:p>
        </w:tc>
      </w:tr>
      <w:tr w:rsidR="00277C6E" w:rsidRPr="00D05CF1" w14:paraId="67B276A7" w14:textId="77777777" w:rsidTr="00E15B78">
        <w:tc>
          <w:tcPr>
            <w:tcW w:w="2364" w:type="dxa"/>
          </w:tcPr>
          <w:p w14:paraId="63900382"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Allocation concealment (selection bias)</w:t>
            </w:r>
          </w:p>
        </w:tc>
        <w:tc>
          <w:tcPr>
            <w:tcW w:w="1258" w:type="dxa"/>
          </w:tcPr>
          <w:p w14:paraId="26E37E46"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Unclear risk </w:t>
            </w:r>
          </w:p>
        </w:tc>
        <w:tc>
          <w:tcPr>
            <w:tcW w:w="5394" w:type="dxa"/>
          </w:tcPr>
          <w:p w14:paraId="00701A6D"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No information</w:t>
            </w:r>
          </w:p>
        </w:tc>
      </w:tr>
      <w:tr w:rsidR="00277C6E" w:rsidRPr="00D05CF1" w14:paraId="2D7314B6" w14:textId="77777777" w:rsidTr="00E15B78">
        <w:tc>
          <w:tcPr>
            <w:tcW w:w="2364" w:type="dxa"/>
          </w:tcPr>
          <w:p w14:paraId="447EC135"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Blinding of participants and personnel (performance bias) All outcomes</w:t>
            </w:r>
          </w:p>
        </w:tc>
        <w:tc>
          <w:tcPr>
            <w:tcW w:w="1258" w:type="dxa"/>
          </w:tcPr>
          <w:p w14:paraId="4DC6D9B5"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Unclear risk  </w:t>
            </w:r>
          </w:p>
        </w:tc>
        <w:tc>
          <w:tcPr>
            <w:tcW w:w="5394" w:type="dxa"/>
            <w:shd w:val="clear" w:color="auto" w:fill="auto"/>
          </w:tcPr>
          <w:p w14:paraId="609ACB38"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Information concerning blinding of participants were not provided</w:t>
            </w:r>
          </w:p>
        </w:tc>
      </w:tr>
      <w:tr w:rsidR="00277C6E" w:rsidRPr="00D05CF1" w14:paraId="45BB1515" w14:textId="77777777" w:rsidTr="00E15B78">
        <w:tc>
          <w:tcPr>
            <w:tcW w:w="2364" w:type="dxa"/>
          </w:tcPr>
          <w:p w14:paraId="32EE5D24"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Blinding of outcome assessment (detection bias) All outcomes</w:t>
            </w:r>
          </w:p>
        </w:tc>
        <w:tc>
          <w:tcPr>
            <w:tcW w:w="1258" w:type="dxa"/>
          </w:tcPr>
          <w:p w14:paraId="7D77EB71"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Low risk   </w:t>
            </w:r>
          </w:p>
        </w:tc>
        <w:tc>
          <w:tcPr>
            <w:tcW w:w="5394" w:type="dxa"/>
          </w:tcPr>
          <w:p w14:paraId="7C90452F"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The assessor was blinding </w:t>
            </w:r>
          </w:p>
        </w:tc>
      </w:tr>
      <w:tr w:rsidR="00277C6E" w:rsidRPr="00D05CF1" w14:paraId="73E30715" w14:textId="77777777" w:rsidTr="00E15B78">
        <w:tc>
          <w:tcPr>
            <w:tcW w:w="2364" w:type="dxa"/>
          </w:tcPr>
          <w:p w14:paraId="3524ADF5"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Incomplete outcome data (attrition bias) All outcomes</w:t>
            </w:r>
          </w:p>
        </w:tc>
        <w:tc>
          <w:tcPr>
            <w:tcW w:w="1258" w:type="dxa"/>
            <w:shd w:val="clear" w:color="auto" w:fill="auto"/>
          </w:tcPr>
          <w:p w14:paraId="5B3255FC"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Unclear risk     </w:t>
            </w:r>
          </w:p>
        </w:tc>
        <w:tc>
          <w:tcPr>
            <w:tcW w:w="5394" w:type="dxa"/>
          </w:tcPr>
          <w:p w14:paraId="3519976A" w14:textId="77777777" w:rsidR="00133642" w:rsidRPr="00D05CF1" w:rsidRDefault="00133642" w:rsidP="00D05CF1">
            <w:pPr>
              <w:jc w:val="both"/>
              <w:rPr>
                <w:rFonts w:asciiTheme="majorBidi" w:hAnsiTheme="majorBidi" w:cstheme="majorBidi"/>
              </w:rPr>
            </w:pPr>
            <w:bookmarkStart w:id="1" w:name="_Hlk123776114"/>
            <w:r w:rsidRPr="00D05CF1">
              <w:rPr>
                <w:rFonts w:asciiTheme="majorBidi" w:hAnsiTheme="majorBidi" w:cstheme="majorBidi"/>
              </w:rPr>
              <w:t>No information on reasons for</w:t>
            </w:r>
          </w:p>
          <w:p w14:paraId="31D28271"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missing data provided</w:t>
            </w:r>
            <w:bookmarkEnd w:id="1"/>
          </w:p>
        </w:tc>
      </w:tr>
      <w:tr w:rsidR="00277C6E" w:rsidRPr="00D05CF1" w14:paraId="110F5749" w14:textId="77777777" w:rsidTr="00E15B78">
        <w:tc>
          <w:tcPr>
            <w:tcW w:w="2364" w:type="dxa"/>
          </w:tcPr>
          <w:p w14:paraId="6793AF41"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w:t>
            </w:r>
            <w:bookmarkStart w:id="2" w:name="_Hlk123777096"/>
            <w:r w:rsidRPr="00D05CF1">
              <w:rPr>
                <w:rFonts w:asciiTheme="majorBidi" w:hAnsiTheme="majorBidi" w:cstheme="majorBidi"/>
              </w:rPr>
              <w:t>reporting bias</w:t>
            </w:r>
            <w:bookmarkEnd w:id="2"/>
            <w:r w:rsidRPr="00D05CF1">
              <w:rPr>
                <w:rFonts w:asciiTheme="majorBidi" w:hAnsiTheme="majorBidi" w:cstheme="majorBidi"/>
              </w:rPr>
              <w:t>)</w:t>
            </w:r>
          </w:p>
        </w:tc>
        <w:tc>
          <w:tcPr>
            <w:tcW w:w="1258" w:type="dxa"/>
          </w:tcPr>
          <w:p w14:paraId="27B74FEB"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Unclear risk     </w:t>
            </w:r>
          </w:p>
        </w:tc>
        <w:tc>
          <w:tcPr>
            <w:tcW w:w="5394" w:type="dxa"/>
          </w:tcPr>
          <w:p w14:paraId="3E81B526" w14:textId="77777777" w:rsidR="00133642" w:rsidRPr="00D05CF1" w:rsidRDefault="00133642" w:rsidP="00D05CF1">
            <w:pPr>
              <w:jc w:val="both"/>
              <w:rPr>
                <w:rFonts w:asciiTheme="majorBidi" w:hAnsiTheme="majorBidi" w:cstheme="majorBidi"/>
              </w:rPr>
            </w:pPr>
            <w:bookmarkStart w:id="3" w:name="_Hlk123777062"/>
            <w:r w:rsidRPr="00D05CF1">
              <w:rPr>
                <w:rFonts w:asciiTheme="majorBidi" w:hAnsiTheme="majorBidi" w:cstheme="majorBidi"/>
              </w:rPr>
              <w:t>Insufficient information provided</w:t>
            </w:r>
            <w:bookmarkEnd w:id="3"/>
            <w:r w:rsidRPr="00D05CF1">
              <w:rPr>
                <w:rFonts w:asciiTheme="majorBidi" w:hAnsiTheme="majorBidi" w:cstheme="majorBidi"/>
              </w:rPr>
              <w:t>.</w:t>
            </w:r>
          </w:p>
        </w:tc>
      </w:tr>
      <w:tr w:rsidR="00133642" w:rsidRPr="00D05CF1" w14:paraId="41FFBACD" w14:textId="77777777" w:rsidTr="00E15B78">
        <w:tc>
          <w:tcPr>
            <w:tcW w:w="2364" w:type="dxa"/>
          </w:tcPr>
          <w:p w14:paraId="14945540"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Other bias</w:t>
            </w:r>
          </w:p>
        </w:tc>
        <w:tc>
          <w:tcPr>
            <w:tcW w:w="1258" w:type="dxa"/>
          </w:tcPr>
          <w:p w14:paraId="199747E7"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Low risk</w:t>
            </w:r>
          </w:p>
        </w:tc>
        <w:tc>
          <w:tcPr>
            <w:tcW w:w="5394" w:type="dxa"/>
          </w:tcPr>
          <w:p w14:paraId="5BAE1F9D"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Other biases have not been identified</w:t>
            </w:r>
          </w:p>
        </w:tc>
      </w:tr>
    </w:tbl>
    <w:p w14:paraId="0AAE327A" w14:textId="77777777" w:rsidR="00133642" w:rsidRPr="00D05CF1" w:rsidRDefault="00133642" w:rsidP="00D05CF1">
      <w:pPr>
        <w:jc w:val="both"/>
        <w:rPr>
          <w:rFonts w:asciiTheme="majorBidi" w:hAnsiTheme="majorBidi" w:cstheme="majorBidi"/>
          <w:sz w:val="20"/>
          <w:szCs w:val="20"/>
        </w:rPr>
      </w:pPr>
    </w:p>
    <w:p w14:paraId="57D32A4A" w14:textId="77777777" w:rsidR="00133642" w:rsidRPr="00D05CF1" w:rsidRDefault="00133642" w:rsidP="00D05CF1">
      <w:pPr>
        <w:jc w:val="both"/>
        <w:rPr>
          <w:rFonts w:asciiTheme="majorBidi" w:hAnsiTheme="majorBidi" w:cstheme="majorBidi"/>
          <w:sz w:val="20"/>
          <w:szCs w:val="20"/>
        </w:rPr>
      </w:pPr>
    </w:p>
    <w:p w14:paraId="5B0A4D05" w14:textId="77777777" w:rsidR="00133642" w:rsidRPr="00D05CF1" w:rsidRDefault="00133642" w:rsidP="00D05CF1">
      <w:pPr>
        <w:jc w:val="both"/>
        <w:rPr>
          <w:rFonts w:asciiTheme="majorBidi" w:hAnsiTheme="majorBidi" w:cstheme="majorBidi"/>
          <w:sz w:val="20"/>
          <w:szCs w:val="20"/>
        </w:rPr>
      </w:pPr>
    </w:p>
    <w:p w14:paraId="3539A77D" w14:textId="77777777" w:rsidR="00133642" w:rsidRPr="00D05CF1" w:rsidRDefault="00133642" w:rsidP="00D05CF1">
      <w:pPr>
        <w:jc w:val="both"/>
        <w:rPr>
          <w:rFonts w:asciiTheme="majorBidi" w:hAnsiTheme="majorBidi" w:cstheme="majorBidi"/>
          <w:sz w:val="20"/>
          <w:szCs w:val="20"/>
        </w:rPr>
      </w:pPr>
    </w:p>
    <w:p w14:paraId="7FDB24BF" w14:textId="77777777" w:rsidR="00133642" w:rsidRPr="00D05CF1" w:rsidRDefault="00133642" w:rsidP="00D05CF1">
      <w:pPr>
        <w:jc w:val="both"/>
        <w:rPr>
          <w:rFonts w:asciiTheme="majorBidi" w:hAnsiTheme="majorBidi" w:cstheme="majorBidi"/>
          <w:sz w:val="20"/>
          <w:szCs w:val="20"/>
        </w:rPr>
      </w:pPr>
    </w:p>
    <w:p w14:paraId="151DB863" w14:textId="77777777" w:rsidR="00133642" w:rsidRPr="00D05CF1" w:rsidRDefault="00133642" w:rsidP="00D05CF1">
      <w:pPr>
        <w:jc w:val="both"/>
        <w:rPr>
          <w:rFonts w:asciiTheme="majorBidi" w:hAnsiTheme="majorBidi" w:cstheme="majorBidi"/>
          <w:sz w:val="20"/>
          <w:szCs w:val="20"/>
        </w:rPr>
      </w:pPr>
    </w:p>
    <w:p w14:paraId="30377154" w14:textId="77777777" w:rsidR="00133642" w:rsidRPr="00D05CF1" w:rsidRDefault="00133642" w:rsidP="00D05CF1">
      <w:pPr>
        <w:jc w:val="both"/>
        <w:rPr>
          <w:rFonts w:asciiTheme="majorBidi" w:hAnsiTheme="majorBidi" w:cstheme="majorBidi"/>
          <w:sz w:val="20"/>
          <w:szCs w:val="20"/>
        </w:rPr>
      </w:pPr>
    </w:p>
    <w:p w14:paraId="5A03624E" w14:textId="77777777" w:rsidR="00133642" w:rsidRPr="00D05CF1" w:rsidRDefault="00133642" w:rsidP="00D05CF1">
      <w:pPr>
        <w:jc w:val="both"/>
        <w:rPr>
          <w:rFonts w:asciiTheme="majorBidi" w:hAnsiTheme="majorBidi" w:cstheme="majorBidi"/>
          <w:sz w:val="20"/>
          <w:szCs w:val="20"/>
        </w:rPr>
      </w:pPr>
    </w:p>
    <w:p w14:paraId="4EDF2C6B" w14:textId="77777777" w:rsidR="00133642" w:rsidRPr="00D05CF1" w:rsidRDefault="00133642" w:rsidP="00D05CF1">
      <w:pPr>
        <w:jc w:val="both"/>
        <w:rPr>
          <w:rFonts w:asciiTheme="majorBidi" w:hAnsiTheme="majorBidi" w:cstheme="majorBidi"/>
          <w:sz w:val="20"/>
          <w:szCs w:val="20"/>
        </w:rPr>
      </w:pPr>
    </w:p>
    <w:p w14:paraId="62B7D5CB" w14:textId="77777777" w:rsidR="00133642" w:rsidRPr="00D05CF1" w:rsidRDefault="00133642" w:rsidP="00D05CF1">
      <w:pPr>
        <w:jc w:val="both"/>
        <w:rPr>
          <w:rFonts w:asciiTheme="majorBidi" w:hAnsiTheme="majorBidi" w:cstheme="majorBidi"/>
          <w:sz w:val="20"/>
          <w:szCs w:val="20"/>
        </w:rPr>
      </w:pPr>
    </w:p>
    <w:p w14:paraId="4191AD2E" w14:textId="77777777" w:rsidR="00133642" w:rsidRPr="00D05CF1" w:rsidRDefault="00133642" w:rsidP="00D05CF1">
      <w:pPr>
        <w:jc w:val="both"/>
        <w:rPr>
          <w:rFonts w:asciiTheme="majorBidi" w:hAnsiTheme="majorBidi" w:cstheme="majorBidi"/>
          <w:sz w:val="20"/>
          <w:szCs w:val="20"/>
        </w:rPr>
      </w:pPr>
    </w:p>
    <w:p w14:paraId="0CAD8EC9" w14:textId="77777777" w:rsidR="00133642" w:rsidRPr="00D05CF1" w:rsidRDefault="00133642" w:rsidP="00D05CF1">
      <w:pPr>
        <w:jc w:val="both"/>
        <w:rPr>
          <w:rFonts w:asciiTheme="majorBidi" w:hAnsiTheme="majorBidi" w:cstheme="majorBidi"/>
          <w:sz w:val="20"/>
          <w:szCs w:val="20"/>
        </w:rPr>
      </w:pPr>
    </w:p>
    <w:p w14:paraId="794B7D06" w14:textId="77777777" w:rsidR="00133642" w:rsidRPr="00D05CF1" w:rsidRDefault="00133642" w:rsidP="00D05CF1">
      <w:pPr>
        <w:jc w:val="both"/>
        <w:rPr>
          <w:rFonts w:asciiTheme="majorBidi" w:hAnsiTheme="majorBidi" w:cstheme="majorBidi"/>
          <w:sz w:val="20"/>
          <w:szCs w:val="20"/>
        </w:rPr>
      </w:pPr>
    </w:p>
    <w:p w14:paraId="60083E5F" w14:textId="77777777" w:rsidR="00133642" w:rsidRPr="00D05CF1" w:rsidRDefault="00133642" w:rsidP="00D05CF1">
      <w:pPr>
        <w:jc w:val="both"/>
        <w:rPr>
          <w:rFonts w:asciiTheme="majorBidi" w:hAnsiTheme="majorBidi" w:cstheme="majorBidi"/>
          <w:sz w:val="20"/>
          <w:szCs w:val="20"/>
        </w:rPr>
      </w:pPr>
    </w:p>
    <w:p w14:paraId="374DB1A2" w14:textId="77777777" w:rsidR="00133642" w:rsidRDefault="00133642" w:rsidP="00D05CF1">
      <w:pPr>
        <w:jc w:val="both"/>
        <w:rPr>
          <w:rFonts w:asciiTheme="majorBidi" w:hAnsiTheme="majorBidi" w:cstheme="majorBidi"/>
          <w:sz w:val="20"/>
          <w:szCs w:val="20"/>
        </w:rPr>
      </w:pPr>
    </w:p>
    <w:p w14:paraId="1CD169E0" w14:textId="77777777" w:rsidR="002004BE" w:rsidRDefault="002004BE" w:rsidP="00D05CF1">
      <w:pPr>
        <w:jc w:val="both"/>
        <w:rPr>
          <w:rFonts w:asciiTheme="majorBidi" w:hAnsiTheme="majorBidi" w:cstheme="majorBidi"/>
          <w:sz w:val="20"/>
          <w:szCs w:val="20"/>
        </w:rPr>
      </w:pPr>
    </w:p>
    <w:p w14:paraId="6D26C94B" w14:textId="77777777" w:rsidR="002004BE" w:rsidRDefault="002004BE" w:rsidP="00D05CF1">
      <w:pPr>
        <w:jc w:val="both"/>
        <w:rPr>
          <w:rFonts w:asciiTheme="majorBidi" w:hAnsiTheme="majorBidi" w:cstheme="majorBidi"/>
          <w:sz w:val="20"/>
          <w:szCs w:val="20"/>
        </w:rPr>
      </w:pPr>
    </w:p>
    <w:p w14:paraId="56662375" w14:textId="77777777" w:rsidR="002004BE" w:rsidRDefault="002004BE" w:rsidP="00D05CF1">
      <w:pPr>
        <w:jc w:val="both"/>
        <w:rPr>
          <w:rFonts w:asciiTheme="majorBidi" w:hAnsiTheme="majorBidi" w:cstheme="majorBidi"/>
          <w:sz w:val="20"/>
          <w:szCs w:val="20"/>
        </w:rPr>
      </w:pPr>
    </w:p>
    <w:p w14:paraId="54DD1DF0" w14:textId="77777777" w:rsidR="002004BE" w:rsidRDefault="002004BE" w:rsidP="00D05CF1">
      <w:pPr>
        <w:jc w:val="both"/>
        <w:rPr>
          <w:rFonts w:asciiTheme="majorBidi" w:hAnsiTheme="majorBidi" w:cstheme="majorBidi"/>
          <w:sz w:val="20"/>
          <w:szCs w:val="20"/>
        </w:rPr>
      </w:pPr>
    </w:p>
    <w:p w14:paraId="4089510C" w14:textId="77777777" w:rsidR="002004BE" w:rsidRPr="00D05CF1" w:rsidRDefault="002004BE" w:rsidP="00D05CF1">
      <w:pPr>
        <w:jc w:val="both"/>
        <w:rPr>
          <w:rFonts w:asciiTheme="majorBidi" w:hAnsiTheme="majorBidi" w:cstheme="majorBidi"/>
          <w:sz w:val="20"/>
          <w:szCs w:val="20"/>
        </w:rPr>
      </w:pPr>
    </w:p>
    <w:p w14:paraId="3AA455A4" w14:textId="77777777" w:rsidR="00133642" w:rsidRPr="00D05CF1" w:rsidRDefault="00133642" w:rsidP="00D05CF1">
      <w:pPr>
        <w:jc w:val="both"/>
        <w:rPr>
          <w:rFonts w:asciiTheme="majorBidi" w:hAnsiTheme="majorBidi" w:cstheme="majorBidi"/>
          <w:sz w:val="20"/>
          <w:szCs w:val="20"/>
        </w:rPr>
      </w:pPr>
    </w:p>
    <w:p w14:paraId="4D763A7C" w14:textId="77777777" w:rsidR="00133642" w:rsidRPr="00D05CF1" w:rsidRDefault="00133642" w:rsidP="00D05CF1">
      <w:pPr>
        <w:jc w:val="both"/>
        <w:rPr>
          <w:rFonts w:asciiTheme="majorBidi" w:hAnsiTheme="majorBidi" w:cstheme="majorBidi"/>
          <w:sz w:val="20"/>
          <w:szCs w:val="20"/>
        </w:rPr>
      </w:pPr>
    </w:p>
    <w:p w14:paraId="4BAE92F1" w14:textId="5E7D3F56" w:rsidR="00133642" w:rsidRPr="00D05CF1" w:rsidRDefault="00133642" w:rsidP="00D05CF1">
      <w:pPr>
        <w:jc w:val="both"/>
        <w:rPr>
          <w:rFonts w:asciiTheme="majorBidi" w:hAnsiTheme="majorBidi" w:cstheme="majorBidi"/>
          <w:sz w:val="20"/>
          <w:szCs w:val="20"/>
          <w:lang w:val="en-GB"/>
        </w:rPr>
      </w:pPr>
      <w:r w:rsidRPr="00D05CF1">
        <w:rPr>
          <w:rFonts w:asciiTheme="majorBidi" w:hAnsiTheme="majorBidi" w:cstheme="majorBidi"/>
          <w:sz w:val="20"/>
          <w:szCs w:val="20"/>
          <w:lang w:val="en-GB"/>
        </w:rPr>
        <w:lastRenderedPageBreak/>
        <w:t xml:space="preserve">4. </w:t>
      </w:r>
      <w:r w:rsidRPr="00D05CF1">
        <w:rPr>
          <w:rFonts w:asciiTheme="majorBidi" w:hAnsiTheme="majorBidi" w:cstheme="majorBidi"/>
          <w:sz w:val="20"/>
          <w:szCs w:val="20"/>
          <w:lang w:val="en-GB"/>
        </w:rPr>
        <w:fldChar w:fldCharType="begin"/>
      </w:r>
      <w:r w:rsidR="00274CF4" w:rsidRPr="00D05CF1">
        <w:rPr>
          <w:rFonts w:asciiTheme="majorBidi" w:hAnsiTheme="majorBidi" w:cstheme="majorBidi"/>
          <w:sz w:val="20"/>
          <w:szCs w:val="20"/>
          <w:lang w:val="en-GB"/>
        </w:rPr>
        <w:instrText xml:space="preserve"> ADDIN EN.CITE &lt;EndNote&gt;&lt;Cite&gt;&lt;Author&gt;Agurs-Collins&lt;/Author&gt;&lt;Year&gt;1997&lt;/Year&gt;&lt;RecNum&gt;14298&lt;/RecNum&gt;&lt;DisplayText&gt;(Agurs-Collins et al., 1997)&lt;/DisplayText&gt;&lt;record&gt;&lt;rec-number&gt;14298&lt;/rec-number&gt;&lt;foreign-keys&gt;&lt;key app="EN" db-id="dtppfatflrdaesee2wavpssbeeawpw9ds2rv" timestamp="1672064577"&gt;14298&lt;/key&gt;&lt;/foreign-keys&gt;&lt;ref-type name="Journal Article"&gt;17&lt;/ref-type&gt;&lt;contributors&gt;&lt;authors&gt;&lt;author&gt;Agurs-Collins, Tanya D&lt;/author&gt;&lt;author&gt;Kumanyika, Shiriki K&lt;/author&gt;&lt;author&gt;Have, Thomas R Ten&lt;/author&gt;&lt;author&gt;Adams-Campbell, Lucile L&lt;/author&gt;&lt;/authors&gt;&lt;/contributors&gt;&lt;titles&gt;&lt;title&gt;A randomized controlled trial of weight reduction and exercise for diabetes management in older African-American subjects&lt;/title&gt;&lt;secondary-title&gt;Diabetes care&lt;/secondary-title&gt;&lt;/titles&gt;&lt;periodical&gt;&lt;full-title&gt;Diabetes care&lt;/full-title&gt;&lt;/periodical&gt;&lt;pages&gt;1503-1511&lt;/pages&gt;&lt;volume&gt;20&lt;/volume&gt;&lt;number&gt;10&lt;/number&gt;&lt;dates&gt;&lt;year&gt;1997&lt;/year&gt;&lt;/dates&gt;&lt;isbn&gt;0149-5992&lt;/isbn&gt;&lt;urls&gt;&lt;/urls&gt;&lt;/record&gt;&lt;/Cite&gt;&lt;/EndNote&gt;</w:instrText>
      </w:r>
      <w:r w:rsidRPr="00D05CF1">
        <w:rPr>
          <w:rFonts w:asciiTheme="majorBidi" w:hAnsiTheme="majorBidi" w:cstheme="majorBidi"/>
          <w:sz w:val="20"/>
          <w:szCs w:val="20"/>
          <w:lang w:val="en-GB"/>
        </w:rPr>
        <w:fldChar w:fldCharType="separate"/>
      </w:r>
      <w:r w:rsidR="00274CF4" w:rsidRPr="00D05CF1">
        <w:rPr>
          <w:rFonts w:asciiTheme="majorBidi" w:hAnsiTheme="majorBidi" w:cstheme="majorBidi"/>
          <w:noProof/>
          <w:sz w:val="20"/>
          <w:szCs w:val="20"/>
          <w:lang w:val="en-GB"/>
        </w:rPr>
        <w:t>(Agurs-Collins et al., 1997)</w:t>
      </w:r>
      <w:r w:rsidRPr="00D05CF1">
        <w:rPr>
          <w:rFonts w:asciiTheme="majorBidi" w:hAnsiTheme="majorBidi" w:cstheme="majorBidi"/>
          <w:sz w:val="20"/>
          <w:szCs w:val="20"/>
          <w:lang w:val="en-GB"/>
        </w:rPr>
        <w:fldChar w:fldCharType="end"/>
      </w:r>
    </w:p>
    <w:tbl>
      <w:tblPr>
        <w:tblStyle w:val="TableGrid1"/>
        <w:tblW w:w="10774" w:type="dxa"/>
        <w:tblInd w:w="-714" w:type="dxa"/>
        <w:tblLook w:val="04A0" w:firstRow="1" w:lastRow="0" w:firstColumn="1" w:lastColumn="0" w:noHBand="0" w:noVBand="1"/>
      </w:tblPr>
      <w:tblGrid>
        <w:gridCol w:w="3078"/>
        <w:gridCol w:w="1258"/>
        <w:gridCol w:w="6438"/>
      </w:tblGrid>
      <w:tr w:rsidR="00277C6E" w:rsidRPr="00D05CF1" w14:paraId="32F1B3F4" w14:textId="77777777" w:rsidTr="00E15B78">
        <w:tc>
          <w:tcPr>
            <w:tcW w:w="3078" w:type="dxa"/>
          </w:tcPr>
          <w:p w14:paraId="034816F9"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Bias</w:t>
            </w:r>
          </w:p>
        </w:tc>
        <w:tc>
          <w:tcPr>
            <w:tcW w:w="1258" w:type="dxa"/>
          </w:tcPr>
          <w:p w14:paraId="7FA605C0"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Authors’ judgement</w:t>
            </w:r>
          </w:p>
        </w:tc>
        <w:tc>
          <w:tcPr>
            <w:tcW w:w="6438" w:type="dxa"/>
          </w:tcPr>
          <w:p w14:paraId="1F3798E8"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Support for judgement</w:t>
            </w:r>
          </w:p>
        </w:tc>
      </w:tr>
      <w:tr w:rsidR="00277C6E" w:rsidRPr="00D05CF1" w14:paraId="00AF3043" w14:textId="77777777" w:rsidTr="00E15B78">
        <w:tc>
          <w:tcPr>
            <w:tcW w:w="3078" w:type="dxa"/>
          </w:tcPr>
          <w:p w14:paraId="7D916FE7"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Random sequence generation (selection bias)</w:t>
            </w:r>
          </w:p>
        </w:tc>
        <w:tc>
          <w:tcPr>
            <w:tcW w:w="1258" w:type="dxa"/>
          </w:tcPr>
          <w:p w14:paraId="4F7EF012"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 Low risk   </w:t>
            </w:r>
          </w:p>
        </w:tc>
        <w:tc>
          <w:tcPr>
            <w:tcW w:w="6438" w:type="dxa"/>
          </w:tcPr>
          <w:p w14:paraId="53CCC5D1"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Patients were assigned randomly (1:1 ratio within</w:t>
            </w:r>
          </w:p>
          <w:p w14:paraId="71CDD69D"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the medication strata) to either the intervention (a weight loss and exercise program) or usual care croup.</w:t>
            </w:r>
          </w:p>
        </w:tc>
      </w:tr>
      <w:tr w:rsidR="00277C6E" w:rsidRPr="00D05CF1" w14:paraId="01CAE450" w14:textId="77777777" w:rsidTr="00E15B78">
        <w:tc>
          <w:tcPr>
            <w:tcW w:w="3078" w:type="dxa"/>
          </w:tcPr>
          <w:p w14:paraId="5BDB2B1E"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Allocation concealment (selection bias)</w:t>
            </w:r>
          </w:p>
        </w:tc>
        <w:tc>
          <w:tcPr>
            <w:tcW w:w="1258" w:type="dxa"/>
          </w:tcPr>
          <w:p w14:paraId="02120142"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 Low risk   </w:t>
            </w:r>
          </w:p>
        </w:tc>
        <w:tc>
          <w:tcPr>
            <w:tcW w:w="6438" w:type="dxa"/>
          </w:tcPr>
          <w:p w14:paraId="07C6FA60"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 Randomization was supervised by the study </w:t>
            </w:r>
            <w:bookmarkStart w:id="4" w:name="_Hlk123767486"/>
            <w:r w:rsidRPr="00D05CF1">
              <w:rPr>
                <w:rFonts w:asciiTheme="majorBidi" w:hAnsiTheme="majorBidi" w:cstheme="majorBidi"/>
              </w:rPr>
              <w:t>statistician</w:t>
            </w:r>
            <w:bookmarkEnd w:id="4"/>
            <w:r w:rsidRPr="00D05CF1">
              <w:rPr>
                <w:rFonts w:asciiTheme="majorBidi" w:hAnsiTheme="majorBidi" w:cstheme="majorBidi"/>
              </w:rPr>
              <w:t xml:space="preserve">, and dividing them randomly into two groups. </w:t>
            </w:r>
          </w:p>
          <w:p w14:paraId="777FED98" w14:textId="77777777" w:rsidR="00133642" w:rsidRPr="00D05CF1" w:rsidRDefault="00133642" w:rsidP="00D05CF1">
            <w:pPr>
              <w:jc w:val="both"/>
              <w:rPr>
                <w:rFonts w:asciiTheme="majorBidi" w:hAnsiTheme="majorBidi" w:cstheme="majorBidi"/>
              </w:rPr>
            </w:pPr>
          </w:p>
        </w:tc>
      </w:tr>
      <w:tr w:rsidR="00277C6E" w:rsidRPr="00D05CF1" w14:paraId="281AC990" w14:textId="77777777" w:rsidTr="00E15B78">
        <w:tc>
          <w:tcPr>
            <w:tcW w:w="3078" w:type="dxa"/>
          </w:tcPr>
          <w:p w14:paraId="5FA57E3E"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Blinding of participants and personnel (performance bias) All outcomes</w:t>
            </w:r>
          </w:p>
        </w:tc>
        <w:tc>
          <w:tcPr>
            <w:tcW w:w="1258" w:type="dxa"/>
          </w:tcPr>
          <w:p w14:paraId="6AE8FEAB"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Low risk   </w:t>
            </w:r>
          </w:p>
        </w:tc>
        <w:tc>
          <w:tcPr>
            <w:tcW w:w="6438" w:type="dxa"/>
            <w:shd w:val="clear" w:color="auto" w:fill="auto"/>
          </w:tcPr>
          <w:p w14:paraId="077ED76B"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The participants were blinding </w:t>
            </w:r>
          </w:p>
        </w:tc>
      </w:tr>
      <w:tr w:rsidR="00277C6E" w:rsidRPr="00D05CF1" w14:paraId="56E82176" w14:textId="77777777" w:rsidTr="00E15B78">
        <w:tc>
          <w:tcPr>
            <w:tcW w:w="3078" w:type="dxa"/>
          </w:tcPr>
          <w:p w14:paraId="26B35ACD"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Blinding of outcome assessment (detection bias) All outcomes</w:t>
            </w:r>
          </w:p>
        </w:tc>
        <w:tc>
          <w:tcPr>
            <w:tcW w:w="1258" w:type="dxa"/>
          </w:tcPr>
          <w:p w14:paraId="49AF3ADF"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Low risk   </w:t>
            </w:r>
          </w:p>
        </w:tc>
        <w:tc>
          <w:tcPr>
            <w:tcW w:w="6438" w:type="dxa"/>
          </w:tcPr>
          <w:p w14:paraId="62725307"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 The assessor was blinding  </w:t>
            </w:r>
          </w:p>
        </w:tc>
      </w:tr>
      <w:tr w:rsidR="00277C6E" w:rsidRPr="00D05CF1" w14:paraId="6ECB2098" w14:textId="77777777" w:rsidTr="00E15B78">
        <w:tc>
          <w:tcPr>
            <w:tcW w:w="3078" w:type="dxa"/>
          </w:tcPr>
          <w:p w14:paraId="2258979E"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Incomplete outcome data (attrition bias) All outcomes</w:t>
            </w:r>
          </w:p>
        </w:tc>
        <w:tc>
          <w:tcPr>
            <w:tcW w:w="1258" w:type="dxa"/>
            <w:shd w:val="clear" w:color="auto" w:fill="auto"/>
          </w:tcPr>
          <w:p w14:paraId="3BBD4384"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Low risk      </w:t>
            </w:r>
          </w:p>
        </w:tc>
        <w:tc>
          <w:tcPr>
            <w:tcW w:w="6438" w:type="dxa"/>
          </w:tcPr>
          <w:p w14:paraId="66D404DB" w14:textId="77777777" w:rsidR="00133642" w:rsidRPr="00D05CF1" w:rsidRDefault="00133642" w:rsidP="00D05CF1">
            <w:pPr>
              <w:jc w:val="both"/>
              <w:rPr>
                <w:rFonts w:asciiTheme="majorBidi" w:hAnsiTheme="majorBidi" w:cstheme="majorBidi"/>
              </w:rPr>
            </w:pPr>
            <w:bookmarkStart w:id="5" w:name="_Hlk118375174"/>
            <w:r w:rsidRPr="00D05CF1">
              <w:rPr>
                <w:rFonts w:asciiTheme="majorBidi" w:hAnsiTheme="majorBidi" w:cstheme="majorBidi"/>
              </w:rPr>
              <w:t xml:space="preserve">Nine patients did not complete the study due to the medical reasons, of which seven in the control and two in the intervention group.   </w:t>
            </w:r>
            <w:bookmarkEnd w:id="5"/>
          </w:p>
        </w:tc>
      </w:tr>
      <w:tr w:rsidR="00277C6E" w:rsidRPr="00D05CF1" w14:paraId="44255BA9" w14:textId="77777777" w:rsidTr="00E15B78">
        <w:tc>
          <w:tcPr>
            <w:tcW w:w="3078" w:type="dxa"/>
          </w:tcPr>
          <w:p w14:paraId="01AE5BA9"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Selective reporting (reporting bias)</w:t>
            </w:r>
          </w:p>
        </w:tc>
        <w:tc>
          <w:tcPr>
            <w:tcW w:w="1258" w:type="dxa"/>
          </w:tcPr>
          <w:p w14:paraId="18FF205D"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Low risk</w:t>
            </w:r>
          </w:p>
        </w:tc>
        <w:tc>
          <w:tcPr>
            <w:tcW w:w="6438" w:type="dxa"/>
          </w:tcPr>
          <w:p w14:paraId="0E894B95"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Expected outcomes were reported</w:t>
            </w:r>
          </w:p>
        </w:tc>
      </w:tr>
      <w:tr w:rsidR="00277C6E" w:rsidRPr="00D05CF1" w14:paraId="3197B6EE" w14:textId="77777777" w:rsidTr="00E15B78">
        <w:tc>
          <w:tcPr>
            <w:tcW w:w="3078" w:type="dxa"/>
          </w:tcPr>
          <w:p w14:paraId="683A35A3"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Other bias</w:t>
            </w:r>
          </w:p>
        </w:tc>
        <w:tc>
          <w:tcPr>
            <w:tcW w:w="1258" w:type="dxa"/>
          </w:tcPr>
          <w:p w14:paraId="1C28A6DA"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Low risk</w:t>
            </w:r>
          </w:p>
        </w:tc>
        <w:tc>
          <w:tcPr>
            <w:tcW w:w="6438" w:type="dxa"/>
          </w:tcPr>
          <w:p w14:paraId="5E95BD9A"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Other biases have not been identified</w:t>
            </w:r>
          </w:p>
        </w:tc>
      </w:tr>
    </w:tbl>
    <w:p w14:paraId="24519736" w14:textId="77777777" w:rsidR="00133642" w:rsidRPr="00D05CF1" w:rsidRDefault="00133642" w:rsidP="00D05CF1">
      <w:pPr>
        <w:jc w:val="both"/>
        <w:rPr>
          <w:rFonts w:asciiTheme="majorBidi" w:hAnsiTheme="majorBidi" w:cstheme="majorBidi"/>
          <w:sz w:val="20"/>
          <w:szCs w:val="20"/>
        </w:rPr>
      </w:pPr>
    </w:p>
    <w:p w14:paraId="6922C8C8" w14:textId="77777777" w:rsidR="00133642" w:rsidRPr="00D05CF1" w:rsidRDefault="00133642" w:rsidP="00D05CF1">
      <w:pPr>
        <w:jc w:val="both"/>
        <w:rPr>
          <w:rFonts w:asciiTheme="majorBidi" w:hAnsiTheme="majorBidi" w:cstheme="majorBidi"/>
          <w:sz w:val="20"/>
          <w:szCs w:val="20"/>
        </w:rPr>
      </w:pPr>
    </w:p>
    <w:p w14:paraId="767D9C82" w14:textId="77777777" w:rsidR="00133642" w:rsidRPr="00D05CF1" w:rsidRDefault="00133642" w:rsidP="00D05CF1">
      <w:pPr>
        <w:jc w:val="both"/>
        <w:rPr>
          <w:rFonts w:asciiTheme="majorBidi" w:hAnsiTheme="majorBidi" w:cstheme="majorBidi"/>
          <w:sz w:val="20"/>
          <w:szCs w:val="20"/>
        </w:rPr>
      </w:pPr>
    </w:p>
    <w:p w14:paraId="4BEA3118" w14:textId="77777777" w:rsidR="00133642" w:rsidRPr="00D05CF1" w:rsidRDefault="00133642" w:rsidP="00D05CF1">
      <w:pPr>
        <w:jc w:val="both"/>
        <w:rPr>
          <w:rFonts w:asciiTheme="majorBidi" w:hAnsiTheme="majorBidi" w:cstheme="majorBidi"/>
          <w:sz w:val="20"/>
          <w:szCs w:val="20"/>
        </w:rPr>
      </w:pPr>
    </w:p>
    <w:p w14:paraId="726A47F2" w14:textId="77777777" w:rsidR="00133642" w:rsidRPr="00D05CF1" w:rsidRDefault="00133642" w:rsidP="00D05CF1">
      <w:pPr>
        <w:jc w:val="both"/>
        <w:rPr>
          <w:rFonts w:asciiTheme="majorBidi" w:hAnsiTheme="majorBidi" w:cstheme="majorBidi"/>
          <w:sz w:val="20"/>
          <w:szCs w:val="20"/>
        </w:rPr>
      </w:pPr>
    </w:p>
    <w:p w14:paraId="72571422" w14:textId="77777777" w:rsidR="00133642" w:rsidRPr="00D05CF1" w:rsidRDefault="00133642" w:rsidP="00D05CF1">
      <w:pPr>
        <w:jc w:val="both"/>
        <w:rPr>
          <w:rFonts w:asciiTheme="majorBidi" w:hAnsiTheme="majorBidi" w:cstheme="majorBidi"/>
          <w:sz w:val="20"/>
          <w:szCs w:val="20"/>
        </w:rPr>
      </w:pPr>
    </w:p>
    <w:p w14:paraId="11AC5B0F" w14:textId="77777777" w:rsidR="00133642" w:rsidRPr="00D05CF1" w:rsidRDefault="00133642" w:rsidP="00D05CF1">
      <w:pPr>
        <w:jc w:val="both"/>
        <w:rPr>
          <w:rFonts w:asciiTheme="majorBidi" w:hAnsiTheme="majorBidi" w:cstheme="majorBidi"/>
          <w:sz w:val="20"/>
          <w:szCs w:val="20"/>
        </w:rPr>
      </w:pPr>
    </w:p>
    <w:p w14:paraId="1C2E07EC" w14:textId="77777777" w:rsidR="00133642" w:rsidRPr="00D05CF1" w:rsidRDefault="00133642" w:rsidP="00D05CF1">
      <w:pPr>
        <w:jc w:val="both"/>
        <w:rPr>
          <w:rFonts w:asciiTheme="majorBidi" w:hAnsiTheme="majorBidi" w:cstheme="majorBidi"/>
          <w:sz w:val="20"/>
          <w:szCs w:val="20"/>
        </w:rPr>
      </w:pPr>
    </w:p>
    <w:p w14:paraId="2CF2A86D" w14:textId="77777777" w:rsidR="00133642" w:rsidRPr="00D05CF1" w:rsidRDefault="00133642" w:rsidP="00D05CF1">
      <w:pPr>
        <w:jc w:val="both"/>
        <w:rPr>
          <w:rFonts w:asciiTheme="majorBidi" w:hAnsiTheme="majorBidi" w:cstheme="majorBidi"/>
          <w:sz w:val="20"/>
          <w:szCs w:val="20"/>
        </w:rPr>
      </w:pPr>
    </w:p>
    <w:p w14:paraId="74342035" w14:textId="77777777" w:rsidR="00133642" w:rsidRPr="00D05CF1" w:rsidRDefault="00133642" w:rsidP="00D05CF1">
      <w:pPr>
        <w:jc w:val="both"/>
        <w:rPr>
          <w:rFonts w:asciiTheme="majorBidi" w:hAnsiTheme="majorBidi" w:cstheme="majorBidi"/>
          <w:sz w:val="20"/>
          <w:szCs w:val="20"/>
        </w:rPr>
      </w:pPr>
    </w:p>
    <w:p w14:paraId="0EC47D74" w14:textId="77777777" w:rsidR="00133642" w:rsidRPr="00D05CF1" w:rsidRDefault="00133642" w:rsidP="00D05CF1">
      <w:pPr>
        <w:jc w:val="both"/>
        <w:rPr>
          <w:rFonts w:asciiTheme="majorBidi" w:hAnsiTheme="majorBidi" w:cstheme="majorBidi"/>
          <w:sz w:val="20"/>
          <w:szCs w:val="20"/>
        </w:rPr>
      </w:pPr>
    </w:p>
    <w:p w14:paraId="230D89B5" w14:textId="77777777" w:rsidR="00133642" w:rsidRPr="00D05CF1" w:rsidRDefault="00133642" w:rsidP="00D05CF1">
      <w:pPr>
        <w:jc w:val="both"/>
        <w:rPr>
          <w:rFonts w:asciiTheme="majorBidi" w:hAnsiTheme="majorBidi" w:cstheme="majorBidi"/>
          <w:sz w:val="20"/>
          <w:szCs w:val="20"/>
        </w:rPr>
      </w:pPr>
    </w:p>
    <w:p w14:paraId="5968B1EE" w14:textId="77777777" w:rsidR="00133642" w:rsidRPr="00D05CF1" w:rsidRDefault="00133642" w:rsidP="00D05CF1">
      <w:pPr>
        <w:jc w:val="both"/>
        <w:rPr>
          <w:rFonts w:asciiTheme="majorBidi" w:hAnsiTheme="majorBidi" w:cstheme="majorBidi"/>
          <w:sz w:val="20"/>
          <w:szCs w:val="20"/>
        </w:rPr>
      </w:pPr>
    </w:p>
    <w:p w14:paraId="207ED4C0" w14:textId="77777777" w:rsidR="00133642" w:rsidRPr="00D05CF1" w:rsidRDefault="00133642" w:rsidP="00D05CF1">
      <w:pPr>
        <w:jc w:val="both"/>
        <w:rPr>
          <w:rFonts w:asciiTheme="majorBidi" w:hAnsiTheme="majorBidi" w:cstheme="majorBidi"/>
          <w:sz w:val="20"/>
          <w:szCs w:val="20"/>
        </w:rPr>
      </w:pPr>
    </w:p>
    <w:p w14:paraId="3CB482B2" w14:textId="77777777" w:rsidR="00133642" w:rsidRDefault="00133642" w:rsidP="00D05CF1">
      <w:pPr>
        <w:jc w:val="both"/>
        <w:rPr>
          <w:rFonts w:asciiTheme="majorBidi" w:hAnsiTheme="majorBidi" w:cstheme="majorBidi"/>
          <w:sz w:val="20"/>
          <w:szCs w:val="20"/>
        </w:rPr>
      </w:pPr>
    </w:p>
    <w:p w14:paraId="183AF69B" w14:textId="77777777" w:rsidR="002004BE" w:rsidRDefault="002004BE" w:rsidP="00D05CF1">
      <w:pPr>
        <w:jc w:val="both"/>
        <w:rPr>
          <w:rFonts w:asciiTheme="majorBidi" w:hAnsiTheme="majorBidi" w:cstheme="majorBidi"/>
          <w:sz w:val="20"/>
          <w:szCs w:val="20"/>
        </w:rPr>
      </w:pPr>
    </w:p>
    <w:p w14:paraId="67404DCE" w14:textId="77777777" w:rsidR="002004BE" w:rsidRDefault="002004BE" w:rsidP="00D05CF1">
      <w:pPr>
        <w:jc w:val="both"/>
        <w:rPr>
          <w:rFonts w:asciiTheme="majorBidi" w:hAnsiTheme="majorBidi" w:cstheme="majorBidi"/>
          <w:sz w:val="20"/>
          <w:szCs w:val="20"/>
        </w:rPr>
      </w:pPr>
    </w:p>
    <w:p w14:paraId="7987D3A6" w14:textId="77777777" w:rsidR="002004BE" w:rsidRDefault="002004BE" w:rsidP="00D05CF1">
      <w:pPr>
        <w:jc w:val="both"/>
        <w:rPr>
          <w:rFonts w:asciiTheme="majorBidi" w:hAnsiTheme="majorBidi" w:cstheme="majorBidi"/>
          <w:sz w:val="20"/>
          <w:szCs w:val="20"/>
        </w:rPr>
      </w:pPr>
    </w:p>
    <w:p w14:paraId="342733A6" w14:textId="77777777" w:rsidR="002004BE" w:rsidRDefault="002004BE" w:rsidP="00D05CF1">
      <w:pPr>
        <w:jc w:val="both"/>
        <w:rPr>
          <w:rFonts w:asciiTheme="majorBidi" w:hAnsiTheme="majorBidi" w:cstheme="majorBidi"/>
          <w:sz w:val="20"/>
          <w:szCs w:val="20"/>
        </w:rPr>
      </w:pPr>
    </w:p>
    <w:p w14:paraId="02BCAF83" w14:textId="77777777" w:rsidR="002004BE" w:rsidRDefault="002004BE" w:rsidP="00D05CF1">
      <w:pPr>
        <w:jc w:val="both"/>
        <w:rPr>
          <w:rFonts w:asciiTheme="majorBidi" w:hAnsiTheme="majorBidi" w:cstheme="majorBidi"/>
          <w:sz w:val="20"/>
          <w:szCs w:val="20"/>
        </w:rPr>
      </w:pPr>
    </w:p>
    <w:p w14:paraId="47CD19F4" w14:textId="77777777" w:rsidR="002004BE" w:rsidRPr="00D05CF1" w:rsidRDefault="002004BE" w:rsidP="00D05CF1">
      <w:pPr>
        <w:jc w:val="both"/>
        <w:rPr>
          <w:rFonts w:asciiTheme="majorBidi" w:hAnsiTheme="majorBidi" w:cstheme="majorBidi"/>
          <w:sz w:val="20"/>
          <w:szCs w:val="20"/>
        </w:rPr>
      </w:pPr>
    </w:p>
    <w:p w14:paraId="7406C24C" w14:textId="77777777" w:rsidR="00133642" w:rsidRPr="00D05CF1" w:rsidRDefault="00133642" w:rsidP="00D05CF1">
      <w:pPr>
        <w:jc w:val="both"/>
        <w:rPr>
          <w:rFonts w:asciiTheme="majorBidi" w:hAnsiTheme="majorBidi" w:cstheme="majorBidi"/>
          <w:sz w:val="20"/>
          <w:szCs w:val="20"/>
        </w:rPr>
      </w:pPr>
    </w:p>
    <w:p w14:paraId="6719DCAF" w14:textId="77777777" w:rsidR="00133642" w:rsidRPr="00D05CF1" w:rsidRDefault="00133642" w:rsidP="00D05CF1">
      <w:pPr>
        <w:jc w:val="both"/>
        <w:rPr>
          <w:rFonts w:asciiTheme="majorBidi" w:hAnsiTheme="majorBidi" w:cstheme="majorBidi"/>
          <w:sz w:val="20"/>
          <w:szCs w:val="20"/>
        </w:rPr>
      </w:pPr>
    </w:p>
    <w:p w14:paraId="66340ABA" w14:textId="5418AAC7" w:rsidR="00133642" w:rsidRPr="00D05CF1" w:rsidRDefault="00133642" w:rsidP="00D05CF1">
      <w:pPr>
        <w:pStyle w:val="AralkYok"/>
        <w:jc w:val="both"/>
        <w:rPr>
          <w:rFonts w:asciiTheme="majorBidi" w:hAnsiTheme="majorBidi" w:cstheme="majorBidi"/>
          <w:sz w:val="20"/>
          <w:szCs w:val="20"/>
          <w:lang w:val="en-GB"/>
        </w:rPr>
      </w:pPr>
      <w:r w:rsidRPr="00D05CF1">
        <w:rPr>
          <w:rFonts w:asciiTheme="majorBidi" w:hAnsiTheme="majorBidi" w:cstheme="majorBidi"/>
          <w:sz w:val="20"/>
          <w:szCs w:val="20"/>
        </w:rPr>
        <w:lastRenderedPageBreak/>
        <w:t xml:space="preserve">5. </w:t>
      </w:r>
      <w:r w:rsidRPr="00D05CF1">
        <w:rPr>
          <w:rFonts w:asciiTheme="majorBidi" w:hAnsiTheme="majorBidi" w:cstheme="majorBidi"/>
          <w:sz w:val="20"/>
          <w:szCs w:val="20"/>
        </w:rPr>
        <w:fldChar w:fldCharType="begin"/>
      </w:r>
      <w:r w:rsidR="00274CF4" w:rsidRPr="00D05CF1">
        <w:rPr>
          <w:rFonts w:asciiTheme="majorBidi" w:hAnsiTheme="majorBidi" w:cstheme="majorBidi"/>
          <w:sz w:val="20"/>
          <w:szCs w:val="20"/>
        </w:rPr>
        <w:instrText xml:space="preserve"> ADDIN EN.CITE &lt;EndNote&gt;&lt;Cite&gt;&lt;Author&gt;Dunstan&lt;/Author&gt;&lt;Year&gt;1997&lt;/Year&gt;&lt;RecNum&gt;14299&lt;/RecNum&gt;&lt;DisplayText&gt;(Dunstan et al., 1997)&lt;/DisplayText&gt;&lt;record&gt;&lt;rec-number&gt;14299&lt;/rec-number&gt;&lt;foreign-keys&gt;&lt;key app="EN" db-id="dtppfatflrdaesee2wavpssbeeawpw9ds2rv" timestamp="1672065991"&gt;14299&lt;/key&gt;&lt;/foreign-keys&gt;&lt;ref-type name="Journal Article"&gt;17&lt;/ref-type&gt;&lt;contributors&gt;&lt;authors&gt;&lt;author&gt;Dunstan, David W&lt;/author&gt;&lt;author&gt;Mori, Trevor A&lt;/author&gt;&lt;author&gt;Puddey, Ian B&lt;/author&gt;&lt;author&gt;Beilin, Lawrie J&lt;/author&gt;&lt;author&gt;Burke, Valerie&lt;/author&gt;&lt;author&gt;Morton, Alan R&lt;/author&gt;&lt;author&gt;Stanton, Kim G&lt;/author&gt;&lt;/authors&gt;&lt;/contributors&gt;&lt;titles&gt;&lt;title&gt;The independent and combined effects of aerobic exercise and dietary fish intake on serum lipids and glycemic control in NIDDM: a randomized controlled study&lt;/title&gt;&lt;secondary-title&gt;Diabetes care&lt;/secondary-title&gt;&lt;/titles&gt;&lt;periodical&gt;&lt;full-title&gt;Diabetes care&lt;/full-title&gt;&lt;/periodical&gt;&lt;pages&gt;913-921&lt;/pages&gt;&lt;volume&gt;20&lt;/volume&gt;&lt;number&gt;6&lt;/number&gt;&lt;dates&gt;&lt;year&gt;1997&lt;/year&gt;&lt;/dates&gt;&lt;isbn&gt;0149-5992&lt;/isbn&gt;&lt;urls&gt;&lt;/urls&gt;&lt;/record&gt;&lt;/Cite&gt;&lt;/EndNote&gt;</w:instrText>
      </w:r>
      <w:r w:rsidRPr="00D05CF1">
        <w:rPr>
          <w:rFonts w:asciiTheme="majorBidi" w:hAnsiTheme="majorBidi" w:cstheme="majorBidi"/>
          <w:sz w:val="20"/>
          <w:szCs w:val="20"/>
        </w:rPr>
        <w:fldChar w:fldCharType="separate"/>
      </w:r>
      <w:r w:rsidR="00274CF4" w:rsidRPr="00D05CF1">
        <w:rPr>
          <w:rFonts w:asciiTheme="majorBidi" w:hAnsiTheme="majorBidi" w:cstheme="majorBidi"/>
          <w:noProof/>
          <w:sz w:val="20"/>
          <w:szCs w:val="20"/>
        </w:rPr>
        <w:t>(Dunstan et al., 1997)</w:t>
      </w:r>
      <w:r w:rsidRPr="00D05CF1">
        <w:rPr>
          <w:rFonts w:asciiTheme="majorBidi" w:hAnsiTheme="majorBidi" w:cstheme="majorBidi"/>
          <w:sz w:val="20"/>
          <w:szCs w:val="20"/>
        </w:rPr>
        <w:fldChar w:fldCharType="end"/>
      </w:r>
    </w:p>
    <w:tbl>
      <w:tblPr>
        <w:tblStyle w:val="TableGrid1"/>
        <w:tblW w:w="0" w:type="auto"/>
        <w:tblLook w:val="04A0" w:firstRow="1" w:lastRow="0" w:firstColumn="1" w:lastColumn="0" w:noHBand="0" w:noVBand="1"/>
      </w:tblPr>
      <w:tblGrid>
        <w:gridCol w:w="2364"/>
        <w:gridCol w:w="1258"/>
        <w:gridCol w:w="5394"/>
      </w:tblGrid>
      <w:tr w:rsidR="00277C6E" w:rsidRPr="00D05CF1" w14:paraId="77AA82F4" w14:textId="77777777" w:rsidTr="00E15B78">
        <w:tc>
          <w:tcPr>
            <w:tcW w:w="2364" w:type="dxa"/>
          </w:tcPr>
          <w:p w14:paraId="758C63A6"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Bias</w:t>
            </w:r>
          </w:p>
        </w:tc>
        <w:tc>
          <w:tcPr>
            <w:tcW w:w="1258" w:type="dxa"/>
          </w:tcPr>
          <w:p w14:paraId="25D7CE98"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Authors’ judgement</w:t>
            </w:r>
          </w:p>
        </w:tc>
        <w:tc>
          <w:tcPr>
            <w:tcW w:w="5394" w:type="dxa"/>
          </w:tcPr>
          <w:p w14:paraId="631D5749"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Support for judgement</w:t>
            </w:r>
          </w:p>
        </w:tc>
      </w:tr>
      <w:tr w:rsidR="00277C6E" w:rsidRPr="00D05CF1" w14:paraId="4228E76C" w14:textId="77777777" w:rsidTr="00E15B78">
        <w:tc>
          <w:tcPr>
            <w:tcW w:w="2364" w:type="dxa"/>
          </w:tcPr>
          <w:p w14:paraId="636EB902"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Random sequence generation (selection bias)</w:t>
            </w:r>
          </w:p>
        </w:tc>
        <w:tc>
          <w:tcPr>
            <w:tcW w:w="1258" w:type="dxa"/>
          </w:tcPr>
          <w:p w14:paraId="29BC70FF"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Low risk  </w:t>
            </w:r>
          </w:p>
        </w:tc>
        <w:tc>
          <w:tcPr>
            <w:tcW w:w="5394" w:type="dxa"/>
          </w:tcPr>
          <w:p w14:paraId="3D47B65C"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 Block randomization was used to allocate</w:t>
            </w:r>
          </w:p>
          <w:p w14:paraId="032BCB75"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subjects’ intervention or control groups</w:t>
            </w:r>
          </w:p>
        </w:tc>
      </w:tr>
      <w:tr w:rsidR="00277C6E" w:rsidRPr="00D05CF1" w14:paraId="2B789B1F" w14:textId="77777777" w:rsidTr="00E15B78">
        <w:tc>
          <w:tcPr>
            <w:tcW w:w="2364" w:type="dxa"/>
          </w:tcPr>
          <w:p w14:paraId="3643029D"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Allocation concealment (selection bias)</w:t>
            </w:r>
          </w:p>
        </w:tc>
        <w:tc>
          <w:tcPr>
            <w:tcW w:w="1258" w:type="dxa"/>
          </w:tcPr>
          <w:p w14:paraId="43C80C7D"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Low risk  </w:t>
            </w:r>
          </w:p>
        </w:tc>
        <w:tc>
          <w:tcPr>
            <w:tcW w:w="5394" w:type="dxa"/>
          </w:tcPr>
          <w:p w14:paraId="6C93EDE0" w14:textId="77777777" w:rsidR="00133642" w:rsidRPr="00D05CF1" w:rsidRDefault="00133642" w:rsidP="00D05CF1">
            <w:pPr>
              <w:jc w:val="both"/>
              <w:rPr>
                <w:rFonts w:asciiTheme="majorBidi" w:hAnsiTheme="majorBidi" w:cstheme="majorBidi"/>
              </w:rPr>
            </w:pPr>
            <w:bookmarkStart w:id="6" w:name="_Hlk123767606"/>
            <w:r w:rsidRPr="00D05CF1">
              <w:rPr>
                <w:rFonts w:asciiTheme="majorBidi" w:hAnsiTheme="majorBidi" w:cstheme="majorBidi"/>
              </w:rPr>
              <w:t>Block randomization was used to allocate</w:t>
            </w:r>
          </w:p>
          <w:p w14:paraId="02199BBF"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subjects’ intervention or control groups </w:t>
            </w:r>
            <w:bookmarkEnd w:id="6"/>
          </w:p>
        </w:tc>
      </w:tr>
      <w:tr w:rsidR="00277C6E" w:rsidRPr="00D05CF1" w14:paraId="72F5A458" w14:textId="77777777" w:rsidTr="00E15B78">
        <w:tc>
          <w:tcPr>
            <w:tcW w:w="2364" w:type="dxa"/>
          </w:tcPr>
          <w:p w14:paraId="4CE3B899"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Blinding of participants and personnel (performance bias) All outcomes</w:t>
            </w:r>
          </w:p>
        </w:tc>
        <w:tc>
          <w:tcPr>
            <w:tcW w:w="1258" w:type="dxa"/>
          </w:tcPr>
          <w:p w14:paraId="572DA93C"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Unclear risk    </w:t>
            </w:r>
          </w:p>
        </w:tc>
        <w:tc>
          <w:tcPr>
            <w:tcW w:w="5394" w:type="dxa"/>
            <w:shd w:val="clear" w:color="auto" w:fill="auto"/>
          </w:tcPr>
          <w:p w14:paraId="0DC252F8"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Information concerning blinding of participants were not provided</w:t>
            </w:r>
          </w:p>
        </w:tc>
      </w:tr>
      <w:tr w:rsidR="00277C6E" w:rsidRPr="00D05CF1" w14:paraId="0DD017EC" w14:textId="77777777" w:rsidTr="00E15B78">
        <w:tc>
          <w:tcPr>
            <w:tcW w:w="2364" w:type="dxa"/>
          </w:tcPr>
          <w:p w14:paraId="54AEC345"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Blinding of outcome assessment (detection bias) All outcomes</w:t>
            </w:r>
          </w:p>
        </w:tc>
        <w:tc>
          <w:tcPr>
            <w:tcW w:w="1258" w:type="dxa"/>
          </w:tcPr>
          <w:p w14:paraId="4F861F48"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Unclear risk    </w:t>
            </w:r>
          </w:p>
        </w:tc>
        <w:tc>
          <w:tcPr>
            <w:tcW w:w="5394" w:type="dxa"/>
          </w:tcPr>
          <w:p w14:paraId="676AF89A"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No information  </w:t>
            </w:r>
          </w:p>
        </w:tc>
      </w:tr>
      <w:tr w:rsidR="00277C6E" w:rsidRPr="00D05CF1" w14:paraId="4F528AB0" w14:textId="77777777" w:rsidTr="00E15B78">
        <w:tc>
          <w:tcPr>
            <w:tcW w:w="2364" w:type="dxa"/>
          </w:tcPr>
          <w:p w14:paraId="03326266"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Incomplete outcome data (attrition bias) All outcomes</w:t>
            </w:r>
          </w:p>
        </w:tc>
        <w:tc>
          <w:tcPr>
            <w:tcW w:w="1258" w:type="dxa"/>
            <w:shd w:val="clear" w:color="auto" w:fill="auto"/>
          </w:tcPr>
          <w:p w14:paraId="3EF5963B"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Unclear risk    </w:t>
            </w:r>
          </w:p>
        </w:tc>
        <w:tc>
          <w:tcPr>
            <w:tcW w:w="5394" w:type="dxa"/>
          </w:tcPr>
          <w:p w14:paraId="6E913198" w14:textId="77777777" w:rsidR="00133642" w:rsidRPr="00D05CF1" w:rsidRDefault="00133642" w:rsidP="00D05CF1">
            <w:pPr>
              <w:jc w:val="both"/>
              <w:rPr>
                <w:rFonts w:asciiTheme="majorBidi" w:hAnsiTheme="majorBidi" w:cstheme="majorBidi"/>
              </w:rPr>
            </w:pPr>
            <w:bookmarkStart w:id="7" w:name="_Hlk123776179"/>
            <w:r w:rsidRPr="00D05CF1">
              <w:rPr>
                <w:rFonts w:asciiTheme="majorBidi" w:hAnsiTheme="majorBidi" w:cstheme="majorBidi"/>
              </w:rPr>
              <w:t>Six subjects withdrew due</w:t>
            </w:r>
          </w:p>
          <w:p w14:paraId="53289518"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to either changes in medication or other</w:t>
            </w:r>
          </w:p>
          <w:p w14:paraId="56ECA3BE"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commitments. However, the trial did not state to which group they are belonged </w:t>
            </w:r>
            <w:bookmarkEnd w:id="7"/>
          </w:p>
        </w:tc>
      </w:tr>
      <w:tr w:rsidR="00277C6E" w:rsidRPr="00D05CF1" w14:paraId="43380842" w14:textId="77777777" w:rsidTr="00E15B78">
        <w:tc>
          <w:tcPr>
            <w:tcW w:w="2364" w:type="dxa"/>
          </w:tcPr>
          <w:p w14:paraId="2C9F5389"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Selective reporting (reporting bias)</w:t>
            </w:r>
          </w:p>
        </w:tc>
        <w:tc>
          <w:tcPr>
            <w:tcW w:w="1258" w:type="dxa"/>
          </w:tcPr>
          <w:p w14:paraId="77548130"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Low risk</w:t>
            </w:r>
          </w:p>
        </w:tc>
        <w:tc>
          <w:tcPr>
            <w:tcW w:w="5394" w:type="dxa"/>
          </w:tcPr>
          <w:p w14:paraId="7FED0725"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Expected outcomes were reported</w:t>
            </w:r>
          </w:p>
        </w:tc>
      </w:tr>
      <w:tr w:rsidR="00133642" w:rsidRPr="00D05CF1" w14:paraId="3C05F7D6" w14:textId="77777777" w:rsidTr="00E15B78">
        <w:tc>
          <w:tcPr>
            <w:tcW w:w="2364" w:type="dxa"/>
          </w:tcPr>
          <w:p w14:paraId="57A1A285"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Other bias</w:t>
            </w:r>
          </w:p>
        </w:tc>
        <w:tc>
          <w:tcPr>
            <w:tcW w:w="1258" w:type="dxa"/>
          </w:tcPr>
          <w:p w14:paraId="6EE49A49"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Low risk</w:t>
            </w:r>
          </w:p>
        </w:tc>
        <w:tc>
          <w:tcPr>
            <w:tcW w:w="5394" w:type="dxa"/>
          </w:tcPr>
          <w:p w14:paraId="52FFD7C8"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Other biases have not been identified</w:t>
            </w:r>
          </w:p>
        </w:tc>
      </w:tr>
    </w:tbl>
    <w:p w14:paraId="4C01A0F6" w14:textId="77777777" w:rsidR="00133642" w:rsidRPr="00D05CF1" w:rsidRDefault="00133642" w:rsidP="00D05CF1">
      <w:pPr>
        <w:jc w:val="both"/>
        <w:rPr>
          <w:rFonts w:asciiTheme="majorBidi" w:hAnsiTheme="majorBidi" w:cstheme="majorBidi"/>
          <w:sz w:val="20"/>
          <w:szCs w:val="20"/>
        </w:rPr>
      </w:pPr>
    </w:p>
    <w:p w14:paraId="7588DD7F" w14:textId="77777777" w:rsidR="00133642" w:rsidRPr="00D05CF1" w:rsidRDefault="00133642" w:rsidP="00D05CF1">
      <w:pPr>
        <w:jc w:val="both"/>
        <w:rPr>
          <w:rFonts w:asciiTheme="majorBidi" w:hAnsiTheme="majorBidi" w:cstheme="majorBidi"/>
          <w:sz w:val="20"/>
          <w:szCs w:val="20"/>
        </w:rPr>
      </w:pPr>
    </w:p>
    <w:p w14:paraId="1EA65311" w14:textId="77777777" w:rsidR="00133642" w:rsidRPr="00D05CF1" w:rsidRDefault="00133642" w:rsidP="00D05CF1">
      <w:pPr>
        <w:jc w:val="both"/>
        <w:rPr>
          <w:rFonts w:asciiTheme="majorBidi" w:hAnsiTheme="majorBidi" w:cstheme="majorBidi"/>
          <w:sz w:val="20"/>
          <w:szCs w:val="20"/>
        </w:rPr>
      </w:pPr>
    </w:p>
    <w:p w14:paraId="6DCD6573" w14:textId="77777777" w:rsidR="00133642" w:rsidRPr="00D05CF1" w:rsidRDefault="00133642" w:rsidP="00D05CF1">
      <w:pPr>
        <w:jc w:val="both"/>
        <w:rPr>
          <w:rFonts w:asciiTheme="majorBidi" w:hAnsiTheme="majorBidi" w:cstheme="majorBidi"/>
          <w:sz w:val="20"/>
          <w:szCs w:val="20"/>
        </w:rPr>
      </w:pPr>
    </w:p>
    <w:p w14:paraId="7BB9E868" w14:textId="77777777" w:rsidR="00133642" w:rsidRPr="00D05CF1" w:rsidRDefault="00133642" w:rsidP="00D05CF1">
      <w:pPr>
        <w:jc w:val="both"/>
        <w:rPr>
          <w:rFonts w:asciiTheme="majorBidi" w:hAnsiTheme="majorBidi" w:cstheme="majorBidi"/>
          <w:sz w:val="20"/>
          <w:szCs w:val="20"/>
        </w:rPr>
      </w:pPr>
    </w:p>
    <w:p w14:paraId="2615D2E5" w14:textId="77777777" w:rsidR="00133642" w:rsidRPr="00D05CF1" w:rsidRDefault="00133642" w:rsidP="00D05CF1">
      <w:pPr>
        <w:jc w:val="both"/>
        <w:rPr>
          <w:rFonts w:asciiTheme="majorBidi" w:hAnsiTheme="majorBidi" w:cstheme="majorBidi"/>
          <w:sz w:val="20"/>
          <w:szCs w:val="20"/>
        </w:rPr>
      </w:pPr>
    </w:p>
    <w:p w14:paraId="2E48716F" w14:textId="77777777" w:rsidR="00133642" w:rsidRPr="00D05CF1" w:rsidRDefault="00133642" w:rsidP="00D05CF1">
      <w:pPr>
        <w:jc w:val="both"/>
        <w:rPr>
          <w:rFonts w:asciiTheme="majorBidi" w:hAnsiTheme="majorBidi" w:cstheme="majorBidi"/>
          <w:sz w:val="20"/>
          <w:szCs w:val="20"/>
        </w:rPr>
      </w:pPr>
    </w:p>
    <w:p w14:paraId="2C348BCA" w14:textId="77777777" w:rsidR="00133642" w:rsidRPr="00D05CF1" w:rsidRDefault="00133642" w:rsidP="00D05CF1">
      <w:pPr>
        <w:jc w:val="both"/>
        <w:rPr>
          <w:rFonts w:asciiTheme="majorBidi" w:hAnsiTheme="majorBidi" w:cstheme="majorBidi"/>
          <w:sz w:val="20"/>
          <w:szCs w:val="20"/>
        </w:rPr>
      </w:pPr>
    </w:p>
    <w:p w14:paraId="76E37D66" w14:textId="77777777" w:rsidR="00133642" w:rsidRPr="00D05CF1" w:rsidRDefault="00133642" w:rsidP="00D05CF1">
      <w:pPr>
        <w:jc w:val="both"/>
        <w:rPr>
          <w:rFonts w:asciiTheme="majorBidi" w:hAnsiTheme="majorBidi" w:cstheme="majorBidi"/>
          <w:sz w:val="20"/>
          <w:szCs w:val="20"/>
        </w:rPr>
      </w:pPr>
    </w:p>
    <w:p w14:paraId="104EBB07" w14:textId="77777777" w:rsidR="00133642" w:rsidRPr="00D05CF1" w:rsidRDefault="00133642" w:rsidP="00D05CF1">
      <w:pPr>
        <w:jc w:val="both"/>
        <w:rPr>
          <w:rFonts w:asciiTheme="majorBidi" w:hAnsiTheme="majorBidi" w:cstheme="majorBidi"/>
          <w:sz w:val="20"/>
          <w:szCs w:val="20"/>
        </w:rPr>
      </w:pPr>
    </w:p>
    <w:p w14:paraId="3769B085" w14:textId="77777777" w:rsidR="00133642" w:rsidRPr="00D05CF1" w:rsidRDefault="00133642" w:rsidP="00D05CF1">
      <w:pPr>
        <w:jc w:val="both"/>
        <w:rPr>
          <w:rFonts w:asciiTheme="majorBidi" w:hAnsiTheme="majorBidi" w:cstheme="majorBidi"/>
          <w:sz w:val="20"/>
          <w:szCs w:val="20"/>
        </w:rPr>
      </w:pPr>
    </w:p>
    <w:p w14:paraId="6CA5A1E6" w14:textId="77777777" w:rsidR="00133642" w:rsidRPr="00D05CF1" w:rsidRDefault="00133642" w:rsidP="00D05CF1">
      <w:pPr>
        <w:jc w:val="both"/>
        <w:rPr>
          <w:rFonts w:asciiTheme="majorBidi" w:hAnsiTheme="majorBidi" w:cstheme="majorBidi"/>
          <w:sz w:val="20"/>
          <w:szCs w:val="20"/>
        </w:rPr>
      </w:pPr>
    </w:p>
    <w:p w14:paraId="2940EE9D" w14:textId="77777777" w:rsidR="00133642" w:rsidRPr="00D05CF1" w:rsidRDefault="00133642" w:rsidP="00D05CF1">
      <w:pPr>
        <w:jc w:val="both"/>
        <w:rPr>
          <w:rFonts w:asciiTheme="majorBidi" w:hAnsiTheme="majorBidi" w:cstheme="majorBidi"/>
          <w:sz w:val="20"/>
          <w:szCs w:val="20"/>
        </w:rPr>
      </w:pPr>
    </w:p>
    <w:p w14:paraId="3B0ED2D4" w14:textId="77777777" w:rsidR="00133642" w:rsidRPr="00D05CF1" w:rsidRDefault="00133642" w:rsidP="00D05CF1">
      <w:pPr>
        <w:jc w:val="both"/>
        <w:rPr>
          <w:rFonts w:asciiTheme="majorBidi" w:hAnsiTheme="majorBidi" w:cstheme="majorBidi"/>
          <w:sz w:val="20"/>
          <w:szCs w:val="20"/>
        </w:rPr>
      </w:pPr>
    </w:p>
    <w:p w14:paraId="42BAE808" w14:textId="77777777" w:rsidR="00133642" w:rsidRDefault="00133642" w:rsidP="00D05CF1">
      <w:pPr>
        <w:jc w:val="both"/>
        <w:rPr>
          <w:rFonts w:asciiTheme="majorBidi" w:hAnsiTheme="majorBidi" w:cstheme="majorBidi"/>
          <w:sz w:val="20"/>
          <w:szCs w:val="20"/>
        </w:rPr>
      </w:pPr>
    </w:p>
    <w:p w14:paraId="429A56E2" w14:textId="77777777" w:rsidR="002004BE" w:rsidRDefault="002004BE" w:rsidP="00D05CF1">
      <w:pPr>
        <w:jc w:val="both"/>
        <w:rPr>
          <w:rFonts w:asciiTheme="majorBidi" w:hAnsiTheme="majorBidi" w:cstheme="majorBidi"/>
          <w:sz w:val="20"/>
          <w:szCs w:val="20"/>
        </w:rPr>
      </w:pPr>
    </w:p>
    <w:p w14:paraId="52328262" w14:textId="77777777" w:rsidR="002004BE" w:rsidRDefault="002004BE" w:rsidP="00D05CF1">
      <w:pPr>
        <w:jc w:val="both"/>
        <w:rPr>
          <w:rFonts w:asciiTheme="majorBidi" w:hAnsiTheme="majorBidi" w:cstheme="majorBidi"/>
          <w:sz w:val="20"/>
          <w:szCs w:val="20"/>
        </w:rPr>
      </w:pPr>
    </w:p>
    <w:p w14:paraId="5EEDD700" w14:textId="77777777" w:rsidR="002004BE" w:rsidRDefault="002004BE" w:rsidP="00D05CF1">
      <w:pPr>
        <w:jc w:val="both"/>
        <w:rPr>
          <w:rFonts w:asciiTheme="majorBidi" w:hAnsiTheme="majorBidi" w:cstheme="majorBidi"/>
          <w:sz w:val="20"/>
          <w:szCs w:val="20"/>
        </w:rPr>
      </w:pPr>
    </w:p>
    <w:p w14:paraId="653277FA" w14:textId="77777777" w:rsidR="002004BE" w:rsidRDefault="002004BE" w:rsidP="00D05CF1">
      <w:pPr>
        <w:jc w:val="both"/>
        <w:rPr>
          <w:rFonts w:asciiTheme="majorBidi" w:hAnsiTheme="majorBidi" w:cstheme="majorBidi"/>
          <w:sz w:val="20"/>
          <w:szCs w:val="20"/>
        </w:rPr>
      </w:pPr>
    </w:p>
    <w:p w14:paraId="75825026" w14:textId="77777777" w:rsidR="002004BE" w:rsidRDefault="002004BE" w:rsidP="00D05CF1">
      <w:pPr>
        <w:jc w:val="both"/>
        <w:rPr>
          <w:rFonts w:asciiTheme="majorBidi" w:hAnsiTheme="majorBidi" w:cstheme="majorBidi"/>
          <w:sz w:val="20"/>
          <w:szCs w:val="20"/>
        </w:rPr>
      </w:pPr>
    </w:p>
    <w:p w14:paraId="5C743D33" w14:textId="77777777" w:rsidR="002004BE" w:rsidRPr="00D05CF1" w:rsidRDefault="002004BE" w:rsidP="00D05CF1">
      <w:pPr>
        <w:jc w:val="both"/>
        <w:rPr>
          <w:rFonts w:asciiTheme="majorBidi" w:hAnsiTheme="majorBidi" w:cstheme="majorBidi"/>
          <w:sz w:val="20"/>
          <w:szCs w:val="20"/>
        </w:rPr>
      </w:pPr>
    </w:p>
    <w:p w14:paraId="17644CA8" w14:textId="77777777" w:rsidR="00133642" w:rsidRPr="00D05CF1" w:rsidRDefault="00133642" w:rsidP="00D05CF1">
      <w:pPr>
        <w:jc w:val="both"/>
        <w:rPr>
          <w:rFonts w:asciiTheme="majorBidi" w:hAnsiTheme="majorBidi" w:cstheme="majorBidi"/>
          <w:sz w:val="20"/>
          <w:szCs w:val="20"/>
        </w:rPr>
      </w:pPr>
    </w:p>
    <w:p w14:paraId="7DDD8306" w14:textId="4907DD4E" w:rsidR="00133642" w:rsidRPr="00D05CF1" w:rsidRDefault="00133642" w:rsidP="00D05CF1">
      <w:pPr>
        <w:jc w:val="both"/>
        <w:rPr>
          <w:rFonts w:asciiTheme="majorBidi" w:hAnsiTheme="majorBidi" w:cstheme="majorBidi"/>
          <w:sz w:val="20"/>
          <w:szCs w:val="20"/>
          <w:lang w:val="en-GB"/>
        </w:rPr>
      </w:pPr>
      <w:bookmarkStart w:id="8" w:name="_Hlk112707188"/>
      <w:r w:rsidRPr="00D05CF1">
        <w:rPr>
          <w:rFonts w:asciiTheme="majorBidi" w:hAnsiTheme="majorBidi" w:cstheme="majorBidi"/>
          <w:sz w:val="20"/>
          <w:szCs w:val="20"/>
        </w:rPr>
        <w:lastRenderedPageBreak/>
        <w:t xml:space="preserve">6.  </w:t>
      </w:r>
      <w:r w:rsidRPr="00D05CF1">
        <w:rPr>
          <w:rFonts w:asciiTheme="majorBidi" w:hAnsiTheme="majorBidi" w:cstheme="majorBidi"/>
          <w:sz w:val="20"/>
          <w:szCs w:val="20"/>
        </w:rPr>
        <w:fldChar w:fldCharType="begin"/>
      </w:r>
      <w:r w:rsidR="00274CF4" w:rsidRPr="00D05CF1">
        <w:rPr>
          <w:rFonts w:asciiTheme="majorBidi" w:hAnsiTheme="majorBidi" w:cstheme="majorBidi"/>
          <w:sz w:val="20"/>
          <w:szCs w:val="20"/>
        </w:rPr>
        <w:instrText xml:space="preserve"> ADDIN EN.CITE &lt;EndNote&gt;&lt;Cite&gt;&lt;Author&gt;Legaard&lt;/Author&gt;&lt;Year&gt;2022&lt;/Year&gt;&lt;RecNum&gt;14300&lt;/RecNum&gt;&lt;DisplayText&gt;(Legaard et al., 2022)&lt;/DisplayText&gt;&lt;record&gt;&lt;rec-number&gt;14300&lt;/rec-number&gt;&lt;foreign-keys&gt;&lt;key app="EN" db-id="dtppfatflrdaesee2wavpssbeeawpw9ds2rv" timestamp="1672069357"&gt;14300&lt;/key&gt;&lt;/foreign-keys&gt;&lt;ref-type name="Journal Article"&gt;17&lt;/ref-type&gt;&lt;contributors&gt;&lt;authors&gt;&lt;author&gt;Legaard, Grit E&lt;/author&gt;&lt;author&gt;Feineis, Camilla S&lt;/author&gt;&lt;author&gt;Johansen, Mette Y&lt;/author&gt;&lt;author&gt;Hansen, Katrine B&lt;/author&gt;&lt;author&gt;Vaag, Allan A&lt;/author&gt;&lt;author&gt;Larsen, Emil L&lt;/author&gt;&lt;author&gt;Poulsen, Henrik E&lt;/author&gt;&lt;author&gt;Almdal, Thomas P&lt;/author&gt;&lt;author&gt;Karstoft, Kristian&lt;/author&gt;&lt;author&gt;Pedersen, Bente K&lt;/author&gt;&lt;/authors&gt;&lt;/contributors&gt;&lt;titles&gt;&lt;title&gt;Effects of an exercise-based lifestyle intervention on systemic markers of oxidative stress and advanced glycation endproducts in persons with type 2 diabetes: Secondary analysis of a randomised clinical trial&lt;/title&gt;&lt;secondary-title&gt;Free Radical Biology and Medicine&lt;/secondary-title&gt;&lt;/titles&gt;&lt;periodical&gt;&lt;full-title&gt;Free Radical Biology and Medicine&lt;/full-title&gt;&lt;/periodical&gt;&lt;pages&gt;328-336&lt;/pages&gt;&lt;volume&gt;188&lt;/volume&gt;&lt;dates&gt;&lt;year&gt;2022&lt;/year&gt;&lt;/dates&gt;&lt;isbn&gt;0891-5849&lt;/isbn&gt;&lt;urls&gt;&lt;/urls&gt;&lt;/record&gt;&lt;/Cite&gt;&lt;/EndNote&gt;</w:instrText>
      </w:r>
      <w:r w:rsidRPr="00D05CF1">
        <w:rPr>
          <w:rFonts w:asciiTheme="majorBidi" w:hAnsiTheme="majorBidi" w:cstheme="majorBidi"/>
          <w:sz w:val="20"/>
          <w:szCs w:val="20"/>
        </w:rPr>
        <w:fldChar w:fldCharType="separate"/>
      </w:r>
      <w:r w:rsidR="00274CF4" w:rsidRPr="00D05CF1">
        <w:rPr>
          <w:rFonts w:asciiTheme="majorBidi" w:hAnsiTheme="majorBidi" w:cstheme="majorBidi"/>
          <w:noProof/>
          <w:sz w:val="20"/>
          <w:szCs w:val="20"/>
        </w:rPr>
        <w:t>(Legaard et al., 2022)</w:t>
      </w:r>
      <w:r w:rsidRPr="00D05CF1">
        <w:rPr>
          <w:rFonts w:asciiTheme="majorBidi" w:hAnsiTheme="majorBidi" w:cstheme="majorBidi"/>
          <w:sz w:val="20"/>
          <w:szCs w:val="20"/>
        </w:rPr>
        <w:fldChar w:fldCharType="end"/>
      </w:r>
    </w:p>
    <w:tbl>
      <w:tblPr>
        <w:tblStyle w:val="TableGrid1"/>
        <w:tblW w:w="0" w:type="auto"/>
        <w:tblLook w:val="04A0" w:firstRow="1" w:lastRow="0" w:firstColumn="1" w:lastColumn="0" w:noHBand="0" w:noVBand="1"/>
      </w:tblPr>
      <w:tblGrid>
        <w:gridCol w:w="2364"/>
        <w:gridCol w:w="1258"/>
        <w:gridCol w:w="5394"/>
      </w:tblGrid>
      <w:tr w:rsidR="00277C6E" w:rsidRPr="00D05CF1" w14:paraId="2F6EDDD3" w14:textId="77777777" w:rsidTr="00E15B78">
        <w:tc>
          <w:tcPr>
            <w:tcW w:w="2364" w:type="dxa"/>
          </w:tcPr>
          <w:bookmarkEnd w:id="8"/>
          <w:p w14:paraId="35F86DA6"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Bias</w:t>
            </w:r>
          </w:p>
        </w:tc>
        <w:tc>
          <w:tcPr>
            <w:tcW w:w="1258" w:type="dxa"/>
          </w:tcPr>
          <w:p w14:paraId="16934582"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Authors’ judgement</w:t>
            </w:r>
          </w:p>
        </w:tc>
        <w:tc>
          <w:tcPr>
            <w:tcW w:w="5394" w:type="dxa"/>
          </w:tcPr>
          <w:p w14:paraId="2ADE5BA7"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Support for judgement</w:t>
            </w:r>
          </w:p>
        </w:tc>
      </w:tr>
      <w:tr w:rsidR="00277C6E" w:rsidRPr="00D05CF1" w14:paraId="1E55DFB6" w14:textId="77777777" w:rsidTr="00E15B78">
        <w:tc>
          <w:tcPr>
            <w:tcW w:w="2364" w:type="dxa"/>
          </w:tcPr>
          <w:p w14:paraId="4B40BE6B"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Random sequence generation (selection bias)</w:t>
            </w:r>
          </w:p>
        </w:tc>
        <w:tc>
          <w:tcPr>
            <w:tcW w:w="1258" w:type="dxa"/>
          </w:tcPr>
          <w:p w14:paraId="0DD5F5C0"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Low risk   </w:t>
            </w:r>
          </w:p>
        </w:tc>
        <w:tc>
          <w:tcPr>
            <w:tcW w:w="5394" w:type="dxa"/>
          </w:tcPr>
          <w:p w14:paraId="64418949"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Participants were randomized (2:1) stratified by sex, to the U-turn lifestyle intervention or standard care control group. The </w:t>
            </w:r>
          </w:p>
          <w:p w14:paraId="413C9ABF"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computer-generated random number sequence used for randomization </w:t>
            </w:r>
          </w:p>
          <w:p w14:paraId="4D097A70"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was created by an independent statistician and managed by an external </w:t>
            </w:r>
          </w:p>
          <w:p w14:paraId="7FAAE77C"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individual with no study involvement. The sequence was concealed on a </w:t>
            </w:r>
          </w:p>
          <w:p w14:paraId="5A7F8737"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password-protected computer and upon request from the study nurse, </w:t>
            </w:r>
          </w:p>
          <w:p w14:paraId="69733CE4"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the data manager would provide allocation corresponding to the </w:t>
            </w:r>
          </w:p>
          <w:p w14:paraId="04F3F6F6"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participant number.</w:t>
            </w:r>
          </w:p>
        </w:tc>
      </w:tr>
      <w:tr w:rsidR="00277C6E" w:rsidRPr="00D05CF1" w14:paraId="3E6D7F35" w14:textId="77777777" w:rsidTr="00E15B78">
        <w:tc>
          <w:tcPr>
            <w:tcW w:w="2364" w:type="dxa"/>
          </w:tcPr>
          <w:p w14:paraId="5F740043"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Allocation concealment (selection bias)</w:t>
            </w:r>
          </w:p>
        </w:tc>
        <w:tc>
          <w:tcPr>
            <w:tcW w:w="1258" w:type="dxa"/>
          </w:tcPr>
          <w:p w14:paraId="003AFE8F"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Low risk  </w:t>
            </w:r>
          </w:p>
        </w:tc>
        <w:tc>
          <w:tcPr>
            <w:tcW w:w="5394" w:type="dxa"/>
          </w:tcPr>
          <w:p w14:paraId="72445CDB"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E Participants were randomized (2:1) stratified by sex, to the U-</w:t>
            </w:r>
            <w:proofErr w:type="spellStart"/>
            <w:r w:rsidRPr="00D05CF1">
              <w:rPr>
                <w:rFonts w:asciiTheme="majorBidi" w:hAnsiTheme="majorBidi" w:cstheme="majorBidi"/>
              </w:rPr>
              <w:t>turnlifestyle</w:t>
            </w:r>
            <w:proofErr w:type="spellEnd"/>
            <w:r w:rsidRPr="00D05CF1">
              <w:rPr>
                <w:rFonts w:asciiTheme="majorBidi" w:hAnsiTheme="majorBidi" w:cstheme="majorBidi"/>
              </w:rPr>
              <w:t xml:space="preserve"> intervention or standard care control group. The </w:t>
            </w:r>
          </w:p>
          <w:p w14:paraId="43AB4482"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computer-generated random number sequence used for randomization </w:t>
            </w:r>
          </w:p>
          <w:p w14:paraId="1C6FF656"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was created by an independent statistician and managed by an external </w:t>
            </w:r>
          </w:p>
          <w:p w14:paraId="0E4A032F"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individual with no study involvement. The sequence was concealed on a </w:t>
            </w:r>
          </w:p>
          <w:p w14:paraId="4868CF8E"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password-protected computer and upon request from the study nurse, </w:t>
            </w:r>
          </w:p>
          <w:p w14:paraId="77EF5E3D"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the data manager would provide allocation corresponding to the </w:t>
            </w:r>
          </w:p>
          <w:p w14:paraId="34FF3A54"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participant number.</w:t>
            </w:r>
          </w:p>
        </w:tc>
      </w:tr>
      <w:tr w:rsidR="00277C6E" w:rsidRPr="00D05CF1" w14:paraId="11AB027F" w14:textId="77777777" w:rsidTr="00E15B78">
        <w:tc>
          <w:tcPr>
            <w:tcW w:w="2364" w:type="dxa"/>
          </w:tcPr>
          <w:p w14:paraId="09B5F42A"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Blinding of participants and personnel (performance bias) All outcomes</w:t>
            </w:r>
          </w:p>
        </w:tc>
        <w:tc>
          <w:tcPr>
            <w:tcW w:w="1258" w:type="dxa"/>
          </w:tcPr>
          <w:p w14:paraId="2464B5EB"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Low risk   </w:t>
            </w:r>
          </w:p>
        </w:tc>
        <w:tc>
          <w:tcPr>
            <w:tcW w:w="5394" w:type="dxa"/>
            <w:shd w:val="clear" w:color="auto" w:fill="auto"/>
          </w:tcPr>
          <w:p w14:paraId="46A3B6DC"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The participants were blinding </w:t>
            </w:r>
          </w:p>
        </w:tc>
      </w:tr>
      <w:tr w:rsidR="00277C6E" w:rsidRPr="00D05CF1" w14:paraId="6E4BD425" w14:textId="77777777" w:rsidTr="00E15B78">
        <w:tc>
          <w:tcPr>
            <w:tcW w:w="2364" w:type="dxa"/>
          </w:tcPr>
          <w:p w14:paraId="688B7D2E"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Blinding of outcome assessment (detection bias) All outcomes</w:t>
            </w:r>
          </w:p>
        </w:tc>
        <w:tc>
          <w:tcPr>
            <w:tcW w:w="1258" w:type="dxa"/>
          </w:tcPr>
          <w:p w14:paraId="4A4E2CA5"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Low risk   </w:t>
            </w:r>
          </w:p>
        </w:tc>
        <w:tc>
          <w:tcPr>
            <w:tcW w:w="5394" w:type="dxa"/>
          </w:tcPr>
          <w:p w14:paraId="3413951A"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 The assessor was blinding  </w:t>
            </w:r>
          </w:p>
        </w:tc>
      </w:tr>
      <w:tr w:rsidR="00277C6E" w:rsidRPr="00D05CF1" w14:paraId="4A812794" w14:textId="77777777" w:rsidTr="00E15B78">
        <w:tc>
          <w:tcPr>
            <w:tcW w:w="2364" w:type="dxa"/>
          </w:tcPr>
          <w:p w14:paraId="6E167724"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Incomplete outcome data (attrition bias) All outcomes</w:t>
            </w:r>
          </w:p>
        </w:tc>
        <w:tc>
          <w:tcPr>
            <w:tcW w:w="1258" w:type="dxa"/>
            <w:shd w:val="clear" w:color="auto" w:fill="auto"/>
          </w:tcPr>
          <w:p w14:paraId="6EE588E6"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Low risk      </w:t>
            </w:r>
          </w:p>
        </w:tc>
        <w:tc>
          <w:tcPr>
            <w:tcW w:w="5394" w:type="dxa"/>
          </w:tcPr>
          <w:p w14:paraId="76C1E440" w14:textId="77777777" w:rsidR="00133642" w:rsidRPr="00D05CF1" w:rsidRDefault="00133642" w:rsidP="00D05CF1">
            <w:pPr>
              <w:jc w:val="both"/>
              <w:rPr>
                <w:rFonts w:asciiTheme="majorBidi" w:hAnsiTheme="majorBidi" w:cstheme="majorBidi"/>
              </w:rPr>
            </w:pPr>
            <w:bookmarkStart w:id="9" w:name="_Hlk118371292"/>
            <w:r w:rsidRPr="00D05CF1">
              <w:rPr>
                <w:rFonts w:asciiTheme="majorBidi" w:hAnsiTheme="majorBidi" w:cstheme="majorBidi"/>
              </w:rPr>
              <w:t xml:space="preserve">Four patients dropped out (two in each group) </w:t>
            </w:r>
          </w:p>
          <w:p w14:paraId="075E5F78"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Due to loss of contact and withdrew   </w:t>
            </w:r>
            <w:bookmarkEnd w:id="9"/>
          </w:p>
        </w:tc>
      </w:tr>
      <w:tr w:rsidR="00277C6E" w:rsidRPr="00D05CF1" w14:paraId="4A3DA5BC" w14:textId="77777777" w:rsidTr="00E15B78">
        <w:tc>
          <w:tcPr>
            <w:tcW w:w="2364" w:type="dxa"/>
          </w:tcPr>
          <w:p w14:paraId="57D84051"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Selective reporting (reporting bias)</w:t>
            </w:r>
          </w:p>
        </w:tc>
        <w:tc>
          <w:tcPr>
            <w:tcW w:w="1258" w:type="dxa"/>
          </w:tcPr>
          <w:p w14:paraId="1E283E51"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Low risk</w:t>
            </w:r>
          </w:p>
        </w:tc>
        <w:tc>
          <w:tcPr>
            <w:tcW w:w="5394" w:type="dxa"/>
          </w:tcPr>
          <w:p w14:paraId="08EB6991"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Expected outcomes were reported</w:t>
            </w:r>
          </w:p>
        </w:tc>
      </w:tr>
      <w:tr w:rsidR="00133642" w:rsidRPr="00D05CF1" w14:paraId="0EFEC60D" w14:textId="77777777" w:rsidTr="00E15B78">
        <w:tc>
          <w:tcPr>
            <w:tcW w:w="2364" w:type="dxa"/>
          </w:tcPr>
          <w:p w14:paraId="3A0BF0C5"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Other bias</w:t>
            </w:r>
          </w:p>
        </w:tc>
        <w:tc>
          <w:tcPr>
            <w:tcW w:w="1258" w:type="dxa"/>
          </w:tcPr>
          <w:p w14:paraId="77207660"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Low risk</w:t>
            </w:r>
          </w:p>
        </w:tc>
        <w:tc>
          <w:tcPr>
            <w:tcW w:w="5394" w:type="dxa"/>
          </w:tcPr>
          <w:p w14:paraId="336A45A6"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Other biases have not been identified</w:t>
            </w:r>
          </w:p>
        </w:tc>
      </w:tr>
    </w:tbl>
    <w:p w14:paraId="5F00A4E8" w14:textId="77777777" w:rsidR="00133642" w:rsidRPr="00D05CF1" w:rsidRDefault="00133642" w:rsidP="00D05CF1">
      <w:pPr>
        <w:jc w:val="both"/>
        <w:rPr>
          <w:rFonts w:asciiTheme="majorBidi" w:hAnsiTheme="majorBidi" w:cstheme="majorBidi"/>
          <w:sz w:val="20"/>
          <w:szCs w:val="20"/>
        </w:rPr>
      </w:pPr>
    </w:p>
    <w:p w14:paraId="36C33D5C" w14:textId="77777777" w:rsidR="00133642" w:rsidRPr="00D05CF1" w:rsidRDefault="00133642" w:rsidP="00D05CF1">
      <w:pPr>
        <w:jc w:val="both"/>
        <w:rPr>
          <w:rFonts w:asciiTheme="majorBidi" w:hAnsiTheme="majorBidi" w:cstheme="majorBidi"/>
          <w:sz w:val="20"/>
          <w:szCs w:val="20"/>
        </w:rPr>
      </w:pPr>
    </w:p>
    <w:p w14:paraId="7B15CD88" w14:textId="77777777" w:rsidR="00133642" w:rsidRPr="00D05CF1" w:rsidRDefault="00133642" w:rsidP="00D05CF1">
      <w:pPr>
        <w:jc w:val="both"/>
        <w:rPr>
          <w:rFonts w:asciiTheme="majorBidi" w:hAnsiTheme="majorBidi" w:cstheme="majorBidi"/>
          <w:sz w:val="20"/>
          <w:szCs w:val="20"/>
        </w:rPr>
      </w:pPr>
    </w:p>
    <w:p w14:paraId="0E7AD5D1" w14:textId="77777777" w:rsidR="00133642" w:rsidRPr="00D05CF1" w:rsidRDefault="00133642" w:rsidP="00D05CF1">
      <w:pPr>
        <w:jc w:val="both"/>
        <w:rPr>
          <w:rFonts w:asciiTheme="majorBidi" w:hAnsiTheme="majorBidi" w:cstheme="majorBidi"/>
          <w:sz w:val="20"/>
          <w:szCs w:val="20"/>
        </w:rPr>
      </w:pPr>
    </w:p>
    <w:p w14:paraId="19696CB3" w14:textId="77777777" w:rsidR="00133642" w:rsidRPr="00D05CF1" w:rsidRDefault="00133642" w:rsidP="00D05CF1">
      <w:pPr>
        <w:jc w:val="both"/>
        <w:rPr>
          <w:rFonts w:asciiTheme="majorBidi" w:hAnsiTheme="majorBidi" w:cstheme="majorBidi"/>
          <w:strike/>
          <w:sz w:val="20"/>
          <w:szCs w:val="20"/>
        </w:rPr>
      </w:pPr>
    </w:p>
    <w:p w14:paraId="7C7BC439" w14:textId="77777777" w:rsidR="00133642" w:rsidRPr="00D05CF1" w:rsidRDefault="00133642" w:rsidP="00D05CF1">
      <w:pPr>
        <w:jc w:val="both"/>
        <w:rPr>
          <w:rFonts w:asciiTheme="majorBidi" w:hAnsiTheme="majorBidi" w:cstheme="majorBidi"/>
          <w:sz w:val="20"/>
          <w:szCs w:val="20"/>
        </w:rPr>
      </w:pPr>
    </w:p>
    <w:p w14:paraId="3323BD90" w14:textId="77777777" w:rsidR="00133642" w:rsidRPr="00D05CF1" w:rsidRDefault="00133642" w:rsidP="00D05CF1">
      <w:pPr>
        <w:jc w:val="both"/>
        <w:rPr>
          <w:rFonts w:asciiTheme="majorBidi" w:hAnsiTheme="majorBidi" w:cstheme="majorBidi"/>
          <w:sz w:val="20"/>
          <w:szCs w:val="20"/>
        </w:rPr>
      </w:pPr>
    </w:p>
    <w:p w14:paraId="7D2C04B7" w14:textId="77777777" w:rsidR="00133642" w:rsidRPr="00D05CF1" w:rsidRDefault="00133642" w:rsidP="00D05CF1">
      <w:pPr>
        <w:jc w:val="both"/>
        <w:rPr>
          <w:rFonts w:asciiTheme="majorBidi" w:hAnsiTheme="majorBidi" w:cstheme="majorBidi"/>
          <w:sz w:val="20"/>
          <w:szCs w:val="20"/>
        </w:rPr>
      </w:pPr>
    </w:p>
    <w:p w14:paraId="1CBDE4A8" w14:textId="77777777" w:rsidR="00133642" w:rsidRPr="00D05CF1" w:rsidRDefault="00133642" w:rsidP="00D05CF1">
      <w:pPr>
        <w:jc w:val="both"/>
        <w:rPr>
          <w:rFonts w:asciiTheme="majorBidi" w:hAnsiTheme="majorBidi" w:cstheme="majorBidi"/>
          <w:sz w:val="20"/>
          <w:szCs w:val="20"/>
        </w:rPr>
      </w:pPr>
    </w:p>
    <w:p w14:paraId="3BF9C464" w14:textId="77777777" w:rsidR="00133642" w:rsidRPr="00D05CF1" w:rsidRDefault="00133642" w:rsidP="00D05CF1">
      <w:pPr>
        <w:jc w:val="both"/>
        <w:rPr>
          <w:rFonts w:asciiTheme="majorBidi" w:hAnsiTheme="majorBidi" w:cstheme="majorBidi"/>
          <w:sz w:val="20"/>
          <w:szCs w:val="20"/>
        </w:rPr>
      </w:pPr>
    </w:p>
    <w:p w14:paraId="77F0157A" w14:textId="77777777" w:rsidR="00133642" w:rsidRPr="00D05CF1" w:rsidRDefault="00133642" w:rsidP="00D05CF1">
      <w:pPr>
        <w:jc w:val="both"/>
        <w:rPr>
          <w:rFonts w:asciiTheme="majorBidi" w:hAnsiTheme="majorBidi" w:cstheme="majorBidi"/>
          <w:sz w:val="20"/>
          <w:szCs w:val="20"/>
        </w:rPr>
      </w:pPr>
    </w:p>
    <w:p w14:paraId="5074F1C4" w14:textId="77777777" w:rsidR="00133642" w:rsidRPr="00D05CF1" w:rsidRDefault="00133642" w:rsidP="00D05CF1">
      <w:pPr>
        <w:jc w:val="both"/>
        <w:rPr>
          <w:rFonts w:asciiTheme="majorBidi" w:hAnsiTheme="majorBidi" w:cstheme="majorBidi"/>
          <w:sz w:val="20"/>
          <w:szCs w:val="20"/>
        </w:rPr>
      </w:pPr>
    </w:p>
    <w:p w14:paraId="316BBD34" w14:textId="16E641AE" w:rsidR="00133642" w:rsidRPr="00D05CF1" w:rsidRDefault="00133642" w:rsidP="00D05CF1">
      <w:pPr>
        <w:jc w:val="both"/>
        <w:rPr>
          <w:rFonts w:asciiTheme="majorBidi" w:hAnsiTheme="majorBidi" w:cstheme="majorBidi"/>
          <w:sz w:val="20"/>
          <w:szCs w:val="20"/>
        </w:rPr>
      </w:pPr>
      <w:r w:rsidRPr="00D05CF1">
        <w:rPr>
          <w:rFonts w:asciiTheme="majorBidi" w:hAnsiTheme="majorBidi" w:cstheme="majorBidi"/>
          <w:sz w:val="20"/>
          <w:szCs w:val="20"/>
        </w:rPr>
        <w:t xml:space="preserve">7. </w:t>
      </w:r>
      <w:r w:rsidRPr="00D05CF1">
        <w:rPr>
          <w:rFonts w:asciiTheme="majorBidi" w:hAnsiTheme="majorBidi" w:cstheme="majorBidi"/>
          <w:sz w:val="20"/>
          <w:szCs w:val="20"/>
          <w:lang w:val="en-GB"/>
        </w:rPr>
        <w:fldChar w:fldCharType="begin"/>
      </w:r>
      <w:r w:rsidR="00274CF4" w:rsidRPr="00D05CF1">
        <w:rPr>
          <w:rFonts w:asciiTheme="majorBidi" w:hAnsiTheme="majorBidi" w:cstheme="majorBidi"/>
          <w:sz w:val="20"/>
          <w:szCs w:val="20"/>
          <w:lang w:val="en-GB"/>
        </w:rPr>
        <w:instrText xml:space="preserve"> ADDIN EN.CITE &lt;EndNote&gt;&lt;Cite&gt;&lt;Author&gt;Group&lt;/Author&gt;&lt;Year&gt;2006&lt;/Year&gt;&lt;RecNum&gt;14301&lt;/RecNum&gt;&lt;DisplayText&gt;(Group, 2006)&lt;/DisplayText&gt;&lt;record&gt;&lt;rec-number&gt;14301&lt;/rec-number&gt;&lt;foreign-keys&gt;&lt;key app="EN" db-id="dtppfatflrdaesee2wavpssbeeawpw9ds2rv" timestamp="1672122198"&gt;14301&lt;/key&gt;&lt;/foreign-keys&gt;&lt;ref-type name="Journal Article"&gt;17&lt;/ref-type&gt;&lt;contributors&gt;&lt;authors&gt;&lt;author&gt;Diabetes Prevention Program Research Group&lt;/author&gt;&lt;/authors&gt;&lt;/contributors&gt;&lt;titles&gt;&lt;title&gt;The influence of age on the effects of lifestyle modification and metformin in prevention of diabetes&lt;/title&gt;&lt;secondary-title&gt;The Journals of Gerontology Series A: Biological Sciences and Medical Sciences&lt;/secondary-title&gt;&lt;/titles&gt;&lt;periodical&gt;&lt;full-title&gt;The Journals of Gerontology Series A: Biological Sciences and Medical Sciences&lt;/full-title&gt;&lt;/periodical&gt;&lt;pages&gt;1075-1081&lt;/pages&gt;&lt;volume&gt;61&lt;/volume&gt;&lt;number&gt;10&lt;/number&gt;&lt;dates&gt;&lt;year&gt;2006&lt;/year&gt;&lt;/dates&gt;&lt;isbn&gt;1758-535X&lt;/isbn&gt;&lt;urls&gt;&lt;/urls&gt;&lt;/record&gt;&lt;/Cite&gt;&lt;/EndNote&gt;</w:instrText>
      </w:r>
      <w:r w:rsidRPr="00D05CF1">
        <w:rPr>
          <w:rFonts w:asciiTheme="majorBidi" w:hAnsiTheme="majorBidi" w:cstheme="majorBidi"/>
          <w:sz w:val="20"/>
          <w:szCs w:val="20"/>
          <w:lang w:val="en-GB"/>
        </w:rPr>
        <w:fldChar w:fldCharType="separate"/>
      </w:r>
      <w:r w:rsidR="00274CF4" w:rsidRPr="00D05CF1">
        <w:rPr>
          <w:rFonts w:asciiTheme="majorBidi" w:hAnsiTheme="majorBidi" w:cstheme="majorBidi"/>
          <w:noProof/>
          <w:sz w:val="20"/>
          <w:szCs w:val="20"/>
          <w:lang w:val="en-GB"/>
        </w:rPr>
        <w:t>(Group, 2006)</w:t>
      </w:r>
      <w:r w:rsidRPr="00D05CF1">
        <w:rPr>
          <w:rFonts w:asciiTheme="majorBidi" w:hAnsiTheme="majorBidi" w:cstheme="majorBidi"/>
          <w:sz w:val="20"/>
          <w:szCs w:val="20"/>
          <w:lang w:val="en-GB"/>
        </w:rPr>
        <w:fldChar w:fldCharType="end"/>
      </w:r>
    </w:p>
    <w:tbl>
      <w:tblPr>
        <w:tblStyle w:val="TableGrid1"/>
        <w:tblW w:w="0" w:type="auto"/>
        <w:tblLook w:val="04A0" w:firstRow="1" w:lastRow="0" w:firstColumn="1" w:lastColumn="0" w:noHBand="0" w:noVBand="1"/>
      </w:tblPr>
      <w:tblGrid>
        <w:gridCol w:w="2364"/>
        <w:gridCol w:w="1258"/>
        <w:gridCol w:w="5394"/>
      </w:tblGrid>
      <w:tr w:rsidR="00277C6E" w:rsidRPr="00D05CF1" w14:paraId="16BC2524" w14:textId="77777777" w:rsidTr="00E15B78">
        <w:tc>
          <w:tcPr>
            <w:tcW w:w="2364" w:type="dxa"/>
          </w:tcPr>
          <w:p w14:paraId="0D4634EF"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Bias</w:t>
            </w:r>
          </w:p>
        </w:tc>
        <w:tc>
          <w:tcPr>
            <w:tcW w:w="1258" w:type="dxa"/>
          </w:tcPr>
          <w:p w14:paraId="59695B69"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Authors’ judgement</w:t>
            </w:r>
          </w:p>
        </w:tc>
        <w:tc>
          <w:tcPr>
            <w:tcW w:w="5394" w:type="dxa"/>
          </w:tcPr>
          <w:p w14:paraId="39E4B9E4"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Support for judgement</w:t>
            </w:r>
          </w:p>
        </w:tc>
      </w:tr>
      <w:tr w:rsidR="00277C6E" w:rsidRPr="00D05CF1" w14:paraId="65ECAD59" w14:textId="77777777" w:rsidTr="00E15B78">
        <w:tc>
          <w:tcPr>
            <w:tcW w:w="2364" w:type="dxa"/>
          </w:tcPr>
          <w:p w14:paraId="4AE98A3A"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Random sequence generation (selection bias)</w:t>
            </w:r>
          </w:p>
        </w:tc>
        <w:tc>
          <w:tcPr>
            <w:tcW w:w="1258" w:type="dxa"/>
          </w:tcPr>
          <w:p w14:paraId="7C68BD17"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Unclear risk    </w:t>
            </w:r>
          </w:p>
        </w:tc>
        <w:tc>
          <w:tcPr>
            <w:tcW w:w="5394" w:type="dxa"/>
          </w:tcPr>
          <w:p w14:paraId="592B1C61"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Adaptative randomization is stratified by clinical center </w:t>
            </w:r>
          </w:p>
        </w:tc>
      </w:tr>
      <w:tr w:rsidR="00277C6E" w:rsidRPr="00D05CF1" w14:paraId="465A0B1A" w14:textId="77777777" w:rsidTr="00E15B78">
        <w:tc>
          <w:tcPr>
            <w:tcW w:w="2364" w:type="dxa"/>
          </w:tcPr>
          <w:p w14:paraId="43C30FB1"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Allocation concealment (selection bias)</w:t>
            </w:r>
          </w:p>
        </w:tc>
        <w:tc>
          <w:tcPr>
            <w:tcW w:w="1258" w:type="dxa"/>
          </w:tcPr>
          <w:p w14:paraId="2D3DC368"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Unclear risk    </w:t>
            </w:r>
          </w:p>
        </w:tc>
        <w:tc>
          <w:tcPr>
            <w:tcW w:w="5394" w:type="dxa"/>
          </w:tcPr>
          <w:p w14:paraId="357E38E9"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no information</w:t>
            </w:r>
          </w:p>
        </w:tc>
      </w:tr>
      <w:tr w:rsidR="00277C6E" w:rsidRPr="00D05CF1" w14:paraId="53626C85" w14:textId="77777777" w:rsidTr="00E15B78">
        <w:tc>
          <w:tcPr>
            <w:tcW w:w="2364" w:type="dxa"/>
          </w:tcPr>
          <w:p w14:paraId="0768B0BA"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Blinding of participants and personnel (performance bias) All outcomes</w:t>
            </w:r>
          </w:p>
        </w:tc>
        <w:tc>
          <w:tcPr>
            <w:tcW w:w="1258" w:type="dxa"/>
          </w:tcPr>
          <w:p w14:paraId="56507F99"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Low risk   </w:t>
            </w:r>
          </w:p>
        </w:tc>
        <w:tc>
          <w:tcPr>
            <w:tcW w:w="5394" w:type="dxa"/>
            <w:shd w:val="clear" w:color="auto" w:fill="auto"/>
          </w:tcPr>
          <w:p w14:paraId="693BFAFA"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Investigators and participants remain masked to primary outcome data until progression to diabetes is confirmed.”</w:t>
            </w:r>
          </w:p>
          <w:p w14:paraId="3D184653"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“Assignments to metformin and placebo</w:t>
            </w:r>
          </w:p>
          <w:p w14:paraId="674EC181"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were double-blinded”</w:t>
            </w:r>
          </w:p>
        </w:tc>
      </w:tr>
      <w:tr w:rsidR="00277C6E" w:rsidRPr="00D05CF1" w14:paraId="389A8BB9" w14:textId="77777777" w:rsidTr="00E15B78">
        <w:tc>
          <w:tcPr>
            <w:tcW w:w="2364" w:type="dxa"/>
          </w:tcPr>
          <w:p w14:paraId="01EA116C"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Blinding of outcome assessment (detection bias) All outcomes</w:t>
            </w:r>
          </w:p>
        </w:tc>
        <w:tc>
          <w:tcPr>
            <w:tcW w:w="1258" w:type="dxa"/>
          </w:tcPr>
          <w:p w14:paraId="0BAB0D51"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Low risk   </w:t>
            </w:r>
          </w:p>
        </w:tc>
        <w:tc>
          <w:tcPr>
            <w:tcW w:w="5394" w:type="dxa"/>
          </w:tcPr>
          <w:p w14:paraId="3C2A8EEE"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 Investigators and participants remain masked to primary outcome data until progression to diabetes is confirmed.”</w:t>
            </w:r>
          </w:p>
          <w:p w14:paraId="47BA1B44"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“Assignments to metformin and placebo</w:t>
            </w:r>
          </w:p>
          <w:p w14:paraId="49B4CFF3"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were double-blinded”</w:t>
            </w:r>
          </w:p>
        </w:tc>
      </w:tr>
      <w:tr w:rsidR="00277C6E" w:rsidRPr="00D05CF1" w14:paraId="5DE3FAAA" w14:textId="77777777" w:rsidTr="00E15B78">
        <w:tc>
          <w:tcPr>
            <w:tcW w:w="2364" w:type="dxa"/>
          </w:tcPr>
          <w:p w14:paraId="1BEF0802"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Incomplete outcome data (attrition bias) All outcomes</w:t>
            </w:r>
          </w:p>
        </w:tc>
        <w:tc>
          <w:tcPr>
            <w:tcW w:w="1258" w:type="dxa"/>
            <w:shd w:val="clear" w:color="auto" w:fill="auto"/>
          </w:tcPr>
          <w:p w14:paraId="3C12F95D"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Unclear risk      </w:t>
            </w:r>
          </w:p>
        </w:tc>
        <w:tc>
          <w:tcPr>
            <w:tcW w:w="5394" w:type="dxa"/>
          </w:tcPr>
          <w:p w14:paraId="3EF526F2"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No information provided </w:t>
            </w:r>
          </w:p>
        </w:tc>
      </w:tr>
      <w:tr w:rsidR="00277C6E" w:rsidRPr="00D05CF1" w14:paraId="12E9D8B3" w14:textId="77777777" w:rsidTr="00E15B78">
        <w:tc>
          <w:tcPr>
            <w:tcW w:w="2364" w:type="dxa"/>
          </w:tcPr>
          <w:p w14:paraId="0E14230D"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Selective reporting (reporting bias)</w:t>
            </w:r>
          </w:p>
        </w:tc>
        <w:tc>
          <w:tcPr>
            <w:tcW w:w="1258" w:type="dxa"/>
          </w:tcPr>
          <w:p w14:paraId="359174A7"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Low risk</w:t>
            </w:r>
          </w:p>
        </w:tc>
        <w:tc>
          <w:tcPr>
            <w:tcW w:w="5394" w:type="dxa"/>
          </w:tcPr>
          <w:p w14:paraId="2834F6B9"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Expected outcomes were reported</w:t>
            </w:r>
          </w:p>
        </w:tc>
      </w:tr>
      <w:tr w:rsidR="00133642" w:rsidRPr="00D05CF1" w14:paraId="0E9C82A6" w14:textId="77777777" w:rsidTr="00E15B78">
        <w:tc>
          <w:tcPr>
            <w:tcW w:w="2364" w:type="dxa"/>
          </w:tcPr>
          <w:p w14:paraId="302AF510"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Other bias</w:t>
            </w:r>
          </w:p>
        </w:tc>
        <w:tc>
          <w:tcPr>
            <w:tcW w:w="1258" w:type="dxa"/>
          </w:tcPr>
          <w:p w14:paraId="7B083CD4"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Low risk</w:t>
            </w:r>
          </w:p>
        </w:tc>
        <w:tc>
          <w:tcPr>
            <w:tcW w:w="5394" w:type="dxa"/>
          </w:tcPr>
          <w:p w14:paraId="06127EF0"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Other biases have not been identified</w:t>
            </w:r>
          </w:p>
        </w:tc>
      </w:tr>
    </w:tbl>
    <w:p w14:paraId="254CDC65" w14:textId="77777777" w:rsidR="00133642" w:rsidRPr="00D05CF1" w:rsidRDefault="00133642" w:rsidP="00D05CF1">
      <w:pPr>
        <w:jc w:val="both"/>
        <w:rPr>
          <w:rFonts w:asciiTheme="majorBidi" w:hAnsiTheme="majorBidi" w:cstheme="majorBidi"/>
          <w:sz w:val="20"/>
          <w:szCs w:val="20"/>
        </w:rPr>
      </w:pPr>
    </w:p>
    <w:p w14:paraId="10AFCA1D" w14:textId="77777777" w:rsidR="00133642" w:rsidRPr="00D05CF1" w:rsidRDefault="00133642" w:rsidP="00D05CF1">
      <w:pPr>
        <w:jc w:val="both"/>
        <w:rPr>
          <w:rFonts w:asciiTheme="majorBidi" w:hAnsiTheme="majorBidi" w:cstheme="majorBidi"/>
          <w:sz w:val="20"/>
          <w:szCs w:val="20"/>
        </w:rPr>
      </w:pPr>
    </w:p>
    <w:p w14:paraId="42E96F96" w14:textId="77777777" w:rsidR="00133642" w:rsidRPr="00D05CF1" w:rsidRDefault="00133642" w:rsidP="00D05CF1">
      <w:pPr>
        <w:jc w:val="both"/>
        <w:rPr>
          <w:rFonts w:asciiTheme="majorBidi" w:hAnsiTheme="majorBidi" w:cstheme="majorBidi"/>
          <w:sz w:val="20"/>
          <w:szCs w:val="20"/>
        </w:rPr>
      </w:pPr>
    </w:p>
    <w:p w14:paraId="106A980D" w14:textId="77777777" w:rsidR="00133642" w:rsidRPr="00D05CF1" w:rsidRDefault="00133642" w:rsidP="00D05CF1">
      <w:pPr>
        <w:jc w:val="both"/>
        <w:rPr>
          <w:rFonts w:asciiTheme="majorBidi" w:hAnsiTheme="majorBidi" w:cstheme="majorBidi"/>
          <w:sz w:val="20"/>
          <w:szCs w:val="20"/>
        </w:rPr>
      </w:pPr>
    </w:p>
    <w:p w14:paraId="6457D3EE" w14:textId="77777777" w:rsidR="00133642" w:rsidRPr="00D05CF1" w:rsidRDefault="00133642" w:rsidP="00D05CF1">
      <w:pPr>
        <w:jc w:val="both"/>
        <w:rPr>
          <w:rFonts w:asciiTheme="majorBidi" w:hAnsiTheme="majorBidi" w:cstheme="majorBidi"/>
          <w:sz w:val="20"/>
          <w:szCs w:val="20"/>
        </w:rPr>
      </w:pPr>
    </w:p>
    <w:p w14:paraId="186A4DEB" w14:textId="77777777" w:rsidR="00133642" w:rsidRPr="00D05CF1" w:rsidRDefault="00133642" w:rsidP="00D05CF1">
      <w:pPr>
        <w:jc w:val="both"/>
        <w:rPr>
          <w:rFonts w:asciiTheme="majorBidi" w:hAnsiTheme="majorBidi" w:cstheme="majorBidi"/>
          <w:sz w:val="20"/>
          <w:szCs w:val="20"/>
        </w:rPr>
      </w:pPr>
    </w:p>
    <w:p w14:paraId="413BFEE5" w14:textId="77777777" w:rsidR="00133642" w:rsidRPr="00D05CF1" w:rsidRDefault="00133642" w:rsidP="00D05CF1">
      <w:pPr>
        <w:jc w:val="both"/>
        <w:rPr>
          <w:rFonts w:asciiTheme="majorBidi" w:hAnsiTheme="majorBidi" w:cstheme="majorBidi"/>
          <w:sz w:val="20"/>
          <w:szCs w:val="20"/>
        </w:rPr>
      </w:pPr>
    </w:p>
    <w:p w14:paraId="35AE7ED1" w14:textId="77777777" w:rsidR="00133642" w:rsidRPr="00D05CF1" w:rsidRDefault="00133642" w:rsidP="00D05CF1">
      <w:pPr>
        <w:jc w:val="both"/>
        <w:rPr>
          <w:rFonts w:asciiTheme="majorBidi" w:hAnsiTheme="majorBidi" w:cstheme="majorBidi"/>
          <w:sz w:val="20"/>
          <w:szCs w:val="20"/>
        </w:rPr>
      </w:pPr>
    </w:p>
    <w:p w14:paraId="0243F9C9" w14:textId="77777777" w:rsidR="00133642" w:rsidRPr="00D05CF1" w:rsidRDefault="00133642" w:rsidP="00D05CF1">
      <w:pPr>
        <w:jc w:val="both"/>
        <w:rPr>
          <w:rFonts w:asciiTheme="majorBidi" w:hAnsiTheme="majorBidi" w:cstheme="majorBidi"/>
          <w:sz w:val="20"/>
          <w:szCs w:val="20"/>
        </w:rPr>
      </w:pPr>
    </w:p>
    <w:p w14:paraId="04D2500B" w14:textId="77777777" w:rsidR="00133642" w:rsidRPr="00D05CF1" w:rsidRDefault="00133642" w:rsidP="00D05CF1">
      <w:pPr>
        <w:jc w:val="both"/>
        <w:rPr>
          <w:rFonts w:asciiTheme="majorBidi" w:hAnsiTheme="majorBidi" w:cstheme="majorBidi"/>
          <w:sz w:val="20"/>
          <w:szCs w:val="20"/>
        </w:rPr>
      </w:pPr>
    </w:p>
    <w:p w14:paraId="13555612" w14:textId="77777777" w:rsidR="00133642" w:rsidRPr="00D05CF1" w:rsidRDefault="00133642" w:rsidP="00D05CF1">
      <w:pPr>
        <w:jc w:val="both"/>
        <w:rPr>
          <w:rFonts w:asciiTheme="majorBidi" w:hAnsiTheme="majorBidi" w:cstheme="majorBidi"/>
          <w:sz w:val="20"/>
          <w:szCs w:val="20"/>
        </w:rPr>
      </w:pPr>
    </w:p>
    <w:p w14:paraId="4BD3B11E" w14:textId="77777777" w:rsidR="00133642" w:rsidRPr="00D05CF1" w:rsidRDefault="00133642" w:rsidP="00D05CF1">
      <w:pPr>
        <w:jc w:val="both"/>
        <w:rPr>
          <w:rFonts w:asciiTheme="majorBidi" w:hAnsiTheme="majorBidi" w:cstheme="majorBidi"/>
          <w:sz w:val="20"/>
          <w:szCs w:val="20"/>
        </w:rPr>
      </w:pPr>
    </w:p>
    <w:p w14:paraId="133EAC86" w14:textId="77777777" w:rsidR="00133642" w:rsidRPr="00D05CF1" w:rsidRDefault="00133642" w:rsidP="00D05CF1">
      <w:pPr>
        <w:jc w:val="both"/>
        <w:rPr>
          <w:rFonts w:asciiTheme="majorBidi" w:hAnsiTheme="majorBidi" w:cstheme="majorBidi"/>
          <w:sz w:val="20"/>
          <w:szCs w:val="20"/>
        </w:rPr>
      </w:pPr>
    </w:p>
    <w:p w14:paraId="666D3997" w14:textId="77777777" w:rsidR="00133642" w:rsidRPr="00D05CF1" w:rsidRDefault="00133642" w:rsidP="00D05CF1">
      <w:pPr>
        <w:jc w:val="both"/>
        <w:rPr>
          <w:rFonts w:asciiTheme="majorBidi" w:hAnsiTheme="majorBidi" w:cstheme="majorBidi"/>
          <w:sz w:val="20"/>
          <w:szCs w:val="20"/>
        </w:rPr>
      </w:pPr>
    </w:p>
    <w:p w14:paraId="07473671" w14:textId="77777777" w:rsidR="00133642" w:rsidRPr="00D05CF1" w:rsidRDefault="00133642" w:rsidP="00D05CF1">
      <w:pPr>
        <w:jc w:val="both"/>
        <w:rPr>
          <w:rFonts w:asciiTheme="majorBidi" w:hAnsiTheme="majorBidi" w:cstheme="majorBidi"/>
          <w:sz w:val="20"/>
          <w:szCs w:val="20"/>
        </w:rPr>
      </w:pPr>
    </w:p>
    <w:p w14:paraId="520045B2" w14:textId="77777777" w:rsidR="00133642" w:rsidRDefault="00133642" w:rsidP="00D05CF1">
      <w:pPr>
        <w:jc w:val="both"/>
        <w:rPr>
          <w:rFonts w:asciiTheme="majorBidi" w:hAnsiTheme="majorBidi" w:cstheme="majorBidi"/>
          <w:sz w:val="20"/>
          <w:szCs w:val="20"/>
        </w:rPr>
      </w:pPr>
    </w:p>
    <w:p w14:paraId="6B7305F1" w14:textId="77777777" w:rsidR="002004BE" w:rsidRDefault="002004BE" w:rsidP="00D05CF1">
      <w:pPr>
        <w:jc w:val="both"/>
        <w:rPr>
          <w:rFonts w:asciiTheme="majorBidi" w:hAnsiTheme="majorBidi" w:cstheme="majorBidi"/>
          <w:sz w:val="20"/>
          <w:szCs w:val="20"/>
        </w:rPr>
      </w:pPr>
    </w:p>
    <w:p w14:paraId="47AB86BE" w14:textId="77777777" w:rsidR="002004BE" w:rsidRDefault="002004BE" w:rsidP="00D05CF1">
      <w:pPr>
        <w:jc w:val="both"/>
        <w:rPr>
          <w:rFonts w:asciiTheme="majorBidi" w:hAnsiTheme="majorBidi" w:cstheme="majorBidi"/>
          <w:sz w:val="20"/>
          <w:szCs w:val="20"/>
        </w:rPr>
      </w:pPr>
    </w:p>
    <w:p w14:paraId="7C1F59A7" w14:textId="77777777" w:rsidR="002004BE" w:rsidRDefault="002004BE" w:rsidP="00D05CF1">
      <w:pPr>
        <w:jc w:val="both"/>
        <w:rPr>
          <w:rFonts w:asciiTheme="majorBidi" w:hAnsiTheme="majorBidi" w:cstheme="majorBidi"/>
          <w:sz w:val="20"/>
          <w:szCs w:val="20"/>
        </w:rPr>
      </w:pPr>
    </w:p>
    <w:p w14:paraId="1D7668DD" w14:textId="77777777" w:rsidR="002004BE" w:rsidRPr="00D05CF1" w:rsidRDefault="002004BE" w:rsidP="00D05CF1">
      <w:pPr>
        <w:jc w:val="both"/>
        <w:rPr>
          <w:rFonts w:asciiTheme="majorBidi" w:hAnsiTheme="majorBidi" w:cstheme="majorBidi"/>
          <w:sz w:val="20"/>
          <w:szCs w:val="20"/>
        </w:rPr>
      </w:pPr>
    </w:p>
    <w:p w14:paraId="6F7EA3CA" w14:textId="77777777" w:rsidR="00133642" w:rsidRPr="00D05CF1" w:rsidRDefault="00133642" w:rsidP="00D05CF1">
      <w:pPr>
        <w:jc w:val="both"/>
        <w:rPr>
          <w:rFonts w:asciiTheme="majorBidi" w:hAnsiTheme="majorBidi" w:cstheme="majorBidi"/>
          <w:sz w:val="20"/>
          <w:szCs w:val="20"/>
        </w:rPr>
      </w:pPr>
    </w:p>
    <w:p w14:paraId="685E6C53" w14:textId="465EA7C4" w:rsidR="00133642" w:rsidRPr="00D05CF1" w:rsidRDefault="00133642" w:rsidP="00D05CF1">
      <w:pPr>
        <w:jc w:val="both"/>
        <w:rPr>
          <w:rFonts w:asciiTheme="majorBidi" w:hAnsiTheme="majorBidi" w:cstheme="majorBidi"/>
          <w:sz w:val="20"/>
          <w:szCs w:val="20"/>
          <w:lang w:val="en-GB"/>
        </w:rPr>
      </w:pPr>
      <w:r w:rsidRPr="00D05CF1">
        <w:rPr>
          <w:rFonts w:asciiTheme="majorBidi" w:hAnsiTheme="majorBidi" w:cstheme="majorBidi"/>
          <w:sz w:val="20"/>
          <w:szCs w:val="20"/>
        </w:rPr>
        <w:lastRenderedPageBreak/>
        <w:t xml:space="preserve">8. </w:t>
      </w:r>
      <w:r w:rsidRPr="00D05CF1">
        <w:rPr>
          <w:rFonts w:asciiTheme="majorBidi" w:hAnsiTheme="majorBidi" w:cstheme="majorBidi"/>
          <w:sz w:val="20"/>
          <w:szCs w:val="20"/>
        </w:rPr>
        <w:fldChar w:fldCharType="begin"/>
      </w:r>
      <w:r w:rsidR="00274CF4" w:rsidRPr="00D05CF1">
        <w:rPr>
          <w:rFonts w:asciiTheme="majorBidi" w:hAnsiTheme="majorBidi" w:cstheme="majorBidi"/>
          <w:sz w:val="20"/>
          <w:szCs w:val="20"/>
        </w:rPr>
        <w:instrText xml:space="preserve"> ADDIN EN.CITE &lt;EndNote&gt;&lt;Cite&gt;&lt;Author&gt;Bo&lt;/Author&gt;&lt;Year&gt;2007&lt;/Year&gt;&lt;RecNum&gt;14302&lt;/RecNum&gt;&lt;DisplayText&gt;(Bo et al., 2007)&lt;/DisplayText&gt;&lt;record&gt;&lt;rec-number&gt;14302&lt;/rec-number&gt;&lt;foreign-keys&gt;&lt;key app="EN" db-id="dtppfatflrdaesee2wavpssbeeawpw9ds2rv" timestamp="1672124478"&gt;14302&lt;/key&gt;&lt;/foreign-keys&gt;&lt;ref-type name="Journal Article"&gt;17&lt;/ref-type&gt;&lt;contributors&gt;&lt;authors&gt;&lt;author&gt;Bo, Simona&lt;/author&gt;&lt;author&gt;Ciccone, Giovannino&lt;/author&gt;&lt;author&gt;Baldi, Carla&lt;/author&gt;&lt;author&gt;Benini, Lorenzo&lt;/author&gt;&lt;author&gt;Dusio, Ferruccio&lt;/author&gt;&lt;author&gt;Forastiere, Giuseppe&lt;/author&gt;&lt;author&gt;Lucia, Claudio&lt;/author&gt;&lt;author&gt;Nuti, Claudio&lt;/author&gt;&lt;author&gt;Durazzo, Marilena&lt;/author&gt;&lt;author&gt;Cassader, Maurizio&lt;/author&gt;&lt;/authors&gt;&lt;/contributors&gt;&lt;titles&gt;&lt;title&gt;Effectiveness of a lifestyle intervention on metabolic syndrome. A randomized controlled trial&lt;/title&gt;&lt;secondary-title&gt;Journal of general internal medicine&lt;/secondary-title&gt;&lt;/titles&gt;&lt;periodical&gt;&lt;full-title&gt;Journal of general internal medicine&lt;/full-title&gt;&lt;/periodical&gt;&lt;pages&gt;1695-1703&lt;/pages&gt;&lt;volume&gt;22&lt;/volume&gt;&lt;number&gt;12&lt;/number&gt;&lt;dates&gt;&lt;year&gt;2007&lt;/year&gt;&lt;/dates&gt;&lt;isbn&gt;1525-1497&lt;/isbn&gt;&lt;urls&gt;&lt;/urls&gt;&lt;/record&gt;&lt;/Cite&gt;&lt;/EndNote&gt;</w:instrText>
      </w:r>
      <w:r w:rsidRPr="00D05CF1">
        <w:rPr>
          <w:rFonts w:asciiTheme="majorBidi" w:hAnsiTheme="majorBidi" w:cstheme="majorBidi"/>
          <w:sz w:val="20"/>
          <w:szCs w:val="20"/>
        </w:rPr>
        <w:fldChar w:fldCharType="separate"/>
      </w:r>
      <w:r w:rsidR="00274CF4" w:rsidRPr="00D05CF1">
        <w:rPr>
          <w:rFonts w:asciiTheme="majorBidi" w:hAnsiTheme="majorBidi" w:cstheme="majorBidi"/>
          <w:noProof/>
          <w:sz w:val="20"/>
          <w:szCs w:val="20"/>
        </w:rPr>
        <w:t>(Bo et al., 2007)</w:t>
      </w:r>
      <w:r w:rsidRPr="00D05CF1">
        <w:rPr>
          <w:rFonts w:asciiTheme="majorBidi" w:hAnsiTheme="majorBidi" w:cstheme="majorBidi"/>
          <w:sz w:val="20"/>
          <w:szCs w:val="20"/>
        </w:rPr>
        <w:fldChar w:fldCharType="end"/>
      </w:r>
    </w:p>
    <w:tbl>
      <w:tblPr>
        <w:tblStyle w:val="TableGrid1"/>
        <w:tblW w:w="0" w:type="auto"/>
        <w:tblLook w:val="04A0" w:firstRow="1" w:lastRow="0" w:firstColumn="1" w:lastColumn="0" w:noHBand="0" w:noVBand="1"/>
      </w:tblPr>
      <w:tblGrid>
        <w:gridCol w:w="2364"/>
        <w:gridCol w:w="1258"/>
        <w:gridCol w:w="5394"/>
      </w:tblGrid>
      <w:tr w:rsidR="00277C6E" w:rsidRPr="00D05CF1" w14:paraId="2F9A7092" w14:textId="77777777" w:rsidTr="00E15B78">
        <w:tc>
          <w:tcPr>
            <w:tcW w:w="2364" w:type="dxa"/>
          </w:tcPr>
          <w:p w14:paraId="096E9462"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Bias</w:t>
            </w:r>
          </w:p>
        </w:tc>
        <w:tc>
          <w:tcPr>
            <w:tcW w:w="1258" w:type="dxa"/>
          </w:tcPr>
          <w:p w14:paraId="723F1A1D"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Authors’ judgement</w:t>
            </w:r>
          </w:p>
        </w:tc>
        <w:tc>
          <w:tcPr>
            <w:tcW w:w="5394" w:type="dxa"/>
          </w:tcPr>
          <w:p w14:paraId="79D9B24F"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Support for judgement</w:t>
            </w:r>
          </w:p>
        </w:tc>
      </w:tr>
      <w:tr w:rsidR="00277C6E" w:rsidRPr="00D05CF1" w14:paraId="103BBAB4" w14:textId="77777777" w:rsidTr="00E15B78">
        <w:tc>
          <w:tcPr>
            <w:tcW w:w="2364" w:type="dxa"/>
          </w:tcPr>
          <w:p w14:paraId="52DD4BDB"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Random sequence generation (selection bias)</w:t>
            </w:r>
          </w:p>
        </w:tc>
        <w:tc>
          <w:tcPr>
            <w:tcW w:w="1258" w:type="dxa"/>
          </w:tcPr>
          <w:p w14:paraId="0EB400F4"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Low risk     </w:t>
            </w:r>
          </w:p>
        </w:tc>
        <w:tc>
          <w:tcPr>
            <w:tcW w:w="5394" w:type="dxa"/>
          </w:tcPr>
          <w:p w14:paraId="2A9555CD"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 Participants were stratified according to age, sex, education level. The </w:t>
            </w:r>
            <w:proofErr w:type="spellStart"/>
            <w:r w:rsidRPr="00D05CF1">
              <w:rPr>
                <w:rFonts w:asciiTheme="majorBidi" w:hAnsiTheme="majorBidi" w:cstheme="majorBidi"/>
              </w:rPr>
              <w:t>randomisation</w:t>
            </w:r>
            <w:proofErr w:type="spellEnd"/>
            <w:r w:rsidRPr="00D05CF1">
              <w:rPr>
                <w:rFonts w:asciiTheme="majorBidi" w:hAnsiTheme="majorBidi" w:cstheme="majorBidi"/>
              </w:rPr>
              <w:t xml:space="preserve"> procedure was automatically performed by a statistician using</w:t>
            </w:r>
          </w:p>
          <w:p w14:paraId="3E09660D"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a SAS </w:t>
            </w:r>
            <w:proofErr w:type="spellStart"/>
            <w:r w:rsidRPr="00D05CF1">
              <w:rPr>
                <w:rFonts w:asciiTheme="majorBidi" w:hAnsiTheme="majorBidi" w:cstheme="majorBidi"/>
              </w:rPr>
              <w:t>programme</w:t>
            </w:r>
            <w:proofErr w:type="spellEnd"/>
            <w:r w:rsidRPr="00D05CF1">
              <w:rPr>
                <w:rFonts w:asciiTheme="majorBidi" w:hAnsiTheme="majorBidi" w:cstheme="majorBidi"/>
              </w:rPr>
              <w:t xml:space="preserve"> developed to minimize</w:t>
            </w:r>
          </w:p>
          <w:p w14:paraId="099CCCA1"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the differences between the two groups for</w:t>
            </w:r>
          </w:p>
          <w:p w14:paraId="5F62F00A"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all stratifying variables.”</w:t>
            </w:r>
            <w:r w:rsidRPr="00D05CF1">
              <w:rPr>
                <w:rFonts w:asciiTheme="majorBidi" w:hAnsiTheme="majorBidi" w:cstheme="majorBidi"/>
              </w:rPr>
              <w:cr/>
            </w:r>
          </w:p>
          <w:p w14:paraId="719F8845" w14:textId="77777777" w:rsidR="00133642" w:rsidRPr="00D05CF1" w:rsidRDefault="00133642" w:rsidP="00D05CF1">
            <w:pPr>
              <w:jc w:val="both"/>
              <w:rPr>
                <w:rFonts w:asciiTheme="majorBidi" w:hAnsiTheme="majorBidi" w:cstheme="majorBidi"/>
              </w:rPr>
            </w:pPr>
          </w:p>
        </w:tc>
      </w:tr>
      <w:tr w:rsidR="00277C6E" w:rsidRPr="00D05CF1" w14:paraId="17EF5134" w14:textId="77777777" w:rsidTr="00E15B78">
        <w:tc>
          <w:tcPr>
            <w:tcW w:w="2364" w:type="dxa"/>
          </w:tcPr>
          <w:p w14:paraId="5E7633C7"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Allocation concealment (selection bias)</w:t>
            </w:r>
          </w:p>
        </w:tc>
        <w:tc>
          <w:tcPr>
            <w:tcW w:w="1258" w:type="dxa"/>
          </w:tcPr>
          <w:p w14:paraId="77AD2F75"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Low risk    </w:t>
            </w:r>
          </w:p>
        </w:tc>
        <w:tc>
          <w:tcPr>
            <w:tcW w:w="5394" w:type="dxa"/>
          </w:tcPr>
          <w:p w14:paraId="4A02975C" w14:textId="77777777" w:rsidR="00133642" w:rsidRPr="00D05CF1" w:rsidRDefault="00133642" w:rsidP="00D05CF1">
            <w:pPr>
              <w:jc w:val="both"/>
              <w:rPr>
                <w:rFonts w:asciiTheme="majorBidi" w:hAnsiTheme="majorBidi" w:cstheme="majorBidi"/>
              </w:rPr>
            </w:pPr>
            <w:bookmarkStart w:id="10" w:name="_Hlk123767778"/>
            <w:r w:rsidRPr="00D05CF1">
              <w:rPr>
                <w:rFonts w:asciiTheme="majorBidi" w:hAnsiTheme="majorBidi" w:cstheme="majorBidi"/>
              </w:rPr>
              <w:t>Random allocation with a minimization algorithm was centrally performed in a single step. The researchers then received the two lists of nominative</w:t>
            </w:r>
          </w:p>
          <w:p w14:paraId="60758800"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data.</w:t>
            </w:r>
            <w:bookmarkEnd w:id="10"/>
          </w:p>
        </w:tc>
      </w:tr>
      <w:tr w:rsidR="00277C6E" w:rsidRPr="00D05CF1" w14:paraId="0B3B60DF" w14:textId="77777777" w:rsidTr="00E15B78">
        <w:tc>
          <w:tcPr>
            <w:tcW w:w="2364" w:type="dxa"/>
          </w:tcPr>
          <w:p w14:paraId="530AEC44"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Blinding of participants and personnel (performance bias) All outcomes</w:t>
            </w:r>
          </w:p>
        </w:tc>
        <w:tc>
          <w:tcPr>
            <w:tcW w:w="1258" w:type="dxa"/>
          </w:tcPr>
          <w:p w14:paraId="6516C544"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High risk   </w:t>
            </w:r>
          </w:p>
        </w:tc>
        <w:tc>
          <w:tcPr>
            <w:tcW w:w="5394" w:type="dxa"/>
            <w:shd w:val="clear" w:color="auto" w:fill="auto"/>
          </w:tcPr>
          <w:p w14:paraId="359AB65E"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Because of the nature of the intervention, blinding participants</w:t>
            </w:r>
          </w:p>
          <w:p w14:paraId="0B5306DF"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was not possible.</w:t>
            </w:r>
          </w:p>
        </w:tc>
      </w:tr>
      <w:tr w:rsidR="00277C6E" w:rsidRPr="00D05CF1" w14:paraId="545C5659" w14:textId="77777777" w:rsidTr="00E15B78">
        <w:tc>
          <w:tcPr>
            <w:tcW w:w="2364" w:type="dxa"/>
          </w:tcPr>
          <w:p w14:paraId="000005E9"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Blinding of outcome assessment (detection bias) All outcomes</w:t>
            </w:r>
          </w:p>
        </w:tc>
        <w:tc>
          <w:tcPr>
            <w:tcW w:w="1258" w:type="dxa"/>
          </w:tcPr>
          <w:p w14:paraId="1BEF6648"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Low risk  </w:t>
            </w:r>
          </w:p>
        </w:tc>
        <w:tc>
          <w:tcPr>
            <w:tcW w:w="5394" w:type="dxa"/>
          </w:tcPr>
          <w:p w14:paraId="4A339932"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 family physicians,</w:t>
            </w:r>
          </w:p>
          <w:p w14:paraId="3888EDE7"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the physicians who collected data, the dietician, and the</w:t>
            </w:r>
          </w:p>
          <w:p w14:paraId="781B8F7B"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laboratory personnel were blinded to the group assignment.</w:t>
            </w:r>
          </w:p>
        </w:tc>
      </w:tr>
      <w:tr w:rsidR="00277C6E" w:rsidRPr="00D05CF1" w14:paraId="446CCFF4" w14:textId="77777777" w:rsidTr="00E15B78">
        <w:tc>
          <w:tcPr>
            <w:tcW w:w="2364" w:type="dxa"/>
          </w:tcPr>
          <w:p w14:paraId="75696720"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Incomplete outcome data (attrition bias) All outcomes</w:t>
            </w:r>
          </w:p>
        </w:tc>
        <w:tc>
          <w:tcPr>
            <w:tcW w:w="1258" w:type="dxa"/>
            <w:shd w:val="clear" w:color="auto" w:fill="auto"/>
          </w:tcPr>
          <w:p w14:paraId="67A62BD0"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Low risk      </w:t>
            </w:r>
          </w:p>
        </w:tc>
        <w:tc>
          <w:tcPr>
            <w:tcW w:w="5394" w:type="dxa"/>
            <w:shd w:val="clear" w:color="auto" w:fill="auto"/>
          </w:tcPr>
          <w:p w14:paraId="6CEBA7B2" w14:textId="77777777" w:rsidR="00133642" w:rsidRPr="00D05CF1" w:rsidRDefault="00133642" w:rsidP="00D05CF1">
            <w:pPr>
              <w:jc w:val="both"/>
              <w:rPr>
                <w:rFonts w:asciiTheme="majorBidi" w:hAnsiTheme="majorBidi" w:cstheme="majorBidi"/>
              </w:rPr>
            </w:pPr>
            <w:bookmarkStart w:id="11" w:name="_Hlk123774951"/>
            <w:r w:rsidRPr="00D05CF1">
              <w:rPr>
                <w:rFonts w:asciiTheme="majorBidi" w:hAnsiTheme="majorBidi" w:cstheme="majorBidi"/>
              </w:rPr>
              <w:t>written informed consent to participate was not given by 18 of 187 (9.6%)</w:t>
            </w:r>
          </w:p>
          <w:p w14:paraId="278D4F67"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and 22 of 188 (11.7%) subjects from the</w:t>
            </w:r>
          </w:p>
          <w:p w14:paraId="732BE015"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intervention group and the control group,</w:t>
            </w:r>
          </w:p>
          <w:p w14:paraId="75407246"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respectively.</w:t>
            </w:r>
            <w:bookmarkEnd w:id="11"/>
          </w:p>
        </w:tc>
      </w:tr>
      <w:tr w:rsidR="00277C6E" w:rsidRPr="00D05CF1" w14:paraId="18720F8F" w14:textId="77777777" w:rsidTr="00E15B78">
        <w:tc>
          <w:tcPr>
            <w:tcW w:w="2364" w:type="dxa"/>
          </w:tcPr>
          <w:p w14:paraId="1D72AC78"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Selective reporting (reporting bias)</w:t>
            </w:r>
          </w:p>
        </w:tc>
        <w:tc>
          <w:tcPr>
            <w:tcW w:w="1258" w:type="dxa"/>
          </w:tcPr>
          <w:p w14:paraId="534F2F7D"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Low risk</w:t>
            </w:r>
          </w:p>
        </w:tc>
        <w:tc>
          <w:tcPr>
            <w:tcW w:w="5394" w:type="dxa"/>
          </w:tcPr>
          <w:p w14:paraId="1FDDBB95"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Expected outcomes were reported</w:t>
            </w:r>
          </w:p>
        </w:tc>
      </w:tr>
      <w:tr w:rsidR="00133642" w:rsidRPr="00D05CF1" w14:paraId="37B4E5DC" w14:textId="77777777" w:rsidTr="00E15B78">
        <w:tc>
          <w:tcPr>
            <w:tcW w:w="2364" w:type="dxa"/>
          </w:tcPr>
          <w:p w14:paraId="6ACB9EEA"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Other bias</w:t>
            </w:r>
          </w:p>
        </w:tc>
        <w:tc>
          <w:tcPr>
            <w:tcW w:w="1258" w:type="dxa"/>
          </w:tcPr>
          <w:p w14:paraId="209C592B"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Low risk</w:t>
            </w:r>
          </w:p>
        </w:tc>
        <w:tc>
          <w:tcPr>
            <w:tcW w:w="5394" w:type="dxa"/>
          </w:tcPr>
          <w:p w14:paraId="2915784D"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Other biases have not been identified</w:t>
            </w:r>
          </w:p>
        </w:tc>
      </w:tr>
    </w:tbl>
    <w:p w14:paraId="31E2F221" w14:textId="77777777" w:rsidR="00133642" w:rsidRPr="00D05CF1" w:rsidRDefault="00133642" w:rsidP="00D05CF1">
      <w:pPr>
        <w:jc w:val="both"/>
        <w:rPr>
          <w:rFonts w:asciiTheme="majorBidi" w:hAnsiTheme="majorBidi" w:cstheme="majorBidi"/>
          <w:sz w:val="20"/>
          <w:szCs w:val="20"/>
        </w:rPr>
      </w:pPr>
    </w:p>
    <w:p w14:paraId="6A6FA138" w14:textId="77777777" w:rsidR="00133642" w:rsidRPr="00D05CF1" w:rsidRDefault="00133642" w:rsidP="00D05CF1">
      <w:pPr>
        <w:jc w:val="both"/>
        <w:rPr>
          <w:rFonts w:asciiTheme="majorBidi" w:hAnsiTheme="majorBidi" w:cstheme="majorBidi"/>
          <w:sz w:val="20"/>
          <w:szCs w:val="20"/>
        </w:rPr>
      </w:pPr>
    </w:p>
    <w:p w14:paraId="5788DB40" w14:textId="77777777" w:rsidR="00133642" w:rsidRPr="00D05CF1" w:rsidRDefault="00133642" w:rsidP="00D05CF1">
      <w:pPr>
        <w:jc w:val="both"/>
        <w:rPr>
          <w:rFonts w:asciiTheme="majorBidi" w:hAnsiTheme="majorBidi" w:cstheme="majorBidi"/>
          <w:sz w:val="20"/>
          <w:szCs w:val="20"/>
        </w:rPr>
      </w:pPr>
    </w:p>
    <w:p w14:paraId="38501465" w14:textId="77777777" w:rsidR="00133642" w:rsidRPr="00D05CF1" w:rsidRDefault="00133642" w:rsidP="00D05CF1">
      <w:pPr>
        <w:jc w:val="both"/>
        <w:rPr>
          <w:rFonts w:asciiTheme="majorBidi" w:hAnsiTheme="majorBidi" w:cstheme="majorBidi"/>
          <w:sz w:val="20"/>
          <w:szCs w:val="20"/>
        </w:rPr>
      </w:pPr>
    </w:p>
    <w:p w14:paraId="732B40FA" w14:textId="77777777" w:rsidR="00133642" w:rsidRPr="00D05CF1" w:rsidRDefault="00133642" w:rsidP="00D05CF1">
      <w:pPr>
        <w:jc w:val="both"/>
        <w:rPr>
          <w:rFonts w:asciiTheme="majorBidi" w:hAnsiTheme="majorBidi" w:cstheme="majorBidi"/>
          <w:sz w:val="20"/>
          <w:szCs w:val="20"/>
        </w:rPr>
      </w:pPr>
    </w:p>
    <w:p w14:paraId="5D68B24D" w14:textId="77777777" w:rsidR="00133642" w:rsidRPr="00D05CF1" w:rsidRDefault="00133642" w:rsidP="00D05CF1">
      <w:pPr>
        <w:jc w:val="both"/>
        <w:rPr>
          <w:rFonts w:asciiTheme="majorBidi" w:hAnsiTheme="majorBidi" w:cstheme="majorBidi"/>
          <w:sz w:val="20"/>
          <w:szCs w:val="20"/>
        </w:rPr>
      </w:pPr>
    </w:p>
    <w:p w14:paraId="148D1B01" w14:textId="77777777" w:rsidR="00133642" w:rsidRPr="00D05CF1" w:rsidRDefault="00133642" w:rsidP="00D05CF1">
      <w:pPr>
        <w:jc w:val="both"/>
        <w:rPr>
          <w:rFonts w:asciiTheme="majorBidi" w:hAnsiTheme="majorBidi" w:cstheme="majorBidi"/>
          <w:sz w:val="20"/>
          <w:szCs w:val="20"/>
        </w:rPr>
      </w:pPr>
    </w:p>
    <w:p w14:paraId="04519F7A" w14:textId="77777777" w:rsidR="00133642" w:rsidRPr="00D05CF1" w:rsidRDefault="00133642" w:rsidP="00D05CF1">
      <w:pPr>
        <w:jc w:val="both"/>
        <w:rPr>
          <w:rFonts w:asciiTheme="majorBidi" w:hAnsiTheme="majorBidi" w:cstheme="majorBidi"/>
          <w:sz w:val="20"/>
          <w:szCs w:val="20"/>
        </w:rPr>
      </w:pPr>
    </w:p>
    <w:p w14:paraId="4A5FC1F1" w14:textId="77777777" w:rsidR="00133642" w:rsidRPr="00D05CF1" w:rsidRDefault="00133642" w:rsidP="00D05CF1">
      <w:pPr>
        <w:jc w:val="both"/>
        <w:rPr>
          <w:rFonts w:asciiTheme="majorBidi" w:hAnsiTheme="majorBidi" w:cstheme="majorBidi"/>
          <w:sz w:val="20"/>
          <w:szCs w:val="20"/>
        </w:rPr>
      </w:pPr>
    </w:p>
    <w:p w14:paraId="56A02459" w14:textId="77777777" w:rsidR="00133642" w:rsidRPr="00D05CF1" w:rsidRDefault="00133642" w:rsidP="00D05CF1">
      <w:pPr>
        <w:jc w:val="both"/>
        <w:rPr>
          <w:rFonts w:asciiTheme="majorBidi" w:hAnsiTheme="majorBidi" w:cstheme="majorBidi"/>
          <w:sz w:val="20"/>
          <w:szCs w:val="20"/>
        </w:rPr>
      </w:pPr>
    </w:p>
    <w:p w14:paraId="589F5674" w14:textId="77777777" w:rsidR="00133642" w:rsidRDefault="00133642" w:rsidP="00D05CF1">
      <w:pPr>
        <w:jc w:val="both"/>
        <w:rPr>
          <w:rFonts w:asciiTheme="majorBidi" w:hAnsiTheme="majorBidi" w:cstheme="majorBidi"/>
          <w:sz w:val="20"/>
          <w:szCs w:val="20"/>
        </w:rPr>
      </w:pPr>
    </w:p>
    <w:p w14:paraId="6BE54766" w14:textId="77777777" w:rsidR="002004BE" w:rsidRDefault="002004BE" w:rsidP="00D05CF1">
      <w:pPr>
        <w:jc w:val="both"/>
        <w:rPr>
          <w:rFonts w:asciiTheme="majorBidi" w:hAnsiTheme="majorBidi" w:cstheme="majorBidi"/>
          <w:sz w:val="20"/>
          <w:szCs w:val="20"/>
        </w:rPr>
      </w:pPr>
    </w:p>
    <w:p w14:paraId="19FF780B" w14:textId="77777777" w:rsidR="002004BE" w:rsidRDefault="002004BE" w:rsidP="00D05CF1">
      <w:pPr>
        <w:jc w:val="both"/>
        <w:rPr>
          <w:rFonts w:asciiTheme="majorBidi" w:hAnsiTheme="majorBidi" w:cstheme="majorBidi"/>
          <w:sz w:val="20"/>
          <w:szCs w:val="20"/>
        </w:rPr>
      </w:pPr>
    </w:p>
    <w:p w14:paraId="1F0E913E" w14:textId="77777777" w:rsidR="002004BE" w:rsidRDefault="002004BE" w:rsidP="00D05CF1">
      <w:pPr>
        <w:jc w:val="both"/>
        <w:rPr>
          <w:rFonts w:asciiTheme="majorBidi" w:hAnsiTheme="majorBidi" w:cstheme="majorBidi"/>
          <w:sz w:val="20"/>
          <w:szCs w:val="20"/>
        </w:rPr>
      </w:pPr>
    </w:p>
    <w:p w14:paraId="096BA2F8" w14:textId="77777777" w:rsidR="002004BE" w:rsidRDefault="002004BE" w:rsidP="00D05CF1">
      <w:pPr>
        <w:jc w:val="both"/>
        <w:rPr>
          <w:rFonts w:asciiTheme="majorBidi" w:hAnsiTheme="majorBidi" w:cstheme="majorBidi"/>
          <w:sz w:val="20"/>
          <w:szCs w:val="20"/>
        </w:rPr>
      </w:pPr>
    </w:p>
    <w:p w14:paraId="1ADFC819" w14:textId="77777777" w:rsidR="002004BE" w:rsidRPr="00D05CF1" w:rsidRDefault="002004BE" w:rsidP="00D05CF1">
      <w:pPr>
        <w:jc w:val="both"/>
        <w:rPr>
          <w:rFonts w:asciiTheme="majorBidi" w:hAnsiTheme="majorBidi" w:cstheme="majorBidi"/>
          <w:sz w:val="20"/>
          <w:szCs w:val="20"/>
        </w:rPr>
      </w:pPr>
    </w:p>
    <w:p w14:paraId="73C47E19" w14:textId="77777777" w:rsidR="00133642" w:rsidRPr="00D05CF1" w:rsidRDefault="00133642" w:rsidP="00D05CF1">
      <w:pPr>
        <w:jc w:val="both"/>
        <w:rPr>
          <w:rFonts w:asciiTheme="majorBidi" w:hAnsiTheme="majorBidi" w:cstheme="majorBidi"/>
          <w:sz w:val="20"/>
          <w:szCs w:val="20"/>
        </w:rPr>
      </w:pPr>
    </w:p>
    <w:p w14:paraId="54267CBE" w14:textId="65A53E00" w:rsidR="00133642" w:rsidRPr="00D05CF1" w:rsidRDefault="00133642" w:rsidP="00D05CF1">
      <w:pPr>
        <w:jc w:val="both"/>
        <w:rPr>
          <w:rFonts w:asciiTheme="majorBidi" w:hAnsiTheme="majorBidi" w:cstheme="majorBidi"/>
          <w:sz w:val="20"/>
          <w:szCs w:val="20"/>
        </w:rPr>
      </w:pPr>
      <w:r w:rsidRPr="00D05CF1">
        <w:rPr>
          <w:rFonts w:asciiTheme="majorBidi" w:hAnsiTheme="majorBidi" w:cstheme="majorBidi"/>
          <w:sz w:val="20"/>
          <w:szCs w:val="20"/>
        </w:rPr>
        <w:lastRenderedPageBreak/>
        <w:t xml:space="preserve"> </w:t>
      </w:r>
      <w:r w:rsidRPr="00D05CF1">
        <w:rPr>
          <w:rFonts w:asciiTheme="majorBidi" w:hAnsiTheme="majorBidi" w:cstheme="majorBidi"/>
          <w:sz w:val="20"/>
          <w:szCs w:val="20"/>
          <w:lang w:val="en-GB"/>
        </w:rPr>
        <w:t xml:space="preserve">9. </w:t>
      </w:r>
      <w:r w:rsidRPr="00D05CF1">
        <w:rPr>
          <w:rFonts w:asciiTheme="majorBidi" w:hAnsiTheme="majorBidi" w:cstheme="majorBidi"/>
          <w:sz w:val="20"/>
          <w:szCs w:val="20"/>
          <w:lang w:val="en-GB"/>
        </w:rPr>
        <w:fldChar w:fldCharType="begin"/>
      </w:r>
      <w:r w:rsidR="00274CF4" w:rsidRPr="00D05CF1">
        <w:rPr>
          <w:rFonts w:asciiTheme="majorBidi" w:hAnsiTheme="majorBidi" w:cstheme="majorBidi"/>
          <w:sz w:val="20"/>
          <w:szCs w:val="20"/>
          <w:lang w:val="en-GB"/>
        </w:rPr>
        <w:instrText xml:space="preserve"> ADDIN EN.CITE &lt;EndNote&gt;&lt;Cite&gt;&lt;Author&gt;Eriksson&lt;/Author&gt;&lt;Year&gt;1999&lt;/Year&gt;&lt;RecNum&gt;14304&lt;/RecNum&gt;&lt;DisplayText&gt;(Eriksson et al., 1999)&lt;/DisplayText&gt;&lt;record&gt;&lt;rec-number&gt;14304&lt;/rec-number&gt;&lt;foreign-keys&gt;&lt;key app="EN" db-id="dtppfatflrdaesee2wavpssbeeawpw9ds2rv" timestamp="1672128349"&gt;14304&lt;/key&gt;&lt;/foreign-keys&gt;&lt;ref-type name="Journal Article"&gt;17&lt;/ref-type&gt;&lt;contributors&gt;&lt;authors&gt;&lt;author&gt;Eriksson, J&lt;/author&gt;&lt;author&gt;Lindström, J&lt;/author&gt;&lt;author&gt;Valle, T&lt;/author&gt;&lt;author&gt;Aunola, S&lt;/author&gt;&lt;author&gt;Hämäläinen, H&lt;/author&gt;&lt;author&gt;Ilanne-Parikka, P&lt;/author&gt;&lt;author&gt;Keinänen-Kiukaanniemi, S&lt;/author&gt;&lt;author&gt;Laakso, M&lt;/author&gt;&lt;author&gt;Lauhkonen, M&lt;/author&gt;&lt;author&gt;Lehto, P&lt;/author&gt;&lt;/authors&gt;&lt;/contributors&gt;&lt;titles&gt;&lt;title&gt;Prevention of Type II diabetes in subjects with impaired glucose tolerance: the Diabetes Prevention Study (DPS) in Finland Study design and 1-year interim report on the feasibility of the lifestyle intervention programme&lt;/title&gt;&lt;secondary-title&gt;Diabetologia&lt;/secondary-title&gt;&lt;/titles&gt;&lt;periodical&gt;&lt;full-title&gt;Diabetologia&lt;/full-title&gt;&lt;/periodical&gt;&lt;pages&gt;793-801&lt;/pages&gt;&lt;volume&gt;42&lt;/volume&gt;&lt;number&gt;7&lt;/number&gt;&lt;dates&gt;&lt;year&gt;1999&lt;/year&gt;&lt;/dates&gt;&lt;isbn&gt;1432-0428&lt;/isbn&gt;&lt;urls&gt;&lt;/urls&gt;&lt;/record&gt;&lt;/Cite&gt;&lt;/EndNote&gt;</w:instrText>
      </w:r>
      <w:r w:rsidRPr="00D05CF1">
        <w:rPr>
          <w:rFonts w:asciiTheme="majorBidi" w:hAnsiTheme="majorBidi" w:cstheme="majorBidi"/>
          <w:sz w:val="20"/>
          <w:szCs w:val="20"/>
          <w:lang w:val="en-GB"/>
        </w:rPr>
        <w:fldChar w:fldCharType="separate"/>
      </w:r>
      <w:r w:rsidR="00274CF4" w:rsidRPr="00D05CF1">
        <w:rPr>
          <w:rFonts w:asciiTheme="majorBidi" w:hAnsiTheme="majorBidi" w:cstheme="majorBidi"/>
          <w:noProof/>
          <w:sz w:val="20"/>
          <w:szCs w:val="20"/>
          <w:lang w:val="en-GB"/>
        </w:rPr>
        <w:t>(Eriksson et al., 1999)</w:t>
      </w:r>
      <w:r w:rsidRPr="00D05CF1">
        <w:rPr>
          <w:rFonts w:asciiTheme="majorBidi" w:hAnsiTheme="majorBidi" w:cstheme="majorBidi"/>
          <w:sz w:val="20"/>
          <w:szCs w:val="20"/>
          <w:lang w:val="en-GB"/>
        </w:rPr>
        <w:fldChar w:fldCharType="end"/>
      </w:r>
    </w:p>
    <w:tbl>
      <w:tblPr>
        <w:tblStyle w:val="TableGrid1"/>
        <w:tblW w:w="0" w:type="auto"/>
        <w:tblLook w:val="04A0" w:firstRow="1" w:lastRow="0" w:firstColumn="1" w:lastColumn="0" w:noHBand="0" w:noVBand="1"/>
      </w:tblPr>
      <w:tblGrid>
        <w:gridCol w:w="2364"/>
        <w:gridCol w:w="1258"/>
        <w:gridCol w:w="5394"/>
      </w:tblGrid>
      <w:tr w:rsidR="00277C6E" w:rsidRPr="00D05CF1" w14:paraId="08B3E670" w14:textId="77777777" w:rsidTr="00E15B78">
        <w:tc>
          <w:tcPr>
            <w:tcW w:w="2364" w:type="dxa"/>
          </w:tcPr>
          <w:p w14:paraId="638C6202"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Bias</w:t>
            </w:r>
          </w:p>
        </w:tc>
        <w:tc>
          <w:tcPr>
            <w:tcW w:w="1258" w:type="dxa"/>
          </w:tcPr>
          <w:p w14:paraId="1B98D087"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Authors’ judgement</w:t>
            </w:r>
          </w:p>
        </w:tc>
        <w:tc>
          <w:tcPr>
            <w:tcW w:w="5394" w:type="dxa"/>
          </w:tcPr>
          <w:p w14:paraId="508490CD"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Support for judgement</w:t>
            </w:r>
          </w:p>
        </w:tc>
      </w:tr>
      <w:tr w:rsidR="00277C6E" w:rsidRPr="00D05CF1" w14:paraId="366F98EC" w14:textId="77777777" w:rsidTr="00E15B78">
        <w:tc>
          <w:tcPr>
            <w:tcW w:w="2364" w:type="dxa"/>
          </w:tcPr>
          <w:p w14:paraId="789C019E"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Random sequence generation (selection bias)</w:t>
            </w:r>
          </w:p>
        </w:tc>
        <w:tc>
          <w:tcPr>
            <w:tcW w:w="1258" w:type="dxa"/>
          </w:tcPr>
          <w:p w14:paraId="13F70DAD"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Unclear risk   </w:t>
            </w:r>
          </w:p>
        </w:tc>
        <w:tc>
          <w:tcPr>
            <w:tcW w:w="5394" w:type="dxa"/>
          </w:tcPr>
          <w:p w14:paraId="07D46252"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The </w:t>
            </w:r>
            <w:proofErr w:type="spellStart"/>
            <w:r w:rsidRPr="00D05CF1">
              <w:rPr>
                <w:rFonts w:asciiTheme="majorBidi" w:hAnsiTheme="majorBidi" w:cstheme="majorBidi"/>
              </w:rPr>
              <w:t>randomisation</w:t>
            </w:r>
            <w:proofErr w:type="spellEnd"/>
            <w:r w:rsidRPr="00D05CF1">
              <w:rPr>
                <w:rFonts w:asciiTheme="majorBidi" w:hAnsiTheme="majorBidi" w:cstheme="majorBidi"/>
              </w:rPr>
              <w:t xml:space="preserve"> was</w:t>
            </w:r>
          </w:p>
          <w:p w14:paraId="79CC874D" w14:textId="77777777" w:rsidR="00133642" w:rsidRPr="00D05CF1" w:rsidRDefault="00133642" w:rsidP="00D05CF1">
            <w:pPr>
              <w:jc w:val="both"/>
              <w:rPr>
                <w:rFonts w:asciiTheme="majorBidi" w:hAnsiTheme="majorBidi" w:cstheme="majorBidi"/>
              </w:rPr>
            </w:pPr>
            <w:proofErr w:type="gramStart"/>
            <w:r w:rsidRPr="00D05CF1">
              <w:rPr>
                <w:rFonts w:asciiTheme="majorBidi" w:hAnsiTheme="majorBidi" w:cstheme="majorBidi"/>
              </w:rPr>
              <w:t>stratified</w:t>
            </w:r>
            <w:proofErr w:type="gramEnd"/>
            <w:r w:rsidRPr="00D05CF1">
              <w:rPr>
                <w:rFonts w:asciiTheme="majorBidi" w:hAnsiTheme="majorBidi" w:cstheme="majorBidi"/>
              </w:rPr>
              <w:t xml:space="preserve"> by </w:t>
            </w:r>
            <w:proofErr w:type="spellStart"/>
            <w:r w:rsidRPr="00D05CF1">
              <w:rPr>
                <w:rFonts w:asciiTheme="majorBidi" w:hAnsiTheme="majorBidi" w:cstheme="majorBidi"/>
              </w:rPr>
              <w:t>centre</w:t>
            </w:r>
            <w:proofErr w:type="spellEnd"/>
            <w:r w:rsidRPr="00D05CF1">
              <w:rPr>
                <w:rFonts w:asciiTheme="majorBidi" w:hAnsiTheme="majorBidi" w:cstheme="majorBidi"/>
              </w:rPr>
              <w:t>, sex and the mean 2-h plasma glucose concentration (7.8±9.4 mmol/l or 9.5±11.0 mmol/l).</w:t>
            </w:r>
          </w:p>
        </w:tc>
      </w:tr>
      <w:tr w:rsidR="00277C6E" w:rsidRPr="00D05CF1" w14:paraId="3066045B" w14:textId="77777777" w:rsidTr="00E15B78">
        <w:tc>
          <w:tcPr>
            <w:tcW w:w="2364" w:type="dxa"/>
          </w:tcPr>
          <w:p w14:paraId="724A6AA0"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Allocation concealment (selection bias)</w:t>
            </w:r>
          </w:p>
        </w:tc>
        <w:tc>
          <w:tcPr>
            <w:tcW w:w="1258" w:type="dxa"/>
          </w:tcPr>
          <w:p w14:paraId="2BE9749C"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Low risk    </w:t>
            </w:r>
          </w:p>
        </w:tc>
        <w:tc>
          <w:tcPr>
            <w:tcW w:w="5394" w:type="dxa"/>
          </w:tcPr>
          <w:p w14:paraId="362B6182"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randomly assigned to the intervention group or the control group by the</w:t>
            </w:r>
          </w:p>
          <w:p w14:paraId="39489417"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study physician, with the using computer  of a randomization list”</w:t>
            </w:r>
          </w:p>
        </w:tc>
      </w:tr>
      <w:tr w:rsidR="00277C6E" w:rsidRPr="00D05CF1" w14:paraId="6C26B937" w14:textId="77777777" w:rsidTr="00E15B78">
        <w:tc>
          <w:tcPr>
            <w:tcW w:w="2364" w:type="dxa"/>
          </w:tcPr>
          <w:p w14:paraId="54C1F445"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Blinding of participants and personnel (performance bias) All outcomes</w:t>
            </w:r>
          </w:p>
        </w:tc>
        <w:tc>
          <w:tcPr>
            <w:tcW w:w="1258" w:type="dxa"/>
          </w:tcPr>
          <w:p w14:paraId="2FC4D368"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Unclear risk  </w:t>
            </w:r>
          </w:p>
        </w:tc>
        <w:tc>
          <w:tcPr>
            <w:tcW w:w="5394" w:type="dxa"/>
            <w:shd w:val="clear" w:color="auto" w:fill="auto"/>
          </w:tcPr>
          <w:p w14:paraId="2CEF1C8B"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Information concerning blinding of participants were not provided</w:t>
            </w:r>
          </w:p>
        </w:tc>
      </w:tr>
      <w:tr w:rsidR="00277C6E" w:rsidRPr="00D05CF1" w14:paraId="41DE7660" w14:textId="77777777" w:rsidTr="00E15B78">
        <w:tc>
          <w:tcPr>
            <w:tcW w:w="2364" w:type="dxa"/>
          </w:tcPr>
          <w:p w14:paraId="249C6014"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Blinding of outcome assessment (detection bias) All outcomes</w:t>
            </w:r>
          </w:p>
        </w:tc>
        <w:tc>
          <w:tcPr>
            <w:tcW w:w="1258" w:type="dxa"/>
          </w:tcPr>
          <w:p w14:paraId="1E1EA4BA"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Low risk  </w:t>
            </w:r>
          </w:p>
        </w:tc>
        <w:tc>
          <w:tcPr>
            <w:tcW w:w="5394" w:type="dxa"/>
          </w:tcPr>
          <w:p w14:paraId="18A235A9"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 The nurses who scheduled the</w:t>
            </w:r>
          </w:p>
          <w:p w14:paraId="21F14FD1"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study visits did not have access to the randomization list... Laboratory staff did not know the subjects’ group assignments, and the subjects were not informed of their</w:t>
            </w:r>
          </w:p>
          <w:p w14:paraId="418FB9FA"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plasma glucose concentrations during follow-up unless diabetes was diagnosed</w:t>
            </w:r>
          </w:p>
        </w:tc>
      </w:tr>
      <w:tr w:rsidR="00277C6E" w:rsidRPr="00D05CF1" w14:paraId="6FB8E8D8" w14:textId="77777777" w:rsidTr="00E15B78">
        <w:tc>
          <w:tcPr>
            <w:tcW w:w="2364" w:type="dxa"/>
          </w:tcPr>
          <w:p w14:paraId="0E701074"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Incomplete outcome data (attrition bias) All outcomes</w:t>
            </w:r>
          </w:p>
        </w:tc>
        <w:tc>
          <w:tcPr>
            <w:tcW w:w="1258" w:type="dxa"/>
            <w:shd w:val="clear" w:color="auto" w:fill="auto"/>
          </w:tcPr>
          <w:p w14:paraId="7C33E1DE"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Low risk      </w:t>
            </w:r>
          </w:p>
        </w:tc>
        <w:tc>
          <w:tcPr>
            <w:tcW w:w="5394" w:type="dxa"/>
          </w:tcPr>
          <w:p w14:paraId="6D6CF689" w14:textId="77777777" w:rsidR="00133642" w:rsidRPr="00D05CF1" w:rsidRDefault="00133642" w:rsidP="00D05CF1">
            <w:pPr>
              <w:jc w:val="both"/>
              <w:rPr>
                <w:rFonts w:asciiTheme="majorBidi" w:hAnsiTheme="majorBidi" w:cstheme="majorBidi"/>
              </w:rPr>
            </w:pPr>
            <w:bookmarkStart w:id="12" w:name="_Hlk123775060"/>
            <w:r w:rsidRPr="00D05CF1">
              <w:rPr>
                <w:rFonts w:asciiTheme="majorBidi" w:hAnsiTheme="majorBidi" w:cstheme="majorBidi"/>
              </w:rPr>
              <w:t>40 subjects (8 percent) withdrew - 23 in</w:t>
            </w:r>
          </w:p>
          <w:p w14:paraId="083ACD66"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the intervention group and 17 in the control group... 9 could no </w:t>
            </w:r>
            <w:proofErr w:type="spellStart"/>
            <w:r w:rsidRPr="00D05CF1">
              <w:rPr>
                <w:rFonts w:asciiTheme="majorBidi" w:hAnsiTheme="majorBidi" w:cstheme="majorBidi"/>
              </w:rPr>
              <w:t>tbe</w:t>
            </w:r>
            <w:proofErr w:type="spellEnd"/>
            <w:r w:rsidRPr="00D05CF1">
              <w:rPr>
                <w:rFonts w:asciiTheme="majorBidi" w:hAnsiTheme="majorBidi" w:cstheme="majorBidi"/>
              </w:rPr>
              <w:t xml:space="preserve"> contacted, 3</w:t>
            </w:r>
          </w:p>
          <w:p w14:paraId="52E67D9F"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withdrew due to severe </w:t>
            </w:r>
            <w:proofErr w:type="spellStart"/>
            <w:r w:rsidRPr="00D05CF1">
              <w:rPr>
                <w:rFonts w:asciiTheme="majorBidi" w:hAnsiTheme="majorBidi" w:cstheme="majorBidi"/>
              </w:rPr>
              <w:t>ilness</w:t>
            </w:r>
            <w:proofErr w:type="spellEnd"/>
            <w:r w:rsidRPr="00D05CF1">
              <w:rPr>
                <w:rFonts w:asciiTheme="majorBidi" w:hAnsiTheme="majorBidi" w:cstheme="majorBidi"/>
              </w:rPr>
              <w:t>, 1 died, and</w:t>
            </w:r>
          </w:p>
          <w:p w14:paraId="6F6E261C"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27 withdrew for personal reasons.”</w:t>
            </w:r>
            <w:bookmarkEnd w:id="12"/>
          </w:p>
        </w:tc>
      </w:tr>
      <w:tr w:rsidR="00277C6E" w:rsidRPr="00D05CF1" w14:paraId="51CECD4D" w14:textId="77777777" w:rsidTr="00E15B78">
        <w:tc>
          <w:tcPr>
            <w:tcW w:w="2364" w:type="dxa"/>
          </w:tcPr>
          <w:p w14:paraId="23C99D3B"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Selective reporting (reporting bias)</w:t>
            </w:r>
          </w:p>
        </w:tc>
        <w:tc>
          <w:tcPr>
            <w:tcW w:w="1258" w:type="dxa"/>
          </w:tcPr>
          <w:p w14:paraId="08A1B688"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Low risk</w:t>
            </w:r>
          </w:p>
        </w:tc>
        <w:tc>
          <w:tcPr>
            <w:tcW w:w="5394" w:type="dxa"/>
          </w:tcPr>
          <w:p w14:paraId="3EE42791"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Expected outcomes were reported</w:t>
            </w:r>
          </w:p>
        </w:tc>
      </w:tr>
      <w:tr w:rsidR="00133642" w:rsidRPr="00D05CF1" w14:paraId="6F47915B" w14:textId="77777777" w:rsidTr="00E15B78">
        <w:tc>
          <w:tcPr>
            <w:tcW w:w="2364" w:type="dxa"/>
          </w:tcPr>
          <w:p w14:paraId="05A6E4D5"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Other bias</w:t>
            </w:r>
          </w:p>
        </w:tc>
        <w:tc>
          <w:tcPr>
            <w:tcW w:w="1258" w:type="dxa"/>
          </w:tcPr>
          <w:p w14:paraId="6EA57B65"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Low risk</w:t>
            </w:r>
          </w:p>
        </w:tc>
        <w:tc>
          <w:tcPr>
            <w:tcW w:w="5394" w:type="dxa"/>
          </w:tcPr>
          <w:p w14:paraId="5D7BBE7C"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Other biases have not been identified</w:t>
            </w:r>
          </w:p>
        </w:tc>
      </w:tr>
    </w:tbl>
    <w:p w14:paraId="27A048FF" w14:textId="77777777" w:rsidR="00133642" w:rsidRPr="00D05CF1" w:rsidRDefault="00133642" w:rsidP="00D05CF1">
      <w:pPr>
        <w:ind w:left="360"/>
        <w:jc w:val="both"/>
        <w:rPr>
          <w:rFonts w:asciiTheme="majorBidi" w:hAnsiTheme="majorBidi" w:cstheme="majorBidi"/>
          <w:sz w:val="20"/>
          <w:szCs w:val="20"/>
        </w:rPr>
      </w:pPr>
    </w:p>
    <w:p w14:paraId="4B1D18B5" w14:textId="77777777" w:rsidR="00133642" w:rsidRPr="00D05CF1" w:rsidRDefault="00133642" w:rsidP="00D05CF1">
      <w:pPr>
        <w:ind w:left="360"/>
        <w:jc w:val="both"/>
        <w:rPr>
          <w:rFonts w:asciiTheme="majorBidi" w:hAnsiTheme="majorBidi" w:cstheme="majorBidi"/>
          <w:sz w:val="20"/>
          <w:szCs w:val="20"/>
        </w:rPr>
      </w:pPr>
    </w:p>
    <w:p w14:paraId="3649A8D4" w14:textId="77777777" w:rsidR="00133642" w:rsidRPr="00D05CF1" w:rsidRDefault="00133642" w:rsidP="00D05CF1">
      <w:pPr>
        <w:ind w:left="360"/>
        <w:jc w:val="both"/>
        <w:rPr>
          <w:rFonts w:asciiTheme="majorBidi" w:hAnsiTheme="majorBidi" w:cstheme="majorBidi"/>
          <w:sz w:val="20"/>
          <w:szCs w:val="20"/>
        </w:rPr>
      </w:pPr>
    </w:p>
    <w:p w14:paraId="42DE9506" w14:textId="77777777" w:rsidR="00133642" w:rsidRPr="00D05CF1" w:rsidRDefault="00133642" w:rsidP="00D05CF1">
      <w:pPr>
        <w:ind w:left="360"/>
        <w:jc w:val="both"/>
        <w:rPr>
          <w:rFonts w:asciiTheme="majorBidi" w:hAnsiTheme="majorBidi" w:cstheme="majorBidi"/>
          <w:sz w:val="20"/>
          <w:szCs w:val="20"/>
        </w:rPr>
      </w:pPr>
    </w:p>
    <w:p w14:paraId="7007D002" w14:textId="77777777" w:rsidR="00133642" w:rsidRPr="00D05CF1" w:rsidRDefault="00133642" w:rsidP="00D05CF1">
      <w:pPr>
        <w:ind w:left="360"/>
        <w:jc w:val="both"/>
        <w:rPr>
          <w:rFonts w:asciiTheme="majorBidi" w:hAnsiTheme="majorBidi" w:cstheme="majorBidi"/>
          <w:sz w:val="20"/>
          <w:szCs w:val="20"/>
        </w:rPr>
      </w:pPr>
    </w:p>
    <w:p w14:paraId="76C3CBD8" w14:textId="77777777" w:rsidR="00133642" w:rsidRPr="00D05CF1" w:rsidRDefault="00133642" w:rsidP="00D05CF1">
      <w:pPr>
        <w:ind w:left="360"/>
        <w:jc w:val="both"/>
        <w:rPr>
          <w:rFonts w:asciiTheme="majorBidi" w:hAnsiTheme="majorBidi" w:cstheme="majorBidi"/>
          <w:sz w:val="20"/>
          <w:szCs w:val="20"/>
        </w:rPr>
      </w:pPr>
    </w:p>
    <w:p w14:paraId="507005B1" w14:textId="77777777" w:rsidR="00133642" w:rsidRPr="00D05CF1" w:rsidRDefault="00133642" w:rsidP="00D05CF1">
      <w:pPr>
        <w:ind w:left="360"/>
        <w:jc w:val="both"/>
        <w:rPr>
          <w:rFonts w:asciiTheme="majorBidi" w:hAnsiTheme="majorBidi" w:cstheme="majorBidi"/>
          <w:sz w:val="20"/>
          <w:szCs w:val="20"/>
        </w:rPr>
      </w:pPr>
    </w:p>
    <w:p w14:paraId="74974A9D" w14:textId="77777777" w:rsidR="00133642" w:rsidRPr="00D05CF1" w:rsidRDefault="00133642" w:rsidP="00D05CF1">
      <w:pPr>
        <w:ind w:left="360"/>
        <w:jc w:val="both"/>
        <w:rPr>
          <w:rFonts w:asciiTheme="majorBidi" w:hAnsiTheme="majorBidi" w:cstheme="majorBidi"/>
          <w:sz w:val="20"/>
          <w:szCs w:val="20"/>
        </w:rPr>
      </w:pPr>
    </w:p>
    <w:p w14:paraId="6B1657C7" w14:textId="77777777" w:rsidR="00133642" w:rsidRDefault="00133642" w:rsidP="00D05CF1">
      <w:pPr>
        <w:ind w:left="360"/>
        <w:jc w:val="both"/>
        <w:rPr>
          <w:rFonts w:asciiTheme="majorBidi" w:hAnsiTheme="majorBidi" w:cstheme="majorBidi"/>
          <w:sz w:val="20"/>
          <w:szCs w:val="20"/>
        </w:rPr>
      </w:pPr>
    </w:p>
    <w:p w14:paraId="68D40396" w14:textId="77777777" w:rsidR="002004BE" w:rsidRDefault="002004BE" w:rsidP="00D05CF1">
      <w:pPr>
        <w:ind w:left="360"/>
        <w:jc w:val="both"/>
        <w:rPr>
          <w:rFonts w:asciiTheme="majorBidi" w:hAnsiTheme="majorBidi" w:cstheme="majorBidi"/>
          <w:sz w:val="20"/>
          <w:szCs w:val="20"/>
        </w:rPr>
      </w:pPr>
    </w:p>
    <w:p w14:paraId="4B574C82" w14:textId="77777777" w:rsidR="002004BE" w:rsidRDefault="002004BE" w:rsidP="00D05CF1">
      <w:pPr>
        <w:ind w:left="360"/>
        <w:jc w:val="both"/>
        <w:rPr>
          <w:rFonts w:asciiTheme="majorBidi" w:hAnsiTheme="majorBidi" w:cstheme="majorBidi"/>
          <w:sz w:val="20"/>
          <w:szCs w:val="20"/>
        </w:rPr>
      </w:pPr>
    </w:p>
    <w:p w14:paraId="737F0CAE" w14:textId="77777777" w:rsidR="00D05CF1" w:rsidRDefault="00D05CF1" w:rsidP="00D05CF1">
      <w:pPr>
        <w:ind w:left="360"/>
        <w:jc w:val="both"/>
        <w:rPr>
          <w:rFonts w:asciiTheme="majorBidi" w:hAnsiTheme="majorBidi" w:cstheme="majorBidi"/>
          <w:sz w:val="20"/>
          <w:szCs w:val="20"/>
        </w:rPr>
      </w:pPr>
    </w:p>
    <w:p w14:paraId="31E59C77" w14:textId="77777777" w:rsidR="00D05CF1" w:rsidRDefault="00D05CF1" w:rsidP="00D05CF1">
      <w:pPr>
        <w:ind w:left="360"/>
        <w:jc w:val="both"/>
        <w:rPr>
          <w:rFonts w:asciiTheme="majorBidi" w:hAnsiTheme="majorBidi" w:cstheme="majorBidi"/>
          <w:sz w:val="20"/>
          <w:szCs w:val="20"/>
        </w:rPr>
      </w:pPr>
    </w:p>
    <w:p w14:paraId="176C212E" w14:textId="77777777" w:rsidR="00D05CF1" w:rsidRDefault="00D05CF1" w:rsidP="00D05CF1">
      <w:pPr>
        <w:ind w:left="360"/>
        <w:jc w:val="both"/>
        <w:rPr>
          <w:rFonts w:asciiTheme="majorBidi" w:hAnsiTheme="majorBidi" w:cstheme="majorBidi"/>
          <w:sz w:val="20"/>
          <w:szCs w:val="20"/>
        </w:rPr>
      </w:pPr>
    </w:p>
    <w:p w14:paraId="34693D0E" w14:textId="77777777" w:rsidR="00D05CF1" w:rsidRPr="00D05CF1" w:rsidRDefault="00D05CF1" w:rsidP="00D05CF1">
      <w:pPr>
        <w:ind w:left="360"/>
        <w:jc w:val="both"/>
        <w:rPr>
          <w:rFonts w:asciiTheme="majorBidi" w:hAnsiTheme="majorBidi" w:cstheme="majorBidi"/>
          <w:sz w:val="20"/>
          <w:szCs w:val="20"/>
        </w:rPr>
      </w:pPr>
    </w:p>
    <w:p w14:paraId="5332591D" w14:textId="77777777" w:rsidR="00133642" w:rsidRPr="00D05CF1" w:rsidRDefault="00133642" w:rsidP="00D05CF1">
      <w:pPr>
        <w:ind w:left="360"/>
        <w:jc w:val="both"/>
        <w:rPr>
          <w:rFonts w:asciiTheme="majorBidi" w:hAnsiTheme="majorBidi" w:cstheme="majorBidi"/>
          <w:sz w:val="20"/>
          <w:szCs w:val="20"/>
        </w:rPr>
      </w:pPr>
    </w:p>
    <w:p w14:paraId="4D91960F" w14:textId="77777777" w:rsidR="00133642" w:rsidRPr="00D05CF1" w:rsidRDefault="00133642" w:rsidP="00D05CF1">
      <w:pPr>
        <w:jc w:val="both"/>
        <w:rPr>
          <w:rFonts w:asciiTheme="majorBidi" w:hAnsiTheme="majorBidi" w:cstheme="majorBidi"/>
          <w:sz w:val="20"/>
          <w:szCs w:val="20"/>
        </w:rPr>
      </w:pPr>
    </w:p>
    <w:p w14:paraId="6536A632" w14:textId="77777777" w:rsidR="00133642" w:rsidRPr="00D05CF1" w:rsidRDefault="00133642" w:rsidP="00D05CF1">
      <w:pPr>
        <w:jc w:val="both"/>
        <w:rPr>
          <w:rFonts w:asciiTheme="majorBidi" w:hAnsiTheme="majorBidi" w:cstheme="majorBidi"/>
          <w:sz w:val="20"/>
          <w:szCs w:val="20"/>
        </w:rPr>
      </w:pPr>
    </w:p>
    <w:p w14:paraId="7C92C9D1" w14:textId="77777777" w:rsidR="00133642" w:rsidRPr="00D05CF1" w:rsidRDefault="00133642" w:rsidP="00D05CF1">
      <w:pPr>
        <w:jc w:val="both"/>
        <w:rPr>
          <w:rFonts w:asciiTheme="majorBidi" w:hAnsiTheme="majorBidi" w:cstheme="majorBidi"/>
          <w:sz w:val="20"/>
          <w:szCs w:val="20"/>
        </w:rPr>
      </w:pPr>
    </w:p>
    <w:p w14:paraId="26554838" w14:textId="0793E750" w:rsidR="00133642" w:rsidRPr="00D05CF1" w:rsidRDefault="00133642" w:rsidP="00D05CF1">
      <w:pPr>
        <w:jc w:val="both"/>
        <w:rPr>
          <w:rFonts w:asciiTheme="majorBidi" w:hAnsiTheme="majorBidi" w:cstheme="majorBidi"/>
          <w:sz w:val="20"/>
          <w:szCs w:val="20"/>
        </w:rPr>
      </w:pPr>
      <w:r w:rsidRPr="00D05CF1">
        <w:rPr>
          <w:rFonts w:asciiTheme="majorBidi" w:hAnsiTheme="majorBidi" w:cstheme="majorBidi"/>
          <w:sz w:val="20"/>
          <w:szCs w:val="20"/>
        </w:rPr>
        <w:t>10.</w:t>
      </w:r>
      <w:r w:rsidRPr="00D05CF1">
        <w:rPr>
          <w:rFonts w:asciiTheme="majorBidi" w:hAnsiTheme="majorBidi" w:cstheme="majorBidi"/>
          <w:sz w:val="20"/>
          <w:szCs w:val="20"/>
          <w:lang w:val="en-GB"/>
        </w:rPr>
        <w:t xml:space="preserve"> </w:t>
      </w:r>
      <w:r w:rsidRPr="00D05CF1">
        <w:rPr>
          <w:rFonts w:asciiTheme="majorBidi" w:hAnsiTheme="majorBidi" w:cstheme="majorBidi"/>
          <w:sz w:val="20"/>
          <w:szCs w:val="20"/>
          <w:lang w:val="en-GB"/>
        </w:rPr>
        <w:fldChar w:fldCharType="begin"/>
      </w:r>
      <w:r w:rsidR="00274CF4" w:rsidRPr="00D05CF1">
        <w:rPr>
          <w:rFonts w:asciiTheme="majorBidi" w:hAnsiTheme="majorBidi" w:cstheme="majorBidi"/>
          <w:sz w:val="20"/>
          <w:szCs w:val="20"/>
          <w:lang w:val="en-GB"/>
        </w:rPr>
        <w:instrText xml:space="preserve"> ADDIN EN.CITE &lt;EndNote&gt;&lt;Cite&gt;&lt;Author&gt;Oldroyd&lt;/Author&gt;&lt;Year&gt;2001&lt;/Year&gt;&lt;RecNum&gt;14305&lt;/RecNum&gt;&lt;DisplayText&gt;(Oldroyd et al., 2001)&lt;/DisplayText&gt;&lt;record&gt;&lt;rec-number&gt;14305&lt;/rec-number&gt;&lt;foreign-keys&gt;&lt;key app="EN" db-id="dtppfatflrdaesee2wavpssbeeawpw9ds2rv" timestamp="1672134238"&gt;14305&lt;/key&gt;&lt;/foreign-keys&gt;&lt;ref-type name="Journal Article"&gt;17&lt;/ref-type&gt;&lt;contributors&gt;&lt;authors&gt;&lt;author&gt;Oldroyd, John Charles&lt;/author&gt;&lt;author&gt;Unwin, NC&lt;/author&gt;&lt;author&gt;White, Martin&lt;/author&gt;&lt;author&gt;Imrie, Kevin&lt;/author&gt;&lt;author&gt;Mathers, John C&lt;/author&gt;&lt;author&gt;Alberti, K George MM&lt;/author&gt;&lt;/authors&gt;&lt;/contributors&gt;&lt;titles&gt;&lt;title&gt;Randomised controlled trial evaluating the effectiveness of behavioural interventions to modify cardiovascular risk factors in men and women with impaired glucose tolerance: outcomes at 6 months&lt;/title&gt;&lt;secondary-title&gt;Diabetes research and clinical practice&lt;/secondary-title&gt;&lt;/titles&gt;&lt;periodical&gt;&lt;full-title&gt;Diabetes research and clinical practice&lt;/full-title&gt;&lt;/periodical&gt;&lt;pages&gt;29-43&lt;/pages&gt;&lt;volume&gt;52&lt;/volume&gt;&lt;number&gt;1&lt;/number&gt;&lt;dates&gt;&lt;year&gt;2001&lt;/year&gt;&lt;/dates&gt;&lt;isbn&gt;0168-8227&lt;/isbn&gt;&lt;urls&gt;&lt;/urls&gt;&lt;/record&gt;&lt;/Cite&gt;&lt;/EndNote&gt;</w:instrText>
      </w:r>
      <w:r w:rsidRPr="00D05CF1">
        <w:rPr>
          <w:rFonts w:asciiTheme="majorBidi" w:hAnsiTheme="majorBidi" w:cstheme="majorBidi"/>
          <w:sz w:val="20"/>
          <w:szCs w:val="20"/>
          <w:lang w:val="en-GB"/>
        </w:rPr>
        <w:fldChar w:fldCharType="separate"/>
      </w:r>
      <w:r w:rsidR="00274CF4" w:rsidRPr="00D05CF1">
        <w:rPr>
          <w:rFonts w:asciiTheme="majorBidi" w:hAnsiTheme="majorBidi" w:cstheme="majorBidi"/>
          <w:noProof/>
          <w:sz w:val="20"/>
          <w:szCs w:val="20"/>
          <w:lang w:val="en-GB"/>
        </w:rPr>
        <w:t>(Oldroyd et al., 2001)</w:t>
      </w:r>
      <w:r w:rsidRPr="00D05CF1">
        <w:rPr>
          <w:rFonts w:asciiTheme="majorBidi" w:hAnsiTheme="majorBidi" w:cstheme="majorBidi"/>
          <w:sz w:val="20"/>
          <w:szCs w:val="20"/>
          <w:lang w:val="en-GB"/>
        </w:rPr>
        <w:fldChar w:fldCharType="end"/>
      </w:r>
    </w:p>
    <w:tbl>
      <w:tblPr>
        <w:tblStyle w:val="TableGrid1"/>
        <w:tblW w:w="0" w:type="auto"/>
        <w:tblLook w:val="04A0" w:firstRow="1" w:lastRow="0" w:firstColumn="1" w:lastColumn="0" w:noHBand="0" w:noVBand="1"/>
      </w:tblPr>
      <w:tblGrid>
        <w:gridCol w:w="2364"/>
        <w:gridCol w:w="1258"/>
        <w:gridCol w:w="5394"/>
      </w:tblGrid>
      <w:tr w:rsidR="00277C6E" w:rsidRPr="00D05CF1" w14:paraId="27A74D36" w14:textId="77777777" w:rsidTr="00E15B78">
        <w:tc>
          <w:tcPr>
            <w:tcW w:w="2364" w:type="dxa"/>
          </w:tcPr>
          <w:p w14:paraId="30C05866"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Bias</w:t>
            </w:r>
          </w:p>
        </w:tc>
        <w:tc>
          <w:tcPr>
            <w:tcW w:w="1258" w:type="dxa"/>
          </w:tcPr>
          <w:p w14:paraId="5E0C028A"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Authors’ judgement</w:t>
            </w:r>
          </w:p>
        </w:tc>
        <w:tc>
          <w:tcPr>
            <w:tcW w:w="5394" w:type="dxa"/>
          </w:tcPr>
          <w:p w14:paraId="0DCA5EE6"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Support for judgement</w:t>
            </w:r>
          </w:p>
        </w:tc>
      </w:tr>
      <w:tr w:rsidR="00277C6E" w:rsidRPr="00D05CF1" w14:paraId="148BD7FD" w14:textId="77777777" w:rsidTr="00E15B78">
        <w:tc>
          <w:tcPr>
            <w:tcW w:w="2364" w:type="dxa"/>
          </w:tcPr>
          <w:p w14:paraId="5849D82C" w14:textId="77777777" w:rsidR="00133642" w:rsidRPr="00D05CF1" w:rsidRDefault="00133642" w:rsidP="00D05CF1">
            <w:pPr>
              <w:pStyle w:val="AralkYok"/>
              <w:jc w:val="both"/>
              <w:rPr>
                <w:rFonts w:asciiTheme="majorBidi" w:hAnsiTheme="majorBidi" w:cstheme="majorBidi"/>
              </w:rPr>
            </w:pPr>
            <w:r w:rsidRPr="00D05CF1">
              <w:rPr>
                <w:rFonts w:asciiTheme="majorBidi" w:hAnsiTheme="majorBidi" w:cstheme="majorBidi"/>
              </w:rPr>
              <w:t>Random sequence generation (selection bias)</w:t>
            </w:r>
          </w:p>
        </w:tc>
        <w:tc>
          <w:tcPr>
            <w:tcW w:w="1258" w:type="dxa"/>
          </w:tcPr>
          <w:p w14:paraId="23F6FBBC"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Low risk </w:t>
            </w:r>
          </w:p>
        </w:tc>
        <w:tc>
          <w:tcPr>
            <w:tcW w:w="5394" w:type="dxa"/>
          </w:tcPr>
          <w:p w14:paraId="5524166A"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Eligible participants who agreed to take part</w:t>
            </w:r>
          </w:p>
          <w:p w14:paraId="647CC669"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were randomly allocated using a random number</w:t>
            </w:r>
          </w:p>
          <w:p w14:paraId="21D4852F"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table to the intervention or control group at the</w:t>
            </w:r>
          </w:p>
          <w:p w14:paraId="71062A26"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first baseline appointment</w:t>
            </w:r>
          </w:p>
        </w:tc>
      </w:tr>
      <w:tr w:rsidR="00277C6E" w:rsidRPr="00D05CF1" w14:paraId="3B54FE88" w14:textId="77777777" w:rsidTr="00E15B78">
        <w:tc>
          <w:tcPr>
            <w:tcW w:w="2364" w:type="dxa"/>
          </w:tcPr>
          <w:p w14:paraId="53E9B2D7"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Allocation concealment (selection bias)</w:t>
            </w:r>
          </w:p>
        </w:tc>
        <w:tc>
          <w:tcPr>
            <w:tcW w:w="1258" w:type="dxa"/>
          </w:tcPr>
          <w:p w14:paraId="477EC935"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Low risk  </w:t>
            </w:r>
          </w:p>
        </w:tc>
        <w:tc>
          <w:tcPr>
            <w:tcW w:w="5394" w:type="dxa"/>
          </w:tcPr>
          <w:p w14:paraId="65F9CDB1" w14:textId="77777777" w:rsidR="00133642" w:rsidRPr="00D05CF1" w:rsidRDefault="00133642" w:rsidP="00D05CF1">
            <w:pPr>
              <w:jc w:val="both"/>
              <w:rPr>
                <w:rFonts w:asciiTheme="majorBidi" w:hAnsiTheme="majorBidi" w:cstheme="majorBidi"/>
              </w:rPr>
            </w:pPr>
            <w:bookmarkStart w:id="13" w:name="_Hlk123767952"/>
            <w:r w:rsidRPr="00D05CF1">
              <w:rPr>
                <w:rFonts w:asciiTheme="majorBidi" w:hAnsiTheme="majorBidi" w:cstheme="majorBidi"/>
              </w:rPr>
              <w:t xml:space="preserve">Researchers performing the </w:t>
            </w:r>
            <w:proofErr w:type="spellStart"/>
            <w:r w:rsidRPr="00D05CF1">
              <w:rPr>
                <w:rFonts w:asciiTheme="majorBidi" w:hAnsiTheme="majorBidi" w:cstheme="majorBidi"/>
              </w:rPr>
              <w:t>randomisation</w:t>
            </w:r>
            <w:proofErr w:type="spellEnd"/>
            <w:r w:rsidRPr="00D05CF1">
              <w:rPr>
                <w:rFonts w:asciiTheme="majorBidi" w:hAnsiTheme="majorBidi" w:cstheme="majorBidi"/>
              </w:rPr>
              <w:t xml:space="preserve"> were blinded to the group allocation.</w:t>
            </w:r>
            <w:bookmarkEnd w:id="13"/>
          </w:p>
        </w:tc>
      </w:tr>
      <w:tr w:rsidR="00277C6E" w:rsidRPr="00D05CF1" w14:paraId="35FADE38" w14:textId="77777777" w:rsidTr="00E15B78">
        <w:tc>
          <w:tcPr>
            <w:tcW w:w="2364" w:type="dxa"/>
          </w:tcPr>
          <w:p w14:paraId="46B56B37"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Blinding of participants and personnel (performance bias) All outcomes</w:t>
            </w:r>
          </w:p>
        </w:tc>
        <w:tc>
          <w:tcPr>
            <w:tcW w:w="1258" w:type="dxa"/>
          </w:tcPr>
          <w:p w14:paraId="38DF0595"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Unclear risk   </w:t>
            </w:r>
          </w:p>
        </w:tc>
        <w:tc>
          <w:tcPr>
            <w:tcW w:w="5394" w:type="dxa"/>
            <w:shd w:val="clear" w:color="auto" w:fill="auto"/>
          </w:tcPr>
          <w:p w14:paraId="5EE5EE7B"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Information concerning blinding of participants were not provided</w:t>
            </w:r>
          </w:p>
        </w:tc>
      </w:tr>
      <w:tr w:rsidR="00277C6E" w:rsidRPr="00D05CF1" w14:paraId="2C35A12F" w14:textId="77777777" w:rsidTr="00E15B78">
        <w:tc>
          <w:tcPr>
            <w:tcW w:w="2364" w:type="dxa"/>
          </w:tcPr>
          <w:p w14:paraId="742BD5A5"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Blinding of outcome assessment (detection bias) All outcomes</w:t>
            </w:r>
          </w:p>
        </w:tc>
        <w:tc>
          <w:tcPr>
            <w:tcW w:w="1258" w:type="dxa"/>
          </w:tcPr>
          <w:p w14:paraId="50B009D6"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Unclear risk  </w:t>
            </w:r>
          </w:p>
        </w:tc>
        <w:tc>
          <w:tcPr>
            <w:tcW w:w="5394" w:type="dxa"/>
          </w:tcPr>
          <w:p w14:paraId="0C7629FE"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 Information concerning blinding of the assessor was not provided </w:t>
            </w:r>
          </w:p>
        </w:tc>
      </w:tr>
      <w:tr w:rsidR="00277C6E" w:rsidRPr="00D05CF1" w14:paraId="50453B98" w14:textId="77777777" w:rsidTr="00E15B78">
        <w:tc>
          <w:tcPr>
            <w:tcW w:w="2364" w:type="dxa"/>
          </w:tcPr>
          <w:p w14:paraId="20754C7C"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Incomplete outcome data (attrition bias) All outcomes</w:t>
            </w:r>
          </w:p>
        </w:tc>
        <w:tc>
          <w:tcPr>
            <w:tcW w:w="1258" w:type="dxa"/>
            <w:shd w:val="clear" w:color="auto" w:fill="auto"/>
          </w:tcPr>
          <w:p w14:paraId="4F0404AB"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Unclear risk </w:t>
            </w:r>
          </w:p>
        </w:tc>
        <w:tc>
          <w:tcPr>
            <w:tcW w:w="5394" w:type="dxa"/>
          </w:tcPr>
          <w:p w14:paraId="6833E2DE"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Comment: </w:t>
            </w:r>
            <w:bookmarkStart w:id="14" w:name="_Hlk123776304"/>
            <w:r w:rsidRPr="00D05CF1">
              <w:rPr>
                <w:rFonts w:asciiTheme="majorBidi" w:hAnsiTheme="majorBidi" w:cstheme="majorBidi"/>
              </w:rPr>
              <w:t>there was a high attrition rate,</w:t>
            </w:r>
          </w:p>
          <w:p w14:paraId="29935B2E"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not balanced between treatment groups.</w:t>
            </w:r>
          </w:p>
          <w:p w14:paraId="151DC935"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Attrition rate was 23% in the treatment</w:t>
            </w:r>
          </w:p>
          <w:p w14:paraId="32BCB366"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group and 38% in the control group after</w:t>
            </w:r>
          </w:p>
          <w:p w14:paraId="0C3B0BED"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24 months of follow-up.</w:t>
            </w:r>
            <w:bookmarkEnd w:id="14"/>
          </w:p>
        </w:tc>
      </w:tr>
      <w:tr w:rsidR="00277C6E" w:rsidRPr="00D05CF1" w14:paraId="21C35F6F" w14:textId="77777777" w:rsidTr="00E15B78">
        <w:tc>
          <w:tcPr>
            <w:tcW w:w="2364" w:type="dxa"/>
          </w:tcPr>
          <w:p w14:paraId="0B0C0E6A"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Selective reporting (reporting bias)</w:t>
            </w:r>
          </w:p>
        </w:tc>
        <w:tc>
          <w:tcPr>
            <w:tcW w:w="1258" w:type="dxa"/>
          </w:tcPr>
          <w:p w14:paraId="6891A3F7"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Low risk</w:t>
            </w:r>
          </w:p>
        </w:tc>
        <w:tc>
          <w:tcPr>
            <w:tcW w:w="5394" w:type="dxa"/>
          </w:tcPr>
          <w:p w14:paraId="364C220F"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Expected outcomes were reported</w:t>
            </w:r>
          </w:p>
        </w:tc>
      </w:tr>
      <w:tr w:rsidR="00133642" w:rsidRPr="00D05CF1" w14:paraId="0B0920B6" w14:textId="77777777" w:rsidTr="00E15B78">
        <w:tc>
          <w:tcPr>
            <w:tcW w:w="2364" w:type="dxa"/>
          </w:tcPr>
          <w:p w14:paraId="5F30F1D3"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Other bias</w:t>
            </w:r>
          </w:p>
        </w:tc>
        <w:tc>
          <w:tcPr>
            <w:tcW w:w="1258" w:type="dxa"/>
          </w:tcPr>
          <w:p w14:paraId="73BA16F2"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High risk</w:t>
            </w:r>
          </w:p>
        </w:tc>
        <w:tc>
          <w:tcPr>
            <w:tcW w:w="5394" w:type="dxa"/>
          </w:tcPr>
          <w:p w14:paraId="450F4650" w14:textId="77777777" w:rsidR="00133642" w:rsidRPr="00D05CF1" w:rsidRDefault="00133642" w:rsidP="00D05CF1">
            <w:pPr>
              <w:jc w:val="both"/>
              <w:rPr>
                <w:rFonts w:asciiTheme="majorBidi" w:hAnsiTheme="majorBidi" w:cstheme="majorBidi"/>
              </w:rPr>
            </w:pPr>
            <w:bookmarkStart w:id="15" w:name="_Hlk123777215"/>
            <w:r w:rsidRPr="00D05CF1">
              <w:rPr>
                <w:rFonts w:asciiTheme="majorBidi" w:hAnsiTheme="majorBidi" w:cstheme="majorBidi"/>
              </w:rPr>
              <w:t>A significantly larger proportion</w:t>
            </w:r>
          </w:p>
          <w:p w14:paraId="76094366"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of control participants reported engaging</w:t>
            </w:r>
          </w:p>
          <w:p w14:paraId="5C6BA62D"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in regular physical activity sufficient to</w:t>
            </w:r>
          </w:p>
          <w:p w14:paraId="28D2EB95"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get their heart thumping at least once a</w:t>
            </w:r>
          </w:p>
          <w:p w14:paraId="3EA487CC"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week compared with intervention participant (53% versus 24%)”</w:t>
            </w:r>
          </w:p>
          <w:p w14:paraId="48FA80B0"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“There were fewer women (10/32 (32%)</w:t>
            </w:r>
          </w:p>
          <w:p w14:paraId="4D27C923"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than men (22/32 (69%)) in the control group compared with the intervention</w:t>
            </w:r>
          </w:p>
          <w:p w14:paraId="0A5C1E75"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group...”</w:t>
            </w:r>
            <w:bookmarkEnd w:id="15"/>
          </w:p>
        </w:tc>
      </w:tr>
    </w:tbl>
    <w:p w14:paraId="78388E0D" w14:textId="77777777" w:rsidR="00133642" w:rsidRPr="00D05CF1" w:rsidRDefault="00133642" w:rsidP="00D05CF1">
      <w:pPr>
        <w:jc w:val="both"/>
        <w:rPr>
          <w:rFonts w:asciiTheme="majorBidi" w:hAnsiTheme="majorBidi" w:cstheme="majorBidi"/>
          <w:sz w:val="20"/>
          <w:szCs w:val="20"/>
        </w:rPr>
      </w:pPr>
    </w:p>
    <w:p w14:paraId="2CAE81CF" w14:textId="77777777" w:rsidR="00133642" w:rsidRPr="00D05CF1" w:rsidRDefault="00133642" w:rsidP="00D05CF1">
      <w:pPr>
        <w:jc w:val="both"/>
        <w:rPr>
          <w:rFonts w:asciiTheme="majorBidi" w:hAnsiTheme="majorBidi" w:cstheme="majorBidi"/>
          <w:sz w:val="20"/>
          <w:szCs w:val="20"/>
        </w:rPr>
      </w:pPr>
    </w:p>
    <w:p w14:paraId="3DB6AA0E" w14:textId="77777777" w:rsidR="00133642" w:rsidRPr="00D05CF1" w:rsidRDefault="00133642" w:rsidP="00D05CF1">
      <w:pPr>
        <w:jc w:val="both"/>
        <w:rPr>
          <w:rFonts w:asciiTheme="majorBidi" w:hAnsiTheme="majorBidi" w:cstheme="majorBidi"/>
          <w:sz w:val="20"/>
          <w:szCs w:val="20"/>
        </w:rPr>
      </w:pPr>
    </w:p>
    <w:p w14:paraId="23A6BC58" w14:textId="77777777" w:rsidR="00133642" w:rsidRPr="00D05CF1" w:rsidRDefault="00133642" w:rsidP="00D05CF1">
      <w:pPr>
        <w:jc w:val="both"/>
        <w:rPr>
          <w:rFonts w:asciiTheme="majorBidi" w:hAnsiTheme="majorBidi" w:cstheme="majorBidi"/>
          <w:sz w:val="20"/>
          <w:szCs w:val="20"/>
        </w:rPr>
      </w:pPr>
    </w:p>
    <w:p w14:paraId="4E944CF7" w14:textId="77777777" w:rsidR="00133642" w:rsidRPr="00D05CF1" w:rsidRDefault="00133642" w:rsidP="00D05CF1">
      <w:pPr>
        <w:jc w:val="both"/>
        <w:rPr>
          <w:rFonts w:asciiTheme="majorBidi" w:hAnsiTheme="majorBidi" w:cstheme="majorBidi"/>
          <w:sz w:val="20"/>
          <w:szCs w:val="20"/>
        </w:rPr>
      </w:pPr>
    </w:p>
    <w:p w14:paraId="2A598722" w14:textId="77777777" w:rsidR="00133642" w:rsidRPr="00D05CF1" w:rsidRDefault="00133642" w:rsidP="00D05CF1">
      <w:pPr>
        <w:jc w:val="both"/>
        <w:rPr>
          <w:rFonts w:asciiTheme="majorBidi" w:hAnsiTheme="majorBidi" w:cstheme="majorBidi"/>
          <w:sz w:val="20"/>
          <w:szCs w:val="20"/>
        </w:rPr>
      </w:pPr>
    </w:p>
    <w:p w14:paraId="47A1F04E" w14:textId="77777777" w:rsidR="00133642" w:rsidRPr="00D05CF1" w:rsidRDefault="00133642" w:rsidP="00D05CF1">
      <w:pPr>
        <w:jc w:val="both"/>
        <w:rPr>
          <w:rFonts w:asciiTheme="majorBidi" w:hAnsiTheme="majorBidi" w:cstheme="majorBidi"/>
          <w:sz w:val="20"/>
          <w:szCs w:val="20"/>
        </w:rPr>
      </w:pPr>
    </w:p>
    <w:p w14:paraId="2A8CA8B8" w14:textId="77777777" w:rsidR="00133642" w:rsidRPr="00D05CF1" w:rsidRDefault="00133642" w:rsidP="00D05CF1">
      <w:pPr>
        <w:jc w:val="both"/>
        <w:rPr>
          <w:rFonts w:asciiTheme="majorBidi" w:hAnsiTheme="majorBidi" w:cstheme="majorBidi"/>
          <w:sz w:val="20"/>
          <w:szCs w:val="20"/>
        </w:rPr>
      </w:pPr>
    </w:p>
    <w:p w14:paraId="71316026" w14:textId="77777777" w:rsidR="00133642" w:rsidRPr="00D05CF1" w:rsidRDefault="00133642" w:rsidP="00D05CF1">
      <w:pPr>
        <w:jc w:val="both"/>
        <w:rPr>
          <w:rFonts w:asciiTheme="majorBidi" w:hAnsiTheme="majorBidi" w:cstheme="majorBidi"/>
          <w:sz w:val="20"/>
          <w:szCs w:val="20"/>
        </w:rPr>
      </w:pPr>
    </w:p>
    <w:p w14:paraId="0E4292AF" w14:textId="77777777" w:rsidR="00133642" w:rsidRDefault="00133642" w:rsidP="00D05CF1">
      <w:pPr>
        <w:ind w:left="360"/>
        <w:jc w:val="both"/>
        <w:rPr>
          <w:rFonts w:asciiTheme="majorBidi" w:hAnsiTheme="majorBidi" w:cstheme="majorBidi"/>
          <w:sz w:val="20"/>
          <w:szCs w:val="20"/>
        </w:rPr>
      </w:pPr>
    </w:p>
    <w:p w14:paraId="009942C7" w14:textId="77777777" w:rsidR="00D05CF1" w:rsidRDefault="00D05CF1" w:rsidP="00D05CF1">
      <w:pPr>
        <w:ind w:left="360"/>
        <w:jc w:val="both"/>
        <w:rPr>
          <w:rFonts w:asciiTheme="majorBidi" w:hAnsiTheme="majorBidi" w:cstheme="majorBidi"/>
          <w:sz w:val="20"/>
          <w:szCs w:val="20"/>
        </w:rPr>
      </w:pPr>
    </w:p>
    <w:p w14:paraId="24E54031" w14:textId="77777777" w:rsidR="00D05CF1" w:rsidRDefault="00D05CF1" w:rsidP="00D05CF1">
      <w:pPr>
        <w:ind w:left="360"/>
        <w:jc w:val="both"/>
        <w:rPr>
          <w:rFonts w:asciiTheme="majorBidi" w:hAnsiTheme="majorBidi" w:cstheme="majorBidi"/>
          <w:sz w:val="20"/>
          <w:szCs w:val="20"/>
        </w:rPr>
      </w:pPr>
    </w:p>
    <w:p w14:paraId="64927544" w14:textId="77777777" w:rsidR="00D05CF1" w:rsidRDefault="00D05CF1" w:rsidP="00D05CF1">
      <w:pPr>
        <w:ind w:left="360"/>
        <w:jc w:val="both"/>
        <w:rPr>
          <w:rFonts w:asciiTheme="majorBidi" w:hAnsiTheme="majorBidi" w:cstheme="majorBidi"/>
          <w:sz w:val="20"/>
          <w:szCs w:val="20"/>
        </w:rPr>
      </w:pPr>
    </w:p>
    <w:p w14:paraId="2B02073C" w14:textId="77777777" w:rsidR="00133642" w:rsidRPr="00D05CF1" w:rsidRDefault="00133642" w:rsidP="00D05CF1">
      <w:pPr>
        <w:ind w:left="360"/>
        <w:jc w:val="both"/>
        <w:rPr>
          <w:rFonts w:asciiTheme="majorBidi" w:hAnsiTheme="majorBidi" w:cstheme="majorBidi"/>
          <w:sz w:val="20"/>
          <w:szCs w:val="20"/>
        </w:rPr>
      </w:pPr>
    </w:p>
    <w:p w14:paraId="07DC6377" w14:textId="3439D8AB" w:rsidR="00133642" w:rsidRPr="00D05CF1" w:rsidRDefault="00133642" w:rsidP="00D05CF1">
      <w:pPr>
        <w:jc w:val="both"/>
        <w:rPr>
          <w:rFonts w:asciiTheme="majorBidi" w:hAnsiTheme="majorBidi" w:cstheme="majorBidi"/>
          <w:sz w:val="20"/>
          <w:szCs w:val="20"/>
        </w:rPr>
      </w:pPr>
      <w:r w:rsidRPr="00D05CF1">
        <w:rPr>
          <w:rFonts w:asciiTheme="majorBidi" w:hAnsiTheme="majorBidi" w:cstheme="majorBidi"/>
          <w:sz w:val="20"/>
          <w:szCs w:val="20"/>
          <w:lang w:val="en-GB"/>
        </w:rPr>
        <w:lastRenderedPageBreak/>
        <w:t xml:space="preserve">11. </w:t>
      </w:r>
      <w:r w:rsidRPr="00D05CF1">
        <w:rPr>
          <w:rFonts w:asciiTheme="majorBidi" w:hAnsiTheme="majorBidi" w:cstheme="majorBidi"/>
          <w:sz w:val="20"/>
          <w:szCs w:val="20"/>
          <w:lang w:val="en-GB"/>
        </w:rPr>
        <w:fldChar w:fldCharType="begin"/>
      </w:r>
      <w:r w:rsidR="00274CF4" w:rsidRPr="00D05CF1">
        <w:rPr>
          <w:rFonts w:asciiTheme="majorBidi" w:hAnsiTheme="majorBidi" w:cstheme="majorBidi"/>
          <w:sz w:val="20"/>
          <w:szCs w:val="20"/>
          <w:lang w:val="en-GB"/>
        </w:rPr>
        <w:instrText xml:space="preserve"> ADDIN EN.CITE &lt;EndNote&gt;&lt;Cite&gt;&lt;Author&gt;Andrews&lt;/Author&gt;&lt;Year&gt;2011&lt;/Year&gt;&lt;RecNum&gt;14306&lt;/RecNum&gt;&lt;DisplayText&gt;(Andrews et al., 2011)&lt;/DisplayText&gt;&lt;record&gt;&lt;rec-number&gt;14306&lt;/rec-number&gt;&lt;foreign-keys&gt;&lt;key app="EN" db-id="dtppfatflrdaesee2wavpssbeeawpw9ds2rv" timestamp="1672410638"&gt;14306&lt;/key&gt;&lt;/foreign-keys&gt;&lt;ref-type name="Journal Article"&gt;17&lt;/ref-type&gt;&lt;contributors&gt;&lt;authors&gt;&lt;author&gt;Andrews, RC&lt;/author&gt;&lt;author&gt;Cooper, AR&lt;/author&gt;&lt;author&gt;Montgomery, AA&lt;/author&gt;&lt;author&gt;Norcross, Alastair J&lt;/author&gt;&lt;author&gt;Peters, TJ&lt;/author&gt;&lt;author&gt;Sharp, DJ&lt;/author&gt;&lt;author&gt;Jackson, N&lt;/author&gt;&lt;author&gt;Fitzsimons, K&lt;/author&gt;&lt;author&gt;Bright, J&lt;/author&gt;&lt;author&gt;Coulman, K&lt;/author&gt;&lt;/authors&gt;&lt;/contributors&gt;&lt;titles&gt;&lt;title&gt;Diet or diet plus physical activity versus usual care in patients with newly diagnosed type 2 diabetes: the Early ACTID randomised controlled trial&lt;/title&gt;&lt;secondary-title&gt;The Lancet&lt;/secondary-title&gt;&lt;/titles&gt;&lt;periodical&gt;&lt;full-title&gt;The Lancet&lt;/full-title&gt;&lt;/periodical&gt;&lt;pages&gt;129-139&lt;/pages&gt;&lt;volume&gt;378&lt;/volume&gt;&lt;number&gt;9786&lt;/number&gt;&lt;dates&gt;&lt;year&gt;2011&lt;/year&gt;&lt;/dates&gt;&lt;isbn&gt;0140-6736&lt;/isbn&gt;&lt;urls&gt;&lt;/urls&gt;&lt;/record&gt;&lt;/Cite&gt;&lt;/EndNote&gt;</w:instrText>
      </w:r>
      <w:r w:rsidRPr="00D05CF1">
        <w:rPr>
          <w:rFonts w:asciiTheme="majorBidi" w:hAnsiTheme="majorBidi" w:cstheme="majorBidi"/>
          <w:sz w:val="20"/>
          <w:szCs w:val="20"/>
          <w:lang w:val="en-GB"/>
        </w:rPr>
        <w:fldChar w:fldCharType="separate"/>
      </w:r>
      <w:r w:rsidR="00274CF4" w:rsidRPr="00D05CF1">
        <w:rPr>
          <w:rFonts w:asciiTheme="majorBidi" w:hAnsiTheme="majorBidi" w:cstheme="majorBidi"/>
          <w:noProof/>
          <w:sz w:val="20"/>
          <w:szCs w:val="20"/>
          <w:lang w:val="en-GB"/>
        </w:rPr>
        <w:t>(Andrews et al., 2011)</w:t>
      </w:r>
      <w:r w:rsidRPr="00D05CF1">
        <w:rPr>
          <w:rFonts w:asciiTheme="majorBidi" w:hAnsiTheme="majorBidi" w:cstheme="majorBidi"/>
          <w:sz w:val="20"/>
          <w:szCs w:val="20"/>
          <w:lang w:val="en-GB"/>
        </w:rPr>
        <w:fldChar w:fldCharType="end"/>
      </w:r>
    </w:p>
    <w:tbl>
      <w:tblPr>
        <w:tblStyle w:val="TableGrid1"/>
        <w:tblW w:w="0" w:type="auto"/>
        <w:tblLook w:val="04A0" w:firstRow="1" w:lastRow="0" w:firstColumn="1" w:lastColumn="0" w:noHBand="0" w:noVBand="1"/>
      </w:tblPr>
      <w:tblGrid>
        <w:gridCol w:w="2364"/>
        <w:gridCol w:w="1258"/>
        <w:gridCol w:w="5394"/>
      </w:tblGrid>
      <w:tr w:rsidR="00277C6E" w:rsidRPr="00D05CF1" w14:paraId="6DB9ABD4" w14:textId="77777777" w:rsidTr="00E15B78">
        <w:tc>
          <w:tcPr>
            <w:tcW w:w="2364" w:type="dxa"/>
          </w:tcPr>
          <w:p w14:paraId="2CE07777"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Bias</w:t>
            </w:r>
          </w:p>
        </w:tc>
        <w:tc>
          <w:tcPr>
            <w:tcW w:w="1258" w:type="dxa"/>
          </w:tcPr>
          <w:p w14:paraId="3A53E2A7"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Authors’ judgement</w:t>
            </w:r>
          </w:p>
        </w:tc>
        <w:tc>
          <w:tcPr>
            <w:tcW w:w="5394" w:type="dxa"/>
          </w:tcPr>
          <w:p w14:paraId="3F2AF304"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Support for judgement</w:t>
            </w:r>
          </w:p>
        </w:tc>
      </w:tr>
      <w:tr w:rsidR="00277C6E" w:rsidRPr="00D05CF1" w14:paraId="54CD9E9A" w14:textId="77777777" w:rsidTr="00E15B78">
        <w:tc>
          <w:tcPr>
            <w:tcW w:w="2364" w:type="dxa"/>
          </w:tcPr>
          <w:p w14:paraId="0701D9E2" w14:textId="77777777" w:rsidR="00133642" w:rsidRPr="00D05CF1" w:rsidRDefault="00133642" w:rsidP="00D05CF1">
            <w:pPr>
              <w:pStyle w:val="AralkYok"/>
              <w:jc w:val="both"/>
              <w:rPr>
                <w:rFonts w:asciiTheme="majorBidi" w:hAnsiTheme="majorBidi" w:cstheme="majorBidi"/>
              </w:rPr>
            </w:pPr>
            <w:r w:rsidRPr="00D05CF1">
              <w:rPr>
                <w:rFonts w:asciiTheme="majorBidi" w:hAnsiTheme="majorBidi" w:cstheme="majorBidi"/>
              </w:rPr>
              <w:t>Random sequence generation (selection bias)</w:t>
            </w:r>
          </w:p>
        </w:tc>
        <w:tc>
          <w:tcPr>
            <w:tcW w:w="1258" w:type="dxa"/>
          </w:tcPr>
          <w:p w14:paraId="6D105BEF"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Low risk </w:t>
            </w:r>
          </w:p>
        </w:tc>
        <w:tc>
          <w:tcPr>
            <w:tcW w:w="5394" w:type="dxa"/>
          </w:tcPr>
          <w:p w14:paraId="27A3DFCE"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Randomization was done according to </w:t>
            </w:r>
            <w:proofErr w:type="spellStart"/>
            <w:r w:rsidRPr="00D05CF1">
              <w:rPr>
                <w:rFonts w:asciiTheme="majorBidi" w:hAnsiTheme="majorBidi" w:cstheme="majorBidi"/>
              </w:rPr>
              <w:t>computergenerated</w:t>
            </w:r>
            <w:proofErr w:type="spellEnd"/>
            <w:r w:rsidRPr="00D05CF1">
              <w:rPr>
                <w:rFonts w:asciiTheme="majorBidi" w:hAnsiTheme="majorBidi" w:cstheme="majorBidi"/>
              </w:rPr>
              <w:t xml:space="preserve"> allocation</w:t>
            </w:r>
          </w:p>
        </w:tc>
      </w:tr>
      <w:tr w:rsidR="00277C6E" w:rsidRPr="00D05CF1" w14:paraId="71210069" w14:textId="77777777" w:rsidTr="00E15B78">
        <w:tc>
          <w:tcPr>
            <w:tcW w:w="2364" w:type="dxa"/>
          </w:tcPr>
          <w:p w14:paraId="6F4A5FB2"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Allocation concealment (selection bias)</w:t>
            </w:r>
          </w:p>
        </w:tc>
        <w:tc>
          <w:tcPr>
            <w:tcW w:w="1258" w:type="dxa"/>
          </w:tcPr>
          <w:p w14:paraId="13462322"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Low risk      </w:t>
            </w:r>
          </w:p>
        </w:tc>
        <w:tc>
          <w:tcPr>
            <w:tcW w:w="5394" w:type="dxa"/>
          </w:tcPr>
          <w:p w14:paraId="04BE7F62" w14:textId="77777777" w:rsidR="00133642" w:rsidRPr="00D05CF1" w:rsidRDefault="00133642" w:rsidP="00D05CF1">
            <w:pPr>
              <w:jc w:val="both"/>
              <w:rPr>
                <w:rFonts w:asciiTheme="majorBidi" w:hAnsiTheme="majorBidi" w:cstheme="majorBidi"/>
              </w:rPr>
            </w:pPr>
            <w:bookmarkStart w:id="16" w:name="_Hlk123768102"/>
            <w:r w:rsidRPr="00D05CF1">
              <w:rPr>
                <w:rFonts w:asciiTheme="majorBidi" w:hAnsiTheme="majorBidi" w:cstheme="majorBidi"/>
              </w:rPr>
              <w:t xml:space="preserve">Patients were assigned, in a </w:t>
            </w:r>
          </w:p>
          <w:p w14:paraId="1B2996A4"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2:5:5 ratio, to usual care, an intensive diet intervention, </w:t>
            </w:r>
          </w:p>
          <w:p w14:paraId="2584C25C"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or the intensive diet intervention plus activity</w:t>
            </w:r>
            <w:bookmarkEnd w:id="16"/>
            <w:r w:rsidRPr="00D05CF1">
              <w:rPr>
                <w:rFonts w:asciiTheme="majorBidi" w:hAnsiTheme="majorBidi" w:cstheme="majorBidi"/>
              </w:rPr>
              <w:t>.</w:t>
            </w:r>
          </w:p>
        </w:tc>
      </w:tr>
      <w:tr w:rsidR="00277C6E" w:rsidRPr="00D05CF1" w14:paraId="5765AC39" w14:textId="77777777" w:rsidTr="00E15B78">
        <w:tc>
          <w:tcPr>
            <w:tcW w:w="2364" w:type="dxa"/>
          </w:tcPr>
          <w:p w14:paraId="1A19B6CE"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Blinding of participants and personnel (performance bias) All outcomes</w:t>
            </w:r>
          </w:p>
        </w:tc>
        <w:tc>
          <w:tcPr>
            <w:tcW w:w="1258" w:type="dxa"/>
          </w:tcPr>
          <w:p w14:paraId="6786BDA6"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High risk </w:t>
            </w:r>
          </w:p>
        </w:tc>
        <w:tc>
          <w:tcPr>
            <w:tcW w:w="5394" w:type="dxa"/>
            <w:shd w:val="clear" w:color="auto" w:fill="auto"/>
          </w:tcPr>
          <w:p w14:paraId="372667B7"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Participants were not blinding </w:t>
            </w:r>
          </w:p>
        </w:tc>
      </w:tr>
      <w:tr w:rsidR="00277C6E" w:rsidRPr="00D05CF1" w14:paraId="253BBB6D" w14:textId="77777777" w:rsidTr="00E15B78">
        <w:tc>
          <w:tcPr>
            <w:tcW w:w="2364" w:type="dxa"/>
          </w:tcPr>
          <w:p w14:paraId="728CF141"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Blinding of outcome assessment (detection bias) All outcomes</w:t>
            </w:r>
          </w:p>
        </w:tc>
        <w:tc>
          <w:tcPr>
            <w:tcW w:w="1258" w:type="dxa"/>
          </w:tcPr>
          <w:p w14:paraId="24102FB2"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Low risk   </w:t>
            </w:r>
          </w:p>
        </w:tc>
        <w:tc>
          <w:tcPr>
            <w:tcW w:w="5394" w:type="dxa"/>
          </w:tcPr>
          <w:p w14:paraId="1C02747E"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The assessor was blinding </w:t>
            </w:r>
          </w:p>
        </w:tc>
      </w:tr>
      <w:tr w:rsidR="00277C6E" w:rsidRPr="00D05CF1" w14:paraId="15DD7165" w14:textId="77777777" w:rsidTr="00E15B78">
        <w:tc>
          <w:tcPr>
            <w:tcW w:w="2364" w:type="dxa"/>
          </w:tcPr>
          <w:p w14:paraId="7F91FA2B"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Incomplete outcome data (attrition bias) All outcomes</w:t>
            </w:r>
          </w:p>
        </w:tc>
        <w:tc>
          <w:tcPr>
            <w:tcW w:w="1258" w:type="dxa"/>
            <w:shd w:val="clear" w:color="auto" w:fill="auto"/>
          </w:tcPr>
          <w:p w14:paraId="1E373EF5"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Low risk        </w:t>
            </w:r>
          </w:p>
        </w:tc>
        <w:tc>
          <w:tcPr>
            <w:tcW w:w="5394" w:type="dxa"/>
          </w:tcPr>
          <w:p w14:paraId="4876EFE1" w14:textId="77777777" w:rsidR="00133642" w:rsidRPr="00D05CF1" w:rsidRDefault="00133642" w:rsidP="00D05CF1">
            <w:pPr>
              <w:jc w:val="both"/>
              <w:rPr>
                <w:rFonts w:asciiTheme="majorBidi" w:hAnsiTheme="majorBidi" w:cstheme="majorBidi"/>
              </w:rPr>
            </w:pPr>
            <w:bookmarkStart w:id="17" w:name="_Hlk123775260"/>
            <w:r w:rsidRPr="00D05CF1">
              <w:rPr>
                <w:rFonts w:asciiTheme="majorBidi" w:hAnsiTheme="majorBidi" w:cstheme="majorBidi"/>
              </w:rPr>
              <w:t xml:space="preserve">Six patients in each group did not complete the post treatment assessment due to loss to follow -up and family reason. </w:t>
            </w:r>
            <w:bookmarkEnd w:id="17"/>
          </w:p>
        </w:tc>
      </w:tr>
      <w:tr w:rsidR="00277C6E" w:rsidRPr="00D05CF1" w14:paraId="377AD3A0" w14:textId="77777777" w:rsidTr="00E15B78">
        <w:tc>
          <w:tcPr>
            <w:tcW w:w="2364" w:type="dxa"/>
          </w:tcPr>
          <w:p w14:paraId="6B53DD52"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Selective reporting (reporting bias)</w:t>
            </w:r>
          </w:p>
        </w:tc>
        <w:tc>
          <w:tcPr>
            <w:tcW w:w="1258" w:type="dxa"/>
          </w:tcPr>
          <w:p w14:paraId="0B5E8462"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Low risk</w:t>
            </w:r>
          </w:p>
        </w:tc>
        <w:tc>
          <w:tcPr>
            <w:tcW w:w="5394" w:type="dxa"/>
          </w:tcPr>
          <w:p w14:paraId="4409652A"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Expected outcomes were reported</w:t>
            </w:r>
          </w:p>
        </w:tc>
      </w:tr>
      <w:tr w:rsidR="00133642" w:rsidRPr="00D05CF1" w14:paraId="24A564EF" w14:textId="77777777" w:rsidTr="00E15B78">
        <w:tc>
          <w:tcPr>
            <w:tcW w:w="2364" w:type="dxa"/>
          </w:tcPr>
          <w:p w14:paraId="7E157305"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Other bias</w:t>
            </w:r>
          </w:p>
        </w:tc>
        <w:tc>
          <w:tcPr>
            <w:tcW w:w="1258" w:type="dxa"/>
          </w:tcPr>
          <w:p w14:paraId="17EA751D"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Low risk</w:t>
            </w:r>
          </w:p>
        </w:tc>
        <w:tc>
          <w:tcPr>
            <w:tcW w:w="5394" w:type="dxa"/>
          </w:tcPr>
          <w:p w14:paraId="189B9B66"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Other biases have not been identified</w:t>
            </w:r>
          </w:p>
        </w:tc>
      </w:tr>
    </w:tbl>
    <w:p w14:paraId="781DE63C" w14:textId="77777777" w:rsidR="00133642" w:rsidRPr="00D05CF1" w:rsidRDefault="00133642" w:rsidP="00D05CF1">
      <w:pPr>
        <w:ind w:left="360"/>
        <w:jc w:val="both"/>
        <w:rPr>
          <w:rFonts w:asciiTheme="majorBidi" w:hAnsiTheme="majorBidi" w:cstheme="majorBidi"/>
          <w:sz w:val="20"/>
          <w:szCs w:val="20"/>
        </w:rPr>
      </w:pPr>
    </w:p>
    <w:p w14:paraId="2E167B97" w14:textId="77777777" w:rsidR="00133642" w:rsidRPr="00D05CF1" w:rsidRDefault="00133642" w:rsidP="00D05CF1">
      <w:pPr>
        <w:jc w:val="both"/>
        <w:rPr>
          <w:rFonts w:asciiTheme="majorBidi" w:hAnsiTheme="majorBidi" w:cstheme="majorBidi"/>
          <w:sz w:val="20"/>
          <w:szCs w:val="20"/>
        </w:rPr>
      </w:pPr>
    </w:p>
    <w:p w14:paraId="2F9029FF" w14:textId="77777777" w:rsidR="00133642" w:rsidRPr="00D05CF1" w:rsidRDefault="00133642" w:rsidP="00D05CF1">
      <w:pPr>
        <w:jc w:val="both"/>
        <w:rPr>
          <w:rFonts w:asciiTheme="majorBidi" w:hAnsiTheme="majorBidi" w:cstheme="majorBidi"/>
          <w:sz w:val="20"/>
          <w:szCs w:val="20"/>
        </w:rPr>
      </w:pPr>
    </w:p>
    <w:p w14:paraId="48A7E2D2" w14:textId="77777777" w:rsidR="00133642" w:rsidRPr="00D05CF1" w:rsidRDefault="00133642" w:rsidP="00D05CF1">
      <w:pPr>
        <w:jc w:val="both"/>
        <w:rPr>
          <w:rFonts w:asciiTheme="majorBidi" w:hAnsiTheme="majorBidi" w:cstheme="majorBidi"/>
          <w:sz w:val="20"/>
          <w:szCs w:val="20"/>
        </w:rPr>
      </w:pPr>
    </w:p>
    <w:p w14:paraId="6BB55B31" w14:textId="77777777" w:rsidR="00133642" w:rsidRPr="00D05CF1" w:rsidRDefault="00133642" w:rsidP="00D05CF1">
      <w:pPr>
        <w:jc w:val="both"/>
        <w:rPr>
          <w:rFonts w:asciiTheme="majorBidi" w:hAnsiTheme="majorBidi" w:cstheme="majorBidi"/>
          <w:sz w:val="20"/>
          <w:szCs w:val="20"/>
        </w:rPr>
      </w:pPr>
    </w:p>
    <w:p w14:paraId="27785CE4" w14:textId="77777777" w:rsidR="00133642" w:rsidRPr="00D05CF1" w:rsidRDefault="00133642" w:rsidP="00D05CF1">
      <w:pPr>
        <w:jc w:val="both"/>
        <w:rPr>
          <w:rFonts w:asciiTheme="majorBidi" w:hAnsiTheme="majorBidi" w:cstheme="majorBidi"/>
          <w:sz w:val="20"/>
          <w:szCs w:val="20"/>
        </w:rPr>
      </w:pPr>
    </w:p>
    <w:p w14:paraId="4F90547E" w14:textId="77777777" w:rsidR="00133642" w:rsidRPr="00D05CF1" w:rsidRDefault="00133642" w:rsidP="00D05CF1">
      <w:pPr>
        <w:jc w:val="both"/>
        <w:rPr>
          <w:rFonts w:asciiTheme="majorBidi" w:hAnsiTheme="majorBidi" w:cstheme="majorBidi"/>
          <w:sz w:val="20"/>
          <w:szCs w:val="20"/>
        </w:rPr>
      </w:pPr>
    </w:p>
    <w:p w14:paraId="6F06526B" w14:textId="77777777" w:rsidR="00133642" w:rsidRPr="00D05CF1" w:rsidRDefault="00133642" w:rsidP="00D05CF1">
      <w:pPr>
        <w:jc w:val="both"/>
        <w:rPr>
          <w:rFonts w:asciiTheme="majorBidi" w:hAnsiTheme="majorBidi" w:cstheme="majorBidi"/>
          <w:sz w:val="20"/>
          <w:szCs w:val="20"/>
        </w:rPr>
      </w:pPr>
    </w:p>
    <w:p w14:paraId="6094BB3F" w14:textId="77777777" w:rsidR="00133642" w:rsidRPr="00D05CF1" w:rsidRDefault="00133642" w:rsidP="00D05CF1">
      <w:pPr>
        <w:jc w:val="both"/>
        <w:rPr>
          <w:rFonts w:asciiTheme="majorBidi" w:hAnsiTheme="majorBidi" w:cstheme="majorBidi"/>
          <w:sz w:val="20"/>
          <w:szCs w:val="20"/>
        </w:rPr>
      </w:pPr>
    </w:p>
    <w:p w14:paraId="44E03AC6" w14:textId="77777777" w:rsidR="00133642" w:rsidRPr="00D05CF1" w:rsidRDefault="00133642" w:rsidP="00D05CF1">
      <w:pPr>
        <w:jc w:val="both"/>
        <w:rPr>
          <w:rFonts w:asciiTheme="majorBidi" w:hAnsiTheme="majorBidi" w:cstheme="majorBidi"/>
          <w:sz w:val="20"/>
          <w:szCs w:val="20"/>
        </w:rPr>
      </w:pPr>
    </w:p>
    <w:p w14:paraId="693BA46E" w14:textId="77777777" w:rsidR="00133642" w:rsidRDefault="00133642" w:rsidP="00D05CF1">
      <w:pPr>
        <w:jc w:val="both"/>
        <w:rPr>
          <w:rFonts w:asciiTheme="majorBidi" w:hAnsiTheme="majorBidi" w:cstheme="majorBidi"/>
          <w:sz w:val="20"/>
          <w:szCs w:val="20"/>
        </w:rPr>
      </w:pPr>
    </w:p>
    <w:p w14:paraId="68EAB42F" w14:textId="77777777" w:rsidR="00D05CF1" w:rsidRDefault="00D05CF1" w:rsidP="00D05CF1">
      <w:pPr>
        <w:jc w:val="both"/>
        <w:rPr>
          <w:rFonts w:asciiTheme="majorBidi" w:hAnsiTheme="majorBidi" w:cstheme="majorBidi"/>
          <w:sz w:val="20"/>
          <w:szCs w:val="20"/>
        </w:rPr>
      </w:pPr>
    </w:p>
    <w:p w14:paraId="5DBF8D61" w14:textId="77777777" w:rsidR="00D05CF1" w:rsidRDefault="00D05CF1" w:rsidP="00D05CF1">
      <w:pPr>
        <w:jc w:val="both"/>
        <w:rPr>
          <w:rFonts w:asciiTheme="majorBidi" w:hAnsiTheme="majorBidi" w:cstheme="majorBidi"/>
          <w:sz w:val="20"/>
          <w:szCs w:val="20"/>
        </w:rPr>
      </w:pPr>
    </w:p>
    <w:p w14:paraId="3E9AF848" w14:textId="77777777" w:rsidR="00D05CF1" w:rsidRDefault="00D05CF1" w:rsidP="00D05CF1">
      <w:pPr>
        <w:jc w:val="both"/>
        <w:rPr>
          <w:rFonts w:asciiTheme="majorBidi" w:hAnsiTheme="majorBidi" w:cstheme="majorBidi"/>
          <w:sz w:val="20"/>
          <w:szCs w:val="20"/>
        </w:rPr>
      </w:pPr>
    </w:p>
    <w:p w14:paraId="0E722F4B" w14:textId="77777777" w:rsidR="00D05CF1" w:rsidRDefault="00D05CF1" w:rsidP="00D05CF1">
      <w:pPr>
        <w:jc w:val="both"/>
        <w:rPr>
          <w:rFonts w:asciiTheme="majorBidi" w:hAnsiTheme="majorBidi" w:cstheme="majorBidi"/>
          <w:sz w:val="20"/>
          <w:szCs w:val="20"/>
        </w:rPr>
      </w:pPr>
    </w:p>
    <w:p w14:paraId="37B78C27" w14:textId="77777777" w:rsidR="00D05CF1" w:rsidRDefault="00D05CF1" w:rsidP="00D05CF1">
      <w:pPr>
        <w:jc w:val="both"/>
        <w:rPr>
          <w:rFonts w:asciiTheme="majorBidi" w:hAnsiTheme="majorBidi" w:cstheme="majorBidi"/>
          <w:sz w:val="20"/>
          <w:szCs w:val="20"/>
        </w:rPr>
      </w:pPr>
    </w:p>
    <w:p w14:paraId="6C667847" w14:textId="77777777" w:rsidR="00D05CF1" w:rsidRPr="00D05CF1" w:rsidRDefault="00D05CF1" w:rsidP="00D05CF1">
      <w:pPr>
        <w:jc w:val="both"/>
        <w:rPr>
          <w:rFonts w:asciiTheme="majorBidi" w:hAnsiTheme="majorBidi" w:cstheme="majorBidi"/>
          <w:sz w:val="20"/>
          <w:szCs w:val="20"/>
        </w:rPr>
      </w:pPr>
    </w:p>
    <w:p w14:paraId="301FFC62" w14:textId="77777777" w:rsidR="00133642" w:rsidRPr="00D05CF1" w:rsidRDefault="00133642" w:rsidP="00D05CF1">
      <w:pPr>
        <w:jc w:val="both"/>
        <w:rPr>
          <w:rFonts w:asciiTheme="majorBidi" w:hAnsiTheme="majorBidi" w:cstheme="majorBidi"/>
          <w:sz w:val="20"/>
          <w:szCs w:val="20"/>
        </w:rPr>
      </w:pPr>
    </w:p>
    <w:p w14:paraId="56220F12" w14:textId="77777777" w:rsidR="00133642" w:rsidRPr="00D05CF1" w:rsidRDefault="00133642" w:rsidP="00D05CF1">
      <w:pPr>
        <w:jc w:val="both"/>
        <w:rPr>
          <w:rFonts w:asciiTheme="majorBidi" w:hAnsiTheme="majorBidi" w:cstheme="majorBidi"/>
          <w:sz w:val="20"/>
          <w:szCs w:val="20"/>
        </w:rPr>
      </w:pPr>
    </w:p>
    <w:p w14:paraId="73A90CB6" w14:textId="77777777" w:rsidR="00133642" w:rsidRPr="00D05CF1" w:rsidRDefault="00133642" w:rsidP="00D05CF1">
      <w:pPr>
        <w:jc w:val="both"/>
        <w:rPr>
          <w:rFonts w:asciiTheme="majorBidi" w:hAnsiTheme="majorBidi" w:cstheme="majorBidi"/>
          <w:sz w:val="20"/>
          <w:szCs w:val="20"/>
        </w:rPr>
      </w:pPr>
    </w:p>
    <w:p w14:paraId="3759A6E4" w14:textId="77777777" w:rsidR="00133642" w:rsidRPr="00D05CF1" w:rsidRDefault="00133642" w:rsidP="00D05CF1">
      <w:pPr>
        <w:jc w:val="both"/>
        <w:rPr>
          <w:rFonts w:asciiTheme="majorBidi" w:hAnsiTheme="majorBidi" w:cstheme="majorBidi"/>
          <w:sz w:val="20"/>
          <w:szCs w:val="20"/>
        </w:rPr>
      </w:pPr>
    </w:p>
    <w:p w14:paraId="05644D93" w14:textId="77777777" w:rsidR="00133642" w:rsidRPr="00D05CF1" w:rsidRDefault="00133642" w:rsidP="00D05CF1">
      <w:pPr>
        <w:jc w:val="both"/>
        <w:rPr>
          <w:rFonts w:asciiTheme="majorBidi" w:hAnsiTheme="majorBidi" w:cstheme="majorBidi"/>
          <w:sz w:val="20"/>
          <w:szCs w:val="20"/>
        </w:rPr>
      </w:pPr>
    </w:p>
    <w:p w14:paraId="7400C496" w14:textId="2584163C" w:rsidR="00133642" w:rsidRPr="00D05CF1" w:rsidRDefault="00133642" w:rsidP="00D05CF1">
      <w:pPr>
        <w:jc w:val="both"/>
        <w:rPr>
          <w:rFonts w:asciiTheme="majorBidi" w:hAnsiTheme="majorBidi" w:cstheme="majorBidi"/>
          <w:sz w:val="20"/>
          <w:szCs w:val="20"/>
        </w:rPr>
      </w:pPr>
      <w:r w:rsidRPr="00D05CF1">
        <w:rPr>
          <w:rFonts w:asciiTheme="majorBidi" w:hAnsiTheme="majorBidi" w:cstheme="majorBidi"/>
          <w:sz w:val="20"/>
          <w:szCs w:val="20"/>
          <w:lang w:val="en-GB"/>
        </w:rPr>
        <w:lastRenderedPageBreak/>
        <w:t>12.</w:t>
      </w:r>
      <w:r w:rsidRPr="00D05CF1">
        <w:rPr>
          <w:rFonts w:asciiTheme="majorBidi" w:hAnsiTheme="majorBidi" w:cstheme="majorBidi"/>
          <w:sz w:val="20"/>
          <w:szCs w:val="20"/>
          <w:lang w:val="en-GB"/>
        </w:rPr>
        <w:fldChar w:fldCharType="begin"/>
      </w:r>
      <w:r w:rsidR="00274CF4" w:rsidRPr="00D05CF1">
        <w:rPr>
          <w:rFonts w:asciiTheme="majorBidi" w:hAnsiTheme="majorBidi" w:cstheme="majorBidi"/>
          <w:sz w:val="20"/>
          <w:szCs w:val="20"/>
          <w:lang w:val="en-GB"/>
        </w:rPr>
        <w:instrText xml:space="preserve"> ADDIN EN.CITE &lt;EndNote&gt;&lt;Cite&gt;&lt;Author&gt;Osama&lt;/Author&gt;&lt;Year&gt;2015&lt;/Year&gt;&lt;RecNum&gt;14597&lt;/RecNum&gt;&lt;DisplayText&gt;(Osama and Shehab, 2015)&lt;/DisplayText&gt;&lt;record&gt;&lt;rec-number&gt;14597&lt;/rec-number&gt;&lt;foreign-keys&gt;&lt;key app="EN" db-id="dtppfatflrdaesee2wavpssbeeawpw9ds2rv" timestamp="1672537822"&gt;14597&lt;/key&gt;&lt;/foreign-keys&gt;&lt;ref-type name="Journal Article"&gt;17&lt;/ref-type&gt;&lt;contributors&gt;&lt;authors&gt;&lt;author&gt;Osama, Al-Jiffri&lt;/author&gt;&lt;author&gt;Shehab, Abd El-Kader&lt;/author&gt;&lt;/authors&gt;&lt;/contributors&gt;&lt;titles&gt;&lt;title&gt;Psychological wellbeing and biochemical modulation in response to weight loss in obese type 2 diabetes patients&lt;/title&gt;&lt;secondary-title&gt;African health sciences&lt;/secondary-title&gt;&lt;/titles&gt;&lt;periodical&gt;&lt;full-title&gt;African health sciences&lt;/full-title&gt;&lt;/periodical&gt;&lt;pages&gt;503-512&lt;/pages&gt;&lt;volume&gt;15&lt;/volume&gt;&lt;number&gt;2&lt;/number&gt;&lt;dates&gt;&lt;year&gt;2015&lt;/year&gt;&lt;/dates&gt;&lt;isbn&gt;1680-6905&lt;/isbn&gt;&lt;urls&gt;&lt;/urls&gt;&lt;/record&gt;&lt;/Cite&gt;&lt;/EndNote&gt;</w:instrText>
      </w:r>
      <w:r w:rsidRPr="00D05CF1">
        <w:rPr>
          <w:rFonts w:asciiTheme="majorBidi" w:hAnsiTheme="majorBidi" w:cstheme="majorBidi"/>
          <w:sz w:val="20"/>
          <w:szCs w:val="20"/>
          <w:lang w:val="en-GB"/>
        </w:rPr>
        <w:fldChar w:fldCharType="separate"/>
      </w:r>
      <w:r w:rsidR="00274CF4" w:rsidRPr="00D05CF1">
        <w:rPr>
          <w:rFonts w:asciiTheme="majorBidi" w:hAnsiTheme="majorBidi" w:cstheme="majorBidi"/>
          <w:noProof/>
          <w:sz w:val="20"/>
          <w:szCs w:val="20"/>
          <w:lang w:val="en-GB"/>
        </w:rPr>
        <w:t>(Osama and Shehab, 2015)</w:t>
      </w:r>
      <w:r w:rsidRPr="00D05CF1">
        <w:rPr>
          <w:rFonts w:asciiTheme="majorBidi" w:hAnsiTheme="majorBidi" w:cstheme="majorBidi"/>
          <w:sz w:val="20"/>
          <w:szCs w:val="20"/>
          <w:lang w:val="en-GB"/>
        </w:rPr>
        <w:fldChar w:fldCharType="end"/>
      </w:r>
    </w:p>
    <w:tbl>
      <w:tblPr>
        <w:tblStyle w:val="TableGrid1"/>
        <w:tblW w:w="0" w:type="auto"/>
        <w:tblLook w:val="04A0" w:firstRow="1" w:lastRow="0" w:firstColumn="1" w:lastColumn="0" w:noHBand="0" w:noVBand="1"/>
      </w:tblPr>
      <w:tblGrid>
        <w:gridCol w:w="2364"/>
        <w:gridCol w:w="1258"/>
        <w:gridCol w:w="5394"/>
      </w:tblGrid>
      <w:tr w:rsidR="00277C6E" w:rsidRPr="00D05CF1" w14:paraId="5648B591" w14:textId="77777777" w:rsidTr="00E15B78">
        <w:tc>
          <w:tcPr>
            <w:tcW w:w="2364" w:type="dxa"/>
          </w:tcPr>
          <w:p w14:paraId="5C829392"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Bias</w:t>
            </w:r>
          </w:p>
        </w:tc>
        <w:tc>
          <w:tcPr>
            <w:tcW w:w="1258" w:type="dxa"/>
          </w:tcPr>
          <w:p w14:paraId="1864233B"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Authors’ judgement</w:t>
            </w:r>
          </w:p>
        </w:tc>
        <w:tc>
          <w:tcPr>
            <w:tcW w:w="5394" w:type="dxa"/>
          </w:tcPr>
          <w:p w14:paraId="54A84415"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Support for judgement</w:t>
            </w:r>
          </w:p>
        </w:tc>
      </w:tr>
      <w:tr w:rsidR="00277C6E" w:rsidRPr="00D05CF1" w14:paraId="767BA9FF" w14:textId="77777777" w:rsidTr="00E15B78">
        <w:tc>
          <w:tcPr>
            <w:tcW w:w="2364" w:type="dxa"/>
          </w:tcPr>
          <w:p w14:paraId="3E6A50A5" w14:textId="77777777" w:rsidR="00133642" w:rsidRPr="00D05CF1" w:rsidRDefault="00133642" w:rsidP="00D05CF1">
            <w:pPr>
              <w:pStyle w:val="AralkYok"/>
              <w:jc w:val="both"/>
              <w:rPr>
                <w:rFonts w:asciiTheme="majorBidi" w:hAnsiTheme="majorBidi" w:cstheme="majorBidi"/>
              </w:rPr>
            </w:pPr>
            <w:r w:rsidRPr="00D05CF1">
              <w:rPr>
                <w:rFonts w:asciiTheme="majorBidi" w:hAnsiTheme="majorBidi" w:cstheme="majorBidi"/>
              </w:rPr>
              <w:t>Random sequence generation (selection bias)</w:t>
            </w:r>
          </w:p>
        </w:tc>
        <w:tc>
          <w:tcPr>
            <w:tcW w:w="1258" w:type="dxa"/>
          </w:tcPr>
          <w:p w14:paraId="0FA4A309"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Unclear risk </w:t>
            </w:r>
          </w:p>
        </w:tc>
        <w:tc>
          <w:tcPr>
            <w:tcW w:w="5394" w:type="dxa"/>
          </w:tcPr>
          <w:p w14:paraId="3A0F429F"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Patients were randomly assigned into intervention and control group </w:t>
            </w:r>
          </w:p>
        </w:tc>
      </w:tr>
      <w:tr w:rsidR="00277C6E" w:rsidRPr="00D05CF1" w14:paraId="7C9EE48D" w14:textId="77777777" w:rsidTr="00E15B78">
        <w:tc>
          <w:tcPr>
            <w:tcW w:w="2364" w:type="dxa"/>
          </w:tcPr>
          <w:p w14:paraId="01358C7C"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Allocation concealment (selection bias)</w:t>
            </w:r>
          </w:p>
        </w:tc>
        <w:tc>
          <w:tcPr>
            <w:tcW w:w="1258" w:type="dxa"/>
          </w:tcPr>
          <w:p w14:paraId="7E5B136F"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Unclear risk </w:t>
            </w:r>
          </w:p>
        </w:tc>
        <w:tc>
          <w:tcPr>
            <w:tcW w:w="5394" w:type="dxa"/>
          </w:tcPr>
          <w:p w14:paraId="070597D8"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No information </w:t>
            </w:r>
          </w:p>
        </w:tc>
      </w:tr>
      <w:tr w:rsidR="00277C6E" w:rsidRPr="00D05CF1" w14:paraId="0CDA9899" w14:textId="77777777" w:rsidTr="00E15B78">
        <w:tc>
          <w:tcPr>
            <w:tcW w:w="2364" w:type="dxa"/>
          </w:tcPr>
          <w:p w14:paraId="76B2E011"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Blinding of participants and personnel (performance bias) All outcomes</w:t>
            </w:r>
          </w:p>
        </w:tc>
        <w:tc>
          <w:tcPr>
            <w:tcW w:w="1258" w:type="dxa"/>
          </w:tcPr>
          <w:p w14:paraId="474AED47"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Unclear risk     </w:t>
            </w:r>
          </w:p>
        </w:tc>
        <w:tc>
          <w:tcPr>
            <w:tcW w:w="5394" w:type="dxa"/>
            <w:shd w:val="clear" w:color="auto" w:fill="auto"/>
          </w:tcPr>
          <w:p w14:paraId="207D956F"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No information</w:t>
            </w:r>
          </w:p>
        </w:tc>
      </w:tr>
      <w:tr w:rsidR="00277C6E" w:rsidRPr="00D05CF1" w14:paraId="29F7327B" w14:textId="77777777" w:rsidTr="00E15B78">
        <w:tc>
          <w:tcPr>
            <w:tcW w:w="2364" w:type="dxa"/>
          </w:tcPr>
          <w:p w14:paraId="391CCDD2"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Blinding of outcome assessment (detection bias) All outcomes</w:t>
            </w:r>
          </w:p>
        </w:tc>
        <w:tc>
          <w:tcPr>
            <w:tcW w:w="1258" w:type="dxa"/>
          </w:tcPr>
          <w:p w14:paraId="2110B986"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Unclear risk    </w:t>
            </w:r>
          </w:p>
        </w:tc>
        <w:tc>
          <w:tcPr>
            <w:tcW w:w="5394" w:type="dxa"/>
          </w:tcPr>
          <w:p w14:paraId="19AA010E"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 No information</w:t>
            </w:r>
          </w:p>
        </w:tc>
      </w:tr>
      <w:tr w:rsidR="00277C6E" w:rsidRPr="00D05CF1" w14:paraId="639A4A2B" w14:textId="77777777" w:rsidTr="00E15B78">
        <w:tc>
          <w:tcPr>
            <w:tcW w:w="2364" w:type="dxa"/>
          </w:tcPr>
          <w:p w14:paraId="0B585B99"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Incomplete outcome data (attrition bias) All outcomes</w:t>
            </w:r>
          </w:p>
        </w:tc>
        <w:tc>
          <w:tcPr>
            <w:tcW w:w="1258" w:type="dxa"/>
            <w:shd w:val="clear" w:color="auto" w:fill="auto"/>
          </w:tcPr>
          <w:p w14:paraId="57BEB7ED"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Low risk       </w:t>
            </w:r>
          </w:p>
        </w:tc>
        <w:tc>
          <w:tcPr>
            <w:tcW w:w="5394" w:type="dxa"/>
          </w:tcPr>
          <w:p w14:paraId="4AA2D38B" w14:textId="77777777" w:rsidR="00133642" w:rsidRPr="00D05CF1" w:rsidRDefault="00133642" w:rsidP="00D05CF1">
            <w:pPr>
              <w:jc w:val="both"/>
              <w:rPr>
                <w:rFonts w:asciiTheme="majorBidi" w:hAnsiTheme="majorBidi" w:cstheme="majorBidi"/>
              </w:rPr>
            </w:pPr>
            <w:bookmarkStart w:id="18" w:name="_Hlk118371917"/>
            <w:r w:rsidRPr="00D05CF1">
              <w:rPr>
                <w:rFonts w:asciiTheme="majorBidi" w:hAnsiTheme="majorBidi" w:cstheme="majorBidi"/>
              </w:rPr>
              <w:t xml:space="preserve">All the participant completed the study  </w:t>
            </w:r>
            <w:bookmarkEnd w:id="18"/>
          </w:p>
        </w:tc>
      </w:tr>
      <w:tr w:rsidR="00277C6E" w:rsidRPr="00D05CF1" w14:paraId="13CC39EE" w14:textId="77777777" w:rsidTr="00E15B78">
        <w:tc>
          <w:tcPr>
            <w:tcW w:w="2364" w:type="dxa"/>
          </w:tcPr>
          <w:p w14:paraId="311C492F"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Selective reporting (reporting bias)</w:t>
            </w:r>
          </w:p>
        </w:tc>
        <w:tc>
          <w:tcPr>
            <w:tcW w:w="1258" w:type="dxa"/>
          </w:tcPr>
          <w:p w14:paraId="253069B1"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Low risk</w:t>
            </w:r>
          </w:p>
        </w:tc>
        <w:tc>
          <w:tcPr>
            <w:tcW w:w="5394" w:type="dxa"/>
          </w:tcPr>
          <w:p w14:paraId="4D536811"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Expected outcomes were reported</w:t>
            </w:r>
          </w:p>
        </w:tc>
      </w:tr>
      <w:tr w:rsidR="00133642" w:rsidRPr="00D05CF1" w14:paraId="30EF3FA3" w14:textId="77777777" w:rsidTr="00E15B78">
        <w:tc>
          <w:tcPr>
            <w:tcW w:w="2364" w:type="dxa"/>
          </w:tcPr>
          <w:p w14:paraId="1CD72C91"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Other bias</w:t>
            </w:r>
          </w:p>
        </w:tc>
        <w:tc>
          <w:tcPr>
            <w:tcW w:w="1258" w:type="dxa"/>
          </w:tcPr>
          <w:p w14:paraId="05D566A2"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Low risk</w:t>
            </w:r>
          </w:p>
        </w:tc>
        <w:tc>
          <w:tcPr>
            <w:tcW w:w="5394" w:type="dxa"/>
          </w:tcPr>
          <w:p w14:paraId="66CF11EB"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Other biases have not been identified</w:t>
            </w:r>
          </w:p>
        </w:tc>
      </w:tr>
    </w:tbl>
    <w:p w14:paraId="65690CD4" w14:textId="77777777" w:rsidR="00133642" w:rsidRPr="00D05CF1" w:rsidRDefault="00133642" w:rsidP="00D05CF1">
      <w:pPr>
        <w:jc w:val="both"/>
        <w:rPr>
          <w:rFonts w:asciiTheme="majorBidi" w:hAnsiTheme="majorBidi" w:cstheme="majorBidi"/>
          <w:sz w:val="20"/>
          <w:szCs w:val="20"/>
        </w:rPr>
      </w:pPr>
    </w:p>
    <w:p w14:paraId="0A1E1F33" w14:textId="77777777" w:rsidR="00133642" w:rsidRPr="00D05CF1" w:rsidRDefault="00133642" w:rsidP="00D05CF1">
      <w:pPr>
        <w:jc w:val="both"/>
        <w:rPr>
          <w:rFonts w:asciiTheme="majorBidi" w:hAnsiTheme="majorBidi" w:cstheme="majorBidi"/>
          <w:sz w:val="20"/>
          <w:szCs w:val="20"/>
        </w:rPr>
      </w:pPr>
    </w:p>
    <w:p w14:paraId="409F9682" w14:textId="77777777" w:rsidR="00133642" w:rsidRPr="00D05CF1" w:rsidRDefault="00133642" w:rsidP="00D05CF1">
      <w:pPr>
        <w:jc w:val="both"/>
        <w:rPr>
          <w:rFonts w:asciiTheme="majorBidi" w:hAnsiTheme="majorBidi" w:cstheme="majorBidi"/>
          <w:sz w:val="20"/>
          <w:szCs w:val="20"/>
        </w:rPr>
      </w:pPr>
    </w:p>
    <w:p w14:paraId="455DCECB" w14:textId="77777777" w:rsidR="00133642" w:rsidRPr="00D05CF1" w:rsidRDefault="00133642" w:rsidP="00D05CF1">
      <w:pPr>
        <w:jc w:val="both"/>
        <w:rPr>
          <w:rFonts w:asciiTheme="majorBidi" w:hAnsiTheme="majorBidi" w:cstheme="majorBidi"/>
          <w:sz w:val="20"/>
          <w:szCs w:val="20"/>
        </w:rPr>
      </w:pPr>
    </w:p>
    <w:p w14:paraId="3AD32C38" w14:textId="77777777" w:rsidR="00133642" w:rsidRPr="00D05CF1" w:rsidRDefault="00133642" w:rsidP="00D05CF1">
      <w:pPr>
        <w:jc w:val="both"/>
        <w:rPr>
          <w:rFonts w:asciiTheme="majorBidi" w:hAnsiTheme="majorBidi" w:cstheme="majorBidi"/>
          <w:sz w:val="20"/>
          <w:szCs w:val="20"/>
        </w:rPr>
      </w:pPr>
    </w:p>
    <w:p w14:paraId="52543E74" w14:textId="77777777" w:rsidR="00133642" w:rsidRPr="00D05CF1" w:rsidRDefault="00133642" w:rsidP="00D05CF1">
      <w:pPr>
        <w:jc w:val="both"/>
        <w:rPr>
          <w:rFonts w:asciiTheme="majorBidi" w:hAnsiTheme="majorBidi" w:cstheme="majorBidi"/>
          <w:sz w:val="20"/>
          <w:szCs w:val="20"/>
        </w:rPr>
      </w:pPr>
    </w:p>
    <w:p w14:paraId="04ECC761" w14:textId="77777777" w:rsidR="00133642" w:rsidRPr="00D05CF1" w:rsidRDefault="00133642" w:rsidP="00D05CF1">
      <w:pPr>
        <w:jc w:val="both"/>
        <w:rPr>
          <w:rFonts w:asciiTheme="majorBidi" w:hAnsiTheme="majorBidi" w:cstheme="majorBidi"/>
          <w:sz w:val="20"/>
          <w:szCs w:val="20"/>
        </w:rPr>
      </w:pPr>
    </w:p>
    <w:p w14:paraId="0AA9828C" w14:textId="77777777" w:rsidR="00133642" w:rsidRPr="00D05CF1" w:rsidRDefault="00133642" w:rsidP="00D05CF1">
      <w:pPr>
        <w:jc w:val="both"/>
        <w:rPr>
          <w:rFonts w:asciiTheme="majorBidi" w:hAnsiTheme="majorBidi" w:cstheme="majorBidi"/>
          <w:sz w:val="20"/>
          <w:szCs w:val="20"/>
        </w:rPr>
      </w:pPr>
    </w:p>
    <w:p w14:paraId="2401F214" w14:textId="77777777" w:rsidR="00133642" w:rsidRPr="00D05CF1" w:rsidRDefault="00133642" w:rsidP="00D05CF1">
      <w:pPr>
        <w:jc w:val="both"/>
        <w:rPr>
          <w:rFonts w:asciiTheme="majorBidi" w:hAnsiTheme="majorBidi" w:cstheme="majorBidi"/>
          <w:sz w:val="20"/>
          <w:szCs w:val="20"/>
        </w:rPr>
      </w:pPr>
    </w:p>
    <w:p w14:paraId="79B0AC19" w14:textId="77777777" w:rsidR="00133642" w:rsidRPr="00D05CF1" w:rsidRDefault="00133642" w:rsidP="00D05CF1">
      <w:pPr>
        <w:jc w:val="both"/>
        <w:rPr>
          <w:rFonts w:asciiTheme="majorBidi" w:hAnsiTheme="majorBidi" w:cstheme="majorBidi"/>
          <w:sz w:val="20"/>
          <w:szCs w:val="20"/>
        </w:rPr>
      </w:pPr>
    </w:p>
    <w:p w14:paraId="09C73C30" w14:textId="77777777" w:rsidR="00133642" w:rsidRPr="00D05CF1" w:rsidRDefault="00133642" w:rsidP="00D05CF1">
      <w:pPr>
        <w:jc w:val="both"/>
        <w:rPr>
          <w:rFonts w:asciiTheme="majorBidi" w:hAnsiTheme="majorBidi" w:cstheme="majorBidi"/>
          <w:sz w:val="20"/>
          <w:szCs w:val="20"/>
        </w:rPr>
      </w:pPr>
    </w:p>
    <w:p w14:paraId="3B5CAFB7" w14:textId="77777777" w:rsidR="00133642" w:rsidRPr="00D05CF1" w:rsidRDefault="00133642" w:rsidP="00D05CF1">
      <w:pPr>
        <w:jc w:val="both"/>
        <w:rPr>
          <w:rFonts w:asciiTheme="majorBidi" w:hAnsiTheme="majorBidi" w:cstheme="majorBidi"/>
          <w:sz w:val="20"/>
          <w:szCs w:val="20"/>
        </w:rPr>
      </w:pPr>
    </w:p>
    <w:p w14:paraId="6DCDD4BF" w14:textId="77777777" w:rsidR="00133642" w:rsidRPr="00D05CF1" w:rsidRDefault="00133642" w:rsidP="00D05CF1">
      <w:pPr>
        <w:jc w:val="both"/>
        <w:rPr>
          <w:rFonts w:asciiTheme="majorBidi" w:hAnsiTheme="majorBidi" w:cstheme="majorBidi"/>
          <w:sz w:val="20"/>
          <w:szCs w:val="20"/>
        </w:rPr>
      </w:pPr>
    </w:p>
    <w:p w14:paraId="0C67985A" w14:textId="77777777" w:rsidR="00133642" w:rsidRPr="00D05CF1" w:rsidRDefault="00133642" w:rsidP="00D05CF1">
      <w:pPr>
        <w:jc w:val="both"/>
        <w:rPr>
          <w:rFonts w:asciiTheme="majorBidi" w:hAnsiTheme="majorBidi" w:cstheme="majorBidi"/>
          <w:sz w:val="20"/>
          <w:szCs w:val="20"/>
        </w:rPr>
      </w:pPr>
    </w:p>
    <w:p w14:paraId="7D4C7CFF" w14:textId="77777777" w:rsidR="00133642" w:rsidRPr="00D05CF1" w:rsidRDefault="00133642" w:rsidP="00D05CF1">
      <w:pPr>
        <w:jc w:val="both"/>
        <w:rPr>
          <w:rFonts w:asciiTheme="majorBidi" w:hAnsiTheme="majorBidi" w:cstheme="majorBidi"/>
          <w:sz w:val="20"/>
          <w:szCs w:val="20"/>
        </w:rPr>
      </w:pPr>
    </w:p>
    <w:p w14:paraId="7A644DB3" w14:textId="77777777" w:rsidR="00133642" w:rsidRDefault="00133642" w:rsidP="00D05CF1">
      <w:pPr>
        <w:jc w:val="both"/>
        <w:rPr>
          <w:rFonts w:asciiTheme="majorBidi" w:hAnsiTheme="majorBidi" w:cstheme="majorBidi"/>
          <w:sz w:val="20"/>
          <w:szCs w:val="20"/>
        </w:rPr>
      </w:pPr>
    </w:p>
    <w:p w14:paraId="3B7E2BA2" w14:textId="77777777" w:rsidR="00D05CF1" w:rsidRDefault="00D05CF1" w:rsidP="00D05CF1">
      <w:pPr>
        <w:jc w:val="both"/>
        <w:rPr>
          <w:rFonts w:asciiTheme="majorBidi" w:hAnsiTheme="majorBidi" w:cstheme="majorBidi"/>
          <w:sz w:val="20"/>
          <w:szCs w:val="20"/>
        </w:rPr>
      </w:pPr>
    </w:p>
    <w:p w14:paraId="68B7778D" w14:textId="77777777" w:rsidR="00D05CF1" w:rsidRDefault="00D05CF1" w:rsidP="00D05CF1">
      <w:pPr>
        <w:jc w:val="both"/>
        <w:rPr>
          <w:rFonts w:asciiTheme="majorBidi" w:hAnsiTheme="majorBidi" w:cstheme="majorBidi"/>
          <w:sz w:val="20"/>
          <w:szCs w:val="20"/>
        </w:rPr>
      </w:pPr>
    </w:p>
    <w:p w14:paraId="79C3E51D" w14:textId="77777777" w:rsidR="00D05CF1" w:rsidRDefault="00D05CF1" w:rsidP="00D05CF1">
      <w:pPr>
        <w:jc w:val="both"/>
        <w:rPr>
          <w:rFonts w:asciiTheme="majorBidi" w:hAnsiTheme="majorBidi" w:cstheme="majorBidi"/>
          <w:sz w:val="20"/>
          <w:szCs w:val="20"/>
        </w:rPr>
      </w:pPr>
    </w:p>
    <w:p w14:paraId="1851F5D3" w14:textId="77777777" w:rsidR="00D05CF1" w:rsidRPr="00D05CF1" w:rsidRDefault="00D05CF1" w:rsidP="00D05CF1">
      <w:pPr>
        <w:jc w:val="both"/>
        <w:rPr>
          <w:rFonts w:asciiTheme="majorBidi" w:hAnsiTheme="majorBidi" w:cstheme="majorBidi"/>
          <w:sz w:val="20"/>
          <w:szCs w:val="20"/>
        </w:rPr>
      </w:pPr>
    </w:p>
    <w:p w14:paraId="7505D106" w14:textId="77777777" w:rsidR="00133642" w:rsidRPr="00D05CF1" w:rsidRDefault="00133642" w:rsidP="00D05CF1">
      <w:pPr>
        <w:jc w:val="both"/>
        <w:rPr>
          <w:rFonts w:asciiTheme="majorBidi" w:hAnsiTheme="majorBidi" w:cstheme="majorBidi"/>
          <w:sz w:val="20"/>
          <w:szCs w:val="20"/>
        </w:rPr>
      </w:pPr>
    </w:p>
    <w:p w14:paraId="7B30BCE6" w14:textId="77777777" w:rsidR="00133642" w:rsidRPr="00D05CF1" w:rsidRDefault="00133642" w:rsidP="00D05CF1">
      <w:pPr>
        <w:jc w:val="both"/>
        <w:rPr>
          <w:rFonts w:asciiTheme="majorBidi" w:hAnsiTheme="majorBidi" w:cstheme="majorBidi"/>
          <w:sz w:val="20"/>
          <w:szCs w:val="20"/>
        </w:rPr>
      </w:pPr>
    </w:p>
    <w:p w14:paraId="17CBCF26" w14:textId="56FB44B0" w:rsidR="00133642" w:rsidRPr="00D05CF1" w:rsidRDefault="00133642" w:rsidP="00D05CF1">
      <w:pPr>
        <w:jc w:val="both"/>
        <w:rPr>
          <w:rFonts w:asciiTheme="majorBidi" w:hAnsiTheme="majorBidi" w:cstheme="majorBidi"/>
          <w:sz w:val="20"/>
          <w:szCs w:val="20"/>
          <w:lang w:val="en-MY"/>
        </w:rPr>
      </w:pPr>
      <w:r w:rsidRPr="00D05CF1">
        <w:rPr>
          <w:rFonts w:asciiTheme="majorBidi" w:hAnsiTheme="majorBidi" w:cstheme="majorBidi"/>
          <w:sz w:val="20"/>
          <w:szCs w:val="20"/>
          <w:lang w:val="en-MY"/>
        </w:rPr>
        <w:lastRenderedPageBreak/>
        <w:t xml:space="preserve">13. </w:t>
      </w:r>
      <w:r w:rsidRPr="00D05CF1">
        <w:rPr>
          <w:rFonts w:asciiTheme="majorBidi" w:hAnsiTheme="majorBidi" w:cstheme="majorBidi"/>
          <w:sz w:val="20"/>
          <w:szCs w:val="20"/>
          <w:lang w:val="en-GB"/>
        </w:rPr>
        <w:fldChar w:fldCharType="begin"/>
      </w:r>
      <w:r w:rsidR="00274CF4" w:rsidRPr="00D05CF1">
        <w:rPr>
          <w:rFonts w:asciiTheme="majorBidi" w:hAnsiTheme="majorBidi" w:cstheme="majorBidi"/>
          <w:sz w:val="20"/>
          <w:szCs w:val="20"/>
          <w:lang w:val="en-GB"/>
        </w:rPr>
        <w:instrText xml:space="preserve"> ADDIN EN.CITE &lt;EndNote&gt;&lt;Cite&gt;&lt;Author&gt;Abd El-Kader&lt;/Author&gt;&lt;Year&gt;2018&lt;/Year&gt;&lt;RecNum&gt;14598&lt;/RecNum&gt;&lt;DisplayText&gt;(Abd El-Kader and Al-Jiffri, 2018)&lt;/DisplayText&gt;&lt;record&gt;&lt;rec-number&gt;14598&lt;/rec-number&gt;&lt;foreign-keys&gt;&lt;key app="EN" db-id="dtppfatflrdaesee2wavpssbeeawpw9ds2rv" timestamp="1672540665"&gt;14598&lt;/key&gt;&lt;/foreign-keys&gt;&lt;ref-type name="Journal Article"&gt;17&lt;/ref-type&gt;&lt;contributors&gt;&lt;authors&gt;&lt;author&gt;Abd El-Kader, Shehab M&lt;/author&gt;&lt;author&gt;Al-Jiffri, Osama H&lt;/author&gt;&lt;/authors&gt;&lt;/contributors&gt;&lt;titles&gt;&lt;title&gt;Impact of weight reduction on insulin resistance, adhesive molecules and adipokines dysregulation among obese type 2 diabetic patients&lt;/title&gt;&lt;secondary-title&gt;African health sciences&lt;/secondary-title&gt;&lt;/titles&gt;&lt;periodical&gt;&lt;full-title&gt;African health sciences&lt;/full-title&gt;&lt;/periodical&gt;&lt;pages&gt;873-883&lt;/pages&gt;&lt;volume&gt;18&lt;/volume&gt;&lt;number&gt;4&lt;/number&gt;&lt;dates&gt;&lt;year&gt;2018&lt;/year&gt;&lt;/dates&gt;&lt;isbn&gt;1680-6905&lt;/isbn&gt;&lt;urls&gt;&lt;/urls&gt;&lt;/record&gt;&lt;/Cite&gt;&lt;/EndNote&gt;</w:instrText>
      </w:r>
      <w:r w:rsidRPr="00D05CF1">
        <w:rPr>
          <w:rFonts w:asciiTheme="majorBidi" w:hAnsiTheme="majorBidi" w:cstheme="majorBidi"/>
          <w:sz w:val="20"/>
          <w:szCs w:val="20"/>
          <w:lang w:val="en-GB"/>
        </w:rPr>
        <w:fldChar w:fldCharType="separate"/>
      </w:r>
      <w:r w:rsidR="00274CF4" w:rsidRPr="00D05CF1">
        <w:rPr>
          <w:rFonts w:asciiTheme="majorBidi" w:hAnsiTheme="majorBidi" w:cstheme="majorBidi"/>
          <w:noProof/>
          <w:sz w:val="20"/>
          <w:szCs w:val="20"/>
          <w:lang w:val="en-GB"/>
        </w:rPr>
        <w:t>(Abd El-Kader and Al-Jiffri, 2018)</w:t>
      </w:r>
      <w:r w:rsidRPr="00D05CF1">
        <w:rPr>
          <w:rFonts w:asciiTheme="majorBidi" w:hAnsiTheme="majorBidi" w:cstheme="majorBidi"/>
          <w:sz w:val="20"/>
          <w:szCs w:val="20"/>
          <w:lang w:val="en-GB"/>
        </w:rPr>
        <w:fldChar w:fldCharType="end"/>
      </w:r>
    </w:p>
    <w:tbl>
      <w:tblPr>
        <w:tblStyle w:val="TableGrid1"/>
        <w:tblW w:w="0" w:type="auto"/>
        <w:tblLook w:val="04A0" w:firstRow="1" w:lastRow="0" w:firstColumn="1" w:lastColumn="0" w:noHBand="0" w:noVBand="1"/>
      </w:tblPr>
      <w:tblGrid>
        <w:gridCol w:w="2364"/>
        <w:gridCol w:w="1258"/>
        <w:gridCol w:w="5394"/>
      </w:tblGrid>
      <w:tr w:rsidR="00277C6E" w:rsidRPr="00D05CF1" w14:paraId="057E69D7" w14:textId="77777777" w:rsidTr="00E15B78">
        <w:tc>
          <w:tcPr>
            <w:tcW w:w="2364" w:type="dxa"/>
          </w:tcPr>
          <w:p w14:paraId="00D6A792"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Bias</w:t>
            </w:r>
          </w:p>
        </w:tc>
        <w:tc>
          <w:tcPr>
            <w:tcW w:w="1258" w:type="dxa"/>
          </w:tcPr>
          <w:p w14:paraId="45E73972"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Authors’ judgement</w:t>
            </w:r>
          </w:p>
        </w:tc>
        <w:tc>
          <w:tcPr>
            <w:tcW w:w="5394" w:type="dxa"/>
          </w:tcPr>
          <w:p w14:paraId="5293A71A"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Support for judgement</w:t>
            </w:r>
          </w:p>
        </w:tc>
      </w:tr>
      <w:tr w:rsidR="00277C6E" w:rsidRPr="00D05CF1" w14:paraId="17276716" w14:textId="77777777" w:rsidTr="00E15B78">
        <w:tc>
          <w:tcPr>
            <w:tcW w:w="2364" w:type="dxa"/>
          </w:tcPr>
          <w:p w14:paraId="5DAF04F7" w14:textId="77777777" w:rsidR="00133642" w:rsidRPr="00D05CF1" w:rsidRDefault="00133642" w:rsidP="00D05CF1">
            <w:pPr>
              <w:pStyle w:val="AralkYok"/>
              <w:jc w:val="both"/>
              <w:rPr>
                <w:rFonts w:asciiTheme="majorBidi" w:hAnsiTheme="majorBidi" w:cstheme="majorBidi"/>
              </w:rPr>
            </w:pPr>
            <w:r w:rsidRPr="00D05CF1">
              <w:rPr>
                <w:rFonts w:asciiTheme="majorBidi" w:hAnsiTheme="majorBidi" w:cstheme="majorBidi"/>
              </w:rPr>
              <w:t>Random sequence generation (selection bias)</w:t>
            </w:r>
          </w:p>
        </w:tc>
        <w:tc>
          <w:tcPr>
            <w:tcW w:w="1258" w:type="dxa"/>
          </w:tcPr>
          <w:p w14:paraId="1E5E69D9"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Unclear risk </w:t>
            </w:r>
          </w:p>
        </w:tc>
        <w:tc>
          <w:tcPr>
            <w:tcW w:w="5394" w:type="dxa"/>
          </w:tcPr>
          <w:p w14:paraId="270F75D0"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Patients were randomly assigned into intervention and control group </w:t>
            </w:r>
          </w:p>
        </w:tc>
      </w:tr>
      <w:tr w:rsidR="00277C6E" w:rsidRPr="00D05CF1" w14:paraId="446CD1B3" w14:textId="77777777" w:rsidTr="00E15B78">
        <w:tc>
          <w:tcPr>
            <w:tcW w:w="2364" w:type="dxa"/>
          </w:tcPr>
          <w:p w14:paraId="5DAA6526"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Allocation concealment (selection bias)</w:t>
            </w:r>
          </w:p>
        </w:tc>
        <w:tc>
          <w:tcPr>
            <w:tcW w:w="1258" w:type="dxa"/>
          </w:tcPr>
          <w:p w14:paraId="6CF73872"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Unclear risk </w:t>
            </w:r>
          </w:p>
        </w:tc>
        <w:tc>
          <w:tcPr>
            <w:tcW w:w="5394" w:type="dxa"/>
          </w:tcPr>
          <w:p w14:paraId="633D5EDB"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No information </w:t>
            </w:r>
          </w:p>
        </w:tc>
      </w:tr>
      <w:tr w:rsidR="00277C6E" w:rsidRPr="00D05CF1" w14:paraId="4FAEAA72" w14:textId="77777777" w:rsidTr="00E15B78">
        <w:tc>
          <w:tcPr>
            <w:tcW w:w="2364" w:type="dxa"/>
          </w:tcPr>
          <w:p w14:paraId="1DB58736"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Blinding of participants and personnel (performance bias) All outcomes</w:t>
            </w:r>
          </w:p>
        </w:tc>
        <w:tc>
          <w:tcPr>
            <w:tcW w:w="1258" w:type="dxa"/>
          </w:tcPr>
          <w:p w14:paraId="5810EB85"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Unclear risk     </w:t>
            </w:r>
          </w:p>
        </w:tc>
        <w:tc>
          <w:tcPr>
            <w:tcW w:w="5394" w:type="dxa"/>
            <w:shd w:val="clear" w:color="auto" w:fill="auto"/>
          </w:tcPr>
          <w:p w14:paraId="1C284368"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No information</w:t>
            </w:r>
          </w:p>
        </w:tc>
      </w:tr>
      <w:tr w:rsidR="00277C6E" w:rsidRPr="00D05CF1" w14:paraId="4F14FCA2" w14:textId="77777777" w:rsidTr="00E15B78">
        <w:tc>
          <w:tcPr>
            <w:tcW w:w="2364" w:type="dxa"/>
          </w:tcPr>
          <w:p w14:paraId="7ACDC40F"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Blinding of outcome assessment (detection bias) All outcomes</w:t>
            </w:r>
          </w:p>
        </w:tc>
        <w:tc>
          <w:tcPr>
            <w:tcW w:w="1258" w:type="dxa"/>
          </w:tcPr>
          <w:p w14:paraId="42E75BD3"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Unclear risk    </w:t>
            </w:r>
          </w:p>
        </w:tc>
        <w:tc>
          <w:tcPr>
            <w:tcW w:w="5394" w:type="dxa"/>
          </w:tcPr>
          <w:p w14:paraId="40BA888A"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 No information</w:t>
            </w:r>
          </w:p>
        </w:tc>
      </w:tr>
      <w:tr w:rsidR="00277C6E" w:rsidRPr="00D05CF1" w14:paraId="50CD5515" w14:textId="77777777" w:rsidTr="00E15B78">
        <w:tc>
          <w:tcPr>
            <w:tcW w:w="2364" w:type="dxa"/>
          </w:tcPr>
          <w:p w14:paraId="732CBF45"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Incomplete outcome data (attrition bias) All outcomes</w:t>
            </w:r>
          </w:p>
        </w:tc>
        <w:tc>
          <w:tcPr>
            <w:tcW w:w="1258" w:type="dxa"/>
            <w:shd w:val="clear" w:color="auto" w:fill="auto"/>
          </w:tcPr>
          <w:p w14:paraId="16B2B3E7"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Low risk       </w:t>
            </w:r>
          </w:p>
        </w:tc>
        <w:tc>
          <w:tcPr>
            <w:tcW w:w="5394" w:type="dxa"/>
          </w:tcPr>
          <w:p w14:paraId="60AC65E1" w14:textId="77777777" w:rsidR="00133642" w:rsidRPr="00D05CF1" w:rsidRDefault="00133642" w:rsidP="00D05CF1">
            <w:pPr>
              <w:jc w:val="both"/>
              <w:rPr>
                <w:rFonts w:asciiTheme="majorBidi" w:hAnsiTheme="majorBidi" w:cstheme="majorBidi"/>
              </w:rPr>
            </w:pPr>
            <w:bookmarkStart w:id="19" w:name="_Hlk118372163"/>
            <w:r w:rsidRPr="00D05CF1">
              <w:rPr>
                <w:rFonts w:asciiTheme="majorBidi" w:hAnsiTheme="majorBidi" w:cstheme="majorBidi"/>
              </w:rPr>
              <w:t xml:space="preserve">Three patients in the intervention group and two in the control group dropped out due to lost to follow up and family reason   </w:t>
            </w:r>
            <w:bookmarkEnd w:id="19"/>
          </w:p>
        </w:tc>
      </w:tr>
      <w:tr w:rsidR="00277C6E" w:rsidRPr="00D05CF1" w14:paraId="0F6101AC" w14:textId="77777777" w:rsidTr="00E15B78">
        <w:tc>
          <w:tcPr>
            <w:tcW w:w="2364" w:type="dxa"/>
          </w:tcPr>
          <w:p w14:paraId="7045F97E"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Selective reporting (reporting bias)</w:t>
            </w:r>
          </w:p>
        </w:tc>
        <w:tc>
          <w:tcPr>
            <w:tcW w:w="1258" w:type="dxa"/>
          </w:tcPr>
          <w:p w14:paraId="47814212"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Low risk</w:t>
            </w:r>
          </w:p>
        </w:tc>
        <w:tc>
          <w:tcPr>
            <w:tcW w:w="5394" w:type="dxa"/>
          </w:tcPr>
          <w:p w14:paraId="44D08A93"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Expected outcomes were reported</w:t>
            </w:r>
          </w:p>
        </w:tc>
      </w:tr>
      <w:tr w:rsidR="00133642" w:rsidRPr="00D05CF1" w14:paraId="02643B92" w14:textId="77777777" w:rsidTr="00E15B78">
        <w:tc>
          <w:tcPr>
            <w:tcW w:w="2364" w:type="dxa"/>
          </w:tcPr>
          <w:p w14:paraId="1789D5EA"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Other bias</w:t>
            </w:r>
          </w:p>
        </w:tc>
        <w:tc>
          <w:tcPr>
            <w:tcW w:w="1258" w:type="dxa"/>
          </w:tcPr>
          <w:p w14:paraId="1DE02EDA"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Low risk</w:t>
            </w:r>
          </w:p>
        </w:tc>
        <w:tc>
          <w:tcPr>
            <w:tcW w:w="5394" w:type="dxa"/>
          </w:tcPr>
          <w:p w14:paraId="3C72278E"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Other biases have not been identified</w:t>
            </w:r>
          </w:p>
        </w:tc>
      </w:tr>
    </w:tbl>
    <w:p w14:paraId="5A4E005E" w14:textId="77777777" w:rsidR="00133642" w:rsidRPr="00D05CF1" w:rsidRDefault="00133642" w:rsidP="00D05CF1">
      <w:pPr>
        <w:jc w:val="both"/>
        <w:rPr>
          <w:rFonts w:asciiTheme="majorBidi" w:hAnsiTheme="majorBidi" w:cstheme="majorBidi"/>
          <w:sz w:val="20"/>
          <w:szCs w:val="20"/>
        </w:rPr>
      </w:pPr>
    </w:p>
    <w:p w14:paraId="7D70F60E" w14:textId="77777777" w:rsidR="00133642" w:rsidRPr="00D05CF1" w:rsidRDefault="00133642" w:rsidP="00D05CF1">
      <w:pPr>
        <w:jc w:val="both"/>
        <w:rPr>
          <w:rFonts w:asciiTheme="majorBidi" w:hAnsiTheme="majorBidi" w:cstheme="majorBidi"/>
          <w:sz w:val="20"/>
          <w:szCs w:val="20"/>
        </w:rPr>
      </w:pPr>
    </w:p>
    <w:p w14:paraId="719C7B1B" w14:textId="77777777" w:rsidR="00133642" w:rsidRPr="00D05CF1" w:rsidRDefault="00133642" w:rsidP="00D05CF1">
      <w:pPr>
        <w:jc w:val="both"/>
        <w:rPr>
          <w:rFonts w:asciiTheme="majorBidi" w:hAnsiTheme="majorBidi" w:cstheme="majorBidi"/>
          <w:sz w:val="20"/>
          <w:szCs w:val="20"/>
        </w:rPr>
      </w:pPr>
    </w:p>
    <w:p w14:paraId="1B2BBD1D" w14:textId="77777777" w:rsidR="00133642" w:rsidRPr="00D05CF1" w:rsidRDefault="00133642" w:rsidP="00D05CF1">
      <w:pPr>
        <w:jc w:val="both"/>
        <w:rPr>
          <w:rFonts w:asciiTheme="majorBidi" w:hAnsiTheme="majorBidi" w:cstheme="majorBidi"/>
          <w:sz w:val="20"/>
          <w:szCs w:val="20"/>
        </w:rPr>
      </w:pPr>
    </w:p>
    <w:p w14:paraId="7802B036" w14:textId="77777777" w:rsidR="00133642" w:rsidRPr="00D05CF1" w:rsidRDefault="00133642" w:rsidP="00D05CF1">
      <w:pPr>
        <w:jc w:val="both"/>
        <w:rPr>
          <w:rFonts w:asciiTheme="majorBidi" w:hAnsiTheme="majorBidi" w:cstheme="majorBidi"/>
          <w:sz w:val="20"/>
          <w:szCs w:val="20"/>
        </w:rPr>
      </w:pPr>
    </w:p>
    <w:p w14:paraId="1A2F0E0B" w14:textId="77777777" w:rsidR="00133642" w:rsidRPr="00D05CF1" w:rsidRDefault="00133642" w:rsidP="00D05CF1">
      <w:pPr>
        <w:jc w:val="both"/>
        <w:rPr>
          <w:rFonts w:asciiTheme="majorBidi" w:hAnsiTheme="majorBidi" w:cstheme="majorBidi"/>
          <w:sz w:val="20"/>
          <w:szCs w:val="20"/>
        </w:rPr>
      </w:pPr>
    </w:p>
    <w:p w14:paraId="1A3A6A61" w14:textId="77777777" w:rsidR="00133642" w:rsidRPr="00D05CF1" w:rsidRDefault="00133642" w:rsidP="00D05CF1">
      <w:pPr>
        <w:jc w:val="both"/>
        <w:rPr>
          <w:rFonts w:asciiTheme="majorBidi" w:hAnsiTheme="majorBidi" w:cstheme="majorBidi"/>
          <w:sz w:val="20"/>
          <w:szCs w:val="20"/>
        </w:rPr>
      </w:pPr>
    </w:p>
    <w:p w14:paraId="4E0FCF6C" w14:textId="77777777" w:rsidR="00133642" w:rsidRPr="00D05CF1" w:rsidRDefault="00133642" w:rsidP="00D05CF1">
      <w:pPr>
        <w:jc w:val="both"/>
        <w:rPr>
          <w:rFonts w:asciiTheme="majorBidi" w:hAnsiTheme="majorBidi" w:cstheme="majorBidi"/>
          <w:sz w:val="20"/>
          <w:szCs w:val="20"/>
        </w:rPr>
      </w:pPr>
    </w:p>
    <w:p w14:paraId="4F954750" w14:textId="77777777" w:rsidR="00133642" w:rsidRPr="00D05CF1" w:rsidRDefault="00133642" w:rsidP="00D05CF1">
      <w:pPr>
        <w:jc w:val="both"/>
        <w:rPr>
          <w:rFonts w:asciiTheme="majorBidi" w:hAnsiTheme="majorBidi" w:cstheme="majorBidi"/>
          <w:sz w:val="20"/>
          <w:szCs w:val="20"/>
        </w:rPr>
      </w:pPr>
    </w:p>
    <w:p w14:paraId="2CDDA32D" w14:textId="77777777" w:rsidR="00133642" w:rsidRPr="00D05CF1" w:rsidRDefault="00133642" w:rsidP="00D05CF1">
      <w:pPr>
        <w:jc w:val="both"/>
        <w:rPr>
          <w:rFonts w:asciiTheme="majorBidi" w:hAnsiTheme="majorBidi" w:cstheme="majorBidi"/>
          <w:sz w:val="20"/>
          <w:szCs w:val="20"/>
        </w:rPr>
      </w:pPr>
    </w:p>
    <w:p w14:paraId="4DC9CA64" w14:textId="77777777" w:rsidR="00133642" w:rsidRPr="00D05CF1" w:rsidRDefault="00133642" w:rsidP="00D05CF1">
      <w:pPr>
        <w:jc w:val="both"/>
        <w:rPr>
          <w:rFonts w:asciiTheme="majorBidi" w:hAnsiTheme="majorBidi" w:cstheme="majorBidi"/>
          <w:sz w:val="20"/>
          <w:szCs w:val="20"/>
        </w:rPr>
      </w:pPr>
    </w:p>
    <w:p w14:paraId="51663E63" w14:textId="77777777" w:rsidR="00133642" w:rsidRPr="00D05CF1" w:rsidRDefault="00133642" w:rsidP="00D05CF1">
      <w:pPr>
        <w:jc w:val="both"/>
        <w:rPr>
          <w:rFonts w:asciiTheme="majorBidi" w:hAnsiTheme="majorBidi" w:cstheme="majorBidi"/>
          <w:sz w:val="20"/>
          <w:szCs w:val="20"/>
        </w:rPr>
      </w:pPr>
    </w:p>
    <w:p w14:paraId="5A74308F" w14:textId="77777777" w:rsidR="00133642" w:rsidRDefault="00133642" w:rsidP="00D05CF1">
      <w:pPr>
        <w:jc w:val="both"/>
        <w:rPr>
          <w:rFonts w:asciiTheme="majorBidi" w:hAnsiTheme="majorBidi" w:cstheme="majorBidi"/>
          <w:sz w:val="20"/>
          <w:szCs w:val="20"/>
        </w:rPr>
      </w:pPr>
    </w:p>
    <w:p w14:paraId="765ACA96" w14:textId="77777777" w:rsidR="00D05CF1" w:rsidRDefault="00D05CF1" w:rsidP="00D05CF1">
      <w:pPr>
        <w:jc w:val="both"/>
        <w:rPr>
          <w:rFonts w:asciiTheme="majorBidi" w:hAnsiTheme="majorBidi" w:cstheme="majorBidi"/>
          <w:sz w:val="20"/>
          <w:szCs w:val="20"/>
        </w:rPr>
      </w:pPr>
    </w:p>
    <w:p w14:paraId="61D1559B" w14:textId="77777777" w:rsidR="00D05CF1" w:rsidRDefault="00D05CF1" w:rsidP="00D05CF1">
      <w:pPr>
        <w:jc w:val="both"/>
        <w:rPr>
          <w:rFonts w:asciiTheme="majorBidi" w:hAnsiTheme="majorBidi" w:cstheme="majorBidi"/>
          <w:sz w:val="20"/>
          <w:szCs w:val="20"/>
        </w:rPr>
      </w:pPr>
    </w:p>
    <w:p w14:paraId="168A613F" w14:textId="77777777" w:rsidR="00D05CF1" w:rsidRDefault="00D05CF1" w:rsidP="00D05CF1">
      <w:pPr>
        <w:jc w:val="both"/>
        <w:rPr>
          <w:rFonts w:asciiTheme="majorBidi" w:hAnsiTheme="majorBidi" w:cstheme="majorBidi"/>
          <w:sz w:val="20"/>
          <w:szCs w:val="20"/>
        </w:rPr>
      </w:pPr>
    </w:p>
    <w:p w14:paraId="787E8A69" w14:textId="77777777" w:rsidR="00D05CF1" w:rsidRPr="00D05CF1" w:rsidRDefault="00D05CF1" w:rsidP="00D05CF1">
      <w:pPr>
        <w:jc w:val="both"/>
        <w:rPr>
          <w:rFonts w:asciiTheme="majorBidi" w:hAnsiTheme="majorBidi" w:cstheme="majorBidi"/>
          <w:sz w:val="20"/>
          <w:szCs w:val="20"/>
        </w:rPr>
      </w:pPr>
    </w:p>
    <w:p w14:paraId="3677BA90" w14:textId="77777777" w:rsidR="00133642" w:rsidRPr="00D05CF1" w:rsidRDefault="00133642" w:rsidP="00D05CF1">
      <w:pPr>
        <w:jc w:val="both"/>
        <w:rPr>
          <w:rFonts w:asciiTheme="majorBidi" w:hAnsiTheme="majorBidi" w:cstheme="majorBidi"/>
          <w:sz w:val="20"/>
          <w:szCs w:val="20"/>
        </w:rPr>
      </w:pPr>
    </w:p>
    <w:p w14:paraId="2A3CED45" w14:textId="77777777" w:rsidR="00133642" w:rsidRPr="00D05CF1" w:rsidRDefault="00133642" w:rsidP="00D05CF1">
      <w:pPr>
        <w:jc w:val="both"/>
        <w:rPr>
          <w:rFonts w:asciiTheme="majorBidi" w:hAnsiTheme="majorBidi" w:cstheme="majorBidi"/>
          <w:sz w:val="20"/>
          <w:szCs w:val="20"/>
        </w:rPr>
      </w:pPr>
    </w:p>
    <w:p w14:paraId="7E674A6D" w14:textId="77777777" w:rsidR="00133642" w:rsidRPr="00D05CF1" w:rsidRDefault="00133642" w:rsidP="00D05CF1">
      <w:pPr>
        <w:jc w:val="both"/>
        <w:rPr>
          <w:rFonts w:asciiTheme="majorBidi" w:hAnsiTheme="majorBidi" w:cstheme="majorBidi"/>
          <w:sz w:val="20"/>
          <w:szCs w:val="20"/>
        </w:rPr>
      </w:pPr>
    </w:p>
    <w:p w14:paraId="5B9F3A0C" w14:textId="77777777" w:rsidR="00133642" w:rsidRPr="00D05CF1" w:rsidRDefault="00133642" w:rsidP="00D05CF1">
      <w:pPr>
        <w:jc w:val="both"/>
        <w:rPr>
          <w:rFonts w:asciiTheme="majorBidi" w:hAnsiTheme="majorBidi" w:cstheme="majorBidi"/>
          <w:sz w:val="20"/>
          <w:szCs w:val="20"/>
        </w:rPr>
      </w:pPr>
    </w:p>
    <w:p w14:paraId="0682C158" w14:textId="77777777" w:rsidR="00133642" w:rsidRPr="00D05CF1" w:rsidRDefault="00133642" w:rsidP="00D05CF1">
      <w:pPr>
        <w:jc w:val="both"/>
        <w:rPr>
          <w:rFonts w:asciiTheme="majorBidi" w:hAnsiTheme="majorBidi" w:cstheme="majorBidi"/>
          <w:sz w:val="20"/>
          <w:szCs w:val="20"/>
        </w:rPr>
      </w:pPr>
    </w:p>
    <w:p w14:paraId="613FFE6B" w14:textId="396FE3CA" w:rsidR="00133642" w:rsidRPr="00D05CF1" w:rsidRDefault="00133642" w:rsidP="00D05CF1">
      <w:pPr>
        <w:jc w:val="both"/>
        <w:rPr>
          <w:rFonts w:asciiTheme="majorBidi" w:hAnsiTheme="majorBidi" w:cstheme="majorBidi"/>
          <w:sz w:val="20"/>
          <w:szCs w:val="20"/>
        </w:rPr>
      </w:pPr>
      <w:r w:rsidRPr="00D05CF1">
        <w:rPr>
          <w:rFonts w:asciiTheme="majorBidi" w:hAnsiTheme="majorBidi" w:cstheme="majorBidi"/>
          <w:sz w:val="20"/>
          <w:szCs w:val="20"/>
          <w:lang w:val="en-GB"/>
        </w:rPr>
        <w:lastRenderedPageBreak/>
        <w:t xml:space="preserve">14. </w:t>
      </w:r>
      <w:r w:rsidRPr="00D05CF1">
        <w:rPr>
          <w:rFonts w:asciiTheme="majorBidi" w:hAnsiTheme="majorBidi" w:cstheme="majorBidi"/>
          <w:sz w:val="20"/>
          <w:szCs w:val="20"/>
          <w:lang w:val="en-GB"/>
        </w:rPr>
        <w:fldChar w:fldCharType="begin"/>
      </w:r>
      <w:r w:rsidR="00274CF4" w:rsidRPr="00D05CF1">
        <w:rPr>
          <w:rFonts w:asciiTheme="majorBidi" w:hAnsiTheme="majorBidi" w:cstheme="majorBidi"/>
          <w:sz w:val="20"/>
          <w:szCs w:val="20"/>
          <w:lang w:val="en-GB"/>
        </w:rPr>
        <w:instrText xml:space="preserve"> ADDIN EN.CITE &lt;EndNote&gt;&lt;Cite&gt;&lt;Author&gt;Abd El-Kader&lt;/Author&gt;&lt;Year&gt;2020&lt;/Year&gt;&lt;RecNum&gt;14599&lt;/RecNum&gt;&lt;DisplayText&gt;(Abd El-Kader et al., 2020)&lt;/DisplayText&gt;&lt;record&gt;&lt;rec-number&gt;14599&lt;/rec-number&gt;&lt;foreign-keys&gt;&lt;key app="EN" db-id="dtppfatflrdaesee2wavpssbeeawpw9ds2rv" timestamp="1672540718"&gt;14599&lt;/key&gt;&lt;/foreign-keys&gt;&lt;ref-type name="Journal Article"&gt;17&lt;/ref-type&gt;&lt;contributors&gt;&lt;authors&gt;&lt;author&gt;Abd El-Kader, Shehab M&lt;/author&gt;&lt;author&gt;Al-Jiffri, Osama H&lt;/author&gt;&lt;author&gt;Neamatallah, Ziyad A&lt;/author&gt;&lt;author&gt;AlKhateeb, Afnan M&lt;/author&gt;&lt;author&gt;AlFawaz, Saad S&lt;/author&gt;&lt;/authors&gt;&lt;/contributors&gt;&lt;titles&gt;&lt;title&gt;Weight reduction ameliorates inflammatory cytokines, adipocytokines and endothelial dysfunction biomarkers among Saudi patients with type 2 diabetes&lt;/title&gt;&lt;secondary-title&gt;African Health Sciences&lt;/secondary-title&gt;&lt;/titles&gt;&lt;periodical&gt;&lt;full-title&gt;African health sciences&lt;/full-title&gt;&lt;/periodical&gt;&lt;pages&gt;1329-1336&lt;/pages&gt;&lt;volume&gt;20&lt;/volume&gt;&lt;number&gt;3&lt;/number&gt;&lt;dates&gt;&lt;year&gt;2020&lt;/year&gt;&lt;/dates&gt;&lt;isbn&gt;1680-6905&lt;/isbn&gt;&lt;urls&gt;&lt;/urls&gt;&lt;/record&gt;&lt;/Cite&gt;&lt;/EndNote&gt;</w:instrText>
      </w:r>
      <w:r w:rsidRPr="00D05CF1">
        <w:rPr>
          <w:rFonts w:asciiTheme="majorBidi" w:hAnsiTheme="majorBidi" w:cstheme="majorBidi"/>
          <w:sz w:val="20"/>
          <w:szCs w:val="20"/>
          <w:lang w:val="en-GB"/>
        </w:rPr>
        <w:fldChar w:fldCharType="separate"/>
      </w:r>
      <w:r w:rsidR="00274CF4" w:rsidRPr="00D05CF1">
        <w:rPr>
          <w:rFonts w:asciiTheme="majorBidi" w:hAnsiTheme="majorBidi" w:cstheme="majorBidi"/>
          <w:noProof/>
          <w:sz w:val="20"/>
          <w:szCs w:val="20"/>
          <w:lang w:val="en-GB"/>
        </w:rPr>
        <w:t>(Abd El-Kader et al., 2020)</w:t>
      </w:r>
      <w:r w:rsidRPr="00D05CF1">
        <w:rPr>
          <w:rFonts w:asciiTheme="majorBidi" w:hAnsiTheme="majorBidi" w:cstheme="majorBidi"/>
          <w:sz w:val="20"/>
          <w:szCs w:val="20"/>
          <w:lang w:val="en-GB"/>
        </w:rPr>
        <w:fldChar w:fldCharType="end"/>
      </w:r>
    </w:p>
    <w:tbl>
      <w:tblPr>
        <w:tblStyle w:val="TableGrid1"/>
        <w:tblW w:w="0" w:type="auto"/>
        <w:tblLook w:val="04A0" w:firstRow="1" w:lastRow="0" w:firstColumn="1" w:lastColumn="0" w:noHBand="0" w:noVBand="1"/>
      </w:tblPr>
      <w:tblGrid>
        <w:gridCol w:w="2364"/>
        <w:gridCol w:w="1258"/>
        <w:gridCol w:w="5394"/>
      </w:tblGrid>
      <w:tr w:rsidR="00277C6E" w:rsidRPr="00D05CF1" w14:paraId="0A11928D" w14:textId="77777777" w:rsidTr="00E15B78">
        <w:tc>
          <w:tcPr>
            <w:tcW w:w="2364" w:type="dxa"/>
          </w:tcPr>
          <w:p w14:paraId="6F104A93"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Bias</w:t>
            </w:r>
          </w:p>
        </w:tc>
        <w:tc>
          <w:tcPr>
            <w:tcW w:w="1258" w:type="dxa"/>
          </w:tcPr>
          <w:p w14:paraId="5F09E555"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Authors’ judgement</w:t>
            </w:r>
          </w:p>
        </w:tc>
        <w:tc>
          <w:tcPr>
            <w:tcW w:w="5394" w:type="dxa"/>
          </w:tcPr>
          <w:p w14:paraId="19AFD881"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Support for judgement</w:t>
            </w:r>
          </w:p>
        </w:tc>
      </w:tr>
      <w:tr w:rsidR="00277C6E" w:rsidRPr="00D05CF1" w14:paraId="0C4D8565" w14:textId="77777777" w:rsidTr="00E15B78">
        <w:tc>
          <w:tcPr>
            <w:tcW w:w="2364" w:type="dxa"/>
          </w:tcPr>
          <w:p w14:paraId="5F2FDBD9" w14:textId="77777777" w:rsidR="00133642" w:rsidRPr="00D05CF1" w:rsidRDefault="00133642" w:rsidP="00D05CF1">
            <w:pPr>
              <w:pStyle w:val="AralkYok"/>
              <w:jc w:val="both"/>
              <w:rPr>
                <w:rFonts w:asciiTheme="majorBidi" w:hAnsiTheme="majorBidi" w:cstheme="majorBidi"/>
              </w:rPr>
            </w:pPr>
            <w:r w:rsidRPr="00D05CF1">
              <w:rPr>
                <w:rFonts w:asciiTheme="majorBidi" w:hAnsiTheme="majorBidi" w:cstheme="majorBidi"/>
              </w:rPr>
              <w:t>Random sequence generation (selection bias)</w:t>
            </w:r>
          </w:p>
        </w:tc>
        <w:tc>
          <w:tcPr>
            <w:tcW w:w="1258" w:type="dxa"/>
          </w:tcPr>
          <w:p w14:paraId="4A120F9D"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Unclear risk </w:t>
            </w:r>
          </w:p>
        </w:tc>
        <w:tc>
          <w:tcPr>
            <w:tcW w:w="5394" w:type="dxa"/>
          </w:tcPr>
          <w:p w14:paraId="31EDD693"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Patients were randomly assigned into intervention and control group </w:t>
            </w:r>
          </w:p>
        </w:tc>
      </w:tr>
      <w:tr w:rsidR="00277C6E" w:rsidRPr="00D05CF1" w14:paraId="4EC30403" w14:textId="77777777" w:rsidTr="00E15B78">
        <w:tc>
          <w:tcPr>
            <w:tcW w:w="2364" w:type="dxa"/>
          </w:tcPr>
          <w:p w14:paraId="15032BD1"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Allocation concealment (selection bias)</w:t>
            </w:r>
          </w:p>
        </w:tc>
        <w:tc>
          <w:tcPr>
            <w:tcW w:w="1258" w:type="dxa"/>
          </w:tcPr>
          <w:p w14:paraId="35B4A647"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Unclear risk </w:t>
            </w:r>
          </w:p>
        </w:tc>
        <w:tc>
          <w:tcPr>
            <w:tcW w:w="5394" w:type="dxa"/>
          </w:tcPr>
          <w:p w14:paraId="6E5BB1DB"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No information </w:t>
            </w:r>
          </w:p>
        </w:tc>
      </w:tr>
      <w:tr w:rsidR="00277C6E" w:rsidRPr="00D05CF1" w14:paraId="392D2A92" w14:textId="77777777" w:rsidTr="00E15B78">
        <w:tc>
          <w:tcPr>
            <w:tcW w:w="2364" w:type="dxa"/>
          </w:tcPr>
          <w:p w14:paraId="2A7DBED5"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Blinding of participants and personnel (performance bias) All outcomes</w:t>
            </w:r>
          </w:p>
        </w:tc>
        <w:tc>
          <w:tcPr>
            <w:tcW w:w="1258" w:type="dxa"/>
          </w:tcPr>
          <w:p w14:paraId="350EBFC1"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Unclear risk     </w:t>
            </w:r>
          </w:p>
        </w:tc>
        <w:tc>
          <w:tcPr>
            <w:tcW w:w="5394" w:type="dxa"/>
            <w:shd w:val="clear" w:color="auto" w:fill="auto"/>
          </w:tcPr>
          <w:p w14:paraId="11DF28CE"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No information</w:t>
            </w:r>
          </w:p>
        </w:tc>
      </w:tr>
      <w:tr w:rsidR="00277C6E" w:rsidRPr="00D05CF1" w14:paraId="04138916" w14:textId="77777777" w:rsidTr="00E15B78">
        <w:tc>
          <w:tcPr>
            <w:tcW w:w="2364" w:type="dxa"/>
          </w:tcPr>
          <w:p w14:paraId="14C704AC"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Blinding of outcome assessment (detection bias) All outcomes</w:t>
            </w:r>
          </w:p>
        </w:tc>
        <w:tc>
          <w:tcPr>
            <w:tcW w:w="1258" w:type="dxa"/>
          </w:tcPr>
          <w:p w14:paraId="320B07F6"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Unclear risk    </w:t>
            </w:r>
          </w:p>
        </w:tc>
        <w:tc>
          <w:tcPr>
            <w:tcW w:w="5394" w:type="dxa"/>
          </w:tcPr>
          <w:p w14:paraId="6C3D3B29"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 No information</w:t>
            </w:r>
          </w:p>
        </w:tc>
      </w:tr>
      <w:tr w:rsidR="00277C6E" w:rsidRPr="00D05CF1" w14:paraId="6E305A9B" w14:textId="77777777" w:rsidTr="00E15B78">
        <w:tc>
          <w:tcPr>
            <w:tcW w:w="2364" w:type="dxa"/>
          </w:tcPr>
          <w:p w14:paraId="7C7EC7C3"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Incomplete outcome data (attrition bias) All outcomes</w:t>
            </w:r>
          </w:p>
        </w:tc>
        <w:tc>
          <w:tcPr>
            <w:tcW w:w="1258" w:type="dxa"/>
            <w:shd w:val="clear" w:color="auto" w:fill="auto"/>
          </w:tcPr>
          <w:p w14:paraId="26C27B94" w14:textId="77777777" w:rsidR="00133642" w:rsidRPr="00D05CF1" w:rsidRDefault="00133642" w:rsidP="00D05CF1">
            <w:pPr>
              <w:jc w:val="both"/>
              <w:rPr>
                <w:rFonts w:asciiTheme="majorBidi" w:hAnsiTheme="majorBidi" w:cstheme="majorBidi"/>
                <w:strike/>
                <w:highlight w:val="yellow"/>
              </w:rPr>
            </w:pPr>
            <w:r w:rsidRPr="00D05CF1">
              <w:rPr>
                <w:rFonts w:asciiTheme="majorBidi" w:hAnsiTheme="majorBidi" w:cstheme="majorBidi"/>
              </w:rPr>
              <w:t xml:space="preserve">    low</w:t>
            </w:r>
          </w:p>
        </w:tc>
        <w:tc>
          <w:tcPr>
            <w:tcW w:w="5394" w:type="dxa"/>
          </w:tcPr>
          <w:p w14:paraId="0E0B9A6F" w14:textId="77777777" w:rsidR="00133642" w:rsidRPr="00D05CF1" w:rsidRDefault="00133642" w:rsidP="00D05CF1">
            <w:pPr>
              <w:jc w:val="both"/>
              <w:rPr>
                <w:rFonts w:asciiTheme="majorBidi" w:hAnsiTheme="majorBidi" w:cstheme="majorBidi"/>
              </w:rPr>
            </w:pPr>
            <w:bookmarkStart w:id="20" w:name="_Hlk123775475"/>
            <w:r w:rsidRPr="00D05CF1">
              <w:rPr>
                <w:rFonts w:asciiTheme="majorBidi" w:hAnsiTheme="majorBidi" w:cstheme="majorBidi"/>
              </w:rPr>
              <w:t xml:space="preserve">Three patients in the intervention group and four patients in the control group dropped out due to lost to follow up and family reason   </w:t>
            </w:r>
            <w:bookmarkEnd w:id="20"/>
          </w:p>
        </w:tc>
      </w:tr>
      <w:tr w:rsidR="00277C6E" w:rsidRPr="00D05CF1" w14:paraId="08BBFB93" w14:textId="77777777" w:rsidTr="00E15B78">
        <w:tc>
          <w:tcPr>
            <w:tcW w:w="2364" w:type="dxa"/>
          </w:tcPr>
          <w:p w14:paraId="5010D4AF"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Selective reporting (reporting bias)</w:t>
            </w:r>
          </w:p>
        </w:tc>
        <w:tc>
          <w:tcPr>
            <w:tcW w:w="1258" w:type="dxa"/>
          </w:tcPr>
          <w:p w14:paraId="30BC1877"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Low risk</w:t>
            </w:r>
          </w:p>
        </w:tc>
        <w:tc>
          <w:tcPr>
            <w:tcW w:w="5394" w:type="dxa"/>
          </w:tcPr>
          <w:p w14:paraId="3B034D5F"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Expected outcomes were reported</w:t>
            </w:r>
          </w:p>
        </w:tc>
      </w:tr>
      <w:tr w:rsidR="00133642" w:rsidRPr="00D05CF1" w14:paraId="1E6BF3C3" w14:textId="77777777" w:rsidTr="00E15B78">
        <w:tc>
          <w:tcPr>
            <w:tcW w:w="2364" w:type="dxa"/>
          </w:tcPr>
          <w:p w14:paraId="2EAEE383"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Other bias</w:t>
            </w:r>
          </w:p>
        </w:tc>
        <w:tc>
          <w:tcPr>
            <w:tcW w:w="1258" w:type="dxa"/>
          </w:tcPr>
          <w:p w14:paraId="065AD968"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Low risk</w:t>
            </w:r>
          </w:p>
        </w:tc>
        <w:tc>
          <w:tcPr>
            <w:tcW w:w="5394" w:type="dxa"/>
          </w:tcPr>
          <w:p w14:paraId="665322D3"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Other biases have not been identified</w:t>
            </w:r>
          </w:p>
        </w:tc>
      </w:tr>
    </w:tbl>
    <w:p w14:paraId="2E734407" w14:textId="77777777" w:rsidR="00133642" w:rsidRPr="00D05CF1" w:rsidRDefault="00133642" w:rsidP="00D05CF1">
      <w:pPr>
        <w:jc w:val="both"/>
        <w:rPr>
          <w:rFonts w:asciiTheme="majorBidi" w:hAnsiTheme="majorBidi" w:cstheme="majorBidi"/>
          <w:sz w:val="20"/>
          <w:szCs w:val="20"/>
        </w:rPr>
      </w:pPr>
    </w:p>
    <w:p w14:paraId="17057F43" w14:textId="77777777" w:rsidR="00133642" w:rsidRPr="00D05CF1" w:rsidRDefault="00133642" w:rsidP="00D05CF1">
      <w:pPr>
        <w:jc w:val="both"/>
        <w:rPr>
          <w:rFonts w:asciiTheme="majorBidi" w:hAnsiTheme="majorBidi" w:cstheme="majorBidi"/>
          <w:sz w:val="20"/>
          <w:szCs w:val="20"/>
        </w:rPr>
      </w:pPr>
    </w:p>
    <w:p w14:paraId="48EFE217" w14:textId="77777777" w:rsidR="00133642" w:rsidRPr="00D05CF1" w:rsidRDefault="00133642" w:rsidP="00D05CF1">
      <w:pPr>
        <w:jc w:val="both"/>
        <w:rPr>
          <w:rFonts w:asciiTheme="majorBidi" w:hAnsiTheme="majorBidi" w:cstheme="majorBidi"/>
          <w:sz w:val="20"/>
          <w:szCs w:val="20"/>
        </w:rPr>
      </w:pPr>
    </w:p>
    <w:p w14:paraId="35C16166" w14:textId="77777777" w:rsidR="00133642" w:rsidRPr="00D05CF1" w:rsidRDefault="00133642" w:rsidP="00D05CF1">
      <w:pPr>
        <w:jc w:val="both"/>
        <w:rPr>
          <w:rFonts w:asciiTheme="majorBidi" w:hAnsiTheme="majorBidi" w:cstheme="majorBidi"/>
          <w:sz w:val="20"/>
          <w:szCs w:val="20"/>
        </w:rPr>
      </w:pPr>
    </w:p>
    <w:p w14:paraId="56C2661D" w14:textId="77777777" w:rsidR="00133642" w:rsidRPr="00D05CF1" w:rsidRDefault="00133642" w:rsidP="00D05CF1">
      <w:pPr>
        <w:jc w:val="both"/>
        <w:rPr>
          <w:rFonts w:asciiTheme="majorBidi" w:hAnsiTheme="majorBidi" w:cstheme="majorBidi"/>
          <w:sz w:val="20"/>
          <w:szCs w:val="20"/>
        </w:rPr>
      </w:pPr>
    </w:p>
    <w:p w14:paraId="7AD43B20" w14:textId="77777777" w:rsidR="00133642" w:rsidRPr="00D05CF1" w:rsidRDefault="00133642" w:rsidP="00D05CF1">
      <w:pPr>
        <w:jc w:val="both"/>
        <w:rPr>
          <w:rFonts w:asciiTheme="majorBidi" w:hAnsiTheme="majorBidi" w:cstheme="majorBidi"/>
          <w:sz w:val="20"/>
          <w:szCs w:val="20"/>
        </w:rPr>
      </w:pPr>
    </w:p>
    <w:p w14:paraId="3AED3D9A" w14:textId="77777777" w:rsidR="00133642" w:rsidRPr="00D05CF1" w:rsidRDefault="00133642" w:rsidP="00D05CF1">
      <w:pPr>
        <w:jc w:val="both"/>
        <w:rPr>
          <w:rFonts w:asciiTheme="majorBidi" w:hAnsiTheme="majorBidi" w:cstheme="majorBidi"/>
          <w:sz w:val="20"/>
          <w:szCs w:val="20"/>
        </w:rPr>
      </w:pPr>
    </w:p>
    <w:p w14:paraId="3A6103E7" w14:textId="77777777" w:rsidR="00133642" w:rsidRPr="00D05CF1" w:rsidRDefault="00133642" w:rsidP="00D05CF1">
      <w:pPr>
        <w:jc w:val="both"/>
        <w:rPr>
          <w:rFonts w:asciiTheme="majorBidi" w:hAnsiTheme="majorBidi" w:cstheme="majorBidi"/>
          <w:sz w:val="20"/>
          <w:szCs w:val="20"/>
        </w:rPr>
      </w:pPr>
    </w:p>
    <w:p w14:paraId="36DF8F48" w14:textId="77777777" w:rsidR="00133642" w:rsidRPr="00D05CF1" w:rsidRDefault="00133642" w:rsidP="00D05CF1">
      <w:pPr>
        <w:jc w:val="both"/>
        <w:rPr>
          <w:rFonts w:asciiTheme="majorBidi" w:hAnsiTheme="majorBidi" w:cstheme="majorBidi"/>
          <w:sz w:val="20"/>
          <w:szCs w:val="20"/>
        </w:rPr>
      </w:pPr>
    </w:p>
    <w:p w14:paraId="3988993E" w14:textId="77777777" w:rsidR="00133642" w:rsidRPr="00D05CF1" w:rsidRDefault="00133642" w:rsidP="00D05CF1">
      <w:pPr>
        <w:jc w:val="both"/>
        <w:rPr>
          <w:rFonts w:asciiTheme="majorBidi" w:hAnsiTheme="majorBidi" w:cstheme="majorBidi"/>
          <w:sz w:val="20"/>
          <w:szCs w:val="20"/>
        </w:rPr>
      </w:pPr>
    </w:p>
    <w:p w14:paraId="486BC26E" w14:textId="77777777" w:rsidR="00133642" w:rsidRPr="00D05CF1" w:rsidRDefault="00133642" w:rsidP="00D05CF1">
      <w:pPr>
        <w:jc w:val="both"/>
        <w:rPr>
          <w:rFonts w:asciiTheme="majorBidi" w:hAnsiTheme="majorBidi" w:cstheme="majorBidi"/>
          <w:sz w:val="20"/>
          <w:szCs w:val="20"/>
        </w:rPr>
      </w:pPr>
    </w:p>
    <w:p w14:paraId="690EC6CE" w14:textId="77777777" w:rsidR="00133642" w:rsidRPr="00D05CF1" w:rsidRDefault="00133642" w:rsidP="00D05CF1">
      <w:pPr>
        <w:jc w:val="both"/>
        <w:rPr>
          <w:rFonts w:asciiTheme="majorBidi" w:hAnsiTheme="majorBidi" w:cstheme="majorBidi"/>
          <w:sz w:val="20"/>
          <w:szCs w:val="20"/>
        </w:rPr>
      </w:pPr>
    </w:p>
    <w:p w14:paraId="76EDCCA9" w14:textId="77777777" w:rsidR="00133642" w:rsidRDefault="00133642" w:rsidP="00D05CF1">
      <w:pPr>
        <w:jc w:val="both"/>
        <w:rPr>
          <w:rFonts w:asciiTheme="majorBidi" w:hAnsiTheme="majorBidi" w:cstheme="majorBidi"/>
          <w:sz w:val="20"/>
          <w:szCs w:val="20"/>
        </w:rPr>
      </w:pPr>
    </w:p>
    <w:p w14:paraId="31E059D9" w14:textId="77777777" w:rsidR="00D05CF1" w:rsidRDefault="00D05CF1" w:rsidP="00D05CF1">
      <w:pPr>
        <w:jc w:val="both"/>
        <w:rPr>
          <w:rFonts w:asciiTheme="majorBidi" w:hAnsiTheme="majorBidi" w:cstheme="majorBidi"/>
          <w:sz w:val="20"/>
          <w:szCs w:val="20"/>
        </w:rPr>
      </w:pPr>
    </w:p>
    <w:p w14:paraId="6503E699" w14:textId="77777777" w:rsidR="00D05CF1" w:rsidRDefault="00D05CF1" w:rsidP="00D05CF1">
      <w:pPr>
        <w:jc w:val="both"/>
        <w:rPr>
          <w:rFonts w:asciiTheme="majorBidi" w:hAnsiTheme="majorBidi" w:cstheme="majorBidi"/>
          <w:sz w:val="20"/>
          <w:szCs w:val="20"/>
        </w:rPr>
      </w:pPr>
    </w:p>
    <w:p w14:paraId="15D6901E" w14:textId="77777777" w:rsidR="00D05CF1" w:rsidRDefault="00D05CF1" w:rsidP="00D05CF1">
      <w:pPr>
        <w:jc w:val="both"/>
        <w:rPr>
          <w:rFonts w:asciiTheme="majorBidi" w:hAnsiTheme="majorBidi" w:cstheme="majorBidi"/>
          <w:sz w:val="20"/>
          <w:szCs w:val="20"/>
        </w:rPr>
      </w:pPr>
    </w:p>
    <w:p w14:paraId="7F2DE4C5" w14:textId="77777777" w:rsidR="00D05CF1" w:rsidRPr="00D05CF1" w:rsidRDefault="00D05CF1" w:rsidP="00D05CF1">
      <w:pPr>
        <w:jc w:val="both"/>
        <w:rPr>
          <w:rFonts w:asciiTheme="majorBidi" w:hAnsiTheme="majorBidi" w:cstheme="majorBidi"/>
          <w:sz w:val="20"/>
          <w:szCs w:val="20"/>
        </w:rPr>
      </w:pPr>
    </w:p>
    <w:p w14:paraId="1BD16AF4" w14:textId="77777777" w:rsidR="00133642" w:rsidRPr="00D05CF1" w:rsidRDefault="00133642" w:rsidP="00D05CF1">
      <w:pPr>
        <w:jc w:val="both"/>
        <w:rPr>
          <w:rFonts w:asciiTheme="majorBidi" w:hAnsiTheme="majorBidi" w:cstheme="majorBidi"/>
          <w:sz w:val="20"/>
          <w:szCs w:val="20"/>
        </w:rPr>
      </w:pPr>
    </w:p>
    <w:p w14:paraId="4C00DA59" w14:textId="77777777" w:rsidR="00133642" w:rsidRPr="00D05CF1" w:rsidRDefault="00133642" w:rsidP="00D05CF1">
      <w:pPr>
        <w:jc w:val="both"/>
        <w:rPr>
          <w:rFonts w:asciiTheme="majorBidi" w:hAnsiTheme="majorBidi" w:cstheme="majorBidi"/>
          <w:sz w:val="20"/>
          <w:szCs w:val="20"/>
        </w:rPr>
      </w:pPr>
    </w:p>
    <w:p w14:paraId="57C55BA7" w14:textId="77777777" w:rsidR="00133642" w:rsidRPr="00D05CF1" w:rsidRDefault="00133642" w:rsidP="00D05CF1">
      <w:pPr>
        <w:jc w:val="both"/>
        <w:rPr>
          <w:rFonts w:asciiTheme="majorBidi" w:hAnsiTheme="majorBidi" w:cstheme="majorBidi"/>
          <w:sz w:val="20"/>
          <w:szCs w:val="20"/>
        </w:rPr>
      </w:pPr>
    </w:p>
    <w:p w14:paraId="4959EEE8" w14:textId="77777777" w:rsidR="00133642" w:rsidRPr="00D05CF1" w:rsidRDefault="00133642" w:rsidP="00D05CF1">
      <w:pPr>
        <w:jc w:val="both"/>
        <w:rPr>
          <w:rFonts w:asciiTheme="majorBidi" w:hAnsiTheme="majorBidi" w:cstheme="majorBidi"/>
          <w:sz w:val="20"/>
          <w:szCs w:val="20"/>
        </w:rPr>
      </w:pPr>
    </w:p>
    <w:p w14:paraId="1A2F20F0" w14:textId="77777777" w:rsidR="00133642" w:rsidRPr="00D05CF1" w:rsidRDefault="00133642" w:rsidP="00D05CF1">
      <w:pPr>
        <w:jc w:val="both"/>
        <w:rPr>
          <w:rFonts w:asciiTheme="majorBidi" w:hAnsiTheme="majorBidi" w:cstheme="majorBidi"/>
          <w:sz w:val="20"/>
          <w:szCs w:val="20"/>
        </w:rPr>
      </w:pPr>
    </w:p>
    <w:p w14:paraId="1D0F44D2" w14:textId="17D12698" w:rsidR="00133642" w:rsidRPr="00D05CF1" w:rsidRDefault="00133642" w:rsidP="00D05CF1">
      <w:pPr>
        <w:jc w:val="both"/>
        <w:rPr>
          <w:rFonts w:asciiTheme="majorBidi" w:hAnsiTheme="majorBidi" w:cstheme="majorBidi"/>
          <w:sz w:val="20"/>
          <w:szCs w:val="20"/>
        </w:rPr>
      </w:pPr>
      <w:r w:rsidRPr="00D05CF1">
        <w:rPr>
          <w:rFonts w:asciiTheme="majorBidi" w:hAnsiTheme="majorBidi" w:cstheme="majorBidi"/>
          <w:sz w:val="20"/>
          <w:szCs w:val="20"/>
        </w:rPr>
        <w:lastRenderedPageBreak/>
        <w:t>15.</w:t>
      </w:r>
      <w:r w:rsidRPr="00D05CF1">
        <w:rPr>
          <w:rFonts w:asciiTheme="majorBidi" w:hAnsiTheme="majorBidi" w:cstheme="majorBidi"/>
          <w:sz w:val="20"/>
          <w:szCs w:val="20"/>
        </w:rPr>
        <w:fldChar w:fldCharType="begin"/>
      </w:r>
      <w:r w:rsidR="00274CF4" w:rsidRPr="00D05CF1">
        <w:rPr>
          <w:rFonts w:asciiTheme="majorBidi" w:hAnsiTheme="majorBidi" w:cstheme="majorBidi"/>
          <w:sz w:val="20"/>
          <w:szCs w:val="20"/>
        </w:rPr>
        <w:instrText xml:space="preserve"> ADDIN EN.CITE &lt;EndNote&gt;&lt;Cite&gt;&lt;Author&gt;Ferrer-García&lt;/Author&gt;&lt;Year&gt;2011&lt;/Year&gt;&lt;RecNum&gt;14045&lt;/RecNum&gt;&lt;DisplayText&gt;(Ferrer-García et al., 2011)&lt;/DisplayText&gt;&lt;record&gt;&lt;rec-number&gt;14045&lt;/rec-number&gt;&lt;foreign-keys&gt;&lt;key app="EN" db-id="dtppfatflrdaesee2wavpssbeeawpw9ds2rv" timestamp="1667375739"&gt;14045&lt;/key&gt;&lt;/foreign-keys&gt;&lt;ref-type name="Journal Article"&gt;17&lt;/ref-type&gt;&lt;contributors&gt;&lt;authors&gt;&lt;author&gt;Ferrer-García, Juan Carlos&lt;/author&gt;&lt;author&gt;López, Patricia Sánchez&lt;/author&gt;&lt;author&gt;Pablos-Abella, Carlos&lt;/author&gt;&lt;author&gt;Albalat-Galera, Raquel&lt;/author&gt;&lt;author&gt;Elvira-Macagno, Laura&lt;/author&gt;&lt;author&gt;Sánchez-Juan, Carlos&lt;/author&gt;&lt;author&gt;Pablos-Monzó, Ana&lt;/author&gt;&lt;/authors&gt;&lt;/contributors&gt;&lt;titles&gt;&lt;title&gt;Benefits of a home-based physical exercise program in elderly subjects with type 2 diabetes mellitus&lt;/title&gt;&lt;secondary-title&gt;Endocrinología y Nutrición (English Edition)&lt;/secondary-title&gt;&lt;/titles&gt;&lt;periodical&gt;&lt;full-title&gt;Endocrinología y Nutrición (English Edition)&lt;/full-title&gt;&lt;/periodical&gt;&lt;pages&gt;387-394&lt;/pages&gt;&lt;volume&gt;58&lt;/volume&gt;&lt;number&gt;8&lt;/number&gt;&lt;dates&gt;&lt;year&gt;2011&lt;/year&gt;&lt;/dates&gt;&lt;isbn&gt;2173-5093&lt;/isbn&gt;&lt;urls&gt;&lt;/urls&gt;&lt;/record&gt;&lt;/Cite&gt;&lt;/EndNote&gt;</w:instrText>
      </w:r>
      <w:r w:rsidRPr="00D05CF1">
        <w:rPr>
          <w:rFonts w:asciiTheme="majorBidi" w:hAnsiTheme="majorBidi" w:cstheme="majorBidi"/>
          <w:sz w:val="20"/>
          <w:szCs w:val="20"/>
        </w:rPr>
        <w:fldChar w:fldCharType="separate"/>
      </w:r>
      <w:r w:rsidR="00274CF4" w:rsidRPr="00D05CF1">
        <w:rPr>
          <w:rFonts w:asciiTheme="majorBidi" w:hAnsiTheme="majorBidi" w:cstheme="majorBidi"/>
          <w:noProof/>
          <w:sz w:val="20"/>
          <w:szCs w:val="20"/>
        </w:rPr>
        <w:t>(Ferrer-García et al., 2011)</w:t>
      </w:r>
      <w:r w:rsidRPr="00D05CF1">
        <w:rPr>
          <w:rFonts w:asciiTheme="majorBidi" w:hAnsiTheme="majorBidi" w:cstheme="majorBidi"/>
          <w:sz w:val="20"/>
          <w:szCs w:val="20"/>
        </w:rPr>
        <w:fldChar w:fldCharType="end"/>
      </w:r>
    </w:p>
    <w:tbl>
      <w:tblPr>
        <w:tblStyle w:val="TableGrid1"/>
        <w:tblW w:w="0" w:type="auto"/>
        <w:tblLook w:val="04A0" w:firstRow="1" w:lastRow="0" w:firstColumn="1" w:lastColumn="0" w:noHBand="0" w:noVBand="1"/>
      </w:tblPr>
      <w:tblGrid>
        <w:gridCol w:w="2364"/>
        <w:gridCol w:w="1258"/>
        <w:gridCol w:w="5394"/>
      </w:tblGrid>
      <w:tr w:rsidR="00277C6E" w:rsidRPr="00D05CF1" w14:paraId="161BEA94" w14:textId="77777777" w:rsidTr="00E15B78">
        <w:tc>
          <w:tcPr>
            <w:tcW w:w="2364" w:type="dxa"/>
          </w:tcPr>
          <w:p w14:paraId="6DCFF784"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Bias</w:t>
            </w:r>
          </w:p>
        </w:tc>
        <w:tc>
          <w:tcPr>
            <w:tcW w:w="1258" w:type="dxa"/>
          </w:tcPr>
          <w:p w14:paraId="5E576AE1"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Authors’ judgement</w:t>
            </w:r>
          </w:p>
        </w:tc>
        <w:tc>
          <w:tcPr>
            <w:tcW w:w="5394" w:type="dxa"/>
          </w:tcPr>
          <w:p w14:paraId="5AAC112E"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Support for judgement</w:t>
            </w:r>
          </w:p>
        </w:tc>
      </w:tr>
      <w:tr w:rsidR="00277C6E" w:rsidRPr="00D05CF1" w14:paraId="0FD52CC2" w14:textId="77777777" w:rsidTr="00E15B78">
        <w:tc>
          <w:tcPr>
            <w:tcW w:w="2364" w:type="dxa"/>
          </w:tcPr>
          <w:p w14:paraId="4802F393"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Random sequence generation (selection bias)</w:t>
            </w:r>
          </w:p>
        </w:tc>
        <w:tc>
          <w:tcPr>
            <w:tcW w:w="1258" w:type="dxa"/>
          </w:tcPr>
          <w:p w14:paraId="34473701"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Unclear risk  </w:t>
            </w:r>
          </w:p>
        </w:tc>
        <w:tc>
          <w:tcPr>
            <w:tcW w:w="5394" w:type="dxa"/>
          </w:tcPr>
          <w:p w14:paraId="2B15EAB8"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 Eighty-four Spanish patients aged over 60 years were randomized to participate in a home-based, combined physical exercise program or standard treatment </w:t>
            </w:r>
          </w:p>
          <w:p w14:paraId="02DA6805" w14:textId="77777777" w:rsidR="00133642" w:rsidRPr="00D05CF1" w:rsidRDefault="00133642" w:rsidP="00D05CF1">
            <w:pPr>
              <w:jc w:val="both"/>
              <w:rPr>
                <w:rFonts w:asciiTheme="majorBidi" w:hAnsiTheme="majorBidi" w:cstheme="majorBidi"/>
              </w:rPr>
            </w:pPr>
          </w:p>
        </w:tc>
      </w:tr>
      <w:tr w:rsidR="00277C6E" w:rsidRPr="00D05CF1" w14:paraId="0E764F03" w14:textId="77777777" w:rsidTr="00E15B78">
        <w:tc>
          <w:tcPr>
            <w:tcW w:w="2364" w:type="dxa"/>
          </w:tcPr>
          <w:p w14:paraId="0022D704"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Allocation concealment (selection bias)</w:t>
            </w:r>
          </w:p>
        </w:tc>
        <w:tc>
          <w:tcPr>
            <w:tcW w:w="1258" w:type="dxa"/>
          </w:tcPr>
          <w:p w14:paraId="539F51F9"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Unclear risk </w:t>
            </w:r>
          </w:p>
        </w:tc>
        <w:tc>
          <w:tcPr>
            <w:tcW w:w="5394" w:type="dxa"/>
          </w:tcPr>
          <w:p w14:paraId="2218AD07"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Patients enrolled into the intervention cohort followed the standard treatment for diabetes and, a specific 24-week physical activity program. Consecutive probability sampling was performed, followed by the</w:t>
            </w:r>
          </w:p>
          <w:p w14:paraId="27B2B92A"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randomization of each patient into one of the two cohorts. Eighty-four participants were selected and distributed into 2 groups</w:t>
            </w:r>
          </w:p>
        </w:tc>
      </w:tr>
      <w:tr w:rsidR="00277C6E" w:rsidRPr="00D05CF1" w14:paraId="5FDA495E" w14:textId="77777777" w:rsidTr="00E15B78">
        <w:tc>
          <w:tcPr>
            <w:tcW w:w="2364" w:type="dxa"/>
          </w:tcPr>
          <w:p w14:paraId="6BC1D5E4"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Blinding of participants and personnel (performance bias) All outcomes</w:t>
            </w:r>
          </w:p>
        </w:tc>
        <w:tc>
          <w:tcPr>
            <w:tcW w:w="1258" w:type="dxa"/>
          </w:tcPr>
          <w:p w14:paraId="063787B0"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Unclear risk  </w:t>
            </w:r>
          </w:p>
        </w:tc>
        <w:tc>
          <w:tcPr>
            <w:tcW w:w="5394" w:type="dxa"/>
            <w:shd w:val="clear" w:color="auto" w:fill="auto"/>
          </w:tcPr>
          <w:p w14:paraId="1B5D2828"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Information concerning blinding of participants were not provided</w:t>
            </w:r>
          </w:p>
        </w:tc>
      </w:tr>
      <w:tr w:rsidR="00277C6E" w:rsidRPr="00D05CF1" w14:paraId="6EE0EEF9" w14:textId="77777777" w:rsidTr="00E15B78">
        <w:tc>
          <w:tcPr>
            <w:tcW w:w="2364" w:type="dxa"/>
          </w:tcPr>
          <w:p w14:paraId="543D75E3"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Blinding of outcome assessment (detection bias) All outcomes</w:t>
            </w:r>
          </w:p>
        </w:tc>
        <w:tc>
          <w:tcPr>
            <w:tcW w:w="1258" w:type="dxa"/>
          </w:tcPr>
          <w:p w14:paraId="54E05E07"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Unclear risk  </w:t>
            </w:r>
          </w:p>
        </w:tc>
        <w:tc>
          <w:tcPr>
            <w:tcW w:w="5394" w:type="dxa"/>
          </w:tcPr>
          <w:p w14:paraId="3E842735"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 Information concerning blinding of the assessor was not provided </w:t>
            </w:r>
          </w:p>
        </w:tc>
      </w:tr>
      <w:tr w:rsidR="00277C6E" w:rsidRPr="00D05CF1" w14:paraId="1E31467B" w14:textId="77777777" w:rsidTr="00E15B78">
        <w:tc>
          <w:tcPr>
            <w:tcW w:w="2364" w:type="dxa"/>
          </w:tcPr>
          <w:p w14:paraId="463CB4AD"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Incomplete outcome data (attrition bias) All outcomes</w:t>
            </w:r>
          </w:p>
        </w:tc>
        <w:tc>
          <w:tcPr>
            <w:tcW w:w="1258" w:type="dxa"/>
            <w:shd w:val="clear" w:color="auto" w:fill="auto"/>
          </w:tcPr>
          <w:p w14:paraId="21EC322F"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 xml:space="preserve">Unclear risk     </w:t>
            </w:r>
          </w:p>
        </w:tc>
        <w:tc>
          <w:tcPr>
            <w:tcW w:w="5394" w:type="dxa"/>
          </w:tcPr>
          <w:p w14:paraId="7D4DE6AC" w14:textId="77777777" w:rsidR="00133642" w:rsidRPr="00D05CF1" w:rsidRDefault="00133642" w:rsidP="00D05CF1">
            <w:pPr>
              <w:jc w:val="both"/>
              <w:rPr>
                <w:rFonts w:asciiTheme="majorBidi" w:hAnsiTheme="majorBidi" w:cstheme="majorBidi"/>
              </w:rPr>
            </w:pPr>
            <w:bookmarkStart w:id="21" w:name="_Hlk118374969"/>
            <w:bookmarkStart w:id="22" w:name="_Hlk123776581"/>
            <w:r w:rsidRPr="00D05CF1">
              <w:rPr>
                <w:rFonts w:asciiTheme="majorBidi" w:hAnsiTheme="majorBidi" w:cstheme="majorBidi"/>
              </w:rPr>
              <w:t>Ten patients withdrew during the study, four from the intervention group and six from the control group.</w:t>
            </w:r>
          </w:p>
          <w:p w14:paraId="30975E21"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The trials stated that most patients</w:t>
            </w:r>
          </w:p>
          <w:p w14:paraId="3A02E564"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who dropped out from the program did so for family reasons or due to difficulties in attending program learning sessions, however the trial did not state all the reasons for patients dropped out.</w:t>
            </w:r>
          </w:p>
          <w:bookmarkEnd w:id="21"/>
          <w:p w14:paraId="1C26F928"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Hence, intention-to-treat analysis was applied</w:t>
            </w:r>
            <w:bookmarkEnd w:id="22"/>
          </w:p>
        </w:tc>
      </w:tr>
      <w:tr w:rsidR="00277C6E" w:rsidRPr="00D05CF1" w14:paraId="7E484C4E" w14:textId="77777777" w:rsidTr="00E15B78">
        <w:tc>
          <w:tcPr>
            <w:tcW w:w="2364" w:type="dxa"/>
          </w:tcPr>
          <w:p w14:paraId="63699314"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Selective reporting (reporting bias)</w:t>
            </w:r>
          </w:p>
        </w:tc>
        <w:tc>
          <w:tcPr>
            <w:tcW w:w="1258" w:type="dxa"/>
          </w:tcPr>
          <w:p w14:paraId="643C6185"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Low risk</w:t>
            </w:r>
          </w:p>
        </w:tc>
        <w:tc>
          <w:tcPr>
            <w:tcW w:w="5394" w:type="dxa"/>
          </w:tcPr>
          <w:p w14:paraId="7B7623CC"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Expected outcomes were reported</w:t>
            </w:r>
          </w:p>
        </w:tc>
      </w:tr>
      <w:tr w:rsidR="00133642" w:rsidRPr="00D05CF1" w14:paraId="1B8BB9DE" w14:textId="77777777" w:rsidTr="00E15B78">
        <w:tc>
          <w:tcPr>
            <w:tcW w:w="2364" w:type="dxa"/>
          </w:tcPr>
          <w:p w14:paraId="36A44EA3"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Other bias</w:t>
            </w:r>
          </w:p>
        </w:tc>
        <w:tc>
          <w:tcPr>
            <w:tcW w:w="1258" w:type="dxa"/>
          </w:tcPr>
          <w:p w14:paraId="58699842"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Low risk</w:t>
            </w:r>
          </w:p>
        </w:tc>
        <w:tc>
          <w:tcPr>
            <w:tcW w:w="5394" w:type="dxa"/>
          </w:tcPr>
          <w:p w14:paraId="6602FC08" w14:textId="77777777" w:rsidR="00133642" w:rsidRPr="00D05CF1" w:rsidRDefault="00133642" w:rsidP="00D05CF1">
            <w:pPr>
              <w:jc w:val="both"/>
              <w:rPr>
                <w:rFonts w:asciiTheme="majorBidi" w:hAnsiTheme="majorBidi" w:cstheme="majorBidi"/>
              </w:rPr>
            </w:pPr>
            <w:r w:rsidRPr="00D05CF1">
              <w:rPr>
                <w:rFonts w:asciiTheme="majorBidi" w:hAnsiTheme="majorBidi" w:cstheme="majorBidi"/>
              </w:rPr>
              <w:t>Other biases have not been identified</w:t>
            </w:r>
          </w:p>
        </w:tc>
      </w:tr>
    </w:tbl>
    <w:p w14:paraId="5A662FE5" w14:textId="77777777" w:rsidR="00133642" w:rsidRPr="00D05CF1" w:rsidRDefault="00133642" w:rsidP="00D05CF1">
      <w:pPr>
        <w:jc w:val="both"/>
        <w:rPr>
          <w:rFonts w:asciiTheme="majorBidi" w:hAnsiTheme="majorBidi" w:cstheme="majorBidi"/>
          <w:sz w:val="20"/>
          <w:szCs w:val="20"/>
        </w:rPr>
      </w:pPr>
    </w:p>
    <w:p w14:paraId="1D485184" w14:textId="77777777" w:rsidR="00133642" w:rsidRPr="00D05CF1" w:rsidRDefault="00133642" w:rsidP="00D05CF1">
      <w:pPr>
        <w:jc w:val="both"/>
        <w:rPr>
          <w:rFonts w:asciiTheme="majorBidi" w:hAnsiTheme="majorBidi" w:cstheme="majorBidi"/>
          <w:sz w:val="20"/>
          <w:szCs w:val="20"/>
        </w:rPr>
      </w:pPr>
    </w:p>
    <w:p w14:paraId="7A6BE8F3" w14:textId="77777777" w:rsidR="00133642" w:rsidRPr="00D05CF1" w:rsidRDefault="00133642" w:rsidP="00D05CF1">
      <w:pPr>
        <w:jc w:val="both"/>
        <w:rPr>
          <w:rFonts w:asciiTheme="majorBidi" w:hAnsiTheme="majorBidi" w:cstheme="majorBidi"/>
          <w:sz w:val="20"/>
          <w:szCs w:val="20"/>
        </w:rPr>
      </w:pPr>
    </w:p>
    <w:p w14:paraId="18D4B4BB" w14:textId="77777777" w:rsidR="00133642" w:rsidRPr="00D05CF1" w:rsidRDefault="00133642" w:rsidP="00D05CF1">
      <w:pPr>
        <w:jc w:val="both"/>
        <w:rPr>
          <w:rFonts w:asciiTheme="majorBidi" w:hAnsiTheme="majorBidi" w:cstheme="majorBidi"/>
          <w:sz w:val="20"/>
          <w:szCs w:val="20"/>
        </w:rPr>
      </w:pPr>
    </w:p>
    <w:p w14:paraId="3326268D" w14:textId="77777777" w:rsidR="00133642" w:rsidRPr="00D05CF1" w:rsidRDefault="00133642" w:rsidP="00D05CF1">
      <w:pPr>
        <w:jc w:val="both"/>
        <w:rPr>
          <w:rFonts w:asciiTheme="majorBidi" w:hAnsiTheme="majorBidi" w:cstheme="majorBidi"/>
          <w:sz w:val="20"/>
          <w:szCs w:val="20"/>
        </w:rPr>
      </w:pPr>
    </w:p>
    <w:p w14:paraId="59A1C70A" w14:textId="77777777" w:rsidR="00133642" w:rsidRPr="00D05CF1" w:rsidRDefault="00133642" w:rsidP="00D05CF1">
      <w:pPr>
        <w:jc w:val="both"/>
        <w:rPr>
          <w:rFonts w:asciiTheme="majorBidi" w:hAnsiTheme="majorBidi" w:cstheme="majorBidi"/>
          <w:sz w:val="20"/>
          <w:szCs w:val="20"/>
        </w:rPr>
      </w:pPr>
    </w:p>
    <w:p w14:paraId="2E5D9FFA" w14:textId="77777777" w:rsidR="00133642" w:rsidRDefault="00133642" w:rsidP="00D05CF1">
      <w:pPr>
        <w:jc w:val="both"/>
        <w:rPr>
          <w:rFonts w:asciiTheme="majorBidi" w:hAnsiTheme="majorBidi" w:cstheme="majorBidi"/>
          <w:sz w:val="20"/>
          <w:szCs w:val="20"/>
        </w:rPr>
      </w:pPr>
    </w:p>
    <w:p w14:paraId="2362F8F9" w14:textId="77777777" w:rsidR="00D05CF1" w:rsidRDefault="00D05CF1" w:rsidP="00D05CF1">
      <w:pPr>
        <w:jc w:val="both"/>
        <w:rPr>
          <w:rFonts w:asciiTheme="majorBidi" w:hAnsiTheme="majorBidi" w:cstheme="majorBidi"/>
          <w:sz w:val="20"/>
          <w:szCs w:val="20"/>
        </w:rPr>
      </w:pPr>
    </w:p>
    <w:p w14:paraId="4A8092A9" w14:textId="77777777" w:rsidR="00D05CF1" w:rsidRDefault="00D05CF1" w:rsidP="00D05CF1">
      <w:pPr>
        <w:jc w:val="both"/>
        <w:rPr>
          <w:rFonts w:asciiTheme="majorBidi" w:hAnsiTheme="majorBidi" w:cstheme="majorBidi"/>
          <w:sz w:val="20"/>
          <w:szCs w:val="20"/>
        </w:rPr>
      </w:pPr>
    </w:p>
    <w:p w14:paraId="7B1CAD71" w14:textId="77777777" w:rsidR="00D05CF1" w:rsidRDefault="00D05CF1" w:rsidP="00D05CF1">
      <w:pPr>
        <w:jc w:val="both"/>
        <w:rPr>
          <w:rFonts w:asciiTheme="majorBidi" w:hAnsiTheme="majorBidi" w:cstheme="majorBidi"/>
          <w:sz w:val="20"/>
          <w:szCs w:val="20"/>
        </w:rPr>
      </w:pPr>
    </w:p>
    <w:p w14:paraId="4B90FB42" w14:textId="77777777" w:rsidR="00D05CF1" w:rsidRDefault="00D05CF1" w:rsidP="00D05CF1">
      <w:pPr>
        <w:jc w:val="both"/>
        <w:rPr>
          <w:rFonts w:asciiTheme="majorBidi" w:hAnsiTheme="majorBidi" w:cstheme="majorBidi"/>
          <w:sz w:val="20"/>
          <w:szCs w:val="20"/>
        </w:rPr>
      </w:pPr>
    </w:p>
    <w:p w14:paraId="763EF87B" w14:textId="77777777" w:rsidR="00D05CF1" w:rsidRPr="00D05CF1" w:rsidRDefault="00D05CF1" w:rsidP="00D05CF1">
      <w:pPr>
        <w:jc w:val="both"/>
        <w:rPr>
          <w:rFonts w:asciiTheme="majorBidi" w:hAnsiTheme="majorBidi" w:cstheme="majorBidi"/>
          <w:sz w:val="20"/>
          <w:szCs w:val="20"/>
        </w:rPr>
      </w:pPr>
    </w:p>
    <w:p w14:paraId="58CF0F63" w14:textId="77777777" w:rsidR="00133642" w:rsidRPr="00D05CF1" w:rsidRDefault="00133642" w:rsidP="00D05CF1">
      <w:pPr>
        <w:jc w:val="both"/>
        <w:rPr>
          <w:rFonts w:asciiTheme="majorBidi" w:hAnsiTheme="majorBidi" w:cstheme="majorBidi"/>
          <w:strike/>
          <w:sz w:val="20"/>
          <w:szCs w:val="20"/>
        </w:rPr>
      </w:pPr>
    </w:p>
    <w:p w14:paraId="1A8E3371" w14:textId="77777777" w:rsidR="00133642" w:rsidRPr="00D05CF1" w:rsidRDefault="00133642" w:rsidP="00D05CF1">
      <w:pPr>
        <w:jc w:val="both"/>
        <w:rPr>
          <w:rFonts w:asciiTheme="majorBidi" w:hAnsiTheme="majorBidi" w:cstheme="majorBidi"/>
          <w:strike/>
          <w:sz w:val="20"/>
          <w:szCs w:val="20"/>
        </w:rPr>
      </w:pPr>
    </w:p>
    <w:p w14:paraId="5C582DCC" w14:textId="77777777" w:rsidR="00133642" w:rsidRPr="00D05CF1" w:rsidRDefault="00133642" w:rsidP="00D05CF1">
      <w:pPr>
        <w:jc w:val="both"/>
        <w:rPr>
          <w:rFonts w:asciiTheme="majorBidi" w:hAnsiTheme="majorBidi" w:cstheme="majorBidi"/>
          <w:strike/>
          <w:sz w:val="20"/>
          <w:szCs w:val="20"/>
        </w:rPr>
      </w:pPr>
    </w:p>
    <w:p w14:paraId="3DE1CA58" w14:textId="77777777" w:rsidR="00133642" w:rsidRPr="00D05CF1" w:rsidRDefault="00133642" w:rsidP="00D05CF1">
      <w:pPr>
        <w:jc w:val="both"/>
        <w:rPr>
          <w:rFonts w:asciiTheme="majorBidi" w:hAnsiTheme="majorBidi" w:cstheme="majorBidi"/>
          <w:strike/>
          <w:sz w:val="20"/>
          <w:szCs w:val="20"/>
        </w:rPr>
      </w:pPr>
    </w:p>
    <w:p w14:paraId="1A1C66A4" w14:textId="77777777" w:rsidR="00133642" w:rsidRPr="00D05CF1" w:rsidRDefault="00133642" w:rsidP="00D05CF1">
      <w:pPr>
        <w:pStyle w:val="ListeParagraf"/>
        <w:numPr>
          <w:ilvl w:val="0"/>
          <w:numId w:val="1"/>
        </w:numPr>
        <w:jc w:val="both"/>
        <w:rPr>
          <w:rFonts w:asciiTheme="majorBidi" w:hAnsiTheme="majorBidi" w:cstheme="majorBidi"/>
          <w:b/>
          <w:bCs/>
          <w:sz w:val="20"/>
          <w:szCs w:val="20"/>
        </w:rPr>
      </w:pPr>
      <w:r w:rsidRPr="00D05CF1">
        <w:rPr>
          <w:rFonts w:asciiTheme="majorBidi" w:hAnsiTheme="majorBidi" w:cstheme="majorBidi"/>
          <w:b/>
          <w:bCs/>
          <w:sz w:val="20"/>
          <w:szCs w:val="20"/>
        </w:rPr>
        <w:lastRenderedPageBreak/>
        <w:t>Search strategy</w:t>
      </w:r>
    </w:p>
    <w:p w14:paraId="13337AF3" w14:textId="6F8C9233" w:rsidR="00133642" w:rsidRPr="00D05CF1" w:rsidRDefault="008402CA" w:rsidP="00D05CF1">
      <w:pPr>
        <w:jc w:val="both"/>
        <w:rPr>
          <w:rFonts w:asciiTheme="majorBidi" w:hAnsiTheme="majorBidi" w:cstheme="majorBidi"/>
          <w:sz w:val="20"/>
          <w:szCs w:val="20"/>
        </w:rPr>
      </w:pPr>
      <w:r w:rsidRPr="00D05CF1">
        <w:rPr>
          <w:rFonts w:asciiTheme="majorBidi" w:hAnsiTheme="majorBidi" w:cstheme="majorBidi"/>
          <w:sz w:val="20"/>
          <w:szCs w:val="20"/>
        </w:rPr>
        <w:t>PubMed;</w:t>
      </w:r>
      <w:r w:rsidR="00274CF4" w:rsidRPr="00D05CF1">
        <w:rPr>
          <w:rFonts w:asciiTheme="majorBidi" w:hAnsiTheme="majorBidi" w:cstheme="majorBidi"/>
          <w:sz w:val="20"/>
          <w:szCs w:val="20"/>
        </w:rPr>
        <w:t xml:space="preserve"> </w:t>
      </w:r>
      <w:r w:rsidR="00133642" w:rsidRPr="00D05CF1">
        <w:rPr>
          <w:rFonts w:asciiTheme="majorBidi" w:hAnsiTheme="majorBidi" w:cstheme="majorBidi"/>
          <w:sz w:val="20"/>
          <w:szCs w:val="20"/>
        </w:rPr>
        <w:t>(((Exercise [Title/Abstract]) OR (Training [Title/Abstract])) AND (obesity [Title/Abstract])) AND (diabetes [Title/Abstract])) AND (diet [Title/Abstract]). </w:t>
      </w:r>
    </w:p>
    <w:p w14:paraId="390070A7" w14:textId="77777777" w:rsidR="00133642" w:rsidRPr="00D05CF1" w:rsidRDefault="00133642" w:rsidP="00D05CF1">
      <w:pPr>
        <w:jc w:val="both"/>
        <w:rPr>
          <w:rFonts w:asciiTheme="majorBidi" w:hAnsiTheme="majorBidi" w:cstheme="majorBidi"/>
          <w:sz w:val="20"/>
          <w:szCs w:val="20"/>
        </w:rPr>
      </w:pPr>
    </w:p>
    <w:p w14:paraId="36784873" w14:textId="53298FBC" w:rsidR="00274CF4" w:rsidRPr="00D05CF1" w:rsidRDefault="00133642" w:rsidP="00D05CF1">
      <w:pPr>
        <w:jc w:val="both"/>
        <w:rPr>
          <w:rFonts w:asciiTheme="majorBidi" w:hAnsiTheme="majorBidi" w:cstheme="majorBidi"/>
          <w:sz w:val="20"/>
          <w:szCs w:val="20"/>
        </w:rPr>
      </w:pPr>
      <w:r w:rsidRPr="00D05CF1">
        <w:rPr>
          <w:rFonts w:asciiTheme="majorBidi" w:hAnsiTheme="majorBidi" w:cstheme="majorBidi"/>
          <w:sz w:val="20"/>
          <w:szCs w:val="20"/>
        </w:rPr>
        <w:t>Scopus= title</w:t>
      </w:r>
      <w:r w:rsidR="008402CA" w:rsidRPr="00D05CF1">
        <w:rPr>
          <w:rFonts w:asciiTheme="majorBidi" w:hAnsiTheme="majorBidi" w:cstheme="majorBidi"/>
          <w:sz w:val="20"/>
          <w:szCs w:val="20"/>
        </w:rPr>
        <w:t>- ABS</w:t>
      </w:r>
      <w:r w:rsidRPr="00D05CF1">
        <w:rPr>
          <w:rFonts w:asciiTheme="majorBidi" w:hAnsiTheme="majorBidi" w:cstheme="majorBidi"/>
          <w:sz w:val="20"/>
          <w:szCs w:val="20"/>
        </w:rPr>
        <w:t xml:space="preserve"> </w:t>
      </w:r>
      <w:r w:rsidR="008402CA" w:rsidRPr="00D05CF1">
        <w:rPr>
          <w:rFonts w:asciiTheme="majorBidi" w:hAnsiTheme="majorBidi" w:cstheme="majorBidi"/>
          <w:sz w:val="20"/>
          <w:szCs w:val="20"/>
        </w:rPr>
        <w:t>(exercise OR training) AND</w:t>
      </w:r>
      <w:r w:rsidRPr="00D05CF1">
        <w:rPr>
          <w:rFonts w:asciiTheme="majorBidi" w:hAnsiTheme="majorBidi" w:cstheme="majorBidi"/>
          <w:sz w:val="20"/>
          <w:szCs w:val="20"/>
        </w:rPr>
        <w:t>  title-  ABS ( diabetes )  AND  title-  ABS ( obesity ) AND  title-  ABS ( diet ) </w:t>
      </w:r>
    </w:p>
    <w:p w14:paraId="1A24F4CE" w14:textId="491A0B1C" w:rsidR="00133642" w:rsidRPr="00D05CF1" w:rsidRDefault="00133642" w:rsidP="00D05CF1">
      <w:pPr>
        <w:jc w:val="both"/>
        <w:rPr>
          <w:rFonts w:asciiTheme="majorBidi" w:hAnsiTheme="majorBidi" w:cstheme="majorBidi"/>
          <w:sz w:val="20"/>
          <w:szCs w:val="20"/>
        </w:rPr>
      </w:pPr>
      <w:r w:rsidRPr="00D05CF1">
        <w:rPr>
          <w:rFonts w:asciiTheme="majorBidi" w:hAnsiTheme="majorBidi" w:cstheme="majorBidi"/>
          <w:sz w:val="20"/>
          <w:szCs w:val="20"/>
        </w:rPr>
        <w:t>Google Scholar</w:t>
      </w:r>
      <w:r w:rsidR="00274CF4" w:rsidRPr="00D05CF1">
        <w:rPr>
          <w:rFonts w:asciiTheme="majorBidi" w:hAnsiTheme="majorBidi" w:cstheme="majorBidi"/>
          <w:sz w:val="20"/>
          <w:szCs w:val="20"/>
        </w:rPr>
        <w:t>;</w:t>
      </w:r>
      <w:r w:rsidRPr="00D05CF1">
        <w:rPr>
          <w:rFonts w:asciiTheme="majorBidi" w:hAnsiTheme="majorBidi" w:cstheme="majorBidi"/>
          <w:sz w:val="20"/>
          <w:szCs w:val="20"/>
        </w:rPr>
        <w:t xml:space="preserve"> </w:t>
      </w:r>
      <w:proofErr w:type="spellStart"/>
      <w:proofErr w:type="gramStart"/>
      <w:r w:rsidRPr="00D05CF1">
        <w:rPr>
          <w:rFonts w:asciiTheme="majorBidi" w:hAnsiTheme="majorBidi" w:cstheme="majorBidi"/>
          <w:sz w:val="20"/>
          <w:szCs w:val="20"/>
        </w:rPr>
        <w:t>allintitle</w:t>
      </w:r>
      <w:proofErr w:type="spellEnd"/>
      <w:r w:rsidRPr="00D05CF1">
        <w:rPr>
          <w:rFonts w:asciiTheme="majorBidi" w:hAnsiTheme="majorBidi" w:cstheme="majorBidi"/>
          <w:sz w:val="20"/>
          <w:szCs w:val="20"/>
        </w:rPr>
        <w:t>(</w:t>
      </w:r>
      <w:proofErr w:type="gramEnd"/>
      <w:r w:rsidRPr="00D05CF1">
        <w:rPr>
          <w:rFonts w:asciiTheme="majorBidi" w:hAnsiTheme="majorBidi" w:cstheme="majorBidi"/>
          <w:sz w:val="20"/>
          <w:szCs w:val="20"/>
        </w:rPr>
        <w:t>Exercise OR Training) (obesity) (diabetes) (diet).</w:t>
      </w:r>
    </w:p>
    <w:p w14:paraId="4FCE498F" w14:textId="2397F686" w:rsidR="00133642" w:rsidRPr="00D05CF1" w:rsidRDefault="00274CF4" w:rsidP="00D05CF1">
      <w:pPr>
        <w:jc w:val="both"/>
        <w:rPr>
          <w:rFonts w:asciiTheme="majorBidi" w:hAnsiTheme="majorBidi" w:cstheme="majorBidi"/>
          <w:sz w:val="20"/>
          <w:szCs w:val="20"/>
        </w:rPr>
      </w:pPr>
      <w:r w:rsidRPr="00D05CF1">
        <w:rPr>
          <w:rFonts w:asciiTheme="majorBidi" w:hAnsiTheme="majorBidi" w:cstheme="majorBidi"/>
          <w:sz w:val="20"/>
          <w:szCs w:val="20"/>
        </w:rPr>
        <w:t>Cochrane;</w:t>
      </w:r>
      <w:r w:rsidR="00133642" w:rsidRPr="00D05CF1">
        <w:rPr>
          <w:rFonts w:asciiTheme="majorBidi" w:hAnsiTheme="majorBidi" w:cstheme="majorBidi"/>
          <w:sz w:val="20"/>
          <w:szCs w:val="20"/>
        </w:rPr>
        <w:t xml:space="preserve"> (Exercise OR Training) (diabetes) (</w:t>
      </w:r>
      <w:r w:rsidR="008402CA" w:rsidRPr="00D05CF1">
        <w:rPr>
          <w:rFonts w:asciiTheme="majorBidi" w:hAnsiTheme="majorBidi" w:cstheme="majorBidi"/>
          <w:sz w:val="20"/>
          <w:szCs w:val="20"/>
        </w:rPr>
        <w:t>obesity) (</w:t>
      </w:r>
      <w:r w:rsidR="00133642" w:rsidRPr="00D05CF1">
        <w:rPr>
          <w:rFonts w:asciiTheme="majorBidi" w:hAnsiTheme="majorBidi" w:cstheme="majorBidi"/>
          <w:sz w:val="20"/>
          <w:szCs w:val="20"/>
        </w:rPr>
        <w:t>diet).</w:t>
      </w:r>
    </w:p>
    <w:p w14:paraId="77B20250" w14:textId="0206ADC8" w:rsidR="00133642" w:rsidRPr="00D05CF1" w:rsidRDefault="00133642" w:rsidP="00D05CF1">
      <w:pPr>
        <w:jc w:val="both"/>
        <w:rPr>
          <w:rFonts w:asciiTheme="majorBidi" w:hAnsiTheme="majorBidi" w:cstheme="majorBidi"/>
          <w:sz w:val="20"/>
          <w:szCs w:val="20"/>
        </w:rPr>
      </w:pPr>
      <w:r w:rsidRPr="00D05CF1">
        <w:rPr>
          <w:rFonts w:asciiTheme="majorBidi" w:hAnsiTheme="majorBidi" w:cstheme="majorBidi"/>
          <w:sz w:val="20"/>
          <w:szCs w:val="20"/>
        </w:rPr>
        <w:t>Science direct</w:t>
      </w:r>
      <w:r w:rsidR="00274CF4" w:rsidRPr="00D05CF1">
        <w:rPr>
          <w:rFonts w:asciiTheme="majorBidi" w:hAnsiTheme="majorBidi" w:cstheme="majorBidi"/>
          <w:sz w:val="20"/>
          <w:szCs w:val="20"/>
        </w:rPr>
        <w:t>;</w:t>
      </w:r>
      <w:r w:rsidRPr="00D05CF1">
        <w:rPr>
          <w:rFonts w:asciiTheme="majorBidi" w:hAnsiTheme="majorBidi" w:cstheme="majorBidi"/>
          <w:sz w:val="20"/>
          <w:szCs w:val="20"/>
        </w:rPr>
        <w:t xml:space="preserve"> (Exercise OR Training) (diabetes) (</w:t>
      </w:r>
      <w:r w:rsidR="008402CA" w:rsidRPr="00D05CF1">
        <w:rPr>
          <w:rFonts w:asciiTheme="majorBidi" w:hAnsiTheme="majorBidi" w:cstheme="majorBidi"/>
          <w:sz w:val="20"/>
          <w:szCs w:val="20"/>
        </w:rPr>
        <w:t>obesity) (</w:t>
      </w:r>
      <w:r w:rsidRPr="00D05CF1">
        <w:rPr>
          <w:rFonts w:asciiTheme="majorBidi" w:hAnsiTheme="majorBidi" w:cstheme="majorBidi"/>
          <w:sz w:val="20"/>
          <w:szCs w:val="20"/>
        </w:rPr>
        <w:t>diet).</w:t>
      </w:r>
    </w:p>
    <w:p w14:paraId="0B0813B3" w14:textId="4B4E28BE" w:rsidR="00133642" w:rsidRPr="00D05CF1" w:rsidRDefault="00133642" w:rsidP="00D05CF1">
      <w:pPr>
        <w:jc w:val="both"/>
        <w:rPr>
          <w:rFonts w:asciiTheme="majorBidi" w:hAnsiTheme="majorBidi" w:cstheme="majorBidi"/>
          <w:sz w:val="20"/>
          <w:szCs w:val="20"/>
        </w:rPr>
      </w:pPr>
      <w:r w:rsidRPr="00D05CF1">
        <w:rPr>
          <w:rFonts w:asciiTheme="majorBidi" w:hAnsiTheme="majorBidi" w:cstheme="majorBidi"/>
          <w:sz w:val="20"/>
          <w:szCs w:val="20"/>
        </w:rPr>
        <w:t xml:space="preserve">Web of </w:t>
      </w:r>
      <w:r w:rsidR="00274CF4" w:rsidRPr="00D05CF1">
        <w:rPr>
          <w:rFonts w:asciiTheme="majorBidi" w:hAnsiTheme="majorBidi" w:cstheme="majorBidi"/>
          <w:sz w:val="20"/>
          <w:szCs w:val="20"/>
        </w:rPr>
        <w:t>science;</w:t>
      </w:r>
      <w:r w:rsidRPr="00D05CF1">
        <w:rPr>
          <w:rFonts w:asciiTheme="majorBidi" w:hAnsiTheme="majorBidi" w:cstheme="majorBidi"/>
          <w:sz w:val="20"/>
          <w:szCs w:val="20"/>
        </w:rPr>
        <w:t>(Exercise) OR AB</w:t>
      </w:r>
      <w:r w:rsidR="008402CA" w:rsidRPr="00D05CF1">
        <w:rPr>
          <w:rFonts w:asciiTheme="majorBidi" w:hAnsiTheme="majorBidi" w:cstheme="majorBidi"/>
          <w:sz w:val="20"/>
          <w:szCs w:val="20"/>
        </w:rPr>
        <w:t>= (training)</w:t>
      </w:r>
      <w:r w:rsidRPr="00D05CF1">
        <w:rPr>
          <w:rFonts w:asciiTheme="majorBidi" w:hAnsiTheme="majorBidi" w:cstheme="majorBidi"/>
          <w:sz w:val="20"/>
          <w:szCs w:val="20"/>
        </w:rPr>
        <w:t xml:space="preserve"> AND AB</w:t>
      </w:r>
      <w:r w:rsidR="008402CA" w:rsidRPr="00D05CF1">
        <w:rPr>
          <w:rFonts w:asciiTheme="majorBidi" w:hAnsiTheme="majorBidi" w:cstheme="majorBidi"/>
          <w:sz w:val="20"/>
          <w:szCs w:val="20"/>
        </w:rPr>
        <w:t>= (obesity)</w:t>
      </w:r>
      <w:r w:rsidRPr="00D05CF1">
        <w:rPr>
          <w:rFonts w:asciiTheme="majorBidi" w:hAnsiTheme="majorBidi" w:cstheme="majorBidi"/>
          <w:sz w:val="20"/>
          <w:szCs w:val="20"/>
        </w:rPr>
        <w:t xml:space="preserve"> AND AB</w:t>
      </w:r>
      <w:r w:rsidR="008402CA" w:rsidRPr="00D05CF1">
        <w:rPr>
          <w:rFonts w:asciiTheme="majorBidi" w:hAnsiTheme="majorBidi" w:cstheme="majorBidi"/>
          <w:sz w:val="20"/>
          <w:szCs w:val="20"/>
        </w:rPr>
        <w:t>= (diabetes)</w:t>
      </w:r>
      <w:r w:rsidRPr="00D05CF1">
        <w:rPr>
          <w:rFonts w:asciiTheme="majorBidi" w:hAnsiTheme="majorBidi" w:cstheme="majorBidi"/>
          <w:sz w:val="20"/>
          <w:szCs w:val="20"/>
        </w:rPr>
        <w:t xml:space="preserve"> AND </w:t>
      </w:r>
    </w:p>
    <w:p w14:paraId="4FE85FF1" w14:textId="77777777" w:rsidR="00133642" w:rsidRDefault="00133642" w:rsidP="00D05CF1">
      <w:pPr>
        <w:jc w:val="both"/>
        <w:rPr>
          <w:rFonts w:asciiTheme="majorBidi" w:hAnsiTheme="majorBidi" w:cstheme="majorBidi"/>
          <w:sz w:val="20"/>
          <w:szCs w:val="20"/>
        </w:rPr>
      </w:pPr>
      <w:r w:rsidRPr="00D05CF1">
        <w:rPr>
          <w:rFonts w:asciiTheme="majorBidi" w:hAnsiTheme="majorBidi" w:cstheme="majorBidi"/>
          <w:sz w:val="20"/>
          <w:szCs w:val="20"/>
        </w:rPr>
        <w:t>AB=(diet)</w:t>
      </w:r>
    </w:p>
    <w:p w14:paraId="7DA97555" w14:textId="77777777" w:rsidR="008B043B" w:rsidRDefault="008B043B" w:rsidP="00D05CF1">
      <w:pPr>
        <w:jc w:val="both"/>
        <w:rPr>
          <w:rFonts w:asciiTheme="majorBidi" w:hAnsiTheme="majorBidi" w:cstheme="majorBidi"/>
          <w:sz w:val="20"/>
          <w:szCs w:val="20"/>
        </w:rPr>
      </w:pPr>
    </w:p>
    <w:p w14:paraId="55A64038" w14:textId="77777777" w:rsidR="008B043B" w:rsidRDefault="008B043B" w:rsidP="00D05CF1">
      <w:pPr>
        <w:jc w:val="both"/>
        <w:rPr>
          <w:rFonts w:asciiTheme="majorBidi" w:hAnsiTheme="majorBidi" w:cstheme="majorBidi"/>
          <w:sz w:val="20"/>
          <w:szCs w:val="20"/>
        </w:rPr>
      </w:pPr>
    </w:p>
    <w:p w14:paraId="58D85F70" w14:textId="77777777" w:rsidR="008B043B" w:rsidRDefault="008B043B" w:rsidP="00D05CF1">
      <w:pPr>
        <w:jc w:val="both"/>
        <w:rPr>
          <w:rFonts w:asciiTheme="majorBidi" w:hAnsiTheme="majorBidi" w:cstheme="majorBidi"/>
          <w:sz w:val="20"/>
          <w:szCs w:val="20"/>
        </w:rPr>
      </w:pPr>
    </w:p>
    <w:p w14:paraId="3FC4F1E0" w14:textId="77777777" w:rsidR="008B043B" w:rsidRDefault="008B043B" w:rsidP="00D05CF1">
      <w:pPr>
        <w:jc w:val="both"/>
        <w:rPr>
          <w:rFonts w:asciiTheme="majorBidi" w:hAnsiTheme="majorBidi" w:cstheme="majorBidi"/>
          <w:sz w:val="20"/>
          <w:szCs w:val="20"/>
        </w:rPr>
      </w:pPr>
    </w:p>
    <w:p w14:paraId="22EF83D9" w14:textId="77777777" w:rsidR="008B043B" w:rsidRDefault="008B043B" w:rsidP="00D05CF1">
      <w:pPr>
        <w:jc w:val="both"/>
        <w:rPr>
          <w:rFonts w:asciiTheme="majorBidi" w:hAnsiTheme="majorBidi" w:cstheme="majorBidi"/>
          <w:sz w:val="20"/>
          <w:szCs w:val="20"/>
        </w:rPr>
      </w:pPr>
    </w:p>
    <w:p w14:paraId="31F0CBF9" w14:textId="77777777" w:rsidR="008B043B" w:rsidRDefault="008B043B" w:rsidP="00D05CF1">
      <w:pPr>
        <w:jc w:val="both"/>
        <w:rPr>
          <w:rFonts w:asciiTheme="majorBidi" w:hAnsiTheme="majorBidi" w:cstheme="majorBidi"/>
          <w:sz w:val="20"/>
          <w:szCs w:val="20"/>
        </w:rPr>
      </w:pPr>
    </w:p>
    <w:p w14:paraId="5FA13899" w14:textId="77777777" w:rsidR="008B043B" w:rsidRDefault="008B043B" w:rsidP="00D05CF1">
      <w:pPr>
        <w:jc w:val="both"/>
        <w:rPr>
          <w:rFonts w:asciiTheme="majorBidi" w:hAnsiTheme="majorBidi" w:cstheme="majorBidi"/>
          <w:sz w:val="20"/>
          <w:szCs w:val="20"/>
        </w:rPr>
      </w:pPr>
    </w:p>
    <w:p w14:paraId="2DFD1C98" w14:textId="77777777" w:rsidR="008B043B" w:rsidRDefault="008B043B" w:rsidP="00D05CF1">
      <w:pPr>
        <w:jc w:val="both"/>
        <w:rPr>
          <w:rFonts w:asciiTheme="majorBidi" w:hAnsiTheme="majorBidi" w:cstheme="majorBidi"/>
          <w:sz w:val="20"/>
          <w:szCs w:val="20"/>
        </w:rPr>
      </w:pPr>
    </w:p>
    <w:p w14:paraId="1A76765A" w14:textId="77777777" w:rsidR="008B043B" w:rsidRDefault="008B043B" w:rsidP="00D05CF1">
      <w:pPr>
        <w:jc w:val="both"/>
        <w:rPr>
          <w:rFonts w:asciiTheme="majorBidi" w:hAnsiTheme="majorBidi" w:cstheme="majorBidi"/>
          <w:sz w:val="20"/>
          <w:szCs w:val="20"/>
        </w:rPr>
      </w:pPr>
    </w:p>
    <w:p w14:paraId="2104CF8D" w14:textId="77777777" w:rsidR="008B043B" w:rsidRDefault="008B043B" w:rsidP="00D05CF1">
      <w:pPr>
        <w:jc w:val="both"/>
        <w:rPr>
          <w:rFonts w:asciiTheme="majorBidi" w:hAnsiTheme="majorBidi" w:cstheme="majorBidi"/>
          <w:sz w:val="20"/>
          <w:szCs w:val="20"/>
        </w:rPr>
      </w:pPr>
    </w:p>
    <w:p w14:paraId="66AB6DE3" w14:textId="77777777" w:rsidR="008B043B" w:rsidRDefault="008B043B" w:rsidP="00D05CF1">
      <w:pPr>
        <w:jc w:val="both"/>
        <w:rPr>
          <w:rFonts w:asciiTheme="majorBidi" w:hAnsiTheme="majorBidi" w:cstheme="majorBidi"/>
          <w:sz w:val="20"/>
          <w:szCs w:val="20"/>
        </w:rPr>
      </w:pPr>
    </w:p>
    <w:p w14:paraId="71ED9CEF" w14:textId="77777777" w:rsidR="008B043B" w:rsidRDefault="008B043B" w:rsidP="00D05CF1">
      <w:pPr>
        <w:jc w:val="both"/>
        <w:rPr>
          <w:rFonts w:asciiTheme="majorBidi" w:hAnsiTheme="majorBidi" w:cstheme="majorBidi"/>
          <w:sz w:val="20"/>
          <w:szCs w:val="20"/>
        </w:rPr>
      </w:pPr>
    </w:p>
    <w:p w14:paraId="7ACB327B" w14:textId="77777777" w:rsidR="008B043B" w:rsidRDefault="008B043B" w:rsidP="00D05CF1">
      <w:pPr>
        <w:jc w:val="both"/>
        <w:rPr>
          <w:rFonts w:asciiTheme="majorBidi" w:hAnsiTheme="majorBidi" w:cstheme="majorBidi"/>
          <w:sz w:val="20"/>
          <w:szCs w:val="20"/>
        </w:rPr>
      </w:pPr>
    </w:p>
    <w:p w14:paraId="5BA9EAE7" w14:textId="77777777" w:rsidR="008B043B" w:rsidRDefault="008B043B" w:rsidP="00D05CF1">
      <w:pPr>
        <w:jc w:val="both"/>
        <w:rPr>
          <w:rFonts w:asciiTheme="majorBidi" w:hAnsiTheme="majorBidi" w:cstheme="majorBidi"/>
          <w:sz w:val="20"/>
          <w:szCs w:val="20"/>
        </w:rPr>
      </w:pPr>
    </w:p>
    <w:p w14:paraId="08FA651B" w14:textId="77777777" w:rsidR="008B043B" w:rsidRDefault="008B043B" w:rsidP="00D05CF1">
      <w:pPr>
        <w:jc w:val="both"/>
        <w:rPr>
          <w:rFonts w:asciiTheme="majorBidi" w:hAnsiTheme="majorBidi" w:cstheme="majorBidi"/>
          <w:sz w:val="20"/>
          <w:szCs w:val="20"/>
        </w:rPr>
      </w:pPr>
    </w:p>
    <w:p w14:paraId="32A2BBD2" w14:textId="77777777" w:rsidR="008B043B" w:rsidRDefault="008B043B" w:rsidP="00D05CF1">
      <w:pPr>
        <w:jc w:val="both"/>
        <w:rPr>
          <w:rFonts w:asciiTheme="majorBidi" w:hAnsiTheme="majorBidi" w:cstheme="majorBidi"/>
          <w:sz w:val="20"/>
          <w:szCs w:val="20"/>
        </w:rPr>
      </w:pPr>
    </w:p>
    <w:p w14:paraId="75BEA81A" w14:textId="77777777" w:rsidR="008B043B" w:rsidRDefault="008B043B" w:rsidP="00D05CF1">
      <w:pPr>
        <w:jc w:val="both"/>
        <w:rPr>
          <w:rFonts w:asciiTheme="majorBidi" w:hAnsiTheme="majorBidi" w:cstheme="majorBidi"/>
          <w:sz w:val="20"/>
          <w:szCs w:val="20"/>
        </w:rPr>
      </w:pPr>
    </w:p>
    <w:p w14:paraId="7D93BB66" w14:textId="77777777" w:rsidR="008B043B" w:rsidRDefault="008B043B" w:rsidP="00D05CF1">
      <w:pPr>
        <w:jc w:val="both"/>
        <w:rPr>
          <w:rFonts w:asciiTheme="majorBidi" w:hAnsiTheme="majorBidi" w:cstheme="majorBidi"/>
          <w:sz w:val="20"/>
          <w:szCs w:val="20"/>
        </w:rPr>
      </w:pPr>
    </w:p>
    <w:p w14:paraId="5420C63D" w14:textId="77777777" w:rsidR="008B043B" w:rsidRDefault="008B043B" w:rsidP="00D05CF1">
      <w:pPr>
        <w:jc w:val="both"/>
        <w:rPr>
          <w:rFonts w:asciiTheme="majorBidi" w:hAnsiTheme="majorBidi" w:cstheme="majorBidi"/>
          <w:sz w:val="20"/>
          <w:szCs w:val="20"/>
        </w:rPr>
      </w:pPr>
    </w:p>
    <w:p w14:paraId="336A8259" w14:textId="77777777" w:rsidR="008B043B" w:rsidRDefault="008B043B" w:rsidP="00D05CF1">
      <w:pPr>
        <w:jc w:val="both"/>
        <w:rPr>
          <w:rFonts w:asciiTheme="majorBidi" w:hAnsiTheme="majorBidi" w:cstheme="majorBidi"/>
          <w:sz w:val="20"/>
          <w:szCs w:val="20"/>
        </w:rPr>
      </w:pPr>
    </w:p>
    <w:p w14:paraId="5553CB87" w14:textId="77777777" w:rsidR="008B043B" w:rsidRDefault="008B043B" w:rsidP="00D05CF1">
      <w:pPr>
        <w:jc w:val="both"/>
        <w:rPr>
          <w:rFonts w:asciiTheme="majorBidi" w:hAnsiTheme="majorBidi" w:cstheme="majorBidi"/>
          <w:sz w:val="20"/>
          <w:szCs w:val="20"/>
        </w:rPr>
      </w:pPr>
    </w:p>
    <w:p w14:paraId="2F24FEAA" w14:textId="77777777" w:rsidR="008B043B" w:rsidRDefault="008B043B" w:rsidP="00D05CF1">
      <w:pPr>
        <w:jc w:val="both"/>
        <w:rPr>
          <w:rFonts w:asciiTheme="majorBidi" w:hAnsiTheme="majorBidi" w:cstheme="majorBidi"/>
          <w:sz w:val="20"/>
          <w:szCs w:val="20"/>
        </w:rPr>
      </w:pPr>
    </w:p>
    <w:p w14:paraId="7B4FD2A4" w14:textId="77777777" w:rsidR="008B043B" w:rsidRDefault="008B043B" w:rsidP="00D05CF1">
      <w:pPr>
        <w:jc w:val="both"/>
        <w:rPr>
          <w:rFonts w:asciiTheme="majorBidi" w:hAnsiTheme="majorBidi" w:cstheme="majorBidi"/>
          <w:sz w:val="20"/>
          <w:szCs w:val="20"/>
        </w:rPr>
      </w:pPr>
    </w:p>
    <w:p w14:paraId="68B7A7B5" w14:textId="77777777" w:rsidR="008B043B" w:rsidRDefault="008B043B" w:rsidP="00D05CF1">
      <w:pPr>
        <w:jc w:val="both"/>
        <w:rPr>
          <w:rFonts w:asciiTheme="majorBidi" w:hAnsiTheme="majorBidi" w:cstheme="majorBidi"/>
          <w:sz w:val="20"/>
          <w:szCs w:val="20"/>
        </w:rPr>
      </w:pPr>
    </w:p>
    <w:p w14:paraId="665DF754" w14:textId="77777777" w:rsidR="008B043B" w:rsidRDefault="008B043B" w:rsidP="00D05CF1">
      <w:pPr>
        <w:jc w:val="both"/>
        <w:rPr>
          <w:rFonts w:asciiTheme="majorBidi" w:hAnsiTheme="majorBidi" w:cstheme="majorBidi"/>
          <w:sz w:val="20"/>
          <w:szCs w:val="20"/>
        </w:rPr>
        <w:sectPr w:rsidR="008B043B">
          <w:pgSz w:w="11906" w:h="16838"/>
          <w:pgMar w:top="1440" w:right="1440" w:bottom="1440" w:left="1440" w:header="708" w:footer="708" w:gutter="0"/>
          <w:cols w:space="708"/>
          <w:docGrid w:linePitch="360"/>
        </w:sectPr>
      </w:pPr>
    </w:p>
    <w:p w14:paraId="1D948924" w14:textId="77F1016F" w:rsidR="008B043B" w:rsidRPr="00523EAA" w:rsidRDefault="008B043B" w:rsidP="00D05CF1">
      <w:pPr>
        <w:jc w:val="both"/>
        <w:rPr>
          <w:rFonts w:asciiTheme="majorBidi" w:hAnsiTheme="majorBidi" w:cstheme="majorBidi"/>
          <w:sz w:val="20"/>
          <w:szCs w:val="20"/>
          <w:highlight w:val="cyan"/>
        </w:rPr>
      </w:pPr>
      <w:r w:rsidRPr="008B043B">
        <w:rPr>
          <w:rFonts w:asciiTheme="majorBidi" w:hAnsiTheme="majorBidi" w:cstheme="majorBidi"/>
          <w:sz w:val="20"/>
          <w:szCs w:val="20"/>
        </w:rPr>
        <w:lastRenderedPageBreak/>
        <w:tab/>
      </w:r>
      <w:r w:rsidRPr="00523EAA">
        <w:rPr>
          <w:rFonts w:asciiTheme="majorBidi" w:hAnsiTheme="majorBidi" w:cstheme="majorBidi"/>
          <w:sz w:val="20"/>
          <w:szCs w:val="20"/>
          <w:highlight w:val="cyan"/>
        </w:rPr>
        <w:t>Table 1. characteristics of the included studies</w:t>
      </w:r>
    </w:p>
    <w:tbl>
      <w:tblPr>
        <w:tblStyle w:val="TabloKlavuzu"/>
        <w:tblW w:w="0" w:type="auto"/>
        <w:tblLook w:val="04A0" w:firstRow="1" w:lastRow="0" w:firstColumn="1" w:lastColumn="0" w:noHBand="0" w:noVBand="1"/>
      </w:tblPr>
      <w:tblGrid>
        <w:gridCol w:w="819"/>
        <w:gridCol w:w="1154"/>
        <w:gridCol w:w="1265"/>
        <w:gridCol w:w="829"/>
        <w:gridCol w:w="1512"/>
        <w:gridCol w:w="1353"/>
        <w:gridCol w:w="2336"/>
        <w:gridCol w:w="1132"/>
        <w:gridCol w:w="1391"/>
        <w:gridCol w:w="2157"/>
      </w:tblGrid>
      <w:tr w:rsidR="008B043B" w:rsidRPr="00523EAA" w14:paraId="13EFA75A" w14:textId="77777777" w:rsidTr="008B043B">
        <w:trPr>
          <w:cantSplit/>
        </w:trPr>
        <w:tc>
          <w:tcPr>
            <w:tcW w:w="819" w:type="dxa"/>
            <w:tcBorders>
              <w:top w:val="single" w:sz="4" w:space="0" w:color="auto"/>
              <w:left w:val="single" w:sz="4" w:space="0" w:color="auto"/>
              <w:bottom w:val="single" w:sz="4" w:space="0" w:color="auto"/>
              <w:right w:val="single" w:sz="4" w:space="0" w:color="auto"/>
            </w:tcBorders>
            <w:hideMark/>
          </w:tcPr>
          <w:p w14:paraId="0604F098" w14:textId="77777777" w:rsidR="008B043B" w:rsidRPr="00523EAA" w:rsidRDefault="008B043B" w:rsidP="008B043B">
            <w:pPr>
              <w:spacing w:after="160" w:line="259" w:lineRule="auto"/>
              <w:jc w:val="both"/>
              <w:rPr>
                <w:rFonts w:ascii="Palatino Linotype" w:hAnsi="Palatino Linotype" w:cstheme="majorBidi"/>
                <w:b/>
                <w:sz w:val="16"/>
                <w:szCs w:val="16"/>
                <w:highlight w:val="cyan"/>
              </w:rPr>
            </w:pPr>
          </w:p>
          <w:p w14:paraId="068EAB86" w14:textId="77777777" w:rsidR="008B043B" w:rsidRPr="00523EAA" w:rsidRDefault="008B043B" w:rsidP="008B043B">
            <w:pPr>
              <w:spacing w:after="160" w:line="259" w:lineRule="auto"/>
              <w:jc w:val="both"/>
              <w:rPr>
                <w:rFonts w:ascii="Palatino Linotype" w:hAnsi="Palatino Linotype" w:cstheme="majorBidi"/>
                <w:b/>
                <w:sz w:val="16"/>
                <w:szCs w:val="16"/>
                <w:highlight w:val="cyan"/>
              </w:rPr>
            </w:pPr>
          </w:p>
          <w:p w14:paraId="2A56DEEA" w14:textId="77777777" w:rsidR="008B043B" w:rsidRPr="00523EAA" w:rsidRDefault="008B043B" w:rsidP="008B043B">
            <w:pPr>
              <w:spacing w:after="160" w:line="259" w:lineRule="auto"/>
              <w:jc w:val="both"/>
              <w:rPr>
                <w:rFonts w:ascii="Palatino Linotype" w:hAnsi="Palatino Linotype" w:cstheme="majorBidi"/>
                <w:b/>
                <w:sz w:val="16"/>
                <w:szCs w:val="16"/>
                <w:highlight w:val="cyan"/>
                <w:lang w:val="en-GB"/>
              </w:rPr>
            </w:pPr>
          </w:p>
        </w:tc>
        <w:tc>
          <w:tcPr>
            <w:tcW w:w="1154" w:type="dxa"/>
            <w:tcBorders>
              <w:top w:val="single" w:sz="4" w:space="0" w:color="auto"/>
              <w:left w:val="single" w:sz="4" w:space="0" w:color="auto"/>
              <w:bottom w:val="single" w:sz="4" w:space="0" w:color="auto"/>
              <w:right w:val="single" w:sz="4" w:space="0" w:color="auto"/>
            </w:tcBorders>
            <w:hideMark/>
          </w:tcPr>
          <w:p w14:paraId="61B2896D" w14:textId="77777777" w:rsidR="008B043B" w:rsidRPr="00523EAA" w:rsidRDefault="008B043B" w:rsidP="008B043B">
            <w:pPr>
              <w:spacing w:after="160" w:line="259" w:lineRule="auto"/>
              <w:jc w:val="both"/>
              <w:rPr>
                <w:rFonts w:ascii="Palatino Linotype" w:hAnsi="Palatino Linotype" w:cstheme="majorBidi"/>
                <w:b/>
                <w:sz w:val="16"/>
                <w:szCs w:val="16"/>
                <w:highlight w:val="cyan"/>
                <w:lang w:val="en-GB"/>
              </w:rPr>
            </w:pPr>
            <w:r w:rsidRPr="00523EAA">
              <w:rPr>
                <w:rFonts w:ascii="Palatino Linotype" w:hAnsi="Palatino Linotype" w:cstheme="majorBidi"/>
                <w:b/>
                <w:sz w:val="16"/>
                <w:szCs w:val="16"/>
                <w:highlight w:val="cyan"/>
              </w:rPr>
              <w:t xml:space="preserve">Participants’ Age, BMI &amp; Country </w:t>
            </w:r>
          </w:p>
        </w:tc>
        <w:tc>
          <w:tcPr>
            <w:tcW w:w="1265" w:type="dxa"/>
            <w:tcBorders>
              <w:top w:val="single" w:sz="4" w:space="0" w:color="auto"/>
              <w:left w:val="single" w:sz="4" w:space="0" w:color="auto"/>
              <w:bottom w:val="single" w:sz="4" w:space="0" w:color="auto"/>
              <w:right w:val="single" w:sz="4" w:space="0" w:color="auto"/>
            </w:tcBorders>
            <w:hideMark/>
          </w:tcPr>
          <w:p w14:paraId="194F134F" w14:textId="77777777" w:rsidR="008B043B" w:rsidRPr="00523EAA" w:rsidRDefault="008B043B" w:rsidP="008B043B">
            <w:pPr>
              <w:spacing w:after="160" w:line="259" w:lineRule="auto"/>
              <w:jc w:val="both"/>
              <w:rPr>
                <w:rFonts w:ascii="Palatino Linotype" w:hAnsi="Palatino Linotype" w:cstheme="majorBidi"/>
                <w:b/>
                <w:sz w:val="16"/>
                <w:szCs w:val="16"/>
                <w:highlight w:val="cyan"/>
                <w:lang w:val="en-GB"/>
              </w:rPr>
            </w:pPr>
            <w:r w:rsidRPr="00523EAA">
              <w:rPr>
                <w:rFonts w:ascii="Palatino Linotype" w:hAnsi="Palatino Linotype" w:cstheme="majorBidi"/>
                <w:b/>
                <w:sz w:val="16"/>
                <w:szCs w:val="16"/>
                <w:highlight w:val="cyan"/>
              </w:rPr>
              <w:t>Reported comorbidities</w:t>
            </w:r>
          </w:p>
        </w:tc>
        <w:tc>
          <w:tcPr>
            <w:tcW w:w="829" w:type="dxa"/>
            <w:tcBorders>
              <w:top w:val="single" w:sz="4" w:space="0" w:color="auto"/>
              <w:left w:val="single" w:sz="4" w:space="0" w:color="auto"/>
              <w:bottom w:val="single" w:sz="4" w:space="0" w:color="auto"/>
              <w:right w:val="single" w:sz="4" w:space="0" w:color="auto"/>
            </w:tcBorders>
            <w:hideMark/>
          </w:tcPr>
          <w:p w14:paraId="09A48915" w14:textId="77777777" w:rsidR="008B043B" w:rsidRPr="00523EAA" w:rsidRDefault="008B043B" w:rsidP="008B043B">
            <w:pPr>
              <w:spacing w:after="160" w:line="259" w:lineRule="auto"/>
              <w:jc w:val="both"/>
              <w:rPr>
                <w:rFonts w:ascii="Palatino Linotype" w:hAnsi="Palatino Linotype" w:cstheme="majorBidi"/>
                <w:b/>
                <w:sz w:val="16"/>
                <w:szCs w:val="16"/>
                <w:highlight w:val="cyan"/>
                <w:lang w:val="en-GB"/>
              </w:rPr>
            </w:pPr>
            <w:r w:rsidRPr="00523EAA">
              <w:rPr>
                <w:rFonts w:ascii="Palatino Linotype" w:hAnsi="Palatino Linotype" w:cstheme="majorBidi"/>
                <w:b/>
                <w:sz w:val="16"/>
                <w:szCs w:val="16"/>
                <w:highlight w:val="cyan"/>
              </w:rPr>
              <w:t>Study Design</w:t>
            </w:r>
          </w:p>
        </w:tc>
        <w:tc>
          <w:tcPr>
            <w:tcW w:w="1512" w:type="dxa"/>
            <w:tcBorders>
              <w:top w:val="single" w:sz="4" w:space="0" w:color="auto"/>
              <w:left w:val="single" w:sz="4" w:space="0" w:color="auto"/>
              <w:bottom w:val="single" w:sz="4" w:space="0" w:color="auto"/>
              <w:right w:val="single" w:sz="4" w:space="0" w:color="auto"/>
            </w:tcBorders>
            <w:hideMark/>
          </w:tcPr>
          <w:p w14:paraId="082B93C5" w14:textId="77777777" w:rsidR="008B043B" w:rsidRPr="00523EAA" w:rsidRDefault="008B043B" w:rsidP="008B043B">
            <w:pPr>
              <w:spacing w:after="160" w:line="259" w:lineRule="auto"/>
              <w:jc w:val="both"/>
              <w:rPr>
                <w:rFonts w:ascii="Palatino Linotype" w:hAnsi="Palatino Linotype" w:cstheme="majorBidi"/>
                <w:b/>
                <w:sz w:val="16"/>
                <w:szCs w:val="16"/>
                <w:highlight w:val="cyan"/>
                <w:lang w:val="en-GB"/>
              </w:rPr>
            </w:pPr>
            <w:r w:rsidRPr="00523EAA">
              <w:rPr>
                <w:rFonts w:ascii="Palatino Linotype" w:hAnsi="Palatino Linotype" w:cstheme="majorBidi"/>
                <w:b/>
                <w:sz w:val="16"/>
                <w:szCs w:val="16"/>
                <w:highlight w:val="cyan"/>
              </w:rPr>
              <w:t>Recruitment &amp; Grouping</w:t>
            </w:r>
          </w:p>
        </w:tc>
        <w:tc>
          <w:tcPr>
            <w:tcW w:w="1353" w:type="dxa"/>
            <w:tcBorders>
              <w:top w:val="single" w:sz="4" w:space="0" w:color="auto"/>
              <w:left w:val="single" w:sz="4" w:space="0" w:color="auto"/>
              <w:bottom w:val="single" w:sz="4" w:space="0" w:color="auto"/>
              <w:right w:val="single" w:sz="4" w:space="0" w:color="auto"/>
            </w:tcBorders>
            <w:hideMark/>
          </w:tcPr>
          <w:p w14:paraId="0AD09555" w14:textId="77777777" w:rsidR="008B043B" w:rsidRPr="00523EAA" w:rsidRDefault="008B043B" w:rsidP="008B043B">
            <w:pPr>
              <w:spacing w:after="160" w:line="259" w:lineRule="auto"/>
              <w:jc w:val="both"/>
              <w:rPr>
                <w:rFonts w:ascii="Palatino Linotype" w:hAnsi="Palatino Linotype" w:cstheme="majorBidi"/>
                <w:b/>
                <w:sz w:val="16"/>
                <w:szCs w:val="16"/>
                <w:highlight w:val="cyan"/>
                <w:lang w:val="en-GB"/>
              </w:rPr>
            </w:pPr>
            <w:r w:rsidRPr="00523EAA">
              <w:rPr>
                <w:rFonts w:ascii="Palatino Linotype" w:hAnsi="Palatino Linotype" w:cstheme="majorBidi"/>
                <w:b/>
                <w:sz w:val="16"/>
                <w:szCs w:val="16"/>
                <w:highlight w:val="cyan"/>
              </w:rPr>
              <w:t>Control Intervention</w:t>
            </w:r>
          </w:p>
        </w:tc>
        <w:tc>
          <w:tcPr>
            <w:tcW w:w="2336" w:type="dxa"/>
            <w:tcBorders>
              <w:top w:val="single" w:sz="4" w:space="0" w:color="auto"/>
              <w:left w:val="single" w:sz="4" w:space="0" w:color="auto"/>
              <w:bottom w:val="single" w:sz="4" w:space="0" w:color="auto"/>
              <w:right w:val="single" w:sz="4" w:space="0" w:color="auto"/>
            </w:tcBorders>
            <w:hideMark/>
          </w:tcPr>
          <w:p w14:paraId="7EFD8A28" w14:textId="77777777" w:rsidR="008B043B" w:rsidRPr="00523EAA" w:rsidRDefault="008B043B" w:rsidP="008B043B">
            <w:pPr>
              <w:spacing w:after="160" w:line="259" w:lineRule="auto"/>
              <w:jc w:val="both"/>
              <w:rPr>
                <w:rFonts w:ascii="Palatino Linotype" w:hAnsi="Palatino Linotype" w:cstheme="majorBidi"/>
                <w:b/>
                <w:sz w:val="16"/>
                <w:szCs w:val="16"/>
                <w:highlight w:val="cyan"/>
                <w:lang w:val="en-GB"/>
              </w:rPr>
            </w:pPr>
            <w:r w:rsidRPr="00523EAA">
              <w:rPr>
                <w:rFonts w:ascii="Palatino Linotype" w:hAnsi="Palatino Linotype" w:cstheme="majorBidi"/>
                <w:b/>
                <w:sz w:val="16"/>
                <w:szCs w:val="16"/>
                <w:highlight w:val="cyan"/>
              </w:rPr>
              <w:t>Test-Group Intervention &amp; Context</w:t>
            </w:r>
          </w:p>
        </w:tc>
        <w:tc>
          <w:tcPr>
            <w:tcW w:w="1132" w:type="dxa"/>
            <w:tcBorders>
              <w:top w:val="single" w:sz="4" w:space="0" w:color="auto"/>
              <w:left w:val="single" w:sz="4" w:space="0" w:color="auto"/>
              <w:bottom w:val="single" w:sz="4" w:space="0" w:color="auto"/>
              <w:right w:val="single" w:sz="4" w:space="0" w:color="auto"/>
            </w:tcBorders>
            <w:hideMark/>
          </w:tcPr>
          <w:p w14:paraId="5FAA2E25" w14:textId="77777777" w:rsidR="008B043B" w:rsidRPr="00523EAA" w:rsidRDefault="008B043B" w:rsidP="008B043B">
            <w:pPr>
              <w:spacing w:after="160" w:line="259" w:lineRule="auto"/>
              <w:jc w:val="both"/>
              <w:rPr>
                <w:rFonts w:ascii="Palatino Linotype" w:hAnsi="Palatino Linotype" w:cstheme="majorBidi"/>
                <w:b/>
                <w:sz w:val="16"/>
                <w:szCs w:val="16"/>
                <w:highlight w:val="cyan"/>
                <w:lang w:val="en-GB"/>
              </w:rPr>
            </w:pPr>
            <w:r w:rsidRPr="00523EAA">
              <w:rPr>
                <w:rFonts w:ascii="Palatino Linotype" w:hAnsi="Palatino Linotype" w:cstheme="majorBidi"/>
                <w:b/>
                <w:sz w:val="16"/>
                <w:szCs w:val="16"/>
                <w:highlight w:val="cyan"/>
              </w:rPr>
              <w:t xml:space="preserve"> Intervention</w:t>
            </w:r>
          </w:p>
        </w:tc>
        <w:tc>
          <w:tcPr>
            <w:tcW w:w="1391" w:type="dxa"/>
            <w:tcBorders>
              <w:top w:val="single" w:sz="4" w:space="0" w:color="auto"/>
              <w:left w:val="single" w:sz="4" w:space="0" w:color="auto"/>
              <w:bottom w:val="single" w:sz="4" w:space="0" w:color="auto"/>
              <w:right w:val="single" w:sz="4" w:space="0" w:color="auto"/>
            </w:tcBorders>
            <w:hideMark/>
          </w:tcPr>
          <w:p w14:paraId="1EB926F9" w14:textId="77777777" w:rsidR="008B043B" w:rsidRPr="00523EAA" w:rsidRDefault="008B043B" w:rsidP="008B043B">
            <w:pPr>
              <w:spacing w:after="160" w:line="259" w:lineRule="auto"/>
              <w:jc w:val="both"/>
              <w:rPr>
                <w:rFonts w:ascii="Palatino Linotype" w:hAnsi="Palatino Linotype" w:cstheme="majorBidi"/>
                <w:b/>
                <w:sz w:val="16"/>
                <w:szCs w:val="16"/>
                <w:highlight w:val="cyan"/>
                <w:lang w:val="en-GB"/>
              </w:rPr>
            </w:pPr>
            <w:r w:rsidRPr="00523EAA">
              <w:rPr>
                <w:rFonts w:ascii="Palatino Linotype" w:hAnsi="Palatino Linotype" w:cstheme="majorBidi"/>
                <w:b/>
                <w:sz w:val="16"/>
                <w:szCs w:val="16"/>
                <w:highlight w:val="cyan"/>
                <w:lang w:val="en-MY"/>
              </w:rPr>
              <w:t>Outcome Measures</w:t>
            </w:r>
          </w:p>
        </w:tc>
        <w:tc>
          <w:tcPr>
            <w:tcW w:w="2157" w:type="dxa"/>
            <w:tcBorders>
              <w:top w:val="single" w:sz="4" w:space="0" w:color="auto"/>
              <w:left w:val="single" w:sz="4" w:space="0" w:color="auto"/>
              <w:bottom w:val="single" w:sz="4" w:space="0" w:color="auto"/>
              <w:right w:val="single" w:sz="4" w:space="0" w:color="auto"/>
            </w:tcBorders>
            <w:hideMark/>
          </w:tcPr>
          <w:p w14:paraId="4018D6A7" w14:textId="77777777" w:rsidR="008B043B" w:rsidRPr="00523EAA" w:rsidRDefault="008B043B" w:rsidP="008B043B">
            <w:pPr>
              <w:spacing w:after="160" w:line="259" w:lineRule="auto"/>
              <w:jc w:val="both"/>
              <w:rPr>
                <w:rFonts w:ascii="Palatino Linotype" w:hAnsi="Palatino Linotype" w:cstheme="majorBidi"/>
                <w:b/>
                <w:sz w:val="16"/>
                <w:szCs w:val="16"/>
                <w:highlight w:val="cyan"/>
                <w:lang w:val="en-GB"/>
              </w:rPr>
            </w:pPr>
            <w:r w:rsidRPr="00523EAA">
              <w:rPr>
                <w:rFonts w:ascii="Palatino Linotype" w:hAnsi="Palatino Linotype" w:cstheme="majorBidi"/>
                <w:b/>
                <w:sz w:val="16"/>
                <w:szCs w:val="16"/>
                <w:highlight w:val="cyan"/>
              </w:rPr>
              <w:t>Pro-instrument measure</w:t>
            </w:r>
          </w:p>
        </w:tc>
      </w:tr>
      <w:tr w:rsidR="008B043B" w:rsidRPr="00523EAA" w14:paraId="2B649562" w14:textId="77777777" w:rsidTr="008B043B">
        <w:trPr>
          <w:cantSplit/>
          <w:trHeight w:val="2401"/>
        </w:trPr>
        <w:tc>
          <w:tcPr>
            <w:tcW w:w="819" w:type="dxa"/>
            <w:tcBorders>
              <w:top w:val="single" w:sz="4" w:space="0" w:color="auto"/>
              <w:left w:val="single" w:sz="4" w:space="0" w:color="auto"/>
              <w:bottom w:val="single" w:sz="4" w:space="0" w:color="auto"/>
              <w:right w:val="single" w:sz="4" w:space="0" w:color="auto"/>
            </w:tcBorders>
            <w:hideMark/>
          </w:tcPr>
          <w:p w14:paraId="6BF3E3A3"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1</w:t>
            </w:r>
            <w:r w:rsidRPr="00523EAA">
              <w:rPr>
                <w:rFonts w:ascii="Palatino Linotype" w:hAnsi="Palatino Linotype" w:cstheme="majorBidi"/>
                <w:sz w:val="16"/>
                <w:szCs w:val="16"/>
                <w:highlight w:val="cyan"/>
                <w:lang w:val="en-GB"/>
              </w:rPr>
              <w:fldChar w:fldCharType="begin"/>
            </w:r>
            <w:r w:rsidRPr="00523EAA">
              <w:rPr>
                <w:rFonts w:ascii="Palatino Linotype" w:hAnsi="Palatino Linotype" w:cstheme="majorBidi"/>
                <w:sz w:val="16"/>
                <w:szCs w:val="16"/>
                <w:highlight w:val="cyan"/>
                <w:lang w:val="en-GB"/>
              </w:rPr>
              <w:instrText xml:space="preserve"> ADDIN EN.CITE &lt;EndNote&gt;&lt;Cite&gt;&lt;Author&gt;Vanninen&lt;/Author&gt;&lt;Year&gt;1992&lt;/Year&gt;&lt;RecNum&gt;14294&lt;/RecNum&gt;&lt;DisplayText&gt;[27]&lt;/DisplayText&gt;&lt;record&gt;&lt;rec-number&gt;14294&lt;/rec-number&gt;&lt;foreign-keys&gt;&lt;key app="EN" db-id="dtppfatflrdaesee2wavpssbeeawpw9ds2rv" timestamp="1672043999"&gt;14294&lt;/key&gt;&lt;/foreign-keys&gt;&lt;ref-type name="Journal Article"&gt;17&lt;/ref-type&gt;&lt;contributors&gt;&lt;authors&gt;&lt;author&gt;Vanninen, E&lt;/author&gt;&lt;author&gt;Uusitupa, M&lt;/author&gt;&lt;author&gt;Siitonen, O&lt;/author&gt;&lt;author&gt;Laitinen, J&lt;/author&gt;&lt;author&gt;Länsimies, E&lt;/author&gt;&lt;/authors&gt;&lt;/contributors&gt;&lt;titles&gt;&lt;title&gt;Habitual physical activity, aerobic capacity and metabolic control in patients with newly-diagnosed type 2 (non-insulin-dependent) diabetes mellitus: effect of 1-year diet and exercise intervention&lt;/title&gt;&lt;secondary-title&gt;Diabetologia&lt;/secondary-title&gt;&lt;/titles&gt;&lt;periodical&gt;&lt;full-title&gt;Diabetologia&lt;/full-title&gt;&lt;/periodical&gt;&lt;pages&gt;340-346&lt;/pages&gt;&lt;volume&gt;35&lt;/volume&gt;&lt;number&gt;4&lt;/number&gt;&lt;dates&gt;&lt;year&gt;1992&lt;/year&gt;&lt;/dates&gt;&lt;isbn&gt;1432-0428&lt;/isbn&gt;&lt;urls&gt;&lt;/urls&gt;&lt;/record&gt;&lt;/Cite&gt;&lt;/EndNote&gt;</w:instrText>
            </w:r>
            <w:r w:rsidRPr="00523EAA">
              <w:rPr>
                <w:rFonts w:ascii="Palatino Linotype" w:hAnsi="Palatino Linotype" w:cstheme="majorBidi"/>
                <w:sz w:val="16"/>
                <w:szCs w:val="16"/>
                <w:highlight w:val="cyan"/>
                <w:lang w:val="en-GB"/>
              </w:rPr>
              <w:fldChar w:fldCharType="separate"/>
            </w:r>
            <w:r w:rsidRPr="00523EAA">
              <w:rPr>
                <w:rFonts w:ascii="Palatino Linotype" w:hAnsi="Palatino Linotype" w:cstheme="majorBidi"/>
                <w:sz w:val="16"/>
                <w:szCs w:val="16"/>
                <w:highlight w:val="cyan"/>
                <w:lang w:val="en-GB"/>
              </w:rPr>
              <w:t>[27]</w:t>
            </w:r>
            <w:r w:rsidRPr="00523EAA">
              <w:rPr>
                <w:rFonts w:ascii="Palatino Linotype" w:hAnsi="Palatino Linotype" w:cstheme="majorBidi"/>
                <w:sz w:val="16"/>
                <w:szCs w:val="16"/>
                <w:highlight w:val="cyan"/>
              </w:rPr>
              <w:fldChar w:fldCharType="end"/>
            </w:r>
          </w:p>
        </w:tc>
        <w:tc>
          <w:tcPr>
            <w:tcW w:w="1154" w:type="dxa"/>
            <w:tcBorders>
              <w:top w:val="single" w:sz="4" w:space="0" w:color="auto"/>
              <w:left w:val="single" w:sz="4" w:space="0" w:color="auto"/>
              <w:bottom w:val="single" w:sz="4" w:space="0" w:color="auto"/>
              <w:right w:val="single" w:sz="4" w:space="0" w:color="auto"/>
            </w:tcBorders>
            <w:hideMark/>
          </w:tcPr>
          <w:p w14:paraId="0670CA0C"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 xml:space="preserve">53 ±7 y </w:t>
            </w:r>
          </w:p>
          <w:p w14:paraId="3003DC24"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32± 4</w:t>
            </w:r>
          </w:p>
          <w:p w14:paraId="1F212A3F"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Finland</w:t>
            </w:r>
          </w:p>
        </w:tc>
        <w:tc>
          <w:tcPr>
            <w:tcW w:w="1265" w:type="dxa"/>
            <w:tcBorders>
              <w:top w:val="single" w:sz="4" w:space="0" w:color="auto"/>
              <w:left w:val="single" w:sz="4" w:space="0" w:color="auto"/>
              <w:bottom w:val="single" w:sz="4" w:space="0" w:color="auto"/>
              <w:right w:val="single" w:sz="4" w:space="0" w:color="auto"/>
            </w:tcBorders>
            <w:hideMark/>
          </w:tcPr>
          <w:p w14:paraId="565E6C35"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-Hypertension</w:t>
            </w:r>
          </w:p>
          <w:p w14:paraId="7F6A055E"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-Ischaemic heart disease</w:t>
            </w:r>
          </w:p>
          <w:p w14:paraId="215CD85E"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 xml:space="preserve">3.6% were smokers </w:t>
            </w:r>
          </w:p>
        </w:tc>
        <w:tc>
          <w:tcPr>
            <w:tcW w:w="829" w:type="dxa"/>
            <w:tcBorders>
              <w:top w:val="single" w:sz="4" w:space="0" w:color="auto"/>
              <w:left w:val="single" w:sz="4" w:space="0" w:color="auto"/>
              <w:bottom w:val="single" w:sz="4" w:space="0" w:color="auto"/>
              <w:right w:val="single" w:sz="4" w:space="0" w:color="auto"/>
            </w:tcBorders>
            <w:hideMark/>
          </w:tcPr>
          <w:p w14:paraId="01E55350"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rPr>
              <w:t>RCT</w:t>
            </w:r>
          </w:p>
        </w:tc>
        <w:tc>
          <w:tcPr>
            <w:tcW w:w="1512" w:type="dxa"/>
            <w:tcBorders>
              <w:top w:val="single" w:sz="4" w:space="0" w:color="auto"/>
              <w:left w:val="single" w:sz="4" w:space="0" w:color="auto"/>
              <w:bottom w:val="single" w:sz="4" w:space="0" w:color="auto"/>
              <w:right w:val="single" w:sz="4" w:space="0" w:color="auto"/>
            </w:tcBorders>
          </w:tcPr>
          <w:p w14:paraId="55B9CA46"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Hospital Recruitment</w:t>
            </w:r>
          </w:p>
          <w:p w14:paraId="5391D1B2"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 xml:space="preserve">N=45: </w:t>
            </w:r>
          </w:p>
          <w:p w14:paraId="1C268A95"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 xml:space="preserve">CO= 24 </w:t>
            </w:r>
          </w:p>
          <w:p w14:paraId="0D9F45B5"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Ex= 21</w:t>
            </w:r>
          </w:p>
          <w:p w14:paraId="3241E07C"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 xml:space="preserve">The intervention group was treated at the outpatient clinic of the Department of Medicine, Kuopio University </w:t>
            </w:r>
          </w:p>
          <w:p w14:paraId="244DC393"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Hospital.</w:t>
            </w:r>
          </w:p>
        </w:tc>
        <w:tc>
          <w:tcPr>
            <w:tcW w:w="1353" w:type="dxa"/>
            <w:tcBorders>
              <w:top w:val="single" w:sz="4" w:space="0" w:color="auto"/>
              <w:left w:val="single" w:sz="4" w:space="0" w:color="auto"/>
              <w:bottom w:val="single" w:sz="4" w:space="0" w:color="auto"/>
              <w:right w:val="single" w:sz="4" w:space="0" w:color="auto"/>
            </w:tcBorders>
          </w:tcPr>
          <w:p w14:paraId="56549FAA"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rPr>
              <w:t>No-exercise and maintained their normal</w:t>
            </w:r>
          </w:p>
          <w:p w14:paraId="077E1E9E"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rPr>
              <w:t>daily activities</w:t>
            </w:r>
            <w:r w:rsidRPr="00523EAA">
              <w:rPr>
                <w:rFonts w:ascii="Palatino Linotype" w:hAnsi="Palatino Linotype" w:cstheme="majorBidi"/>
                <w:sz w:val="16"/>
                <w:szCs w:val="16"/>
                <w:highlight w:val="cyan"/>
                <w:lang w:val="en-GB"/>
              </w:rPr>
              <w:t xml:space="preserve"> </w:t>
            </w:r>
          </w:p>
        </w:tc>
        <w:tc>
          <w:tcPr>
            <w:tcW w:w="2336" w:type="dxa"/>
            <w:tcBorders>
              <w:top w:val="single" w:sz="4" w:space="0" w:color="auto"/>
              <w:left w:val="single" w:sz="4" w:space="0" w:color="auto"/>
              <w:bottom w:val="single" w:sz="4" w:space="0" w:color="auto"/>
              <w:right w:val="single" w:sz="4" w:space="0" w:color="auto"/>
            </w:tcBorders>
          </w:tcPr>
          <w:p w14:paraId="0C694F6B"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Frequency: 3d/</w:t>
            </w:r>
            <w:proofErr w:type="spellStart"/>
            <w:r w:rsidRPr="00523EAA">
              <w:rPr>
                <w:rFonts w:ascii="Palatino Linotype" w:hAnsi="Palatino Linotype" w:cstheme="majorBidi"/>
                <w:sz w:val="16"/>
                <w:szCs w:val="16"/>
                <w:highlight w:val="cyan"/>
              </w:rPr>
              <w:t>wk</w:t>
            </w:r>
            <w:proofErr w:type="spellEnd"/>
            <w:r w:rsidRPr="00523EAA">
              <w:rPr>
                <w:rFonts w:ascii="Palatino Linotype" w:hAnsi="Palatino Linotype" w:cstheme="majorBidi"/>
                <w:sz w:val="16"/>
                <w:szCs w:val="16"/>
                <w:highlight w:val="cyan"/>
              </w:rPr>
              <w:t xml:space="preserve"> of AE</w:t>
            </w:r>
          </w:p>
          <w:p w14:paraId="3F18824E"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Duration: 30 to 50 min. Intensity: HR [11-140] bpm</w:t>
            </w:r>
          </w:p>
          <w:p w14:paraId="2A4BBA49"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Diet education, energy restriction, restriction of the intake of total fat, and especially saturated fatty acids and dietary cholesterol were implemented</w:t>
            </w:r>
          </w:p>
        </w:tc>
        <w:tc>
          <w:tcPr>
            <w:tcW w:w="1132" w:type="dxa"/>
            <w:tcBorders>
              <w:top w:val="single" w:sz="4" w:space="0" w:color="auto"/>
              <w:left w:val="single" w:sz="4" w:space="0" w:color="auto"/>
              <w:bottom w:val="single" w:sz="4" w:space="0" w:color="auto"/>
              <w:right w:val="single" w:sz="4" w:space="0" w:color="auto"/>
            </w:tcBorders>
            <w:hideMark/>
          </w:tcPr>
          <w:p w14:paraId="36365517"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rPr>
              <w:t xml:space="preserve">1 year </w:t>
            </w:r>
          </w:p>
        </w:tc>
        <w:tc>
          <w:tcPr>
            <w:tcW w:w="1391" w:type="dxa"/>
            <w:tcBorders>
              <w:top w:val="single" w:sz="4" w:space="0" w:color="auto"/>
              <w:left w:val="single" w:sz="4" w:space="0" w:color="auto"/>
              <w:bottom w:val="single" w:sz="4" w:space="0" w:color="auto"/>
              <w:right w:val="single" w:sz="4" w:space="0" w:color="auto"/>
            </w:tcBorders>
          </w:tcPr>
          <w:p w14:paraId="5D6B33A3"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1. Blood glucose</w:t>
            </w:r>
          </w:p>
          <w:p w14:paraId="74A8DDB6"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 xml:space="preserve">2. </w:t>
            </w:r>
            <w:proofErr w:type="spellStart"/>
            <w:r w:rsidRPr="00523EAA">
              <w:rPr>
                <w:rFonts w:ascii="Palatino Linotype" w:hAnsi="Palatino Linotype" w:cstheme="majorBidi"/>
                <w:sz w:val="16"/>
                <w:szCs w:val="16"/>
                <w:highlight w:val="cyan"/>
                <w:lang w:val="en-GB"/>
              </w:rPr>
              <w:t>HbAlc</w:t>
            </w:r>
            <w:proofErr w:type="spellEnd"/>
          </w:p>
          <w:p w14:paraId="0D4E85BB"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 xml:space="preserve">3. Lipid profile </w:t>
            </w:r>
          </w:p>
          <w:p w14:paraId="186D1F18"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 xml:space="preserve">4. BMI. </w:t>
            </w:r>
          </w:p>
          <w:p w14:paraId="2D4E8C20"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5. VO2MAX</w:t>
            </w:r>
          </w:p>
        </w:tc>
        <w:tc>
          <w:tcPr>
            <w:tcW w:w="2157" w:type="dxa"/>
            <w:tcBorders>
              <w:top w:val="single" w:sz="4" w:space="0" w:color="auto"/>
              <w:left w:val="single" w:sz="4" w:space="0" w:color="auto"/>
              <w:bottom w:val="single" w:sz="4" w:space="0" w:color="auto"/>
              <w:right w:val="single" w:sz="4" w:space="0" w:color="auto"/>
            </w:tcBorders>
            <w:hideMark/>
          </w:tcPr>
          <w:p w14:paraId="39626824"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it-IT"/>
              </w:rPr>
            </w:pPr>
            <w:r w:rsidRPr="00523EAA">
              <w:rPr>
                <w:rFonts w:ascii="Palatino Linotype" w:hAnsi="Palatino Linotype" w:cstheme="majorBidi"/>
                <w:sz w:val="16"/>
                <w:szCs w:val="16"/>
                <w:highlight w:val="cyan"/>
                <w:lang w:val="it-IT"/>
              </w:rPr>
              <w:t xml:space="preserve">1. (Glucose </w:t>
            </w:r>
          </w:p>
          <w:p w14:paraId="0F41EF9E"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lang w:val="it-IT"/>
              </w:rPr>
              <w:t xml:space="preserve">Auto &amp; Stat HGA-1120 analyzer, Daiichi Co, Kyoto, Japan). </w:t>
            </w:r>
            <w:r w:rsidRPr="00523EAA">
              <w:rPr>
                <w:rFonts w:ascii="Palatino Linotype" w:hAnsi="Palatino Linotype" w:cstheme="majorBidi"/>
                <w:sz w:val="16"/>
                <w:szCs w:val="16"/>
                <w:highlight w:val="cyan"/>
              </w:rPr>
              <w:t>(METs) calculation</w:t>
            </w:r>
          </w:p>
          <w:p w14:paraId="6F923F43"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2. Commercial fast protein liquid chromatography (Pharmacia Fine Chemicals AB, Uppsala, Sweden)</w:t>
            </w:r>
          </w:p>
          <w:p w14:paraId="5891D663"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3. (</w:t>
            </w:r>
            <w:proofErr w:type="spellStart"/>
            <w:r w:rsidRPr="00523EAA">
              <w:rPr>
                <w:rFonts w:ascii="Palatino Linotype" w:hAnsi="Palatino Linotype" w:cstheme="majorBidi"/>
                <w:sz w:val="16"/>
                <w:szCs w:val="16"/>
                <w:highlight w:val="cyan"/>
              </w:rPr>
              <w:t>Monotest</w:t>
            </w:r>
            <w:proofErr w:type="spellEnd"/>
            <w:r w:rsidRPr="00523EAA">
              <w:rPr>
                <w:rFonts w:ascii="Palatino Linotype" w:hAnsi="Palatino Linotype" w:cstheme="majorBidi"/>
                <w:sz w:val="16"/>
                <w:szCs w:val="16"/>
                <w:highlight w:val="cyan"/>
              </w:rPr>
              <w:t xml:space="preserve"> and Test-Combination, respectively, Boehringer </w:t>
            </w:r>
          </w:p>
          <w:p w14:paraId="6DDA8747"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Mannheim, Mannheim, FRG).</w:t>
            </w:r>
          </w:p>
          <w:p w14:paraId="73849D89"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4. weight/height squared (kg. m-2)</w:t>
            </w:r>
          </w:p>
          <w:p w14:paraId="419C7C97"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5-</w:t>
            </w:r>
          </w:p>
        </w:tc>
      </w:tr>
      <w:tr w:rsidR="008B043B" w:rsidRPr="00523EAA" w14:paraId="492EFB84" w14:textId="77777777" w:rsidTr="008B043B">
        <w:trPr>
          <w:cantSplit/>
          <w:trHeight w:val="2408"/>
        </w:trPr>
        <w:tc>
          <w:tcPr>
            <w:tcW w:w="819" w:type="dxa"/>
            <w:tcBorders>
              <w:top w:val="single" w:sz="4" w:space="0" w:color="auto"/>
              <w:left w:val="single" w:sz="4" w:space="0" w:color="auto"/>
              <w:bottom w:val="single" w:sz="4" w:space="0" w:color="auto"/>
              <w:right w:val="single" w:sz="4" w:space="0" w:color="auto"/>
            </w:tcBorders>
            <w:hideMark/>
          </w:tcPr>
          <w:p w14:paraId="4CC392FD"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lastRenderedPageBreak/>
              <w:t>2</w:t>
            </w:r>
            <w:r w:rsidRPr="00523EAA">
              <w:rPr>
                <w:rFonts w:ascii="Palatino Linotype" w:hAnsi="Palatino Linotype" w:cstheme="majorBidi"/>
                <w:sz w:val="16"/>
                <w:szCs w:val="16"/>
                <w:highlight w:val="cyan"/>
                <w:lang w:val="en-GB"/>
              </w:rPr>
              <w:fldChar w:fldCharType="begin"/>
            </w:r>
            <w:r w:rsidRPr="00523EAA">
              <w:rPr>
                <w:rFonts w:ascii="Palatino Linotype" w:hAnsi="Palatino Linotype" w:cstheme="majorBidi"/>
                <w:sz w:val="16"/>
                <w:szCs w:val="16"/>
                <w:highlight w:val="cyan"/>
                <w:lang w:val="en-GB"/>
              </w:rPr>
              <w:instrText xml:space="preserve"> ADDIN EN.CITE &lt;EndNote&gt;&lt;Cite&gt;&lt;Author&gt;Yamanouchi&lt;/Author&gt;&lt;Year&gt;1995&lt;/Year&gt;&lt;RecNum&gt;14296&lt;/RecNum&gt;&lt;DisplayText&gt;[28]&lt;/DisplayText&gt;&lt;record&gt;&lt;rec-number&gt;14296&lt;/rec-number&gt;&lt;foreign-keys&gt;&lt;key app="EN" db-id="dtppfatflrdaesee2wavpssbeeawpw9ds2rv" timestamp="1672047695"&gt;14296&lt;/key&gt;&lt;/foreign-keys&gt;&lt;ref-type name="Journal Article"&gt;17&lt;/ref-type&gt;&lt;contributors&gt;&lt;authors&gt;&lt;author&gt;Yamanouchi, Kunio&lt;/author&gt;&lt;author&gt;Shinozaki, Takashi&lt;/author&gt;&lt;author&gt;Chikada, Kiwami&lt;/author&gt;&lt;author&gt;Nishikawa, Toshihiko&lt;/author&gt;&lt;author&gt;Ito, Katsunori&lt;/author&gt;&lt;author&gt;Shimizu, Shoji&lt;/author&gt;&lt;author&gt;Ozawa, Norihito&lt;/author&gt;&lt;author&gt;Suzuki, Yoichiro&lt;/author&gt;&lt;author&gt;Maeno, Hitoshi&lt;/author&gt;&lt;author&gt;Kato, Katsumi&lt;/author&gt;&lt;/authors&gt;&lt;/contributors&gt;&lt;titles&gt;&lt;title&gt;Daily walking combined with diet therapy is a useful means for obese NIDDM patients not only to reduce body weight but also to improve insulin sensitivity&lt;/title&gt;&lt;secondary-title&gt;Diabetes care&lt;/secondary-title&gt;&lt;/titles&gt;&lt;periodical&gt;&lt;full-title&gt;Diabetes care&lt;/full-title&gt;&lt;/periodical&gt;&lt;pages&gt;775-778&lt;/pages&gt;&lt;volume&gt;18&lt;/volume&gt;&lt;number&gt;6&lt;/number&gt;&lt;dates&gt;&lt;year&gt;1995&lt;/year&gt;&lt;/dates&gt;&lt;isbn&gt;0149-5992&lt;/isbn&gt;&lt;urls&gt;&lt;/urls&gt;&lt;/record&gt;&lt;/Cite&gt;&lt;/EndNote&gt;</w:instrText>
            </w:r>
            <w:r w:rsidRPr="00523EAA">
              <w:rPr>
                <w:rFonts w:ascii="Palatino Linotype" w:hAnsi="Palatino Linotype" w:cstheme="majorBidi"/>
                <w:sz w:val="16"/>
                <w:szCs w:val="16"/>
                <w:highlight w:val="cyan"/>
                <w:lang w:val="en-GB"/>
              </w:rPr>
              <w:fldChar w:fldCharType="separate"/>
            </w:r>
            <w:r w:rsidRPr="00523EAA">
              <w:rPr>
                <w:rFonts w:ascii="Palatino Linotype" w:hAnsi="Palatino Linotype" w:cstheme="majorBidi"/>
                <w:sz w:val="16"/>
                <w:szCs w:val="16"/>
                <w:highlight w:val="cyan"/>
                <w:lang w:val="en-GB"/>
              </w:rPr>
              <w:t>[28]</w:t>
            </w:r>
            <w:r w:rsidRPr="00523EAA">
              <w:rPr>
                <w:rFonts w:ascii="Palatino Linotype" w:hAnsi="Palatino Linotype" w:cstheme="majorBidi"/>
                <w:sz w:val="16"/>
                <w:szCs w:val="16"/>
                <w:highlight w:val="cyan"/>
              </w:rPr>
              <w:fldChar w:fldCharType="end"/>
            </w:r>
          </w:p>
        </w:tc>
        <w:tc>
          <w:tcPr>
            <w:tcW w:w="1154" w:type="dxa"/>
            <w:tcBorders>
              <w:top w:val="single" w:sz="4" w:space="0" w:color="auto"/>
              <w:left w:val="single" w:sz="4" w:space="0" w:color="auto"/>
              <w:bottom w:val="single" w:sz="4" w:space="0" w:color="auto"/>
              <w:right w:val="single" w:sz="4" w:space="0" w:color="auto"/>
            </w:tcBorders>
          </w:tcPr>
          <w:p w14:paraId="05EACB35"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41.6±3.5y</w:t>
            </w:r>
          </w:p>
          <w:p w14:paraId="1B8254D2"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31.2 ± 1.2</w:t>
            </w:r>
          </w:p>
          <w:p w14:paraId="71FCC857"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Japan</w:t>
            </w:r>
          </w:p>
        </w:tc>
        <w:tc>
          <w:tcPr>
            <w:tcW w:w="1265" w:type="dxa"/>
            <w:tcBorders>
              <w:top w:val="single" w:sz="4" w:space="0" w:color="auto"/>
              <w:left w:val="single" w:sz="4" w:space="0" w:color="auto"/>
              <w:bottom w:val="single" w:sz="4" w:space="0" w:color="auto"/>
              <w:right w:val="single" w:sz="4" w:space="0" w:color="auto"/>
            </w:tcBorders>
          </w:tcPr>
          <w:p w14:paraId="099E9976"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w:t>
            </w:r>
          </w:p>
        </w:tc>
        <w:tc>
          <w:tcPr>
            <w:tcW w:w="829" w:type="dxa"/>
            <w:tcBorders>
              <w:top w:val="single" w:sz="4" w:space="0" w:color="auto"/>
              <w:left w:val="single" w:sz="4" w:space="0" w:color="auto"/>
              <w:bottom w:val="single" w:sz="4" w:space="0" w:color="auto"/>
              <w:right w:val="single" w:sz="4" w:space="0" w:color="auto"/>
            </w:tcBorders>
          </w:tcPr>
          <w:p w14:paraId="2471EE0E"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 xml:space="preserve">Clinical trial </w:t>
            </w:r>
          </w:p>
        </w:tc>
        <w:tc>
          <w:tcPr>
            <w:tcW w:w="1512" w:type="dxa"/>
            <w:tcBorders>
              <w:top w:val="single" w:sz="4" w:space="0" w:color="auto"/>
              <w:left w:val="single" w:sz="4" w:space="0" w:color="auto"/>
              <w:bottom w:val="single" w:sz="4" w:space="0" w:color="auto"/>
              <w:right w:val="single" w:sz="4" w:space="0" w:color="auto"/>
            </w:tcBorders>
          </w:tcPr>
          <w:p w14:paraId="41C64CAD"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Hospital Recruitment</w:t>
            </w:r>
          </w:p>
          <w:p w14:paraId="6F786E86"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rPr>
              <w:t>N= 24</w:t>
            </w:r>
          </w:p>
          <w:p w14:paraId="7A34F72C"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CO= 10</w:t>
            </w:r>
          </w:p>
          <w:p w14:paraId="5CFB53C9"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EX = 14</w:t>
            </w:r>
          </w:p>
        </w:tc>
        <w:tc>
          <w:tcPr>
            <w:tcW w:w="1353" w:type="dxa"/>
            <w:tcBorders>
              <w:top w:val="single" w:sz="4" w:space="0" w:color="auto"/>
              <w:left w:val="single" w:sz="4" w:space="0" w:color="auto"/>
              <w:bottom w:val="single" w:sz="4" w:space="0" w:color="auto"/>
              <w:right w:val="single" w:sz="4" w:space="0" w:color="auto"/>
            </w:tcBorders>
          </w:tcPr>
          <w:p w14:paraId="30CA2927"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rPr>
              <w:t>No-exercise and maintained their normal</w:t>
            </w:r>
          </w:p>
          <w:p w14:paraId="56997C8E"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rPr>
              <w:t>daily activities</w:t>
            </w:r>
          </w:p>
        </w:tc>
        <w:tc>
          <w:tcPr>
            <w:tcW w:w="2336" w:type="dxa"/>
            <w:tcBorders>
              <w:top w:val="single" w:sz="4" w:space="0" w:color="auto"/>
              <w:left w:val="single" w:sz="4" w:space="0" w:color="auto"/>
              <w:bottom w:val="single" w:sz="4" w:space="0" w:color="auto"/>
              <w:right w:val="single" w:sz="4" w:space="0" w:color="auto"/>
            </w:tcBorders>
          </w:tcPr>
          <w:p w14:paraId="594C470D"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 xml:space="preserve">AE includes walking at least 10,000 steps/day on a flat field as monitored by a pedometer (19,200 ± 2,100 steps/day). </w:t>
            </w:r>
          </w:p>
          <w:p w14:paraId="5E4E940A"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 xml:space="preserve">Plus 1,000-1,600 kcal/day (54-58%carbohydrates, 17-20% protein, and 25- 26% fat). </w:t>
            </w:r>
          </w:p>
        </w:tc>
        <w:tc>
          <w:tcPr>
            <w:tcW w:w="1132" w:type="dxa"/>
            <w:tcBorders>
              <w:top w:val="single" w:sz="4" w:space="0" w:color="auto"/>
              <w:left w:val="single" w:sz="4" w:space="0" w:color="auto"/>
              <w:bottom w:val="single" w:sz="4" w:space="0" w:color="auto"/>
              <w:right w:val="single" w:sz="4" w:space="0" w:color="auto"/>
            </w:tcBorders>
          </w:tcPr>
          <w:p w14:paraId="07922711"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 xml:space="preserve">8 weeks </w:t>
            </w:r>
          </w:p>
        </w:tc>
        <w:tc>
          <w:tcPr>
            <w:tcW w:w="1391" w:type="dxa"/>
            <w:tcBorders>
              <w:top w:val="single" w:sz="4" w:space="0" w:color="auto"/>
              <w:left w:val="single" w:sz="4" w:space="0" w:color="auto"/>
              <w:bottom w:val="single" w:sz="4" w:space="0" w:color="auto"/>
              <w:right w:val="single" w:sz="4" w:space="0" w:color="auto"/>
            </w:tcBorders>
          </w:tcPr>
          <w:p w14:paraId="0CF16C14"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 xml:space="preserve">1. Blood glucose </w:t>
            </w:r>
          </w:p>
          <w:p w14:paraId="24CBF7E2"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 xml:space="preserve">2. Plasm insulin </w:t>
            </w:r>
          </w:p>
          <w:p w14:paraId="3FF170EB"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3. HbA1c</w:t>
            </w:r>
          </w:p>
          <w:p w14:paraId="2C85BCB7"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 xml:space="preserve">4. Body mas </w:t>
            </w:r>
          </w:p>
          <w:p w14:paraId="21A58E0D"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 xml:space="preserve">5. Body weight </w:t>
            </w:r>
          </w:p>
        </w:tc>
        <w:tc>
          <w:tcPr>
            <w:tcW w:w="2157" w:type="dxa"/>
            <w:tcBorders>
              <w:top w:val="single" w:sz="4" w:space="0" w:color="auto"/>
              <w:left w:val="single" w:sz="4" w:space="0" w:color="auto"/>
              <w:bottom w:val="single" w:sz="4" w:space="0" w:color="auto"/>
              <w:right w:val="single" w:sz="4" w:space="0" w:color="auto"/>
            </w:tcBorders>
          </w:tcPr>
          <w:p w14:paraId="67474CD5"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1. –</w:t>
            </w:r>
          </w:p>
          <w:p w14:paraId="355B657D"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2. –</w:t>
            </w:r>
          </w:p>
          <w:p w14:paraId="0E514BA6"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3. –</w:t>
            </w:r>
          </w:p>
          <w:p w14:paraId="5FCFCD9C"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 xml:space="preserve">4.- </w:t>
            </w:r>
          </w:p>
          <w:p w14:paraId="420FBD40"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5. -</w:t>
            </w:r>
          </w:p>
          <w:p w14:paraId="70DC2972"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p>
        </w:tc>
      </w:tr>
      <w:tr w:rsidR="008B043B" w:rsidRPr="00523EAA" w14:paraId="2E153BCC" w14:textId="77777777" w:rsidTr="008B043B">
        <w:trPr>
          <w:cantSplit/>
        </w:trPr>
        <w:tc>
          <w:tcPr>
            <w:tcW w:w="819" w:type="dxa"/>
            <w:tcBorders>
              <w:top w:val="single" w:sz="4" w:space="0" w:color="auto"/>
              <w:left w:val="single" w:sz="4" w:space="0" w:color="auto"/>
              <w:bottom w:val="single" w:sz="4" w:space="0" w:color="auto"/>
              <w:right w:val="single" w:sz="4" w:space="0" w:color="auto"/>
            </w:tcBorders>
          </w:tcPr>
          <w:p w14:paraId="2A73CF98"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3</w:t>
            </w:r>
            <w:r w:rsidRPr="00523EAA">
              <w:rPr>
                <w:rFonts w:ascii="Palatino Linotype" w:hAnsi="Palatino Linotype" w:cstheme="majorBidi"/>
                <w:sz w:val="16"/>
                <w:szCs w:val="16"/>
                <w:highlight w:val="cyan"/>
                <w:lang w:val="en-GB"/>
              </w:rPr>
              <w:fldChar w:fldCharType="begin"/>
            </w:r>
            <w:r w:rsidRPr="00523EAA">
              <w:rPr>
                <w:rFonts w:ascii="Palatino Linotype" w:hAnsi="Palatino Linotype" w:cstheme="majorBidi"/>
                <w:sz w:val="16"/>
                <w:szCs w:val="16"/>
                <w:highlight w:val="cyan"/>
                <w:lang w:val="en-GB"/>
              </w:rPr>
              <w:instrText xml:space="preserve"> ADDIN EN.CITE &lt;EndNote&gt;&lt;Cite&gt;&lt;Author&gt;Wing&lt;/Author&gt;&lt;Year&gt;1988&lt;/Year&gt;&lt;RecNum&gt;14297&lt;/RecNum&gt;&lt;DisplayText&gt;[26]&lt;/DisplayText&gt;&lt;record&gt;&lt;rec-number&gt;14297&lt;/rec-number&gt;&lt;foreign-keys&gt;&lt;key app="EN" db-id="dtppfatflrdaesee2wavpssbeeawpw9ds2rv" timestamp="1672049958"&gt;14297&lt;/key&gt;&lt;/foreign-keys&gt;&lt;ref-type name="Journal Article"&gt;17&lt;/ref-type&gt;&lt;contributors&gt;&lt;authors&gt;&lt;author&gt;Wing, RR&lt;/author&gt;&lt;author&gt;Epstein, LH&lt;/author&gt;&lt;author&gt;Paternostro-Bayles, M&lt;/author&gt;&lt;author&gt;Kriska, A&lt;/author&gt;&lt;author&gt;Nowalk, MP&lt;/author&gt;&lt;author&gt;Gooding, W&lt;/author&gt;&lt;/authors&gt;&lt;/contributors&gt;&lt;titles&gt;&lt;title&gt;Exercise in a behavioural weight control programme for obese patients with type 2 (non-insulin-dependent) diabetes&lt;/title&gt;&lt;secondary-title&gt;Diabetologia&lt;/secondary-title&gt;&lt;/titles&gt;&lt;periodical&gt;&lt;full-title&gt;Diabetologia&lt;/full-title&gt;&lt;/periodical&gt;&lt;pages&gt;902-909&lt;/pages&gt;&lt;volume&gt;31&lt;/volume&gt;&lt;number&gt;12&lt;/number&gt;&lt;dates&gt;&lt;year&gt;1988&lt;/year&gt;&lt;/dates&gt;&lt;isbn&gt;1432-0428&lt;/isbn&gt;&lt;urls&gt;&lt;/urls&gt;&lt;/record&gt;&lt;/Cite&gt;&lt;/EndNote&gt;</w:instrText>
            </w:r>
            <w:r w:rsidRPr="00523EAA">
              <w:rPr>
                <w:rFonts w:ascii="Palatino Linotype" w:hAnsi="Palatino Linotype" w:cstheme="majorBidi"/>
                <w:sz w:val="16"/>
                <w:szCs w:val="16"/>
                <w:highlight w:val="cyan"/>
                <w:lang w:val="en-GB"/>
              </w:rPr>
              <w:fldChar w:fldCharType="separate"/>
            </w:r>
            <w:r w:rsidRPr="00523EAA">
              <w:rPr>
                <w:rFonts w:ascii="Palatino Linotype" w:hAnsi="Palatino Linotype" w:cstheme="majorBidi"/>
                <w:sz w:val="16"/>
                <w:szCs w:val="16"/>
                <w:highlight w:val="cyan"/>
                <w:lang w:val="en-GB"/>
              </w:rPr>
              <w:t>[26]</w:t>
            </w:r>
            <w:r w:rsidRPr="00523EAA">
              <w:rPr>
                <w:rFonts w:ascii="Palatino Linotype" w:hAnsi="Palatino Linotype" w:cstheme="majorBidi"/>
                <w:sz w:val="16"/>
                <w:szCs w:val="16"/>
                <w:highlight w:val="cyan"/>
              </w:rPr>
              <w:fldChar w:fldCharType="end"/>
            </w:r>
          </w:p>
          <w:p w14:paraId="37EFCF7D"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p>
          <w:p w14:paraId="05F7BD04"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 xml:space="preserve">The assessor were blinding </w:t>
            </w:r>
          </w:p>
        </w:tc>
        <w:tc>
          <w:tcPr>
            <w:tcW w:w="1154" w:type="dxa"/>
            <w:tcBorders>
              <w:top w:val="single" w:sz="4" w:space="0" w:color="auto"/>
              <w:left w:val="single" w:sz="4" w:space="0" w:color="auto"/>
              <w:bottom w:val="single" w:sz="4" w:space="0" w:color="auto"/>
              <w:right w:val="single" w:sz="4" w:space="0" w:color="auto"/>
            </w:tcBorders>
          </w:tcPr>
          <w:p w14:paraId="0C1AE453"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 xml:space="preserve">56.1+- 6.4 years old </w:t>
            </w:r>
          </w:p>
          <w:p w14:paraId="7EB5FB85"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p>
          <w:p w14:paraId="267F2670"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p>
          <w:p w14:paraId="76F259BF"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37.47_+ 1.89</w:t>
            </w:r>
          </w:p>
          <w:p w14:paraId="4A69E408"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p>
          <w:p w14:paraId="5B5DD342"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rPr>
              <w:t>USA</w:t>
            </w:r>
          </w:p>
        </w:tc>
        <w:tc>
          <w:tcPr>
            <w:tcW w:w="1265" w:type="dxa"/>
            <w:tcBorders>
              <w:top w:val="single" w:sz="4" w:space="0" w:color="auto"/>
              <w:left w:val="single" w:sz="4" w:space="0" w:color="auto"/>
              <w:bottom w:val="single" w:sz="4" w:space="0" w:color="auto"/>
              <w:right w:val="single" w:sz="4" w:space="0" w:color="auto"/>
            </w:tcBorders>
          </w:tcPr>
          <w:p w14:paraId="397E6857"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w:t>
            </w:r>
          </w:p>
        </w:tc>
        <w:tc>
          <w:tcPr>
            <w:tcW w:w="829" w:type="dxa"/>
            <w:tcBorders>
              <w:top w:val="single" w:sz="4" w:space="0" w:color="auto"/>
              <w:left w:val="single" w:sz="4" w:space="0" w:color="auto"/>
              <w:bottom w:val="single" w:sz="4" w:space="0" w:color="auto"/>
              <w:right w:val="single" w:sz="4" w:space="0" w:color="auto"/>
            </w:tcBorders>
            <w:hideMark/>
          </w:tcPr>
          <w:p w14:paraId="41759185"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rPr>
              <w:t>RCT</w:t>
            </w:r>
          </w:p>
        </w:tc>
        <w:tc>
          <w:tcPr>
            <w:tcW w:w="1512" w:type="dxa"/>
            <w:tcBorders>
              <w:top w:val="single" w:sz="4" w:space="0" w:color="auto"/>
              <w:left w:val="single" w:sz="4" w:space="0" w:color="auto"/>
              <w:bottom w:val="single" w:sz="4" w:space="0" w:color="auto"/>
              <w:right w:val="single" w:sz="4" w:space="0" w:color="auto"/>
            </w:tcBorders>
          </w:tcPr>
          <w:p w14:paraId="565C72D5"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lang w:val="en-GB"/>
              </w:rPr>
              <w:t xml:space="preserve">The </w:t>
            </w:r>
            <w:r w:rsidRPr="00523EAA">
              <w:rPr>
                <w:rFonts w:ascii="Palatino Linotype" w:hAnsi="Palatino Linotype" w:cstheme="majorBidi"/>
                <w:sz w:val="16"/>
                <w:szCs w:val="16"/>
                <w:highlight w:val="cyan"/>
              </w:rPr>
              <w:t>Recruitment</w:t>
            </w:r>
          </w:p>
          <w:p w14:paraId="33AE3537"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 xml:space="preserve"> the method was not stated  </w:t>
            </w:r>
          </w:p>
          <w:p w14:paraId="3D3C3EAC"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p>
          <w:p w14:paraId="4B3D0F18"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rPr>
              <w:t>N= 30</w:t>
            </w:r>
          </w:p>
          <w:p w14:paraId="0078F7EB"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CO= 15</w:t>
            </w:r>
          </w:p>
          <w:p w14:paraId="3BCBB0F0"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EX = 15</w:t>
            </w:r>
          </w:p>
          <w:p w14:paraId="104FB45E"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p>
        </w:tc>
        <w:tc>
          <w:tcPr>
            <w:tcW w:w="1353" w:type="dxa"/>
            <w:tcBorders>
              <w:top w:val="single" w:sz="4" w:space="0" w:color="auto"/>
              <w:left w:val="single" w:sz="4" w:space="0" w:color="auto"/>
              <w:bottom w:val="single" w:sz="4" w:space="0" w:color="auto"/>
              <w:right w:val="single" w:sz="4" w:space="0" w:color="auto"/>
            </w:tcBorders>
            <w:hideMark/>
          </w:tcPr>
          <w:p w14:paraId="5CC73C89"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 xml:space="preserve">Subjects in the diet </w:t>
            </w:r>
          </w:p>
          <w:p w14:paraId="626A2B0F"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only condition were instructed not to change their baseline level of activity</w:t>
            </w:r>
          </w:p>
        </w:tc>
        <w:tc>
          <w:tcPr>
            <w:tcW w:w="2336" w:type="dxa"/>
            <w:tcBorders>
              <w:top w:val="single" w:sz="4" w:space="0" w:color="auto"/>
              <w:left w:val="single" w:sz="4" w:space="0" w:color="auto"/>
              <w:bottom w:val="single" w:sz="4" w:space="0" w:color="auto"/>
              <w:right w:val="single" w:sz="4" w:space="0" w:color="auto"/>
            </w:tcBorders>
          </w:tcPr>
          <w:p w14:paraId="1E02CFBE"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 xml:space="preserve">The diet plus exercise group walked a 3-mile route for  3/week and were instructed to </w:t>
            </w:r>
          </w:p>
          <w:p w14:paraId="6CE87813"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 xml:space="preserve">exercise additionally once/week on their own. All subjects were given a daily calorie goal designed to produce </w:t>
            </w:r>
          </w:p>
          <w:p w14:paraId="2D5358C1"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 xml:space="preserve">approximately 1 kg/week of weight loss. The calorie goal was calculated by taking the patient's pre-treatment weight (in kg), multiplying by 26 </w:t>
            </w:r>
          </w:p>
          <w:p w14:paraId="7180B4A9"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and subtracting 1000 calories.</w:t>
            </w:r>
          </w:p>
        </w:tc>
        <w:tc>
          <w:tcPr>
            <w:tcW w:w="1132" w:type="dxa"/>
            <w:tcBorders>
              <w:top w:val="single" w:sz="4" w:space="0" w:color="auto"/>
              <w:left w:val="single" w:sz="4" w:space="0" w:color="auto"/>
              <w:bottom w:val="single" w:sz="4" w:space="0" w:color="auto"/>
              <w:right w:val="single" w:sz="4" w:space="0" w:color="auto"/>
            </w:tcBorders>
            <w:hideMark/>
          </w:tcPr>
          <w:p w14:paraId="719F9B59"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rPr>
              <w:t>1 year</w:t>
            </w:r>
          </w:p>
        </w:tc>
        <w:tc>
          <w:tcPr>
            <w:tcW w:w="1391" w:type="dxa"/>
            <w:tcBorders>
              <w:top w:val="single" w:sz="4" w:space="0" w:color="auto"/>
              <w:left w:val="single" w:sz="4" w:space="0" w:color="auto"/>
              <w:bottom w:val="single" w:sz="4" w:space="0" w:color="auto"/>
              <w:right w:val="single" w:sz="4" w:space="0" w:color="auto"/>
            </w:tcBorders>
            <w:shd w:val="clear" w:color="auto" w:fill="auto"/>
            <w:hideMark/>
          </w:tcPr>
          <w:p w14:paraId="13178B2A"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 xml:space="preserve">1. Weight </w:t>
            </w:r>
          </w:p>
          <w:p w14:paraId="0942780B"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 xml:space="preserve">2. BMI </w:t>
            </w:r>
          </w:p>
          <w:p w14:paraId="5603F0CC"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 xml:space="preserve">3. Blood pressure </w:t>
            </w:r>
          </w:p>
          <w:p w14:paraId="7039A1CA"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4. lipid profile</w:t>
            </w:r>
          </w:p>
          <w:p w14:paraId="6E00C0DC"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5. Plasma glucose and insulin</w:t>
            </w:r>
          </w:p>
          <w:p w14:paraId="2DF3A924"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6. HbA1c</w:t>
            </w:r>
          </w:p>
        </w:tc>
        <w:tc>
          <w:tcPr>
            <w:tcW w:w="2157" w:type="dxa"/>
            <w:tcBorders>
              <w:top w:val="single" w:sz="4" w:space="0" w:color="auto"/>
              <w:left w:val="single" w:sz="4" w:space="0" w:color="auto"/>
              <w:bottom w:val="single" w:sz="4" w:space="0" w:color="auto"/>
              <w:right w:val="single" w:sz="4" w:space="0" w:color="auto"/>
            </w:tcBorders>
            <w:hideMark/>
          </w:tcPr>
          <w:p w14:paraId="77AC8F3C"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1. Balance beam scale</w:t>
            </w:r>
          </w:p>
          <w:p w14:paraId="31FFE3BD"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2. (kg/m</w:t>
            </w:r>
            <w:r w:rsidRPr="00523EAA">
              <w:rPr>
                <w:rFonts w:ascii="Palatino Linotype" w:hAnsi="Palatino Linotype" w:cstheme="majorBidi"/>
                <w:sz w:val="16"/>
                <w:szCs w:val="16"/>
                <w:highlight w:val="cyan"/>
                <w:vertAlign w:val="superscript"/>
                <w:lang w:val="en-GB"/>
              </w:rPr>
              <w:t>2</w:t>
            </w:r>
            <w:r w:rsidRPr="00523EAA">
              <w:rPr>
                <w:rFonts w:ascii="Palatino Linotype" w:hAnsi="Palatino Linotype" w:cstheme="majorBidi"/>
                <w:sz w:val="16"/>
                <w:szCs w:val="16"/>
                <w:highlight w:val="cyan"/>
                <w:lang w:val="en-GB"/>
              </w:rPr>
              <w:t>).</w:t>
            </w:r>
          </w:p>
          <w:p w14:paraId="40D095B6"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3. -</w:t>
            </w:r>
          </w:p>
          <w:p w14:paraId="1D0C4EF8"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 xml:space="preserve">4. Using enzymatic </w:t>
            </w:r>
          </w:p>
          <w:p w14:paraId="7C3E507D"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Procedures</w:t>
            </w:r>
          </w:p>
          <w:p w14:paraId="7DA2C7CA"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5. by radioimmunoassay (Ross Laboratory, Columbus, Ohio, USA)</w:t>
            </w:r>
          </w:p>
          <w:p w14:paraId="68D77E4D"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it-IT"/>
              </w:rPr>
            </w:pPr>
            <w:r w:rsidRPr="00523EAA">
              <w:rPr>
                <w:rFonts w:ascii="Palatino Linotype" w:hAnsi="Palatino Linotype" w:cstheme="majorBidi"/>
                <w:sz w:val="16"/>
                <w:szCs w:val="16"/>
                <w:highlight w:val="cyan"/>
                <w:lang w:val="it-IT"/>
              </w:rPr>
              <w:t>6. (Isolab minicolumns, Akron, Ohio, USA)</w:t>
            </w:r>
          </w:p>
        </w:tc>
      </w:tr>
      <w:tr w:rsidR="008B043B" w:rsidRPr="00523EAA" w14:paraId="6A130B37" w14:textId="77777777" w:rsidTr="008B043B">
        <w:trPr>
          <w:cantSplit/>
        </w:trPr>
        <w:tc>
          <w:tcPr>
            <w:tcW w:w="819" w:type="dxa"/>
            <w:tcBorders>
              <w:top w:val="single" w:sz="4" w:space="0" w:color="auto"/>
              <w:left w:val="single" w:sz="4" w:space="0" w:color="auto"/>
              <w:bottom w:val="single" w:sz="4" w:space="0" w:color="auto"/>
              <w:right w:val="single" w:sz="4" w:space="0" w:color="auto"/>
            </w:tcBorders>
          </w:tcPr>
          <w:p w14:paraId="7FA3C331"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lastRenderedPageBreak/>
              <w:t xml:space="preserve">4. </w:t>
            </w:r>
            <w:r w:rsidRPr="00523EAA">
              <w:rPr>
                <w:rFonts w:ascii="Palatino Linotype" w:hAnsi="Palatino Linotype" w:cstheme="majorBidi"/>
                <w:sz w:val="16"/>
                <w:szCs w:val="16"/>
                <w:highlight w:val="cyan"/>
                <w:lang w:val="en-GB"/>
              </w:rPr>
              <w:fldChar w:fldCharType="begin"/>
            </w:r>
            <w:r w:rsidRPr="00523EAA">
              <w:rPr>
                <w:rFonts w:ascii="Palatino Linotype" w:hAnsi="Palatino Linotype" w:cstheme="majorBidi"/>
                <w:sz w:val="16"/>
                <w:szCs w:val="16"/>
                <w:highlight w:val="cyan"/>
                <w:lang w:val="en-GB"/>
              </w:rPr>
              <w:instrText xml:space="preserve"> ADDIN EN.CITE &lt;EndNote&gt;&lt;Cite&gt;&lt;Author&gt;Agurs-Collins&lt;/Author&gt;&lt;Year&gt;1997&lt;/Year&gt;&lt;RecNum&gt;14298&lt;/RecNum&gt;&lt;DisplayText&gt;[29]&lt;/DisplayText&gt;&lt;record&gt;&lt;rec-number&gt;14298&lt;/rec-number&gt;&lt;foreign-keys&gt;&lt;key app="EN" db-id="dtppfatflrdaesee2wavpssbeeawpw9ds2rv" timestamp="1672064577"&gt;14298&lt;/key&gt;&lt;/foreign-keys&gt;&lt;ref-type name="Journal Article"&gt;17&lt;/ref-type&gt;&lt;contributors&gt;&lt;authors&gt;&lt;author&gt;Agurs-Collins, Tanya D&lt;/author&gt;&lt;author&gt;Kumanyika, Shiriki K&lt;/author&gt;&lt;author&gt;Have, Thomas R Ten&lt;/author&gt;&lt;author&gt;Adams-Campbell, Lucile L&lt;/author&gt;&lt;/authors&gt;&lt;/contributors&gt;&lt;titles&gt;&lt;title&gt;A randomized controlled trial of weight reduction and exercise for diabetes management in older African-American subjects&lt;/title&gt;&lt;secondary-title&gt;Diabetes care&lt;/secondary-title&gt;&lt;/titles&gt;&lt;periodical&gt;&lt;full-title&gt;Diabetes care&lt;/full-title&gt;&lt;/periodical&gt;&lt;pages&gt;1503-1511&lt;/pages&gt;&lt;volume&gt;20&lt;/volume&gt;&lt;number&gt;10&lt;/number&gt;&lt;dates&gt;&lt;year&gt;1997&lt;/year&gt;&lt;/dates&gt;&lt;isbn&gt;0149-5992&lt;/isbn&gt;&lt;urls&gt;&lt;/urls&gt;&lt;/record&gt;&lt;/Cite&gt;&lt;/EndNote&gt;</w:instrText>
            </w:r>
            <w:r w:rsidRPr="00523EAA">
              <w:rPr>
                <w:rFonts w:ascii="Palatino Linotype" w:hAnsi="Palatino Linotype" w:cstheme="majorBidi"/>
                <w:sz w:val="16"/>
                <w:szCs w:val="16"/>
                <w:highlight w:val="cyan"/>
                <w:lang w:val="en-GB"/>
              </w:rPr>
              <w:fldChar w:fldCharType="separate"/>
            </w:r>
            <w:r w:rsidRPr="00523EAA">
              <w:rPr>
                <w:rFonts w:ascii="Palatino Linotype" w:hAnsi="Palatino Linotype" w:cstheme="majorBidi"/>
                <w:sz w:val="16"/>
                <w:szCs w:val="16"/>
                <w:highlight w:val="cyan"/>
                <w:lang w:val="en-GB"/>
              </w:rPr>
              <w:t>[29]</w:t>
            </w:r>
            <w:r w:rsidRPr="00523EAA">
              <w:rPr>
                <w:rFonts w:ascii="Palatino Linotype" w:hAnsi="Palatino Linotype" w:cstheme="majorBidi"/>
                <w:sz w:val="16"/>
                <w:szCs w:val="16"/>
                <w:highlight w:val="cyan"/>
              </w:rPr>
              <w:fldChar w:fldCharType="end"/>
            </w:r>
          </w:p>
          <w:p w14:paraId="488436F2"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p>
        </w:tc>
        <w:tc>
          <w:tcPr>
            <w:tcW w:w="1154" w:type="dxa"/>
            <w:tcBorders>
              <w:top w:val="single" w:sz="4" w:space="0" w:color="auto"/>
              <w:left w:val="single" w:sz="4" w:space="0" w:color="auto"/>
              <w:bottom w:val="single" w:sz="4" w:space="0" w:color="auto"/>
              <w:right w:val="single" w:sz="4" w:space="0" w:color="auto"/>
            </w:tcBorders>
            <w:hideMark/>
          </w:tcPr>
          <w:p w14:paraId="133CBD68"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 xml:space="preserve">62.4 ±5.9 years old </w:t>
            </w:r>
          </w:p>
          <w:p w14:paraId="1C3AE9F1"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33.9 ±5.1</w:t>
            </w:r>
          </w:p>
          <w:p w14:paraId="1B2D8E02"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p>
          <w:p w14:paraId="3DAD92D5"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rPr>
              <w:t>USA</w:t>
            </w:r>
          </w:p>
        </w:tc>
        <w:tc>
          <w:tcPr>
            <w:tcW w:w="1265" w:type="dxa"/>
            <w:tcBorders>
              <w:top w:val="single" w:sz="4" w:space="0" w:color="auto"/>
              <w:left w:val="single" w:sz="4" w:space="0" w:color="auto"/>
              <w:bottom w:val="single" w:sz="4" w:space="0" w:color="auto"/>
              <w:right w:val="single" w:sz="4" w:space="0" w:color="auto"/>
            </w:tcBorders>
            <w:hideMark/>
          </w:tcPr>
          <w:p w14:paraId="46E6C062"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w:t>
            </w:r>
          </w:p>
        </w:tc>
        <w:tc>
          <w:tcPr>
            <w:tcW w:w="829" w:type="dxa"/>
            <w:tcBorders>
              <w:top w:val="single" w:sz="4" w:space="0" w:color="auto"/>
              <w:left w:val="single" w:sz="4" w:space="0" w:color="auto"/>
              <w:bottom w:val="single" w:sz="4" w:space="0" w:color="auto"/>
              <w:right w:val="single" w:sz="4" w:space="0" w:color="auto"/>
            </w:tcBorders>
            <w:hideMark/>
          </w:tcPr>
          <w:p w14:paraId="1D6F42A0"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rPr>
              <w:t xml:space="preserve">RCT </w:t>
            </w:r>
          </w:p>
        </w:tc>
        <w:tc>
          <w:tcPr>
            <w:tcW w:w="1512" w:type="dxa"/>
            <w:tcBorders>
              <w:top w:val="single" w:sz="4" w:space="0" w:color="auto"/>
              <w:left w:val="single" w:sz="4" w:space="0" w:color="auto"/>
              <w:bottom w:val="single" w:sz="4" w:space="0" w:color="auto"/>
              <w:right w:val="single" w:sz="4" w:space="0" w:color="auto"/>
            </w:tcBorders>
          </w:tcPr>
          <w:p w14:paraId="505BB17E"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Participants were recruited</w:t>
            </w:r>
          </w:p>
          <w:p w14:paraId="68B4FF8B"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through general medicine clinics and diabetes clinics, from public health department</w:t>
            </w:r>
          </w:p>
          <w:p w14:paraId="02BC705C"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pt-PT"/>
              </w:rPr>
            </w:pPr>
            <w:r w:rsidRPr="00523EAA">
              <w:rPr>
                <w:rFonts w:ascii="Palatino Linotype" w:hAnsi="Palatino Linotype" w:cstheme="majorBidi"/>
                <w:sz w:val="16"/>
                <w:szCs w:val="16"/>
                <w:highlight w:val="cyan"/>
                <w:lang w:val="pt-PT"/>
              </w:rPr>
              <w:t>geriatric clinics</w:t>
            </w:r>
          </w:p>
          <w:p w14:paraId="122F2C60"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pt-PT"/>
              </w:rPr>
            </w:pPr>
          </w:p>
          <w:p w14:paraId="36C62623"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pt-PT"/>
              </w:rPr>
            </w:pPr>
            <w:r w:rsidRPr="00523EAA">
              <w:rPr>
                <w:rFonts w:ascii="Palatino Linotype" w:hAnsi="Palatino Linotype" w:cstheme="majorBidi"/>
                <w:sz w:val="16"/>
                <w:szCs w:val="16"/>
                <w:highlight w:val="cyan"/>
                <w:lang w:val="pt-PT"/>
              </w:rPr>
              <w:t xml:space="preserve">N= 64 </w:t>
            </w:r>
          </w:p>
          <w:p w14:paraId="6AB1CD3A"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pt-PT"/>
              </w:rPr>
            </w:pPr>
            <w:r w:rsidRPr="00523EAA">
              <w:rPr>
                <w:rFonts w:ascii="Palatino Linotype" w:hAnsi="Palatino Linotype" w:cstheme="majorBidi"/>
                <w:sz w:val="16"/>
                <w:szCs w:val="16"/>
                <w:highlight w:val="cyan"/>
                <w:lang w:val="pt-PT"/>
              </w:rPr>
              <w:t>Ex= 32</w:t>
            </w:r>
          </w:p>
          <w:p w14:paraId="421B12F8"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pt-PT"/>
              </w:rPr>
            </w:pPr>
            <w:r w:rsidRPr="00523EAA">
              <w:rPr>
                <w:rFonts w:ascii="Palatino Linotype" w:hAnsi="Palatino Linotype" w:cstheme="majorBidi"/>
                <w:sz w:val="16"/>
                <w:szCs w:val="16"/>
                <w:highlight w:val="cyan"/>
                <w:lang w:val="pt-PT"/>
              </w:rPr>
              <w:t xml:space="preserve">CO= 32 </w:t>
            </w:r>
          </w:p>
          <w:p w14:paraId="23B39953"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pt-PT"/>
              </w:rPr>
            </w:pPr>
          </w:p>
        </w:tc>
        <w:tc>
          <w:tcPr>
            <w:tcW w:w="1353" w:type="dxa"/>
            <w:tcBorders>
              <w:top w:val="single" w:sz="4" w:space="0" w:color="auto"/>
              <w:left w:val="single" w:sz="4" w:space="0" w:color="auto"/>
              <w:bottom w:val="single" w:sz="4" w:space="0" w:color="auto"/>
              <w:right w:val="single" w:sz="4" w:space="0" w:color="auto"/>
            </w:tcBorders>
            <w:hideMark/>
          </w:tcPr>
          <w:p w14:paraId="3C0DC7D7"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rPr>
              <w:t xml:space="preserve">Usual care </w:t>
            </w:r>
          </w:p>
        </w:tc>
        <w:tc>
          <w:tcPr>
            <w:tcW w:w="2336" w:type="dxa"/>
            <w:tcBorders>
              <w:top w:val="single" w:sz="4" w:space="0" w:color="auto"/>
              <w:left w:val="single" w:sz="4" w:space="0" w:color="auto"/>
              <w:bottom w:val="single" w:sz="4" w:space="0" w:color="auto"/>
              <w:right w:val="single" w:sz="4" w:space="0" w:color="auto"/>
            </w:tcBorders>
          </w:tcPr>
          <w:p w14:paraId="77B84FE7"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The intervention objectives were to promote adherence to a diet with ~55-60% kcal from carbohydrate, 12-20% from protein, and &lt;30% from fat (9), a weight loss of at least 10 lb (4.5 kg) at the rate of &lt;2 lb</w:t>
            </w:r>
          </w:p>
          <w:p w14:paraId="74DE5816"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(0.9 kg) per week, and moderate AE  at least 3 days per week</w:t>
            </w:r>
            <w:r w:rsidRPr="00523EAA">
              <w:rPr>
                <w:rFonts w:ascii="Palatino Linotype" w:hAnsi="Palatino Linotype" w:cstheme="majorBidi"/>
                <w:sz w:val="16"/>
                <w:szCs w:val="16"/>
                <w:highlight w:val="cyan"/>
                <w:lang w:val="en-GB"/>
              </w:rPr>
              <w:t xml:space="preserve"> </w:t>
            </w:r>
          </w:p>
        </w:tc>
        <w:tc>
          <w:tcPr>
            <w:tcW w:w="1132" w:type="dxa"/>
            <w:tcBorders>
              <w:top w:val="single" w:sz="4" w:space="0" w:color="auto"/>
              <w:left w:val="single" w:sz="4" w:space="0" w:color="auto"/>
              <w:bottom w:val="single" w:sz="4" w:space="0" w:color="auto"/>
              <w:right w:val="single" w:sz="4" w:space="0" w:color="auto"/>
            </w:tcBorders>
          </w:tcPr>
          <w:p w14:paraId="10E637E9"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 xml:space="preserve">6 months </w:t>
            </w:r>
          </w:p>
        </w:tc>
        <w:tc>
          <w:tcPr>
            <w:tcW w:w="1391" w:type="dxa"/>
            <w:tcBorders>
              <w:top w:val="single" w:sz="4" w:space="0" w:color="auto"/>
              <w:left w:val="single" w:sz="4" w:space="0" w:color="auto"/>
              <w:bottom w:val="single" w:sz="4" w:space="0" w:color="auto"/>
              <w:right w:val="single" w:sz="4" w:space="0" w:color="auto"/>
            </w:tcBorders>
            <w:shd w:val="clear" w:color="auto" w:fill="auto"/>
            <w:hideMark/>
          </w:tcPr>
          <w:p w14:paraId="6AFB991E"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 xml:space="preserve"> 1. HbA1c</w:t>
            </w:r>
          </w:p>
          <w:p w14:paraId="512E0BEF"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 xml:space="preserve">2. lipid profile </w:t>
            </w:r>
          </w:p>
          <w:p w14:paraId="6E8CA95C"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 xml:space="preserve">3. Blood pressure </w:t>
            </w:r>
          </w:p>
          <w:p w14:paraId="254A30F3"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4. BMI</w:t>
            </w:r>
          </w:p>
          <w:p w14:paraId="2A449DF0"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5. Waist circumference</w:t>
            </w:r>
          </w:p>
          <w:p w14:paraId="256BDADA"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 xml:space="preserve">6. Hip circumference </w:t>
            </w:r>
          </w:p>
          <w:p w14:paraId="35B7AECB"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p>
        </w:tc>
        <w:tc>
          <w:tcPr>
            <w:tcW w:w="2157" w:type="dxa"/>
            <w:tcBorders>
              <w:top w:val="single" w:sz="4" w:space="0" w:color="auto"/>
              <w:left w:val="single" w:sz="4" w:space="0" w:color="auto"/>
              <w:bottom w:val="single" w:sz="4" w:space="0" w:color="auto"/>
              <w:right w:val="single" w:sz="4" w:space="0" w:color="auto"/>
            </w:tcBorders>
          </w:tcPr>
          <w:p w14:paraId="62B9742A"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 xml:space="preserve">1. Using the </w:t>
            </w:r>
            <w:proofErr w:type="spellStart"/>
            <w:r w:rsidRPr="00523EAA">
              <w:rPr>
                <w:rFonts w:ascii="Palatino Linotype" w:hAnsi="Palatino Linotype" w:cstheme="majorBidi"/>
                <w:sz w:val="16"/>
                <w:szCs w:val="16"/>
                <w:highlight w:val="cyan"/>
              </w:rPr>
              <w:t>BioRad</w:t>
            </w:r>
            <w:proofErr w:type="spellEnd"/>
          </w:p>
          <w:p w14:paraId="7FAA67F7"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Diamant System</w:t>
            </w:r>
          </w:p>
          <w:p w14:paraId="47636079"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2. enzymatic methods</w:t>
            </w:r>
          </w:p>
          <w:p w14:paraId="4A78D19B"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(35-37) with an Olympus AU 5000 analyze</w:t>
            </w:r>
          </w:p>
          <w:p w14:paraId="180E045F"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3. Sphygmomanometer</w:t>
            </w:r>
          </w:p>
          <w:p w14:paraId="6CCA7AEA"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4. By dividing</w:t>
            </w:r>
          </w:p>
          <w:p w14:paraId="2EDA4B02"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weight (in kilograms) by height (in meters)</w:t>
            </w:r>
          </w:p>
          <w:p w14:paraId="077C6A11"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squared</w:t>
            </w:r>
          </w:p>
          <w:p w14:paraId="4AFDB596"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5. Was measured at the narrowest part of the trunk, if evident, or midway between the lowest rib</w:t>
            </w:r>
          </w:p>
          <w:p w14:paraId="022C2A2A"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and the iliac crest</w:t>
            </w:r>
          </w:p>
          <w:p w14:paraId="735A4B98"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6. Was measured at the maximum protrusion of the buttocks.</w:t>
            </w:r>
          </w:p>
        </w:tc>
      </w:tr>
      <w:tr w:rsidR="008B043B" w:rsidRPr="00523EAA" w14:paraId="256E7789" w14:textId="77777777" w:rsidTr="008B043B">
        <w:trPr>
          <w:cantSplit/>
        </w:trPr>
        <w:tc>
          <w:tcPr>
            <w:tcW w:w="819" w:type="dxa"/>
            <w:tcBorders>
              <w:top w:val="single" w:sz="4" w:space="0" w:color="auto"/>
              <w:left w:val="single" w:sz="4" w:space="0" w:color="auto"/>
              <w:bottom w:val="single" w:sz="4" w:space="0" w:color="auto"/>
              <w:right w:val="single" w:sz="4" w:space="0" w:color="auto"/>
            </w:tcBorders>
            <w:hideMark/>
          </w:tcPr>
          <w:p w14:paraId="77A23DA1"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rPr>
              <w:lastRenderedPageBreak/>
              <w:t xml:space="preserve">5 </w:t>
            </w:r>
            <w:r w:rsidRPr="00523EAA">
              <w:rPr>
                <w:rFonts w:ascii="Palatino Linotype" w:hAnsi="Palatino Linotype" w:cstheme="majorBidi"/>
                <w:sz w:val="16"/>
                <w:szCs w:val="16"/>
                <w:highlight w:val="cyan"/>
              </w:rPr>
              <w:fldChar w:fldCharType="begin"/>
            </w:r>
            <w:r w:rsidRPr="00523EAA">
              <w:rPr>
                <w:rFonts w:ascii="Palatino Linotype" w:hAnsi="Palatino Linotype" w:cstheme="majorBidi"/>
                <w:sz w:val="16"/>
                <w:szCs w:val="16"/>
                <w:highlight w:val="cyan"/>
              </w:rPr>
              <w:instrText xml:space="preserve"> ADDIN EN.CITE &lt;EndNote&gt;&lt;Cite&gt;&lt;Author&gt;Dunstan&lt;/Author&gt;&lt;Year&gt;1997&lt;/Year&gt;&lt;RecNum&gt;14299&lt;/RecNum&gt;&lt;DisplayText&gt;[30]&lt;/DisplayText&gt;&lt;record&gt;&lt;rec-number&gt;14299&lt;/rec-number&gt;&lt;foreign-keys&gt;&lt;key app="EN" db-id="dtppfatflrdaesee2wavpssbeeawpw9ds2rv" timestamp="1672065991"&gt;14299&lt;/key&gt;&lt;/foreign-keys&gt;&lt;ref-type name="Journal Article"&gt;17&lt;/ref-type&gt;&lt;contributors&gt;&lt;authors&gt;&lt;author&gt;Dunstan, David W&lt;/author&gt;&lt;author&gt;Mori, Trevor A&lt;/author&gt;&lt;author&gt;Puddey, Ian B&lt;/author&gt;&lt;author&gt;Beilin, Lawrie J&lt;/author&gt;&lt;author&gt;Burke, Valerie&lt;/author&gt;&lt;author&gt;Morton, Alan R&lt;/author&gt;&lt;author&gt;Stanton, Kim G&lt;/author&gt;&lt;/authors&gt;&lt;/contributors&gt;&lt;titles&gt;&lt;title&gt;The independent and combined effects of aerobic exercise and dietary fish intake on serum lipids and glycemic control in NIDDM: a randomized controlled study&lt;/title&gt;&lt;secondary-title&gt;Diabetes care&lt;/secondary-title&gt;&lt;/titles&gt;&lt;periodical&gt;&lt;full-title&gt;Diabetes care&lt;/full-title&gt;&lt;/periodical&gt;&lt;pages&gt;913-921&lt;/pages&gt;&lt;volume&gt;20&lt;/volume&gt;&lt;number&gt;6&lt;/number&gt;&lt;dates&gt;&lt;year&gt;1997&lt;/year&gt;&lt;/dates&gt;&lt;isbn&gt;0149-5992&lt;/isbn&gt;&lt;urls&gt;&lt;/urls&gt;&lt;/record&gt;&lt;/Cite&gt;&lt;/EndNote&gt;</w:instrText>
            </w:r>
            <w:r w:rsidRPr="00523EAA">
              <w:rPr>
                <w:rFonts w:ascii="Palatino Linotype" w:hAnsi="Palatino Linotype" w:cstheme="majorBidi"/>
                <w:sz w:val="16"/>
                <w:szCs w:val="16"/>
                <w:highlight w:val="cyan"/>
              </w:rPr>
              <w:fldChar w:fldCharType="separate"/>
            </w:r>
            <w:r w:rsidRPr="00523EAA">
              <w:rPr>
                <w:rFonts w:ascii="Palatino Linotype" w:hAnsi="Palatino Linotype" w:cstheme="majorBidi"/>
                <w:sz w:val="16"/>
                <w:szCs w:val="16"/>
                <w:highlight w:val="cyan"/>
              </w:rPr>
              <w:t>[30]</w:t>
            </w:r>
            <w:r w:rsidRPr="00523EAA">
              <w:rPr>
                <w:rFonts w:ascii="Palatino Linotype" w:hAnsi="Palatino Linotype" w:cstheme="majorBidi"/>
                <w:sz w:val="16"/>
                <w:szCs w:val="16"/>
                <w:highlight w:val="cyan"/>
              </w:rPr>
              <w:fldChar w:fldCharType="end"/>
            </w:r>
          </w:p>
          <w:p w14:paraId="262344F9"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p>
        </w:tc>
        <w:tc>
          <w:tcPr>
            <w:tcW w:w="1154" w:type="dxa"/>
            <w:tcBorders>
              <w:top w:val="single" w:sz="4" w:space="0" w:color="auto"/>
              <w:left w:val="single" w:sz="4" w:space="0" w:color="auto"/>
              <w:bottom w:val="single" w:sz="4" w:space="0" w:color="auto"/>
              <w:right w:val="single" w:sz="4" w:space="0" w:color="auto"/>
            </w:tcBorders>
          </w:tcPr>
          <w:p w14:paraId="3219C51F"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 xml:space="preserve">52.6 ±7.2 years old </w:t>
            </w:r>
          </w:p>
          <w:p w14:paraId="21AC06BD"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p>
          <w:p w14:paraId="5F8B3748"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 xml:space="preserve">29.9 ±3.0 </w:t>
            </w:r>
          </w:p>
          <w:p w14:paraId="7AD4AEF4"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p>
          <w:p w14:paraId="4C48B2C3"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Australia</w:t>
            </w:r>
          </w:p>
        </w:tc>
        <w:tc>
          <w:tcPr>
            <w:tcW w:w="1265" w:type="dxa"/>
            <w:tcBorders>
              <w:top w:val="single" w:sz="4" w:space="0" w:color="auto"/>
              <w:left w:val="single" w:sz="4" w:space="0" w:color="auto"/>
              <w:bottom w:val="single" w:sz="4" w:space="0" w:color="auto"/>
              <w:right w:val="single" w:sz="4" w:space="0" w:color="auto"/>
            </w:tcBorders>
          </w:tcPr>
          <w:p w14:paraId="1BFEC0E1"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w:t>
            </w:r>
          </w:p>
        </w:tc>
        <w:tc>
          <w:tcPr>
            <w:tcW w:w="829" w:type="dxa"/>
            <w:tcBorders>
              <w:top w:val="single" w:sz="4" w:space="0" w:color="auto"/>
              <w:left w:val="single" w:sz="4" w:space="0" w:color="auto"/>
              <w:bottom w:val="single" w:sz="4" w:space="0" w:color="auto"/>
              <w:right w:val="single" w:sz="4" w:space="0" w:color="auto"/>
            </w:tcBorders>
          </w:tcPr>
          <w:p w14:paraId="173A29A5"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 xml:space="preserve">RCT </w:t>
            </w:r>
          </w:p>
        </w:tc>
        <w:tc>
          <w:tcPr>
            <w:tcW w:w="1512" w:type="dxa"/>
            <w:tcBorders>
              <w:top w:val="single" w:sz="4" w:space="0" w:color="auto"/>
              <w:left w:val="single" w:sz="4" w:space="0" w:color="auto"/>
              <w:bottom w:val="single" w:sz="4" w:space="0" w:color="auto"/>
              <w:right w:val="single" w:sz="4" w:space="0" w:color="auto"/>
            </w:tcBorders>
          </w:tcPr>
          <w:p w14:paraId="2D5C515F"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rPr>
              <w:t>Hospital outpatients</w:t>
            </w:r>
          </w:p>
          <w:p w14:paraId="49AA665A"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 xml:space="preserve">N= 26 </w:t>
            </w:r>
          </w:p>
          <w:p w14:paraId="2925776B"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Ex= 14</w:t>
            </w:r>
          </w:p>
          <w:p w14:paraId="1D630CDB"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CO= 12</w:t>
            </w:r>
          </w:p>
          <w:p w14:paraId="7BF0DDE2"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p>
        </w:tc>
        <w:tc>
          <w:tcPr>
            <w:tcW w:w="1353" w:type="dxa"/>
            <w:tcBorders>
              <w:top w:val="single" w:sz="4" w:space="0" w:color="auto"/>
              <w:left w:val="single" w:sz="4" w:space="0" w:color="auto"/>
              <w:bottom w:val="single" w:sz="4" w:space="0" w:color="auto"/>
              <w:right w:val="single" w:sz="4" w:space="0" w:color="auto"/>
            </w:tcBorders>
          </w:tcPr>
          <w:p w14:paraId="627D2D5F"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 xml:space="preserve">Usual care </w:t>
            </w:r>
          </w:p>
        </w:tc>
        <w:tc>
          <w:tcPr>
            <w:tcW w:w="2336" w:type="dxa"/>
            <w:tcBorders>
              <w:top w:val="single" w:sz="4" w:space="0" w:color="auto"/>
              <w:left w:val="single" w:sz="4" w:space="0" w:color="auto"/>
              <w:bottom w:val="single" w:sz="4" w:space="0" w:color="auto"/>
              <w:right w:val="single" w:sz="4" w:space="0" w:color="auto"/>
            </w:tcBorders>
            <w:hideMark/>
          </w:tcPr>
          <w:p w14:paraId="77428288"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 xml:space="preserve"> AE performed on 3</w:t>
            </w:r>
          </w:p>
          <w:p w14:paraId="4D968042"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nonconsecutive days of the week in a supervised laboratory setting using cycling  ergometer at 55-65% of the baseline Vo2max, plus fish and  diets supplying 30% or less of total energy intake from fat</w:t>
            </w:r>
          </w:p>
          <w:p w14:paraId="21C350B3"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(&lt;10% saturated fat)</w:t>
            </w:r>
            <w:proofErr w:type="gramStart"/>
            <w:r w:rsidRPr="00523EAA">
              <w:rPr>
                <w:rFonts w:ascii="Palatino Linotype" w:hAnsi="Palatino Linotype" w:cstheme="majorBidi"/>
                <w:sz w:val="16"/>
                <w:szCs w:val="16"/>
                <w:highlight w:val="cyan"/>
              </w:rPr>
              <w:t>,with</w:t>
            </w:r>
            <w:proofErr w:type="gramEnd"/>
            <w:r w:rsidRPr="00523EAA">
              <w:rPr>
                <w:rFonts w:ascii="Palatino Linotype" w:hAnsi="Palatino Linotype" w:cstheme="majorBidi"/>
                <w:sz w:val="16"/>
                <w:szCs w:val="16"/>
                <w:highlight w:val="cyan"/>
              </w:rPr>
              <w:t xml:space="preserve"> the remainder distributed between carbohydrates and protein. Also, patients were advised to reduce their sodium intake to &lt; 100 mmol/day.</w:t>
            </w:r>
          </w:p>
        </w:tc>
        <w:tc>
          <w:tcPr>
            <w:tcW w:w="1132" w:type="dxa"/>
            <w:tcBorders>
              <w:top w:val="single" w:sz="4" w:space="0" w:color="auto"/>
              <w:left w:val="single" w:sz="4" w:space="0" w:color="auto"/>
              <w:bottom w:val="single" w:sz="4" w:space="0" w:color="auto"/>
              <w:right w:val="single" w:sz="4" w:space="0" w:color="auto"/>
            </w:tcBorders>
            <w:hideMark/>
          </w:tcPr>
          <w:p w14:paraId="5CFBAC02"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rPr>
              <w:t>8 weeks</w:t>
            </w:r>
          </w:p>
        </w:tc>
        <w:tc>
          <w:tcPr>
            <w:tcW w:w="1391" w:type="dxa"/>
            <w:tcBorders>
              <w:top w:val="single" w:sz="4" w:space="0" w:color="auto"/>
              <w:left w:val="single" w:sz="4" w:space="0" w:color="auto"/>
              <w:bottom w:val="single" w:sz="4" w:space="0" w:color="auto"/>
              <w:right w:val="single" w:sz="4" w:space="0" w:color="auto"/>
            </w:tcBorders>
          </w:tcPr>
          <w:p w14:paraId="3E029F6B"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 xml:space="preserve">1. Blood sugar </w:t>
            </w:r>
          </w:p>
          <w:p w14:paraId="05AAABC8"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 xml:space="preserve">2. Weight </w:t>
            </w:r>
          </w:p>
          <w:p w14:paraId="7F8CDE4F"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 xml:space="preserve">3. Lipid profile </w:t>
            </w:r>
          </w:p>
          <w:p w14:paraId="5A3987EA"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4. HbA1c</w:t>
            </w:r>
          </w:p>
          <w:p w14:paraId="6C2008BA"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5. Fasting serum insulin</w:t>
            </w:r>
          </w:p>
        </w:tc>
        <w:tc>
          <w:tcPr>
            <w:tcW w:w="2157" w:type="dxa"/>
            <w:tcBorders>
              <w:top w:val="single" w:sz="4" w:space="0" w:color="auto"/>
              <w:left w:val="single" w:sz="4" w:space="0" w:color="auto"/>
              <w:bottom w:val="single" w:sz="4" w:space="0" w:color="auto"/>
              <w:right w:val="single" w:sz="4" w:space="0" w:color="auto"/>
            </w:tcBorders>
          </w:tcPr>
          <w:p w14:paraId="23FBB6EA"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1. Using the trapezoidal method with fasting concentrations</w:t>
            </w:r>
          </w:p>
          <w:p w14:paraId="0AA505DA"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(Incremental area) and zero as the baseline</w:t>
            </w:r>
          </w:p>
          <w:p w14:paraId="77DE43AC"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2. Calibrated beam balance scale</w:t>
            </w:r>
          </w:p>
          <w:p w14:paraId="24D728A1"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3. Were determined enzymatically</w:t>
            </w:r>
          </w:p>
          <w:p w14:paraId="6D3E67CD"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4. high-performance liquid chromatography</w:t>
            </w:r>
          </w:p>
          <w:p w14:paraId="0E210FF9"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5. EIA (enzyme immunoassay)</w:t>
            </w:r>
          </w:p>
        </w:tc>
      </w:tr>
      <w:tr w:rsidR="008B043B" w:rsidRPr="00523EAA" w14:paraId="0980CD83" w14:textId="77777777" w:rsidTr="008B043B">
        <w:trPr>
          <w:cantSplit/>
        </w:trPr>
        <w:tc>
          <w:tcPr>
            <w:tcW w:w="819" w:type="dxa"/>
            <w:tcBorders>
              <w:top w:val="single" w:sz="4" w:space="0" w:color="auto"/>
              <w:left w:val="single" w:sz="4" w:space="0" w:color="auto"/>
              <w:bottom w:val="single" w:sz="4" w:space="0" w:color="auto"/>
              <w:right w:val="single" w:sz="4" w:space="0" w:color="auto"/>
            </w:tcBorders>
          </w:tcPr>
          <w:p w14:paraId="19EC7F77"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rPr>
              <w:lastRenderedPageBreak/>
              <w:t xml:space="preserve">6 </w:t>
            </w:r>
            <w:r w:rsidRPr="00523EAA">
              <w:rPr>
                <w:rFonts w:ascii="Palatino Linotype" w:hAnsi="Palatino Linotype" w:cstheme="majorBidi"/>
                <w:sz w:val="16"/>
                <w:szCs w:val="16"/>
                <w:highlight w:val="cyan"/>
              </w:rPr>
              <w:fldChar w:fldCharType="begin"/>
            </w:r>
            <w:r w:rsidRPr="00523EAA">
              <w:rPr>
                <w:rFonts w:ascii="Palatino Linotype" w:hAnsi="Palatino Linotype" w:cstheme="majorBidi"/>
                <w:sz w:val="16"/>
                <w:szCs w:val="16"/>
                <w:highlight w:val="cyan"/>
              </w:rPr>
              <w:instrText xml:space="preserve"> ADDIN EN.CITE &lt;EndNote&gt;&lt;Cite&gt;&lt;Author&gt;Legaard&lt;/Author&gt;&lt;Year&gt;2022&lt;/Year&gt;&lt;RecNum&gt;258&lt;/RecNum&gt;&lt;DisplayText&gt;[37]&lt;/DisplayText&gt;&lt;record&gt;&lt;rec-number&gt;258&lt;/rec-number&gt;&lt;foreign-keys&gt;&lt;key app="EN" db-id="a5f02txdha5f52e9a9vxd0sn2rxadw5swawv" timestamp="1662448980"&gt;258&lt;/key&gt;&lt;/foreign-keys&gt;&lt;ref-type name="Journal Article"&gt;17&lt;/ref-type&gt;&lt;contributors&gt;&lt;authors&gt;&lt;author&gt;Legaard, Grit E&lt;/author&gt;&lt;author&gt;Feineis, Camilla S&lt;/author&gt;&lt;author&gt;Johansen, Mette Y&lt;/author&gt;&lt;author&gt;Hansen, Katrine B&lt;/author&gt;&lt;author&gt;Vaag, Allan A&lt;/author&gt;&lt;author&gt;Larsen, Emil L&lt;/author&gt;&lt;author&gt;Poulsen, Henrik E&lt;/author&gt;&lt;author&gt;Almdal, Thomas P&lt;/author&gt;&lt;author&gt;Karstoft, Kristian&lt;/author&gt;&lt;author&gt;Pedersen, Bente K&lt;/author&gt;&lt;/authors&gt;&lt;/contributors&gt;&lt;titles&gt;&lt;title&gt;Effects of an exercise-based lifestyle intervention on systemic markers of oxidative stress and advanced glycation endproducts in persons with type 2 diabetes: Secondary analysis of a randomised clinical trial&lt;/title&gt;&lt;secondary-title&gt;Free Radical Biology and Medicine&lt;/secondary-title&gt;&lt;/titles&gt;&lt;periodical&gt;&lt;full-title&gt;Free Radical Biology and Medicine&lt;/full-title&gt;&lt;/periodical&gt;&lt;pages&gt;328-336&lt;/pages&gt;&lt;volume&gt;188&lt;/volume&gt;&lt;dates&gt;&lt;year&gt;2022&lt;/year&gt;&lt;/dates&gt;&lt;isbn&gt;0891-5849&lt;/isbn&gt;&lt;urls&gt;&lt;/urls&gt;&lt;/record&gt;&lt;/Cite&gt;&lt;/EndNote&gt;</w:instrText>
            </w:r>
            <w:r w:rsidRPr="00523EAA">
              <w:rPr>
                <w:rFonts w:ascii="Palatino Linotype" w:hAnsi="Palatino Linotype" w:cstheme="majorBidi"/>
                <w:sz w:val="16"/>
                <w:szCs w:val="16"/>
                <w:highlight w:val="cyan"/>
              </w:rPr>
              <w:fldChar w:fldCharType="separate"/>
            </w:r>
            <w:r w:rsidRPr="00523EAA">
              <w:rPr>
                <w:rFonts w:ascii="Palatino Linotype" w:hAnsi="Palatino Linotype" w:cstheme="majorBidi"/>
                <w:sz w:val="16"/>
                <w:szCs w:val="16"/>
                <w:highlight w:val="cyan"/>
              </w:rPr>
              <w:t>[37]</w:t>
            </w:r>
            <w:r w:rsidRPr="00523EAA">
              <w:rPr>
                <w:rFonts w:ascii="Palatino Linotype" w:hAnsi="Palatino Linotype" w:cstheme="majorBidi"/>
                <w:sz w:val="16"/>
                <w:szCs w:val="16"/>
                <w:highlight w:val="cyan"/>
              </w:rPr>
              <w:fldChar w:fldCharType="end"/>
            </w:r>
          </w:p>
          <w:p w14:paraId="20E2B0A7"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p>
        </w:tc>
        <w:tc>
          <w:tcPr>
            <w:tcW w:w="1154" w:type="dxa"/>
            <w:tcBorders>
              <w:top w:val="single" w:sz="4" w:space="0" w:color="auto"/>
              <w:left w:val="single" w:sz="4" w:space="0" w:color="auto"/>
              <w:bottom w:val="single" w:sz="4" w:space="0" w:color="auto"/>
              <w:right w:val="single" w:sz="4" w:space="0" w:color="auto"/>
            </w:tcBorders>
          </w:tcPr>
          <w:p w14:paraId="339FC7E4"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p>
          <w:p w14:paraId="13C44BC6"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 xml:space="preserve">53.3 ± 9.41 years old </w:t>
            </w:r>
          </w:p>
          <w:p w14:paraId="6C9BAB84"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32.8 ± 4.1</w:t>
            </w:r>
          </w:p>
          <w:p w14:paraId="2B0FD6D3"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Denmark</w:t>
            </w:r>
          </w:p>
        </w:tc>
        <w:tc>
          <w:tcPr>
            <w:tcW w:w="1265" w:type="dxa"/>
            <w:tcBorders>
              <w:top w:val="single" w:sz="4" w:space="0" w:color="auto"/>
              <w:left w:val="single" w:sz="4" w:space="0" w:color="auto"/>
              <w:bottom w:val="single" w:sz="4" w:space="0" w:color="auto"/>
              <w:right w:val="single" w:sz="4" w:space="0" w:color="auto"/>
            </w:tcBorders>
          </w:tcPr>
          <w:p w14:paraId="19B11779"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 xml:space="preserve">Reported comorbidities </w:t>
            </w:r>
          </w:p>
        </w:tc>
        <w:tc>
          <w:tcPr>
            <w:tcW w:w="829" w:type="dxa"/>
            <w:tcBorders>
              <w:top w:val="single" w:sz="4" w:space="0" w:color="auto"/>
              <w:left w:val="single" w:sz="4" w:space="0" w:color="auto"/>
              <w:bottom w:val="single" w:sz="4" w:space="0" w:color="auto"/>
              <w:right w:val="single" w:sz="4" w:space="0" w:color="auto"/>
            </w:tcBorders>
            <w:hideMark/>
          </w:tcPr>
          <w:p w14:paraId="39DE46FD"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RCT</w:t>
            </w:r>
          </w:p>
        </w:tc>
        <w:tc>
          <w:tcPr>
            <w:tcW w:w="1512" w:type="dxa"/>
            <w:tcBorders>
              <w:top w:val="single" w:sz="4" w:space="0" w:color="auto"/>
              <w:left w:val="single" w:sz="4" w:space="0" w:color="auto"/>
              <w:bottom w:val="single" w:sz="4" w:space="0" w:color="auto"/>
              <w:right w:val="single" w:sz="4" w:space="0" w:color="auto"/>
            </w:tcBorders>
          </w:tcPr>
          <w:p w14:paraId="1F561D12"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rPr>
              <w:t>Hospital outpatients</w:t>
            </w:r>
          </w:p>
          <w:p w14:paraId="45A6081E"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p>
          <w:p w14:paraId="0D9232CE"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 xml:space="preserve">N=77: </w:t>
            </w:r>
          </w:p>
          <w:p w14:paraId="3CB3BC63"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CO=21</w:t>
            </w:r>
          </w:p>
          <w:p w14:paraId="564EFA9B"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 xml:space="preserve"> Ex= 56</w:t>
            </w:r>
          </w:p>
          <w:p w14:paraId="2EF0E194"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p>
        </w:tc>
        <w:tc>
          <w:tcPr>
            <w:tcW w:w="1353" w:type="dxa"/>
            <w:tcBorders>
              <w:top w:val="single" w:sz="4" w:space="0" w:color="auto"/>
              <w:left w:val="single" w:sz="4" w:space="0" w:color="auto"/>
              <w:bottom w:val="single" w:sz="4" w:space="0" w:color="auto"/>
              <w:right w:val="single" w:sz="4" w:space="0" w:color="auto"/>
            </w:tcBorders>
            <w:hideMark/>
          </w:tcPr>
          <w:p w14:paraId="6A0AB95D"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rPr>
              <w:t xml:space="preserve">Standard care </w:t>
            </w:r>
          </w:p>
        </w:tc>
        <w:tc>
          <w:tcPr>
            <w:tcW w:w="2336" w:type="dxa"/>
            <w:tcBorders>
              <w:top w:val="single" w:sz="4" w:space="0" w:color="auto"/>
              <w:left w:val="single" w:sz="4" w:space="0" w:color="auto"/>
              <w:bottom w:val="single" w:sz="4" w:space="0" w:color="auto"/>
              <w:right w:val="single" w:sz="4" w:space="0" w:color="auto"/>
            </w:tcBorders>
          </w:tcPr>
          <w:p w14:paraId="38761361"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 xml:space="preserve">Five to six </w:t>
            </w:r>
            <w:proofErr w:type="spellStart"/>
            <w:r w:rsidRPr="00523EAA">
              <w:rPr>
                <w:rFonts w:ascii="Palatino Linotype" w:hAnsi="Palatino Linotype" w:cstheme="majorBidi"/>
                <w:sz w:val="16"/>
                <w:szCs w:val="16"/>
                <w:highlight w:val="cyan"/>
              </w:rPr>
              <w:t>AEsessions</w:t>
            </w:r>
            <w:proofErr w:type="spellEnd"/>
            <w:r w:rsidRPr="00523EAA">
              <w:rPr>
                <w:rFonts w:ascii="Palatino Linotype" w:hAnsi="Palatino Linotype" w:cstheme="majorBidi"/>
                <w:sz w:val="16"/>
                <w:szCs w:val="16"/>
                <w:highlight w:val="cyan"/>
              </w:rPr>
              <w:t xml:space="preserve"> per week, and an adjunct dietary </w:t>
            </w:r>
          </w:p>
          <w:p w14:paraId="24D24DFA"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intervention aiming at a reduction of ~500 kcal/day (months 0–4). The diet was isocaloric from months 5–12</w:t>
            </w:r>
          </w:p>
        </w:tc>
        <w:tc>
          <w:tcPr>
            <w:tcW w:w="1132" w:type="dxa"/>
            <w:tcBorders>
              <w:top w:val="single" w:sz="4" w:space="0" w:color="auto"/>
              <w:left w:val="single" w:sz="4" w:space="0" w:color="auto"/>
              <w:bottom w:val="single" w:sz="4" w:space="0" w:color="auto"/>
              <w:right w:val="single" w:sz="4" w:space="0" w:color="auto"/>
            </w:tcBorders>
            <w:hideMark/>
          </w:tcPr>
          <w:p w14:paraId="33062C37"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rPr>
              <w:t xml:space="preserve">12 months  </w:t>
            </w:r>
          </w:p>
        </w:tc>
        <w:tc>
          <w:tcPr>
            <w:tcW w:w="1391" w:type="dxa"/>
            <w:tcBorders>
              <w:top w:val="single" w:sz="4" w:space="0" w:color="auto"/>
              <w:left w:val="single" w:sz="4" w:space="0" w:color="auto"/>
              <w:bottom w:val="single" w:sz="4" w:space="0" w:color="auto"/>
              <w:right w:val="single" w:sz="4" w:space="0" w:color="auto"/>
            </w:tcBorders>
          </w:tcPr>
          <w:p w14:paraId="0EDAFCE5"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 xml:space="preserve">1. Body composition </w:t>
            </w:r>
          </w:p>
          <w:p w14:paraId="0224988A"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2. Blood samples</w:t>
            </w:r>
          </w:p>
          <w:p w14:paraId="50FC9437"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3. VO2MAX</w:t>
            </w:r>
          </w:p>
        </w:tc>
        <w:tc>
          <w:tcPr>
            <w:tcW w:w="2157" w:type="dxa"/>
            <w:tcBorders>
              <w:top w:val="single" w:sz="4" w:space="0" w:color="auto"/>
              <w:left w:val="single" w:sz="4" w:space="0" w:color="auto"/>
              <w:bottom w:val="single" w:sz="4" w:space="0" w:color="auto"/>
              <w:right w:val="single" w:sz="4" w:space="0" w:color="auto"/>
            </w:tcBorders>
            <w:hideMark/>
          </w:tcPr>
          <w:p w14:paraId="04CED0A9"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 xml:space="preserve">1. A dual-energy x-ray absorptiometry scan (Lunar Prodigy Advance, </w:t>
            </w:r>
          </w:p>
          <w:p w14:paraId="0D27A33D"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 xml:space="preserve">GE Medical Systems Lunar, USA) with software (Prodigy, </w:t>
            </w:r>
            <w:proofErr w:type="spellStart"/>
            <w:r w:rsidRPr="00523EAA">
              <w:rPr>
                <w:rFonts w:ascii="Palatino Linotype" w:hAnsi="Palatino Linotype" w:cstheme="majorBidi"/>
                <w:sz w:val="16"/>
                <w:szCs w:val="16"/>
                <w:highlight w:val="cyan"/>
                <w:lang w:val="en-GB"/>
              </w:rPr>
              <w:t>enCORE</w:t>
            </w:r>
            <w:proofErr w:type="spellEnd"/>
            <w:r w:rsidRPr="00523EAA">
              <w:rPr>
                <w:rFonts w:ascii="Palatino Linotype" w:hAnsi="Palatino Linotype" w:cstheme="majorBidi"/>
                <w:sz w:val="16"/>
                <w:szCs w:val="16"/>
                <w:highlight w:val="cyan"/>
                <w:lang w:val="en-GB"/>
              </w:rPr>
              <w:t xml:space="preserve"> 2004, </w:t>
            </w:r>
          </w:p>
          <w:p w14:paraId="44AE0558"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it-IT"/>
              </w:rPr>
            </w:pPr>
            <w:r w:rsidRPr="00523EAA">
              <w:rPr>
                <w:rFonts w:ascii="Palatino Linotype" w:hAnsi="Palatino Linotype" w:cstheme="majorBidi"/>
                <w:sz w:val="16"/>
                <w:szCs w:val="16"/>
                <w:highlight w:val="cyan"/>
                <w:lang w:val="it-IT"/>
              </w:rPr>
              <w:t>version 8.8, GE Lunar Corp, USA)</w:t>
            </w:r>
          </w:p>
          <w:p w14:paraId="630FE4EC"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MY"/>
              </w:rPr>
            </w:pPr>
            <w:r w:rsidRPr="00523EAA">
              <w:rPr>
                <w:rFonts w:ascii="Palatino Linotype" w:hAnsi="Palatino Linotype" w:cstheme="majorBidi"/>
                <w:sz w:val="16"/>
                <w:szCs w:val="16"/>
                <w:highlight w:val="cyan"/>
                <w:lang w:val="en-MY"/>
              </w:rPr>
              <w:t xml:space="preserve">2. (Mesoscale, V-Plex human proinflammatory </w:t>
            </w:r>
          </w:p>
          <w:p w14:paraId="73CE1769"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MY"/>
              </w:rPr>
            </w:pPr>
            <w:r w:rsidRPr="00523EAA">
              <w:rPr>
                <w:rFonts w:ascii="Palatino Linotype" w:hAnsi="Palatino Linotype" w:cstheme="majorBidi"/>
                <w:sz w:val="16"/>
                <w:szCs w:val="16"/>
                <w:highlight w:val="cyan"/>
                <w:lang w:val="en-MY"/>
              </w:rPr>
              <w:t xml:space="preserve">panel I and V-Plex human IL-1ra kit, </w:t>
            </w:r>
            <w:proofErr w:type="spellStart"/>
            <w:r w:rsidRPr="00523EAA">
              <w:rPr>
                <w:rFonts w:ascii="Palatino Linotype" w:hAnsi="Palatino Linotype" w:cstheme="majorBidi"/>
                <w:sz w:val="16"/>
                <w:szCs w:val="16"/>
                <w:highlight w:val="cyan"/>
                <w:lang w:val="en-MY"/>
              </w:rPr>
              <w:t>Meso</w:t>
            </w:r>
            <w:proofErr w:type="spellEnd"/>
            <w:r w:rsidRPr="00523EAA">
              <w:rPr>
                <w:rFonts w:ascii="Palatino Linotype" w:hAnsi="Palatino Linotype" w:cstheme="majorBidi"/>
                <w:sz w:val="16"/>
                <w:szCs w:val="16"/>
                <w:highlight w:val="cyan"/>
                <w:lang w:val="en-MY"/>
              </w:rPr>
              <w:t xml:space="preserve"> Scale Discovery, USA)</w:t>
            </w:r>
          </w:p>
          <w:p w14:paraId="446503A4"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MY"/>
              </w:rPr>
            </w:pPr>
            <w:r w:rsidRPr="00523EAA">
              <w:rPr>
                <w:rFonts w:ascii="Palatino Linotype" w:hAnsi="Palatino Linotype" w:cstheme="majorBidi"/>
                <w:sz w:val="16"/>
                <w:szCs w:val="16"/>
                <w:highlight w:val="cyan"/>
                <w:lang w:val="en-MY"/>
              </w:rPr>
              <w:t xml:space="preserve">3. Monarch LC4 </w:t>
            </w:r>
          </w:p>
          <w:p w14:paraId="72498504"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MY"/>
              </w:rPr>
            </w:pPr>
            <w:r w:rsidRPr="00523EAA">
              <w:rPr>
                <w:rFonts w:ascii="Palatino Linotype" w:hAnsi="Palatino Linotype" w:cstheme="majorBidi"/>
                <w:sz w:val="16"/>
                <w:szCs w:val="16"/>
                <w:highlight w:val="cyan"/>
                <w:lang w:val="en-MY"/>
              </w:rPr>
              <w:t>Bicycle (Monark Exercise, Sweden)</w:t>
            </w:r>
          </w:p>
        </w:tc>
      </w:tr>
      <w:tr w:rsidR="008B043B" w:rsidRPr="00523EAA" w14:paraId="00F5F4F8" w14:textId="77777777" w:rsidTr="008B043B">
        <w:trPr>
          <w:cantSplit/>
        </w:trPr>
        <w:tc>
          <w:tcPr>
            <w:tcW w:w="819" w:type="dxa"/>
            <w:tcBorders>
              <w:top w:val="single" w:sz="4" w:space="0" w:color="auto"/>
              <w:left w:val="single" w:sz="4" w:space="0" w:color="auto"/>
              <w:bottom w:val="single" w:sz="4" w:space="0" w:color="auto"/>
              <w:right w:val="single" w:sz="4" w:space="0" w:color="auto"/>
            </w:tcBorders>
          </w:tcPr>
          <w:p w14:paraId="2D58D32A"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 xml:space="preserve">7. </w:t>
            </w:r>
            <w:r w:rsidRPr="00523EAA">
              <w:rPr>
                <w:rFonts w:ascii="Palatino Linotype" w:hAnsi="Palatino Linotype" w:cstheme="majorBidi"/>
                <w:sz w:val="16"/>
                <w:szCs w:val="16"/>
                <w:highlight w:val="cyan"/>
                <w:lang w:val="en-GB"/>
              </w:rPr>
              <w:fldChar w:fldCharType="begin"/>
            </w:r>
            <w:r w:rsidRPr="00523EAA">
              <w:rPr>
                <w:rFonts w:ascii="Palatino Linotype" w:hAnsi="Palatino Linotype" w:cstheme="majorBidi"/>
                <w:sz w:val="16"/>
                <w:szCs w:val="16"/>
                <w:highlight w:val="cyan"/>
                <w:lang w:val="en-GB"/>
              </w:rPr>
              <w:instrText xml:space="preserve"> ADDIN EN.CITE &lt;EndNote&gt;&lt;Cite&gt;&lt;Author&gt;Group&lt;/Author&gt;&lt;Year&gt;2006&lt;/Year&gt;&lt;RecNum&gt;14301&lt;/RecNum&gt;&lt;DisplayText&gt;[33]&lt;/DisplayText&gt;&lt;record&gt;&lt;rec-number&gt;14301&lt;/rec-number&gt;&lt;foreign-keys&gt;&lt;key app="EN" db-id="dtppfatflrdaesee2wavpssbeeawpw9ds2rv" timestamp="1672122198"&gt;14301&lt;/key&gt;&lt;/foreign-keys&gt;&lt;ref-type name="Journal Article"&gt;17&lt;/ref-type&gt;&lt;contributors&gt;&lt;authors&gt;&lt;author&gt;Diabetes Prevention Program Research Group&lt;/author&gt;&lt;/authors&gt;&lt;/contributors&gt;&lt;titles&gt;&lt;title&gt;The influence of age on the effects of lifestyle modification and metformin in prevention of diabetes&lt;/title&gt;&lt;secondary-title&gt;The Journals of Gerontology Series A: Biological Sciences and Medical Sciences&lt;/secondary-title&gt;&lt;/titles&gt;&lt;periodical&gt;&lt;full-title&gt;The Journals of Gerontology Series A: Biological Sciences and Medical Sciences&lt;/full-title&gt;&lt;/periodical&gt;&lt;pages&gt;1075-1081&lt;/pages&gt;&lt;volume&gt;61&lt;/volume&gt;&lt;number&gt;10&lt;/number&gt;&lt;dates&gt;&lt;year&gt;2006&lt;/year&gt;&lt;/dates&gt;&lt;isbn&gt;1758-535X&lt;/isbn&gt;&lt;urls&gt;&lt;/urls&gt;&lt;/record&gt;&lt;/Cite&gt;&lt;/EndNote&gt;</w:instrText>
            </w:r>
            <w:r w:rsidRPr="00523EAA">
              <w:rPr>
                <w:rFonts w:ascii="Palatino Linotype" w:hAnsi="Palatino Linotype" w:cstheme="majorBidi"/>
                <w:sz w:val="16"/>
                <w:szCs w:val="16"/>
                <w:highlight w:val="cyan"/>
                <w:lang w:val="en-GB"/>
              </w:rPr>
              <w:fldChar w:fldCharType="separate"/>
            </w:r>
            <w:r w:rsidRPr="00523EAA">
              <w:rPr>
                <w:rFonts w:ascii="Palatino Linotype" w:hAnsi="Palatino Linotype" w:cstheme="majorBidi"/>
                <w:sz w:val="16"/>
                <w:szCs w:val="16"/>
                <w:highlight w:val="cyan"/>
                <w:lang w:val="en-GB"/>
              </w:rPr>
              <w:t>[33]</w:t>
            </w:r>
            <w:r w:rsidRPr="00523EAA">
              <w:rPr>
                <w:rFonts w:ascii="Palatino Linotype" w:hAnsi="Palatino Linotype" w:cstheme="majorBidi"/>
                <w:sz w:val="16"/>
                <w:szCs w:val="16"/>
                <w:highlight w:val="cyan"/>
              </w:rPr>
              <w:fldChar w:fldCharType="end"/>
            </w:r>
          </w:p>
        </w:tc>
        <w:tc>
          <w:tcPr>
            <w:tcW w:w="1154" w:type="dxa"/>
            <w:tcBorders>
              <w:top w:val="single" w:sz="4" w:space="0" w:color="auto"/>
              <w:left w:val="single" w:sz="4" w:space="0" w:color="auto"/>
              <w:bottom w:val="single" w:sz="4" w:space="0" w:color="auto"/>
              <w:right w:val="single" w:sz="4" w:space="0" w:color="auto"/>
            </w:tcBorders>
          </w:tcPr>
          <w:p w14:paraId="43A9AB0E"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 xml:space="preserve">50.6 ± 10.7 years old </w:t>
            </w:r>
          </w:p>
          <w:p w14:paraId="5F1405C9"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34.0 ±6.7</w:t>
            </w:r>
          </w:p>
          <w:p w14:paraId="1E2ED7B9"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p>
          <w:p w14:paraId="061696AC"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USA</w:t>
            </w:r>
          </w:p>
        </w:tc>
        <w:tc>
          <w:tcPr>
            <w:tcW w:w="1265" w:type="dxa"/>
            <w:tcBorders>
              <w:top w:val="single" w:sz="4" w:space="0" w:color="auto"/>
              <w:left w:val="single" w:sz="4" w:space="0" w:color="auto"/>
              <w:bottom w:val="single" w:sz="4" w:space="0" w:color="auto"/>
              <w:right w:val="single" w:sz="4" w:space="0" w:color="auto"/>
            </w:tcBorders>
          </w:tcPr>
          <w:p w14:paraId="2B9EFC62"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w:t>
            </w:r>
          </w:p>
        </w:tc>
        <w:tc>
          <w:tcPr>
            <w:tcW w:w="829" w:type="dxa"/>
            <w:tcBorders>
              <w:top w:val="single" w:sz="4" w:space="0" w:color="auto"/>
              <w:left w:val="single" w:sz="4" w:space="0" w:color="auto"/>
              <w:bottom w:val="single" w:sz="4" w:space="0" w:color="auto"/>
              <w:right w:val="single" w:sz="4" w:space="0" w:color="auto"/>
            </w:tcBorders>
            <w:hideMark/>
          </w:tcPr>
          <w:p w14:paraId="0D45026A"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RCT</w:t>
            </w:r>
          </w:p>
        </w:tc>
        <w:tc>
          <w:tcPr>
            <w:tcW w:w="1512" w:type="dxa"/>
            <w:tcBorders>
              <w:top w:val="single" w:sz="4" w:space="0" w:color="auto"/>
              <w:left w:val="single" w:sz="4" w:space="0" w:color="auto"/>
              <w:bottom w:val="single" w:sz="4" w:space="0" w:color="auto"/>
              <w:right w:val="single" w:sz="4" w:space="0" w:color="auto"/>
            </w:tcBorders>
          </w:tcPr>
          <w:p w14:paraId="2B7A4293"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rPr>
              <w:t>Hospital outpatients</w:t>
            </w:r>
          </w:p>
          <w:p w14:paraId="0C58BF5F"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p>
          <w:p w14:paraId="43B25B4E"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 xml:space="preserve">N=1045: </w:t>
            </w:r>
          </w:p>
          <w:p w14:paraId="2C65973A"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CO= 557</w:t>
            </w:r>
          </w:p>
          <w:p w14:paraId="50676862"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 xml:space="preserve"> Ex= 488</w:t>
            </w:r>
          </w:p>
          <w:p w14:paraId="2A1C490D"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p>
        </w:tc>
        <w:tc>
          <w:tcPr>
            <w:tcW w:w="1353" w:type="dxa"/>
            <w:tcBorders>
              <w:top w:val="single" w:sz="4" w:space="0" w:color="auto"/>
              <w:left w:val="single" w:sz="4" w:space="0" w:color="auto"/>
              <w:bottom w:val="single" w:sz="4" w:space="0" w:color="auto"/>
              <w:right w:val="single" w:sz="4" w:space="0" w:color="auto"/>
            </w:tcBorders>
            <w:hideMark/>
          </w:tcPr>
          <w:p w14:paraId="1A2B3C36"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annual 30 min</w:t>
            </w:r>
          </w:p>
          <w:p w14:paraId="07B197D9"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rPr>
              <w:t>individual session on healthy lifestyles</w:t>
            </w:r>
          </w:p>
        </w:tc>
        <w:tc>
          <w:tcPr>
            <w:tcW w:w="2336" w:type="dxa"/>
            <w:tcBorders>
              <w:top w:val="single" w:sz="4" w:space="0" w:color="auto"/>
              <w:left w:val="single" w:sz="4" w:space="0" w:color="auto"/>
              <w:bottom w:val="single" w:sz="4" w:space="0" w:color="auto"/>
              <w:right w:val="single" w:sz="4" w:space="0" w:color="auto"/>
            </w:tcBorders>
          </w:tcPr>
          <w:p w14:paraId="431B0419"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Moderate-intensity AE for</w:t>
            </w:r>
          </w:p>
          <w:p w14:paraId="7E79099F"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150 min a week; supervised group exercise sessions twice a week were offered.</w:t>
            </w:r>
          </w:p>
          <w:p w14:paraId="0473111A"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Dietary intervention: goal 7% weight loss through a healthy low-calorie, low-fat diet.</w:t>
            </w:r>
          </w:p>
        </w:tc>
        <w:tc>
          <w:tcPr>
            <w:tcW w:w="1132" w:type="dxa"/>
            <w:tcBorders>
              <w:top w:val="single" w:sz="4" w:space="0" w:color="auto"/>
              <w:left w:val="single" w:sz="4" w:space="0" w:color="auto"/>
              <w:bottom w:val="single" w:sz="4" w:space="0" w:color="auto"/>
              <w:right w:val="single" w:sz="4" w:space="0" w:color="auto"/>
            </w:tcBorders>
            <w:hideMark/>
          </w:tcPr>
          <w:p w14:paraId="4D63BB22"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rPr>
              <w:t>Follow-up: average 2.8 years</w:t>
            </w:r>
          </w:p>
        </w:tc>
        <w:tc>
          <w:tcPr>
            <w:tcW w:w="1391" w:type="dxa"/>
            <w:tcBorders>
              <w:top w:val="single" w:sz="4" w:space="0" w:color="auto"/>
              <w:left w:val="single" w:sz="4" w:space="0" w:color="auto"/>
              <w:bottom w:val="single" w:sz="4" w:space="0" w:color="auto"/>
              <w:right w:val="single" w:sz="4" w:space="0" w:color="auto"/>
            </w:tcBorders>
          </w:tcPr>
          <w:p w14:paraId="060ED308"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 xml:space="preserve">1. Weight </w:t>
            </w:r>
          </w:p>
          <w:p w14:paraId="01C29EEB"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2. Waist circumference</w:t>
            </w:r>
          </w:p>
        </w:tc>
        <w:tc>
          <w:tcPr>
            <w:tcW w:w="2157" w:type="dxa"/>
            <w:tcBorders>
              <w:top w:val="single" w:sz="4" w:space="0" w:color="auto"/>
              <w:left w:val="single" w:sz="4" w:space="0" w:color="auto"/>
              <w:bottom w:val="single" w:sz="4" w:space="0" w:color="auto"/>
              <w:right w:val="single" w:sz="4" w:space="0" w:color="auto"/>
            </w:tcBorders>
            <w:hideMark/>
          </w:tcPr>
          <w:p w14:paraId="22575C03"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1-</w:t>
            </w:r>
          </w:p>
          <w:p w14:paraId="0C71B33D"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2-</w:t>
            </w:r>
          </w:p>
        </w:tc>
      </w:tr>
      <w:tr w:rsidR="008B043B" w:rsidRPr="00523EAA" w14:paraId="2C8F16D0" w14:textId="77777777" w:rsidTr="008B043B">
        <w:trPr>
          <w:cantSplit/>
        </w:trPr>
        <w:tc>
          <w:tcPr>
            <w:tcW w:w="819" w:type="dxa"/>
            <w:tcBorders>
              <w:top w:val="single" w:sz="4" w:space="0" w:color="auto"/>
              <w:left w:val="single" w:sz="4" w:space="0" w:color="auto"/>
              <w:bottom w:val="single" w:sz="4" w:space="0" w:color="auto"/>
              <w:right w:val="single" w:sz="4" w:space="0" w:color="auto"/>
            </w:tcBorders>
          </w:tcPr>
          <w:p w14:paraId="76C37E58"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rPr>
              <w:lastRenderedPageBreak/>
              <w:t xml:space="preserve">8 </w:t>
            </w:r>
            <w:r w:rsidRPr="00523EAA">
              <w:rPr>
                <w:rFonts w:ascii="Palatino Linotype" w:hAnsi="Palatino Linotype" w:cstheme="majorBidi"/>
                <w:sz w:val="16"/>
                <w:szCs w:val="16"/>
                <w:highlight w:val="cyan"/>
              </w:rPr>
              <w:fldChar w:fldCharType="begin"/>
            </w:r>
            <w:r w:rsidRPr="00523EAA">
              <w:rPr>
                <w:rFonts w:ascii="Palatino Linotype" w:hAnsi="Palatino Linotype" w:cstheme="majorBidi"/>
                <w:sz w:val="16"/>
                <w:szCs w:val="16"/>
                <w:highlight w:val="cyan"/>
              </w:rPr>
              <w:instrText xml:space="preserve"> ADDIN EN.CITE &lt;EndNote&gt;&lt;Cite&gt;&lt;Author&gt;Bo&lt;/Author&gt;&lt;Year&gt;2007&lt;/Year&gt;&lt;RecNum&gt;14302&lt;/RecNum&gt;&lt;DisplayText&gt;[34]&lt;/DisplayText&gt;&lt;record&gt;&lt;rec-number&gt;14302&lt;/rec-number&gt;&lt;foreign-keys&gt;&lt;key app="EN" db-id="dtppfatflrdaesee2wavpssbeeawpw9ds2rv" timestamp="1672124478"&gt;14302&lt;/key&gt;&lt;/foreign-keys&gt;&lt;ref-type name="Journal Article"&gt;17&lt;/ref-type&gt;&lt;contributors&gt;&lt;authors&gt;&lt;author&gt;Bo, Simona&lt;/author&gt;&lt;author&gt;Ciccone, Giovannino&lt;/author&gt;&lt;author&gt;Baldi, Carla&lt;/author&gt;&lt;author&gt;Benini, Lorenzo&lt;/author&gt;&lt;author&gt;Dusio, Ferruccio&lt;/author&gt;&lt;author&gt;Forastiere, Giuseppe&lt;/author&gt;&lt;author&gt;Lucia, Claudio&lt;/author&gt;&lt;author&gt;Nuti, Claudio&lt;/author&gt;&lt;author&gt;Durazzo, Marilena&lt;/author&gt;&lt;author&gt;Cassader, Maurizio&lt;/author&gt;&lt;/authors&gt;&lt;/contributors&gt;&lt;titles&gt;&lt;title&gt;Effectiveness of a lifestyle intervention on metabolic syndrome. A randomized controlled trial&lt;/title&gt;&lt;secondary-title&gt;Journal of general internal medicine&lt;/secondary-title&gt;&lt;/titles&gt;&lt;periodical&gt;&lt;full-title&gt;Journal of general internal medicine&lt;/full-title&gt;&lt;/periodical&gt;&lt;pages&gt;1695-1703&lt;/pages&gt;&lt;volume&gt;22&lt;/volume&gt;&lt;number&gt;12&lt;/number&gt;&lt;dates&gt;&lt;year&gt;2007&lt;/year&gt;&lt;/dates&gt;&lt;isbn&gt;1525-1497&lt;/isbn&gt;&lt;urls&gt;&lt;/urls&gt;&lt;/record&gt;&lt;/Cite&gt;&lt;/EndNote&gt;</w:instrText>
            </w:r>
            <w:r w:rsidRPr="00523EAA">
              <w:rPr>
                <w:rFonts w:ascii="Palatino Linotype" w:hAnsi="Palatino Linotype" w:cstheme="majorBidi"/>
                <w:sz w:val="16"/>
                <w:szCs w:val="16"/>
                <w:highlight w:val="cyan"/>
              </w:rPr>
              <w:fldChar w:fldCharType="separate"/>
            </w:r>
            <w:r w:rsidRPr="00523EAA">
              <w:rPr>
                <w:rFonts w:ascii="Palatino Linotype" w:hAnsi="Palatino Linotype" w:cstheme="majorBidi"/>
                <w:sz w:val="16"/>
                <w:szCs w:val="16"/>
                <w:highlight w:val="cyan"/>
              </w:rPr>
              <w:t>[34]</w:t>
            </w:r>
            <w:r w:rsidRPr="00523EAA">
              <w:rPr>
                <w:rFonts w:ascii="Palatino Linotype" w:hAnsi="Palatino Linotype" w:cstheme="majorBidi"/>
                <w:sz w:val="16"/>
                <w:szCs w:val="16"/>
                <w:highlight w:val="cyan"/>
              </w:rPr>
              <w:fldChar w:fldCharType="end"/>
            </w:r>
          </w:p>
          <w:p w14:paraId="44D2F546"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p>
        </w:tc>
        <w:tc>
          <w:tcPr>
            <w:tcW w:w="1154" w:type="dxa"/>
            <w:tcBorders>
              <w:top w:val="single" w:sz="4" w:space="0" w:color="auto"/>
              <w:left w:val="single" w:sz="4" w:space="0" w:color="auto"/>
              <w:bottom w:val="single" w:sz="4" w:space="0" w:color="auto"/>
              <w:right w:val="single" w:sz="4" w:space="0" w:color="auto"/>
            </w:tcBorders>
            <w:hideMark/>
          </w:tcPr>
          <w:p w14:paraId="6C1854D2"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p>
          <w:p w14:paraId="7C7AE6AF"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 xml:space="preserve">55.7±5.7 years old </w:t>
            </w:r>
          </w:p>
          <w:p w14:paraId="11F0C515"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29.7±4.1</w:t>
            </w:r>
          </w:p>
          <w:p w14:paraId="5CC573B2"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Italy</w:t>
            </w:r>
          </w:p>
        </w:tc>
        <w:tc>
          <w:tcPr>
            <w:tcW w:w="1265" w:type="dxa"/>
            <w:tcBorders>
              <w:top w:val="single" w:sz="4" w:space="0" w:color="auto"/>
              <w:left w:val="single" w:sz="4" w:space="0" w:color="auto"/>
              <w:bottom w:val="single" w:sz="4" w:space="0" w:color="auto"/>
              <w:right w:val="single" w:sz="4" w:space="0" w:color="auto"/>
            </w:tcBorders>
          </w:tcPr>
          <w:p w14:paraId="1DF44EEE"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 xml:space="preserve">Reported comorbidity </w:t>
            </w:r>
          </w:p>
        </w:tc>
        <w:tc>
          <w:tcPr>
            <w:tcW w:w="829" w:type="dxa"/>
            <w:tcBorders>
              <w:top w:val="single" w:sz="4" w:space="0" w:color="auto"/>
              <w:left w:val="single" w:sz="4" w:space="0" w:color="auto"/>
              <w:bottom w:val="single" w:sz="4" w:space="0" w:color="auto"/>
              <w:right w:val="single" w:sz="4" w:space="0" w:color="auto"/>
            </w:tcBorders>
            <w:hideMark/>
          </w:tcPr>
          <w:p w14:paraId="4084BD14"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RCT</w:t>
            </w:r>
          </w:p>
        </w:tc>
        <w:tc>
          <w:tcPr>
            <w:tcW w:w="1512" w:type="dxa"/>
            <w:tcBorders>
              <w:top w:val="single" w:sz="4" w:space="0" w:color="auto"/>
              <w:left w:val="single" w:sz="4" w:space="0" w:color="auto"/>
              <w:bottom w:val="single" w:sz="4" w:space="0" w:color="auto"/>
              <w:right w:val="single" w:sz="4" w:space="0" w:color="auto"/>
            </w:tcBorders>
          </w:tcPr>
          <w:p w14:paraId="3F568015"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Hospital Recruitment</w:t>
            </w:r>
          </w:p>
          <w:p w14:paraId="747C7AF8"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p>
          <w:p w14:paraId="66867806"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 xml:space="preserve">N=335: </w:t>
            </w:r>
          </w:p>
          <w:p w14:paraId="4FB768CD"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 xml:space="preserve">CO=166 </w:t>
            </w:r>
          </w:p>
          <w:p w14:paraId="4A3C6C85"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Ex=169</w:t>
            </w:r>
          </w:p>
          <w:p w14:paraId="0B1C0150"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p>
        </w:tc>
        <w:tc>
          <w:tcPr>
            <w:tcW w:w="1353" w:type="dxa"/>
            <w:tcBorders>
              <w:top w:val="single" w:sz="4" w:space="0" w:color="auto"/>
              <w:left w:val="single" w:sz="4" w:space="0" w:color="auto"/>
              <w:bottom w:val="single" w:sz="4" w:space="0" w:color="auto"/>
              <w:right w:val="single" w:sz="4" w:space="0" w:color="auto"/>
            </w:tcBorders>
            <w:hideMark/>
          </w:tcPr>
          <w:p w14:paraId="4C6B091E"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family physician advice emphasizing the importance of a healthy lifestyle according to their usual clinical practice</w:t>
            </w:r>
          </w:p>
        </w:tc>
        <w:tc>
          <w:tcPr>
            <w:tcW w:w="2336" w:type="dxa"/>
            <w:tcBorders>
              <w:top w:val="single" w:sz="4" w:space="0" w:color="auto"/>
              <w:left w:val="single" w:sz="4" w:space="0" w:color="auto"/>
              <w:bottom w:val="single" w:sz="4" w:space="0" w:color="auto"/>
              <w:right w:val="single" w:sz="4" w:space="0" w:color="auto"/>
            </w:tcBorders>
          </w:tcPr>
          <w:p w14:paraId="4149A06F"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Family physician advice plus detailed verbal and written recommendation including</w:t>
            </w:r>
          </w:p>
          <w:p w14:paraId="409CA8AD"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individually prescribed diet and advice on exercise mainly by suggesting moderate-intensity AE, such as brisk walks for at least 150 minutes/week. Sessions had a flexible</w:t>
            </w:r>
          </w:p>
          <w:p w14:paraId="54FFD355"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structure, sensitive to cultural differences and patient expectations</w:t>
            </w:r>
          </w:p>
        </w:tc>
        <w:tc>
          <w:tcPr>
            <w:tcW w:w="1132" w:type="dxa"/>
            <w:tcBorders>
              <w:top w:val="single" w:sz="4" w:space="0" w:color="auto"/>
              <w:left w:val="single" w:sz="4" w:space="0" w:color="auto"/>
              <w:bottom w:val="single" w:sz="4" w:space="0" w:color="auto"/>
              <w:right w:val="single" w:sz="4" w:space="0" w:color="auto"/>
            </w:tcBorders>
            <w:hideMark/>
          </w:tcPr>
          <w:p w14:paraId="755B3F97"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rPr>
              <w:t xml:space="preserve">1 year </w:t>
            </w:r>
          </w:p>
        </w:tc>
        <w:tc>
          <w:tcPr>
            <w:tcW w:w="1391" w:type="dxa"/>
            <w:tcBorders>
              <w:top w:val="single" w:sz="4" w:space="0" w:color="auto"/>
              <w:left w:val="single" w:sz="4" w:space="0" w:color="auto"/>
              <w:bottom w:val="single" w:sz="4" w:space="0" w:color="auto"/>
              <w:right w:val="single" w:sz="4" w:space="0" w:color="auto"/>
            </w:tcBorders>
          </w:tcPr>
          <w:p w14:paraId="48A36A48"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 xml:space="preserve">1. Blood pressure </w:t>
            </w:r>
          </w:p>
          <w:p w14:paraId="403131AF"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 xml:space="preserve">2. Weight </w:t>
            </w:r>
          </w:p>
          <w:p w14:paraId="3A4BE522"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3. BMI</w:t>
            </w:r>
          </w:p>
          <w:p w14:paraId="0CA22C09"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 xml:space="preserve">4. Waist  circumference </w:t>
            </w:r>
          </w:p>
          <w:p w14:paraId="44801136"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 xml:space="preserve">5.  lipid profile </w:t>
            </w:r>
          </w:p>
          <w:p w14:paraId="00212A73"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 xml:space="preserve">6. Blood glucose </w:t>
            </w:r>
          </w:p>
          <w:p w14:paraId="13662B7D"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p>
        </w:tc>
        <w:tc>
          <w:tcPr>
            <w:tcW w:w="2157" w:type="dxa"/>
            <w:tcBorders>
              <w:top w:val="single" w:sz="4" w:space="0" w:color="auto"/>
              <w:left w:val="single" w:sz="4" w:space="0" w:color="auto"/>
              <w:bottom w:val="single" w:sz="4" w:space="0" w:color="auto"/>
              <w:right w:val="single" w:sz="4" w:space="0" w:color="auto"/>
            </w:tcBorders>
          </w:tcPr>
          <w:p w14:paraId="519F063E"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1. A standard mercury  sphygmomanometer</w:t>
            </w:r>
          </w:p>
          <w:p w14:paraId="5CBF6AB2"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2. –</w:t>
            </w:r>
          </w:p>
          <w:p w14:paraId="366D097A" w14:textId="77777777" w:rsidR="008B043B" w:rsidRPr="00523EAA" w:rsidRDefault="008B043B" w:rsidP="008B043B">
            <w:pPr>
              <w:spacing w:after="160" w:line="259" w:lineRule="auto"/>
              <w:jc w:val="both"/>
              <w:rPr>
                <w:rFonts w:ascii="Palatino Linotype" w:hAnsi="Palatino Linotype" w:cstheme="majorBidi"/>
                <w:sz w:val="16"/>
                <w:szCs w:val="16"/>
                <w:highlight w:val="cyan"/>
                <w:vertAlign w:val="superscript"/>
              </w:rPr>
            </w:pPr>
            <w:r w:rsidRPr="00523EAA">
              <w:rPr>
                <w:rFonts w:ascii="Palatino Linotype" w:hAnsi="Palatino Linotype" w:cstheme="majorBidi"/>
                <w:sz w:val="16"/>
                <w:szCs w:val="16"/>
                <w:highlight w:val="cyan"/>
              </w:rPr>
              <w:t>3. kg/m</w:t>
            </w:r>
            <w:r w:rsidRPr="00523EAA">
              <w:rPr>
                <w:rFonts w:ascii="Palatino Linotype" w:hAnsi="Palatino Linotype" w:cstheme="majorBidi"/>
                <w:sz w:val="16"/>
                <w:szCs w:val="16"/>
                <w:highlight w:val="cyan"/>
                <w:vertAlign w:val="superscript"/>
              </w:rPr>
              <w:t>2</w:t>
            </w:r>
          </w:p>
          <w:p w14:paraId="10116CDB" w14:textId="77777777" w:rsidR="008B043B" w:rsidRPr="00523EAA" w:rsidRDefault="008B043B" w:rsidP="008B043B">
            <w:pPr>
              <w:spacing w:after="160" w:line="259" w:lineRule="auto"/>
              <w:jc w:val="both"/>
              <w:rPr>
                <w:rFonts w:ascii="Palatino Linotype" w:hAnsi="Palatino Linotype" w:cstheme="majorBidi"/>
                <w:sz w:val="16"/>
                <w:szCs w:val="16"/>
                <w:highlight w:val="cyan"/>
                <w:vertAlign w:val="superscript"/>
              </w:rPr>
            </w:pPr>
            <w:r w:rsidRPr="00523EAA">
              <w:rPr>
                <w:rFonts w:ascii="Palatino Linotype" w:hAnsi="Palatino Linotype" w:cstheme="majorBidi"/>
                <w:sz w:val="16"/>
                <w:szCs w:val="16"/>
                <w:highlight w:val="cyan"/>
                <w:vertAlign w:val="superscript"/>
              </w:rPr>
              <w:t>4. A plastic tape meter at the level of the umbilicus</w:t>
            </w:r>
          </w:p>
          <w:p w14:paraId="0789D7BE"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5. –</w:t>
            </w:r>
          </w:p>
          <w:p w14:paraId="4E2640C1"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rPr>
              <w:t>6 S</w:t>
            </w:r>
          </w:p>
        </w:tc>
      </w:tr>
      <w:tr w:rsidR="008B043B" w:rsidRPr="00523EAA" w14:paraId="600AECB6" w14:textId="77777777" w:rsidTr="008B043B">
        <w:trPr>
          <w:cantSplit/>
        </w:trPr>
        <w:tc>
          <w:tcPr>
            <w:tcW w:w="819" w:type="dxa"/>
            <w:tcBorders>
              <w:top w:val="single" w:sz="4" w:space="0" w:color="auto"/>
              <w:left w:val="single" w:sz="4" w:space="0" w:color="auto"/>
              <w:bottom w:val="single" w:sz="4" w:space="0" w:color="auto"/>
              <w:right w:val="single" w:sz="4" w:space="0" w:color="auto"/>
            </w:tcBorders>
          </w:tcPr>
          <w:p w14:paraId="086AF638"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lastRenderedPageBreak/>
              <w:t xml:space="preserve">9 </w:t>
            </w:r>
            <w:r w:rsidRPr="00523EAA">
              <w:rPr>
                <w:rFonts w:ascii="Palatino Linotype" w:hAnsi="Palatino Linotype" w:cstheme="majorBidi"/>
                <w:sz w:val="16"/>
                <w:szCs w:val="16"/>
                <w:highlight w:val="cyan"/>
                <w:lang w:val="en-GB"/>
              </w:rPr>
              <w:fldChar w:fldCharType="begin"/>
            </w:r>
            <w:r w:rsidRPr="00523EAA">
              <w:rPr>
                <w:rFonts w:ascii="Palatino Linotype" w:hAnsi="Palatino Linotype" w:cstheme="majorBidi"/>
                <w:sz w:val="16"/>
                <w:szCs w:val="16"/>
                <w:highlight w:val="cyan"/>
                <w:lang w:val="en-GB"/>
              </w:rPr>
              <w:instrText xml:space="preserve"> ADDIN EN.CITE &lt;EndNote&gt;&lt;Cite&gt;&lt;Author&gt;Eriksson&lt;/Author&gt;&lt;Year&gt;1999&lt;/Year&gt;&lt;RecNum&gt;14304&lt;/RecNum&gt;&lt;DisplayText&gt;[31]&lt;/DisplayText&gt;&lt;record&gt;&lt;rec-number&gt;14304&lt;/rec-number&gt;&lt;foreign-keys&gt;&lt;key app="EN" db-id="dtppfatflrdaesee2wavpssbeeawpw9ds2rv" timestamp="1672128349"&gt;14304&lt;/key&gt;&lt;/foreign-keys&gt;&lt;ref-type name="Journal Article"&gt;17&lt;/ref-type&gt;&lt;contributors&gt;&lt;authors&gt;&lt;author&gt;Eriksson, J&lt;/author&gt;&lt;author&gt;Lindström, J&lt;/author&gt;&lt;author&gt;Valle, T&lt;/author&gt;&lt;author&gt;Aunola, S&lt;/author&gt;&lt;author&gt;Hämäläinen, H&lt;/author&gt;&lt;author&gt;Ilanne-Parikka, P&lt;/author&gt;&lt;author&gt;Keinänen-Kiukaanniemi, S&lt;/author&gt;&lt;author&gt;Laakso, M&lt;/author&gt;&lt;author&gt;Lauhkonen, M&lt;/author&gt;&lt;author&gt;Lehto, P&lt;/author&gt;&lt;/authors&gt;&lt;/contributors&gt;&lt;titles&gt;&lt;title&gt;Prevention of Type II diabetes in subjects with impaired glucose tolerance: the Diabetes Prevention Study (DPS) in Finland Study design and 1-year interim report on the feasibility of the lifestyle intervention programme&lt;/title&gt;&lt;secondary-title&gt;Diabetologia&lt;/secondary-title&gt;&lt;/titles&gt;&lt;periodical&gt;&lt;full-title&gt;Diabetologia&lt;/full-title&gt;&lt;/periodical&gt;&lt;pages&gt;793-801&lt;/pages&gt;&lt;volume&gt;42&lt;/volume&gt;&lt;number&gt;7&lt;/number&gt;&lt;dates&gt;&lt;year&gt;1999&lt;/year&gt;&lt;/dates&gt;&lt;isbn&gt;1432-0428&lt;/isbn&gt;&lt;urls&gt;&lt;/urls&gt;&lt;/record&gt;&lt;/Cite&gt;&lt;/EndNote&gt;</w:instrText>
            </w:r>
            <w:r w:rsidRPr="00523EAA">
              <w:rPr>
                <w:rFonts w:ascii="Palatino Linotype" w:hAnsi="Palatino Linotype" w:cstheme="majorBidi"/>
                <w:sz w:val="16"/>
                <w:szCs w:val="16"/>
                <w:highlight w:val="cyan"/>
                <w:lang w:val="en-GB"/>
              </w:rPr>
              <w:fldChar w:fldCharType="separate"/>
            </w:r>
            <w:r w:rsidRPr="00523EAA">
              <w:rPr>
                <w:rFonts w:ascii="Palatino Linotype" w:hAnsi="Palatino Linotype" w:cstheme="majorBidi"/>
                <w:sz w:val="16"/>
                <w:szCs w:val="16"/>
                <w:highlight w:val="cyan"/>
                <w:lang w:val="en-GB"/>
              </w:rPr>
              <w:t>[31]</w:t>
            </w:r>
            <w:r w:rsidRPr="00523EAA">
              <w:rPr>
                <w:rFonts w:ascii="Palatino Linotype" w:hAnsi="Palatino Linotype" w:cstheme="majorBidi"/>
                <w:sz w:val="16"/>
                <w:szCs w:val="16"/>
                <w:highlight w:val="cyan"/>
              </w:rPr>
              <w:fldChar w:fldCharType="end"/>
            </w:r>
          </w:p>
        </w:tc>
        <w:tc>
          <w:tcPr>
            <w:tcW w:w="1154" w:type="dxa"/>
            <w:tcBorders>
              <w:top w:val="single" w:sz="4" w:space="0" w:color="auto"/>
              <w:left w:val="single" w:sz="4" w:space="0" w:color="auto"/>
              <w:bottom w:val="single" w:sz="4" w:space="0" w:color="auto"/>
              <w:right w:val="single" w:sz="4" w:space="0" w:color="auto"/>
            </w:tcBorders>
          </w:tcPr>
          <w:p w14:paraId="0A746EDB"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p>
          <w:p w14:paraId="2FCD76FD"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p>
          <w:p w14:paraId="785AA0EC"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Finland.</w:t>
            </w:r>
          </w:p>
        </w:tc>
        <w:tc>
          <w:tcPr>
            <w:tcW w:w="1265" w:type="dxa"/>
            <w:tcBorders>
              <w:top w:val="single" w:sz="4" w:space="0" w:color="auto"/>
              <w:left w:val="single" w:sz="4" w:space="0" w:color="auto"/>
              <w:bottom w:val="single" w:sz="4" w:space="0" w:color="auto"/>
              <w:right w:val="single" w:sz="4" w:space="0" w:color="auto"/>
            </w:tcBorders>
          </w:tcPr>
          <w:p w14:paraId="47DC75D8"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p>
        </w:tc>
        <w:tc>
          <w:tcPr>
            <w:tcW w:w="829" w:type="dxa"/>
            <w:tcBorders>
              <w:top w:val="single" w:sz="4" w:space="0" w:color="auto"/>
              <w:left w:val="single" w:sz="4" w:space="0" w:color="auto"/>
              <w:bottom w:val="single" w:sz="4" w:space="0" w:color="auto"/>
              <w:right w:val="single" w:sz="4" w:space="0" w:color="auto"/>
            </w:tcBorders>
            <w:hideMark/>
          </w:tcPr>
          <w:p w14:paraId="6FA1BFE6"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rPr>
              <w:t>RCT</w:t>
            </w:r>
          </w:p>
        </w:tc>
        <w:tc>
          <w:tcPr>
            <w:tcW w:w="1512" w:type="dxa"/>
            <w:tcBorders>
              <w:top w:val="single" w:sz="4" w:space="0" w:color="auto"/>
              <w:left w:val="single" w:sz="4" w:space="0" w:color="auto"/>
              <w:bottom w:val="single" w:sz="4" w:space="0" w:color="auto"/>
              <w:right w:val="single" w:sz="4" w:space="0" w:color="auto"/>
            </w:tcBorders>
          </w:tcPr>
          <w:p w14:paraId="2B4BD1FE"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bookmarkStart w:id="23" w:name="_Hlk126075922"/>
            <w:r w:rsidRPr="00523EAA">
              <w:rPr>
                <w:rFonts w:ascii="Palatino Linotype" w:hAnsi="Palatino Linotype" w:cstheme="majorBidi"/>
                <w:sz w:val="16"/>
                <w:szCs w:val="16"/>
                <w:highlight w:val="cyan"/>
              </w:rPr>
              <w:t>The study subjects were recruited through various methods, e. g. from epidemiological surveys and by opportunistic</w:t>
            </w:r>
          </w:p>
          <w:p w14:paraId="16C3C56F"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population screenings with special emphasis on the high-risk</w:t>
            </w:r>
          </w:p>
          <w:p w14:paraId="6F79E3BA"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groups such as obese subjects and first-degree relatives of</w:t>
            </w:r>
          </w:p>
          <w:p w14:paraId="32223D73"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Type II diabetic patients. Subjects were also recruited through</w:t>
            </w:r>
          </w:p>
          <w:p w14:paraId="669C2763"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advertising in local newspapers</w:t>
            </w:r>
          </w:p>
          <w:bookmarkEnd w:id="23"/>
          <w:p w14:paraId="0F9FED2A"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 xml:space="preserve">N=27: </w:t>
            </w:r>
          </w:p>
          <w:p w14:paraId="055A22D4"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CO=100</w:t>
            </w:r>
          </w:p>
          <w:p w14:paraId="6DF6C5D3"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 xml:space="preserve"> Ex=112</w:t>
            </w:r>
          </w:p>
        </w:tc>
        <w:tc>
          <w:tcPr>
            <w:tcW w:w="1353" w:type="dxa"/>
            <w:tcBorders>
              <w:top w:val="single" w:sz="4" w:space="0" w:color="auto"/>
              <w:left w:val="single" w:sz="4" w:space="0" w:color="auto"/>
              <w:bottom w:val="single" w:sz="4" w:space="0" w:color="auto"/>
              <w:right w:val="single" w:sz="4" w:space="0" w:color="auto"/>
            </w:tcBorders>
            <w:hideMark/>
          </w:tcPr>
          <w:p w14:paraId="2F10334D"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General written and oral information to prevent DM and dietary advice</w:t>
            </w:r>
          </w:p>
        </w:tc>
        <w:tc>
          <w:tcPr>
            <w:tcW w:w="2336" w:type="dxa"/>
            <w:tcBorders>
              <w:top w:val="single" w:sz="4" w:space="0" w:color="auto"/>
              <w:left w:val="single" w:sz="4" w:space="0" w:color="auto"/>
              <w:bottom w:val="single" w:sz="4" w:space="0" w:color="auto"/>
              <w:right w:val="single" w:sz="4" w:space="0" w:color="auto"/>
            </w:tcBorders>
          </w:tcPr>
          <w:p w14:paraId="1B8CF05C"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The AE included  (walking, jogging, swimming,</w:t>
            </w:r>
          </w:p>
          <w:p w14:paraId="08EDB5AB"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 xml:space="preserve">aerobic ball games, and skiing) twice a week. Plus Low fat, high-fiber diet; goal </w:t>
            </w:r>
            <w:bookmarkStart w:id="24" w:name="_Hlk138144178"/>
            <w:r w:rsidRPr="00523EAA">
              <w:rPr>
                <w:rFonts w:ascii="Palatino Linotype" w:hAnsi="Palatino Linotype" w:cstheme="majorBidi"/>
                <w:sz w:val="16"/>
                <w:szCs w:val="16"/>
                <w:highlight w:val="cyan"/>
              </w:rPr>
              <w:t>BMI</w:t>
            </w:r>
            <w:bookmarkEnd w:id="24"/>
            <w:r w:rsidRPr="00523EAA">
              <w:rPr>
                <w:rFonts w:ascii="Palatino Linotype" w:hAnsi="Palatino Linotype" w:cstheme="majorBidi"/>
                <w:sz w:val="16"/>
                <w:szCs w:val="16"/>
                <w:highlight w:val="cyan"/>
              </w:rPr>
              <w:t xml:space="preserve"> &lt;25 or 5-10kg weight loss; &lt;50%</w:t>
            </w:r>
          </w:p>
          <w:p w14:paraId="225F1619"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proofErr w:type="gramStart"/>
            <w:r w:rsidRPr="00523EAA">
              <w:rPr>
                <w:rFonts w:ascii="Palatino Linotype" w:hAnsi="Palatino Linotype" w:cstheme="majorBidi"/>
                <w:sz w:val="16"/>
                <w:szCs w:val="16"/>
                <w:highlight w:val="cyan"/>
              </w:rPr>
              <w:t>carbohydrate</w:t>
            </w:r>
            <w:proofErr w:type="gramEnd"/>
            <w:r w:rsidRPr="00523EAA">
              <w:rPr>
                <w:rFonts w:ascii="Palatino Linotype" w:hAnsi="Palatino Linotype" w:cstheme="majorBidi"/>
                <w:sz w:val="16"/>
                <w:szCs w:val="16"/>
                <w:highlight w:val="cyan"/>
              </w:rPr>
              <w:t>,&lt;30% fat,&lt;300 mg/day cholesterol.</w:t>
            </w:r>
            <w:r w:rsidRPr="00523EAA">
              <w:rPr>
                <w:rFonts w:ascii="Palatino Linotype" w:hAnsi="Palatino Linotype" w:cstheme="majorBidi"/>
                <w:sz w:val="16"/>
                <w:szCs w:val="16"/>
                <w:highlight w:val="cyan"/>
              </w:rPr>
              <w:tab/>
            </w:r>
          </w:p>
        </w:tc>
        <w:tc>
          <w:tcPr>
            <w:tcW w:w="1132" w:type="dxa"/>
            <w:tcBorders>
              <w:top w:val="single" w:sz="4" w:space="0" w:color="auto"/>
              <w:left w:val="single" w:sz="4" w:space="0" w:color="auto"/>
              <w:bottom w:val="single" w:sz="4" w:space="0" w:color="auto"/>
              <w:right w:val="single" w:sz="4" w:space="0" w:color="auto"/>
            </w:tcBorders>
            <w:hideMark/>
          </w:tcPr>
          <w:p w14:paraId="34DF80AB"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 xml:space="preserve">1 year </w:t>
            </w:r>
          </w:p>
        </w:tc>
        <w:tc>
          <w:tcPr>
            <w:tcW w:w="1391" w:type="dxa"/>
            <w:tcBorders>
              <w:top w:val="single" w:sz="4" w:space="0" w:color="auto"/>
              <w:left w:val="single" w:sz="4" w:space="0" w:color="auto"/>
              <w:bottom w:val="single" w:sz="4" w:space="0" w:color="auto"/>
              <w:right w:val="single" w:sz="4" w:space="0" w:color="auto"/>
            </w:tcBorders>
            <w:hideMark/>
          </w:tcPr>
          <w:p w14:paraId="7D57F3D0"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1. Waist and hip circumference</w:t>
            </w:r>
          </w:p>
          <w:p w14:paraId="32316EA5"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 xml:space="preserve">2. Blood pressure  </w:t>
            </w:r>
          </w:p>
          <w:p w14:paraId="2D6E81FD"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 xml:space="preserve">3. Blood parameter </w:t>
            </w:r>
          </w:p>
          <w:p w14:paraId="037D9CC8"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 xml:space="preserve"> </w:t>
            </w:r>
          </w:p>
        </w:tc>
        <w:tc>
          <w:tcPr>
            <w:tcW w:w="2157" w:type="dxa"/>
            <w:tcBorders>
              <w:top w:val="single" w:sz="4" w:space="0" w:color="auto"/>
              <w:left w:val="single" w:sz="4" w:space="0" w:color="auto"/>
              <w:bottom w:val="single" w:sz="4" w:space="0" w:color="auto"/>
              <w:right w:val="single" w:sz="4" w:space="0" w:color="auto"/>
            </w:tcBorders>
            <w:hideMark/>
          </w:tcPr>
          <w:p w14:paraId="04F45E48"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1. Measured midway between the lowest rib and iliac crest and hip circumference over the great trochanters, with 0.5 cm precision with the subject in a standing position</w:t>
            </w:r>
          </w:p>
          <w:p w14:paraId="2DD1976C"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2. A standard sphygmomanometer</w:t>
            </w:r>
          </w:p>
          <w:p w14:paraId="5CAAC49A"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3. Done in the central laboratory of the Department of</w:t>
            </w:r>
          </w:p>
          <w:p w14:paraId="1E4534E5"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Biochemistry, National Public Health Institute, Helsinki</w:t>
            </w:r>
          </w:p>
        </w:tc>
      </w:tr>
      <w:tr w:rsidR="008B043B" w:rsidRPr="00523EAA" w14:paraId="57AA063E" w14:textId="77777777" w:rsidTr="008B043B">
        <w:trPr>
          <w:cantSplit/>
        </w:trPr>
        <w:tc>
          <w:tcPr>
            <w:tcW w:w="819" w:type="dxa"/>
            <w:tcBorders>
              <w:top w:val="single" w:sz="4" w:space="0" w:color="auto"/>
              <w:left w:val="single" w:sz="4" w:space="0" w:color="auto"/>
              <w:bottom w:val="single" w:sz="4" w:space="0" w:color="auto"/>
              <w:right w:val="single" w:sz="4" w:space="0" w:color="auto"/>
            </w:tcBorders>
          </w:tcPr>
          <w:p w14:paraId="1E27F2D0"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lastRenderedPageBreak/>
              <w:t xml:space="preserve">10 </w:t>
            </w:r>
            <w:r w:rsidRPr="00523EAA">
              <w:rPr>
                <w:rFonts w:ascii="Palatino Linotype" w:hAnsi="Palatino Linotype" w:cstheme="majorBidi"/>
                <w:sz w:val="16"/>
                <w:szCs w:val="16"/>
                <w:highlight w:val="cyan"/>
                <w:lang w:val="en-GB"/>
              </w:rPr>
              <w:fldChar w:fldCharType="begin"/>
            </w:r>
            <w:r w:rsidRPr="00523EAA">
              <w:rPr>
                <w:rFonts w:ascii="Palatino Linotype" w:hAnsi="Palatino Linotype" w:cstheme="majorBidi"/>
                <w:sz w:val="16"/>
                <w:szCs w:val="16"/>
                <w:highlight w:val="cyan"/>
                <w:lang w:val="en-GB"/>
              </w:rPr>
              <w:instrText xml:space="preserve"> ADDIN EN.CITE &lt;EndNote&gt;&lt;Cite&gt;&lt;Author&gt;Oldroyd&lt;/Author&gt;&lt;Year&gt;2001&lt;/Year&gt;&lt;RecNum&gt;14305&lt;/RecNum&gt;&lt;DisplayText&gt;[32]&lt;/DisplayText&gt;&lt;record&gt;&lt;rec-number&gt;14305&lt;/rec-number&gt;&lt;foreign-keys&gt;&lt;key app="EN" db-id="dtppfatflrdaesee2wavpssbeeawpw9ds2rv" timestamp="1672134238"&gt;14305&lt;/key&gt;&lt;/foreign-keys&gt;&lt;ref-type name="Journal Article"&gt;17&lt;/ref-type&gt;&lt;contributors&gt;&lt;authors&gt;&lt;author&gt;Oldroyd, John Charles&lt;/author&gt;&lt;author&gt;Unwin, NC&lt;/author&gt;&lt;author&gt;White, Martin&lt;/author&gt;&lt;author&gt;Imrie, Kevin&lt;/author&gt;&lt;author&gt;Mathers, John C&lt;/author&gt;&lt;author&gt;Alberti, K George MM&lt;/author&gt;&lt;/authors&gt;&lt;/contributors&gt;&lt;titles&gt;&lt;title&gt;Randomised controlled trial evaluating the effectiveness of behavioural interventions to modify cardiovascular risk factors in men and women with impaired glucose tolerance: outcomes at 6 months&lt;/title&gt;&lt;secondary-title&gt;Diabetes research and clinical practice&lt;/secondary-title&gt;&lt;/titles&gt;&lt;periodical&gt;&lt;full-title&gt;Diabetes research and clinical practice&lt;/full-title&gt;&lt;/periodical&gt;&lt;pages&gt;29-43&lt;/pages&gt;&lt;volume&gt;52&lt;/volume&gt;&lt;number&gt;1&lt;/number&gt;&lt;dates&gt;&lt;year&gt;2001&lt;/year&gt;&lt;/dates&gt;&lt;isbn&gt;0168-8227&lt;/isbn&gt;&lt;urls&gt;&lt;/urls&gt;&lt;/record&gt;&lt;/Cite&gt;&lt;/EndNote&gt;</w:instrText>
            </w:r>
            <w:r w:rsidRPr="00523EAA">
              <w:rPr>
                <w:rFonts w:ascii="Palatino Linotype" w:hAnsi="Palatino Linotype" w:cstheme="majorBidi"/>
                <w:sz w:val="16"/>
                <w:szCs w:val="16"/>
                <w:highlight w:val="cyan"/>
                <w:lang w:val="en-GB"/>
              </w:rPr>
              <w:fldChar w:fldCharType="separate"/>
            </w:r>
            <w:r w:rsidRPr="00523EAA">
              <w:rPr>
                <w:rFonts w:ascii="Palatino Linotype" w:hAnsi="Palatino Linotype" w:cstheme="majorBidi"/>
                <w:sz w:val="16"/>
                <w:szCs w:val="16"/>
                <w:highlight w:val="cyan"/>
                <w:lang w:val="en-GB"/>
              </w:rPr>
              <w:t>[32]</w:t>
            </w:r>
            <w:r w:rsidRPr="00523EAA">
              <w:rPr>
                <w:rFonts w:ascii="Palatino Linotype" w:hAnsi="Palatino Linotype" w:cstheme="majorBidi"/>
                <w:sz w:val="16"/>
                <w:szCs w:val="16"/>
                <w:highlight w:val="cyan"/>
              </w:rPr>
              <w:fldChar w:fldCharType="end"/>
            </w:r>
          </w:p>
        </w:tc>
        <w:tc>
          <w:tcPr>
            <w:tcW w:w="1154" w:type="dxa"/>
            <w:tcBorders>
              <w:top w:val="single" w:sz="4" w:space="0" w:color="auto"/>
              <w:left w:val="single" w:sz="4" w:space="0" w:color="auto"/>
              <w:bottom w:val="single" w:sz="4" w:space="0" w:color="auto"/>
              <w:right w:val="single" w:sz="4" w:space="0" w:color="auto"/>
            </w:tcBorders>
            <w:hideMark/>
          </w:tcPr>
          <w:p w14:paraId="7D9AD03A"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rPr>
              <w:t xml:space="preserve">41-75 years old </w:t>
            </w:r>
          </w:p>
          <w:p w14:paraId="373349E4"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p>
          <w:p w14:paraId="45A67D61"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30.4 ±5.6</w:t>
            </w:r>
          </w:p>
          <w:p w14:paraId="1F24CC01"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rPr>
              <w:t>UK</w:t>
            </w:r>
          </w:p>
        </w:tc>
        <w:tc>
          <w:tcPr>
            <w:tcW w:w="1265" w:type="dxa"/>
            <w:tcBorders>
              <w:top w:val="single" w:sz="4" w:space="0" w:color="auto"/>
              <w:left w:val="single" w:sz="4" w:space="0" w:color="auto"/>
              <w:bottom w:val="single" w:sz="4" w:space="0" w:color="auto"/>
              <w:right w:val="single" w:sz="4" w:space="0" w:color="auto"/>
            </w:tcBorders>
          </w:tcPr>
          <w:p w14:paraId="61B30D11"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w:t>
            </w:r>
          </w:p>
        </w:tc>
        <w:tc>
          <w:tcPr>
            <w:tcW w:w="829" w:type="dxa"/>
            <w:tcBorders>
              <w:top w:val="single" w:sz="4" w:space="0" w:color="auto"/>
              <w:left w:val="single" w:sz="4" w:space="0" w:color="auto"/>
              <w:bottom w:val="single" w:sz="4" w:space="0" w:color="auto"/>
              <w:right w:val="single" w:sz="4" w:space="0" w:color="auto"/>
            </w:tcBorders>
            <w:hideMark/>
          </w:tcPr>
          <w:p w14:paraId="2D0922B0"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p>
        </w:tc>
        <w:tc>
          <w:tcPr>
            <w:tcW w:w="1512" w:type="dxa"/>
            <w:tcBorders>
              <w:top w:val="single" w:sz="4" w:space="0" w:color="auto"/>
              <w:left w:val="single" w:sz="4" w:space="0" w:color="auto"/>
              <w:bottom w:val="single" w:sz="4" w:space="0" w:color="auto"/>
              <w:right w:val="single" w:sz="4" w:space="0" w:color="auto"/>
            </w:tcBorders>
          </w:tcPr>
          <w:p w14:paraId="528487CA"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Hospital settings</w:t>
            </w:r>
          </w:p>
          <w:p w14:paraId="415A1FA8"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 xml:space="preserve">N=65: </w:t>
            </w:r>
          </w:p>
          <w:p w14:paraId="397D509D"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CO=32</w:t>
            </w:r>
          </w:p>
          <w:p w14:paraId="178A760C"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rPr>
              <w:t xml:space="preserve"> Ex=35</w:t>
            </w:r>
          </w:p>
        </w:tc>
        <w:tc>
          <w:tcPr>
            <w:tcW w:w="1353" w:type="dxa"/>
            <w:tcBorders>
              <w:top w:val="single" w:sz="4" w:space="0" w:color="auto"/>
              <w:left w:val="single" w:sz="4" w:space="0" w:color="auto"/>
              <w:bottom w:val="single" w:sz="4" w:space="0" w:color="auto"/>
              <w:right w:val="single" w:sz="4" w:space="0" w:color="auto"/>
            </w:tcBorders>
            <w:hideMark/>
          </w:tcPr>
          <w:p w14:paraId="35DF6A20"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 xml:space="preserve">No intervention </w:t>
            </w:r>
          </w:p>
        </w:tc>
        <w:tc>
          <w:tcPr>
            <w:tcW w:w="2336" w:type="dxa"/>
            <w:tcBorders>
              <w:top w:val="single" w:sz="4" w:space="0" w:color="auto"/>
              <w:left w:val="single" w:sz="4" w:space="0" w:color="auto"/>
              <w:bottom w:val="single" w:sz="4" w:space="0" w:color="auto"/>
              <w:right w:val="single" w:sz="4" w:space="0" w:color="auto"/>
            </w:tcBorders>
          </w:tcPr>
          <w:p w14:paraId="56F71734"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Physical activity intervention: graded plan, tailored to the participants lifestyle and</w:t>
            </w:r>
          </w:p>
          <w:p w14:paraId="60420DF7"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 xml:space="preserve">designed to enable them to achieve 20-30 min of AE </w:t>
            </w:r>
            <w:proofErr w:type="spellStart"/>
            <w:r w:rsidRPr="00523EAA">
              <w:rPr>
                <w:rFonts w:ascii="Palatino Linotype" w:hAnsi="Palatino Linotype" w:cstheme="majorBidi"/>
                <w:sz w:val="16"/>
                <w:szCs w:val="16"/>
                <w:highlight w:val="cyan"/>
                <w:lang w:val="en-GB"/>
              </w:rPr>
              <w:t>al</w:t>
            </w:r>
            <w:proofErr w:type="spellEnd"/>
            <w:r w:rsidRPr="00523EAA">
              <w:rPr>
                <w:rFonts w:ascii="Palatino Linotype" w:hAnsi="Palatino Linotype" w:cstheme="majorBidi"/>
                <w:sz w:val="16"/>
                <w:szCs w:val="16"/>
                <w:highlight w:val="cyan"/>
                <w:lang w:val="en-GB"/>
              </w:rPr>
              <w:t xml:space="preserve"> least once a week. Plus Diet intervention: Reduce BMI to &lt;25 in overweight; &lt;=30 % of energy from fat; polyunsaturated to saturated fat ratio &gt;=1.0; 50% from carbohydrate; &gt;=20g per 4.2MJ dietary </w:t>
            </w:r>
            <w:proofErr w:type="spellStart"/>
            <w:r w:rsidRPr="00523EAA">
              <w:rPr>
                <w:rFonts w:ascii="Palatino Linotype" w:hAnsi="Palatino Linotype" w:cstheme="majorBidi"/>
                <w:sz w:val="16"/>
                <w:szCs w:val="16"/>
                <w:highlight w:val="cyan"/>
                <w:lang w:val="en-GB"/>
              </w:rPr>
              <w:t>fiber</w:t>
            </w:r>
            <w:proofErr w:type="spellEnd"/>
            <w:r w:rsidRPr="00523EAA">
              <w:rPr>
                <w:rFonts w:ascii="Palatino Linotype" w:hAnsi="Palatino Linotype" w:cstheme="majorBidi"/>
                <w:sz w:val="16"/>
                <w:szCs w:val="16"/>
                <w:highlight w:val="cyan"/>
                <w:lang w:val="en-GB"/>
              </w:rPr>
              <w:t xml:space="preserve"> intake</w:t>
            </w:r>
          </w:p>
          <w:p w14:paraId="611EA208"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p>
          <w:p w14:paraId="6F3AFCEC"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p>
        </w:tc>
        <w:tc>
          <w:tcPr>
            <w:tcW w:w="1132" w:type="dxa"/>
            <w:tcBorders>
              <w:top w:val="single" w:sz="4" w:space="0" w:color="auto"/>
              <w:left w:val="single" w:sz="4" w:space="0" w:color="auto"/>
              <w:bottom w:val="single" w:sz="4" w:space="0" w:color="auto"/>
              <w:right w:val="single" w:sz="4" w:space="0" w:color="auto"/>
            </w:tcBorders>
            <w:hideMark/>
          </w:tcPr>
          <w:p w14:paraId="4505D8C7"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 xml:space="preserve">6 months </w:t>
            </w:r>
          </w:p>
        </w:tc>
        <w:tc>
          <w:tcPr>
            <w:tcW w:w="1391" w:type="dxa"/>
            <w:tcBorders>
              <w:top w:val="single" w:sz="4" w:space="0" w:color="auto"/>
              <w:left w:val="single" w:sz="4" w:space="0" w:color="auto"/>
              <w:bottom w:val="single" w:sz="4" w:space="0" w:color="auto"/>
              <w:right w:val="single" w:sz="4" w:space="0" w:color="auto"/>
            </w:tcBorders>
          </w:tcPr>
          <w:p w14:paraId="0C5A2BA1"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 xml:space="preserve">1. Weight </w:t>
            </w:r>
          </w:p>
          <w:p w14:paraId="7A487116"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 xml:space="preserve">2. BMI </w:t>
            </w:r>
          </w:p>
          <w:p w14:paraId="482762A3"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 xml:space="preserve">3. Waist and hip circumferences </w:t>
            </w:r>
          </w:p>
          <w:p w14:paraId="29FFD49E"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4. Waist: hip ratio (WHR)</w:t>
            </w:r>
          </w:p>
          <w:p w14:paraId="568C7D3A"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 xml:space="preserve">5. Blood </w:t>
            </w:r>
            <w:proofErr w:type="spellStart"/>
            <w:r w:rsidRPr="00523EAA">
              <w:rPr>
                <w:rFonts w:ascii="Palatino Linotype" w:hAnsi="Palatino Linotype" w:cstheme="majorBidi"/>
                <w:sz w:val="16"/>
                <w:szCs w:val="16"/>
                <w:highlight w:val="cyan"/>
                <w:lang w:val="en-GB"/>
              </w:rPr>
              <w:t>presuer</w:t>
            </w:r>
            <w:proofErr w:type="spellEnd"/>
            <w:r w:rsidRPr="00523EAA">
              <w:rPr>
                <w:rFonts w:ascii="Palatino Linotype" w:hAnsi="Palatino Linotype" w:cstheme="majorBidi"/>
                <w:sz w:val="16"/>
                <w:szCs w:val="16"/>
                <w:highlight w:val="cyan"/>
                <w:lang w:val="en-GB"/>
              </w:rPr>
              <w:t xml:space="preserve"> </w:t>
            </w:r>
          </w:p>
          <w:p w14:paraId="66ACED04"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6. Serum insulin</w:t>
            </w:r>
          </w:p>
          <w:p w14:paraId="130D8F38"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 xml:space="preserve">7. Lipid profile </w:t>
            </w:r>
          </w:p>
        </w:tc>
        <w:tc>
          <w:tcPr>
            <w:tcW w:w="2157" w:type="dxa"/>
            <w:tcBorders>
              <w:top w:val="single" w:sz="4" w:space="0" w:color="auto"/>
              <w:left w:val="single" w:sz="4" w:space="0" w:color="auto"/>
              <w:bottom w:val="single" w:sz="4" w:space="0" w:color="auto"/>
              <w:right w:val="single" w:sz="4" w:space="0" w:color="auto"/>
            </w:tcBorders>
          </w:tcPr>
          <w:p w14:paraId="0A3C05E1"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1. Measured to the nearest 0.1 kg with</w:t>
            </w:r>
          </w:p>
          <w:p w14:paraId="3BBA347F"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the participants lightly clothed on SECA scales</w:t>
            </w:r>
          </w:p>
          <w:p w14:paraId="717CC8F8"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it-IT"/>
              </w:rPr>
            </w:pPr>
            <w:r w:rsidRPr="00523EAA">
              <w:rPr>
                <w:rFonts w:ascii="Palatino Linotype" w:hAnsi="Palatino Linotype" w:cstheme="majorBidi"/>
                <w:sz w:val="16"/>
                <w:szCs w:val="16"/>
                <w:highlight w:val="cyan"/>
                <w:lang w:val="it-IT"/>
              </w:rPr>
              <w:t>(Alpha Model 770 digital, SECA, Birmingham,</w:t>
            </w:r>
          </w:p>
          <w:p w14:paraId="5B36D451"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UK)</w:t>
            </w:r>
          </w:p>
          <w:p w14:paraId="617C1BF0"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2. kg/m2</w:t>
            </w:r>
          </w:p>
          <w:p w14:paraId="7148B155"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3. Measured to the nearest cm with the</w:t>
            </w:r>
          </w:p>
          <w:p w14:paraId="0CC80058"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participants standing, using a spring-loaded tape measure</w:t>
            </w:r>
          </w:p>
          <w:p w14:paraId="6FC1EA2F"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4. Calculated from the mean of two waist and</w:t>
            </w:r>
          </w:p>
          <w:p w14:paraId="7D421271"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two hip measurements. 5. Mercury sphygmomanometer</w:t>
            </w:r>
          </w:p>
          <w:p w14:paraId="6ACA858A"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6. enzyme linked immunosorbent assay (ELISA)</w:t>
            </w:r>
          </w:p>
          <w:p w14:paraId="7671EF26"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(DAKO Diagnostics, Ely, UK).</w:t>
            </w:r>
          </w:p>
          <w:p w14:paraId="0BF073ED"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7. Blood samples on</w:t>
            </w:r>
          </w:p>
          <w:p w14:paraId="229C0CF6"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a DAX analyser (Bayer, Basingstoke, UK)</w:t>
            </w:r>
          </w:p>
        </w:tc>
      </w:tr>
      <w:tr w:rsidR="008B043B" w:rsidRPr="00523EAA" w14:paraId="2E8DEF09" w14:textId="77777777" w:rsidTr="008B043B">
        <w:trPr>
          <w:cantSplit/>
        </w:trPr>
        <w:tc>
          <w:tcPr>
            <w:tcW w:w="819" w:type="dxa"/>
            <w:tcBorders>
              <w:top w:val="single" w:sz="4" w:space="0" w:color="auto"/>
              <w:left w:val="single" w:sz="4" w:space="0" w:color="auto"/>
              <w:bottom w:val="single" w:sz="4" w:space="0" w:color="auto"/>
              <w:right w:val="single" w:sz="4" w:space="0" w:color="auto"/>
            </w:tcBorders>
          </w:tcPr>
          <w:p w14:paraId="30BE604D"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bookmarkStart w:id="25" w:name="_Hlk123335198"/>
            <w:r w:rsidRPr="00523EAA">
              <w:rPr>
                <w:rFonts w:ascii="Palatino Linotype" w:hAnsi="Palatino Linotype" w:cstheme="majorBidi"/>
                <w:sz w:val="16"/>
                <w:szCs w:val="16"/>
                <w:highlight w:val="cyan"/>
                <w:lang w:val="en-GB"/>
              </w:rPr>
              <w:lastRenderedPageBreak/>
              <w:t xml:space="preserve">11. </w:t>
            </w:r>
            <w:r w:rsidRPr="00523EAA">
              <w:rPr>
                <w:rFonts w:ascii="Palatino Linotype" w:hAnsi="Palatino Linotype" w:cstheme="majorBidi"/>
                <w:sz w:val="16"/>
                <w:szCs w:val="16"/>
                <w:highlight w:val="cyan"/>
                <w:lang w:val="en-GB"/>
              </w:rPr>
              <w:fldChar w:fldCharType="begin"/>
            </w:r>
            <w:r w:rsidRPr="00523EAA">
              <w:rPr>
                <w:rFonts w:ascii="Palatino Linotype" w:hAnsi="Palatino Linotype" w:cstheme="majorBidi"/>
                <w:sz w:val="16"/>
                <w:szCs w:val="16"/>
                <w:highlight w:val="cyan"/>
                <w:lang w:val="en-GB"/>
              </w:rPr>
              <w:instrText xml:space="preserve"> ADDIN EN.CITE &lt;EndNote&gt;&lt;Cite&gt;&lt;Author&gt;Andrews&lt;/Author&gt;&lt;Year&gt;2011&lt;/Year&gt;&lt;RecNum&gt;14306&lt;/RecNum&gt;&lt;DisplayText&gt;[35]&lt;/DisplayText&gt;&lt;record&gt;&lt;rec-number&gt;14306&lt;/rec-number&gt;&lt;foreign-keys&gt;&lt;key app="EN" db-id="dtppfatflrdaesee2wavpssbeeawpw9ds2rv" timestamp="1672410638"&gt;14306&lt;/key&gt;&lt;/foreign-keys&gt;&lt;ref-type name="Journal Article"&gt;17&lt;/ref-type&gt;&lt;contributors&gt;&lt;authors&gt;&lt;author&gt;Andrews, RC&lt;/author&gt;&lt;author&gt;Cooper, AR&lt;/author&gt;&lt;author&gt;Montgomery, AA&lt;/author&gt;&lt;author&gt;Norcross, Alastair J&lt;/author&gt;&lt;author&gt;Peters, TJ&lt;/author&gt;&lt;author&gt;Sharp, DJ&lt;/author&gt;&lt;author&gt;Jackson, N&lt;/author&gt;&lt;author&gt;Fitzsimons, K&lt;/author&gt;&lt;author&gt;Bright, J&lt;/author&gt;&lt;author&gt;Coulman, K&lt;/author&gt;&lt;/authors&gt;&lt;/contributors&gt;&lt;titles&gt;&lt;title&gt;Diet or diet plus physical activity versus usual care in patients with newly diagnosed type 2 diabetes: the Early ACTID randomised controlled trial&lt;/title&gt;&lt;secondary-title&gt;The Lancet&lt;/secondary-title&gt;&lt;/titles&gt;&lt;periodical&gt;&lt;full-title&gt;The Lancet&lt;/full-title&gt;&lt;/periodical&gt;&lt;pages&gt;129-139&lt;/pages&gt;&lt;volume&gt;378&lt;/volume&gt;&lt;number&gt;9786&lt;/number&gt;&lt;dates&gt;&lt;year&gt;2011&lt;/year&gt;&lt;/dates&gt;&lt;isbn&gt;0140-6736&lt;/isbn&gt;&lt;urls&gt;&lt;/urls&gt;&lt;/record&gt;&lt;/Cite&gt;&lt;/EndNote&gt;</w:instrText>
            </w:r>
            <w:r w:rsidRPr="00523EAA">
              <w:rPr>
                <w:rFonts w:ascii="Palatino Linotype" w:hAnsi="Palatino Linotype" w:cstheme="majorBidi"/>
                <w:sz w:val="16"/>
                <w:szCs w:val="16"/>
                <w:highlight w:val="cyan"/>
                <w:lang w:val="en-GB"/>
              </w:rPr>
              <w:fldChar w:fldCharType="separate"/>
            </w:r>
            <w:r w:rsidRPr="00523EAA">
              <w:rPr>
                <w:rFonts w:ascii="Palatino Linotype" w:hAnsi="Palatino Linotype" w:cstheme="majorBidi"/>
                <w:sz w:val="16"/>
                <w:szCs w:val="16"/>
                <w:highlight w:val="cyan"/>
                <w:lang w:val="en-GB"/>
              </w:rPr>
              <w:t>[35]</w:t>
            </w:r>
            <w:r w:rsidRPr="00523EAA">
              <w:rPr>
                <w:rFonts w:ascii="Palatino Linotype" w:hAnsi="Palatino Linotype" w:cstheme="majorBidi"/>
                <w:sz w:val="16"/>
                <w:szCs w:val="16"/>
                <w:highlight w:val="cyan"/>
              </w:rPr>
              <w:fldChar w:fldCharType="end"/>
            </w:r>
            <w:bookmarkEnd w:id="25"/>
          </w:p>
        </w:tc>
        <w:tc>
          <w:tcPr>
            <w:tcW w:w="1154" w:type="dxa"/>
            <w:tcBorders>
              <w:top w:val="single" w:sz="4" w:space="0" w:color="auto"/>
              <w:left w:val="single" w:sz="4" w:space="0" w:color="auto"/>
              <w:bottom w:val="single" w:sz="4" w:space="0" w:color="auto"/>
              <w:right w:val="single" w:sz="4" w:space="0" w:color="auto"/>
            </w:tcBorders>
          </w:tcPr>
          <w:p w14:paraId="12813368"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 xml:space="preserve">60·1 </w:t>
            </w:r>
            <w:r w:rsidRPr="00523EAA">
              <w:rPr>
                <w:rFonts w:ascii="Palatino Linotype" w:hAnsi="Palatino Linotype" w:cstheme="majorBidi"/>
                <w:sz w:val="16"/>
                <w:szCs w:val="16"/>
                <w:highlight w:val="cyan"/>
                <w:lang w:val="en-GB"/>
              </w:rPr>
              <w:t>±</w:t>
            </w:r>
            <w:r w:rsidRPr="00523EAA">
              <w:rPr>
                <w:rFonts w:ascii="Palatino Linotype" w:hAnsi="Palatino Linotype" w:cstheme="majorBidi"/>
                <w:sz w:val="16"/>
                <w:szCs w:val="16"/>
                <w:highlight w:val="cyan"/>
              </w:rPr>
              <w:t xml:space="preserve">10·2 years old </w:t>
            </w:r>
          </w:p>
          <w:p w14:paraId="019DD090"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 xml:space="preserve">31·6 </w:t>
            </w:r>
            <w:r w:rsidRPr="00523EAA">
              <w:rPr>
                <w:rFonts w:ascii="Palatino Linotype" w:hAnsi="Palatino Linotype" w:cstheme="majorBidi"/>
                <w:sz w:val="16"/>
                <w:szCs w:val="16"/>
                <w:highlight w:val="cyan"/>
                <w:lang w:val="en-GB"/>
              </w:rPr>
              <w:t xml:space="preserve">± </w:t>
            </w:r>
            <w:r w:rsidRPr="00523EAA">
              <w:rPr>
                <w:rFonts w:ascii="Palatino Linotype" w:hAnsi="Palatino Linotype" w:cstheme="majorBidi"/>
                <w:sz w:val="16"/>
                <w:szCs w:val="16"/>
                <w:highlight w:val="cyan"/>
              </w:rPr>
              <w:t>5·6</w:t>
            </w:r>
          </w:p>
          <w:p w14:paraId="1E56C522"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UK</w:t>
            </w:r>
          </w:p>
        </w:tc>
        <w:tc>
          <w:tcPr>
            <w:tcW w:w="1265" w:type="dxa"/>
            <w:tcBorders>
              <w:top w:val="single" w:sz="4" w:space="0" w:color="auto"/>
              <w:left w:val="single" w:sz="4" w:space="0" w:color="auto"/>
              <w:bottom w:val="single" w:sz="4" w:space="0" w:color="auto"/>
              <w:right w:val="single" w:sz="4" w:space="0" w:color="auto"/>
            </w:tcBorders>
          </w:tcPr>
          <w:p w14:paraId="01D57243"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 xml:space="preserve">Reported comorbidities </w:t>
            </w:r>
          </w:p>
        </w:tc>
        <w:tc>
          <w:tcPr>
            <w:tcW w:w="829" w:type="dxa"/>
            <w:tcBorders>
              <w:top w:val="single" w:sz="4" w:space="0" w:color="auto"/>
              <w:left w:val="single" w:sz="4" w:space="0" w:color="auto"/>
              <w:bottom w:val="single" w:sz="4" w:space="0" w:color="auto"/>
              <w:right w:val="single" w:sz="4" w:space="0" w:color="auto"/>
            </w:tcBorders>
          </w:tcPr>
          <w:p w14:paraId="748D2933"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 xml:space="preserve">RCT </w:t>
            </w:r>
          </w:p>
        </w:tc>
        <w:tc>
          <w:tcPr>
            <w:tcW w:w="1512" w:type="dxa"/>
            <w:tcBorders>
              <w:top w:val="single" w:sz="4" w:space="0" w:color="auto"/>
              <w:left w:val="single" w:sz="4" w:space="0" w:color="auto"/>
              <w:bottom w:val="single" w:sz="4" w:space="0" w:color="auto"/>
              <w:right w:val="single" w:sz="4" w:space="0" w:color="auto"/>
            </w:tcBorders>
          </w:tcPr>
          <w:p w14:paraId="66727C35"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bookmarkStart w:id="26" w:name="_Hlk126075997"/>
            <w:r w:rsidRPr="00523EAA">
              <w:rPr>
                <w:rFonts w:ascii="Palatino Linotype" w:hAnsi="Palatino Linotype" w:cstheme="majorBidi"/>
                <w:sz w:val="16"/>
                <w:szCs w:val="16"/>
                <w:highlight w:val="cyan"/>
              </w:rPr>
              <w:t xml:space="preserve">By searching the records databases of </w:t>
            </w:r>
          </w:p>
          <w:p w14:paraId="5113DAFD"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 xml:space="preserve">217 general practices in southwest England, and of </w:t>
            </w:r>
          </w:p>
          <w:p w14:paraId="01C4FEAB"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 xml:space="preserve">community-based education </w:t>
            </w:r>
            <w:proofErr w:type="spellStart"/>
            <w:r w:rsidRPr="00523EAA">
              <w:rPr>
                <w:rFonts w:ascii="Palatino Linotype" w:hAnsi="Palatino Linotype" w:cstheme="majorBidi"/>
                <w:sz w:val="16"/>
                <w:szCs w:val="16"/>
                <w:highlight w:val="cyan"/>
              </w:rPr>
              <w:t>programmes</w:t>
            </w:r>
            <w:proofErr w:type="spellEnd"/>
            <w:r w:rsidRPr="00523EAA">
              <w:rPr>
                <w:rFonts w:ascii="Palatino Linotype" w:hAnsi="Palatino Linotype" w:cstheme="majorBidi"/>
                <w:sz w:val="16"/>
                <w:szCs w:val="16"/>
                <w:highlight w:val="cyan"/>
              </w:rPr>
              <w:t>, and by direct advertising.</w:t>
            </w:r>
            <w:bookmarkEnd w:id="26"/>
          </w:p>
          <w:p w14:paraId="7D6AA907"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 xml:space="preserve">N=345: </w:t>
            </w:r>
          </w:p>
          <w:p w14:paraId="7FE3799D"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CO=99</w:t>
            </w:r>
          </w:p>
          <w:p w14:paraId="54BD678E"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 xml:space="preserve"> Ex=246</w:t>
            </w:r>
          </w:p>
        </w:tc>
        <w:tc>
          <w:tcPr>
            <w:tcW w:w="1353" w:type="dxa"/>
            <w:tcBorders>
              <w:top w:val="single" w:sz="4" w:space="0" w:color="auto"/>
              <w:left w:val="single" w:sz="4" w:space="0" w:color="auto"/>
              <w:bottom w:val="single" w:sz="4" w:space="0" w:color="auto"/>
              <w:right w:val="single" w:sz="4" w:space="0" w:color="auto"/>
            </w:tcBorders>
          </w:tcPr>
          <w:p w14:paraId="013AA59B"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 xml:space="preserve">Usual care </w:t>
            </w:r>
          </w:p>
        </w:tc>
        <w:tc>
          <w:tcPr>
            <w:tcW w:w="2336" w:type="dxa"/>
            <w:tcBorders>
              <w:top w:val="single" w:sz="4" w:space="0" w:color="auto"/>
              <w:left w:val="single" w:sz="4" w:space="0" w:color="auto"/>
              <w:bottom w:val="single" w:sz="4" w:space="0" w:color="auto"/>
              <w:right w:val="single" w:sz="4" w:space="0" w:color="auto"/>
            </w:tcBorders>
          </w:tcPr>
          <w:p w14:paraId="41EFD7D1"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 xml:space="preserve">The intensive diet intervention was aimed at enabling </w:t>
            </w:r>
          </w:p>
          <w:p w14:paraId="293742B9"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 xml:space="preserve">patients to lose 5–10% of their initial bodyweight with encouragement to choose foods in the lower </w:t>
            </w:r>
          </w:p>
          <w:p w14:paraId="48077153"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 xml:space="preserve">ranges of energy density, fat content, and glycaemic </w:t>
            </w:r>
          </w:p>
          <w:p w14:paraId="609346E1"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 xml:space="preserve">index.  Plus 30 </w:t>
            </w:r>
            <w:bookmarkStart w:id="27" w:name="_Hlk138144307"/>
            <w:r w:rsidRPr="00523EAA">
              <w:rPr>
                <w:rFonts w:ascii="Palatino Linotype" w:hAnsi="Palatino Linotype" w:cstheme="majorBidi"/>
                <w:sz w:val="16"/>
                <w:szCs w:val="16"/>
                <w:highlight w:val="cyan"/>
                <w:lang w:val="en-GB"/>
              </w:rPr>
              <w:t>min</w:t>
            </w:r>
            <w:bookmarkEnd w:id="27"/>
            <w:r w:rsidRPr="00523EAA">
              <w:rPr>
                <w:rFonts w:ascii="Palatino Linotype" w:hAnsi="Palatino Linotype" w:cstheme="majorBidi"/>
                <w:sz w:val="16"/>
                <w:szCs w:val="16"/>
                <w:highlight w:val="cyan"/>
                <w:lang w:val="en-GB"/>
              </w:rPr>
              <w:t xml:space="preserve"> brisk walking on at least </w:t>
            </w:r>
          </w:p>
          <w:p w14:paraId="0D131BC1"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 xml:space="preserve">5 days per week. </w:t>
            </w:r>
          </w:p>
        </w:tc>
        <w:tc>
          <w:tcPr>
            <w:tcW w:w="1132" w:type="dxa"/>
            <w:tcBorders>
              <w:top w:val="single" w:sz="4" w:space="0" w:color="auto"/>
              <w:left w:val="single" w:sz="4" w:space="0" w:color="auto"/>
              <w:bottom w:val="single" w:sz="4" w:space="0" w:color="auto"/>
              <w:right w:val="single" w:sz="4" w:space="0" w:color="auto"/>
            </w:tcBorders>
          </w:tcPr>
          <w:p w14:paraId="311C71D0"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 xml:space="preserve">1 year </w:t>
            </w:r>
          </w:p>
        </w:tc>
        <w:tc>
          <w:tcPr>
            <w:tcW w:w="1391" w:type="dxa"/>
            <w:tcBorders>
              <w:top w:val="single" w:sz="4" w:space="0" w:color="auto"/>
              <w:left w:val="single" w:sz="4" w:space="0" w:color="auto"/>
              <w:bottom w:val="single" w:sz="4" w:space="0" w:color="auto"/>
              <w:right w:val="single" w:sz="4" w:space="0" w:color="auto"/>
            </w:tcBorders>
          </w:tcPr>
          <w:p w14:paraId="2B4702F8"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1. Insulin resistance</w:t>
            </w:r>
          </w:p>
          <w:p w14:paraId="5E49A5BB"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2. Body composition</w:t>
            </w:r>
          </w:p>
          <w:p w14:paraId="4A67D545"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 xml:space="preserve">3. lipid profile </w:t>
            </w:r>
          </w:p>
        </w:tc>
        <w:tc>
          <w:tcPr>
            <w:tcW w:w="2157" w:type="dxa"/>
            <w:tcBorders>
              <w:top w:val="single" w:sz="4" w:space="0" w:color="auto"/>
              <w:left w:val="single" w:sz="4" w:space="0" w:color="auto"/>
              <w:bottom w:val="single" w:sz="4" w:space="0" w:color="auto"/>
              <w:right w:val="single" w:sz="4" w:space="0" w:color="auto"/>
            </w:tcBorders>
          </w:tcPr>
          <w:p w14:paraId="0C6D85D8"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 xml:space="preserve">1. Measured by homoeostasis model </w:t>
            </w:r>
          </w:p>
          <w:p w14:paraId="60B477C6"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Assessment</w:t>
            </w:r>
          </w:p>
          <w:p w14:paraId="0663CBA3"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 xml:space="preserve">2. Were measured according to standard </w:t>
            </w:r>
          </w:p>
          <w:p w14:paraId="3D87E47D"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Procedures.</w:t>
            </w:r>
          </w:p>
          <w:p w14:paraId="215552B3"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 xml:space="preserve">3. Were measured according to standard </w:t>
            </w:r>
          </w:p>
          <w:p w14:paraId="615254D9"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Procedures</w:t>
            </w:r>
          </w:p>
        </w:tc>
      </w:tr>
      <w:tr w:rsidR="008B043B" w:rsidRPr="00523EAA" w14:paraId="47B6F8EC" w14:textId="77777777" w:rsidTr="008B043B">
        <w:trPr>
          <w:cantSplit/>
        </w:trPr>
        <w:tc>
          <w:tcPr>
            <w:tcW w:w="819" w:type="dxa"/>
            <w:tcBorders>
              <w:top w:val="single" w:sz="4" w:space="0" w:color="auto"/>
              <w:left w:val="single" w:sz="4" w:space="0" w:color="auto"/>
              <w:bottom w:val="single" w:sz="4" w:space="0" w:color="auto"/>
              <w:right w:val="single" w:sz="4" w:space="0" w:color="auto"/>
            </w:tcBorders>
          </w:tcPr>
          <w:p w14:paraId="1617FCD2"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bookmarkStart w:id="28" w:name="_Hlk123478003"/>
            <w:r w:rsidRPr="00523EAA">
              <w:rPr>
                <w:rFonts w:ascii="Palatino Linotype" w:hAnsi="Palatino Linotype" w:cstheme="majorBidi"/>
                <w:sz w:val="16"/>
                <w:szCs w:val="16"/>
                <w:highlight w:val="cyan"/>
                <w:lang w:val="en-GB"/>
              </w:rPr>
              <w:t xml:space="preserve">12. </w:t>
            </w:r>
            <w:r w:rsidRPr="00523EAA">
              <w:rPr>
                <w:rFonts w:ascii="Palatino Linotype" w:hAnsi="Palatino Linotype" w:cstheme="majorBidi"/>
                <w:sz w:val="16"/>
                <w:szCs w:val="16"/>
                <w:highlight w:val="cyan"/>
                <w:lang w:val="en-GB"/>
              </w:rPr>
              <w:fldChar w:fldCharType="begin"/>
            </w:r>
            <w:r w:rsidRPr="00523EAA">
              <w:rPr>
                <w:rFonts w:ascii="Palatino Linotype" w:hAnsi="Palatino Linotype" w:cstheme="majorBidi"/>
                <w:sz w:val="16"/>
                <w:szCs w:val="16"/>
                <w:highlight w:val="cyan"/>
                <w:lang w:val="en-GB"/>
              </w:rPr>
              <w:instrText xml:space="preserve"> ADDIN EN.CITE &lt;EndNote&gt;&lt;Cite&gt;&lt;Author&gt;Osama&lt;/Author&gt;&lt;Year&gt;2015&lt;/Year&gt;&lt;RecNum&gt;14597&lt;/RecNum&gt;&lt;DisplayText&gt;[23]&lt;/DisplayText&gt;&lt;record&gt;&lt;rec-number&gt;14597&lt;/rec-number&gt;&lt;foreign-keys&gt;&lt;key app="EN" db-id="dtppfatflrdaesee2wavpssbeeawpw9ds2rv" timestamp="1672537822"&gt;14597&lt;/key&gt;&lt;/foreign-keys&gt;&lt;ref-type name="Journal Article"&gt;17&lt;/ref-type&gt;&lt;contributors&gt;&lt;authors&gt;&lt;author&gt;Osama, Al-Jiffri&lt;/author&gt;&lt;author&gt;Shehab, Abd El-Kader&lt;/author&gt;&lt;/authors&gt;&lt;/contributors&gt;&lt;titles&gt;&lt;title&gt;Psychological wellbeing and biochemical modulation in response to weight loss in obese type 2 diabetes patients&lt;/title&gt;&lt;secondary-title&gt;African health sciences&lt;/secondary-title&gt;&lt;/titles&gt;&lt;periodical&gt;&lt;full-title&gt;African health sciences&lt;/full-title&gt;&lt;/periodical&gt;&lt;pages&gt;503-512&lt;/pages&gt;&lt;volume&gt;15&lt;/volume&gt;&lt;number&gt;2&lt;/number&gt;&lt;dates&gt;&lt;year&gt;2015&lt;/year&gt;&lt;/dates&gt;&lt;isbn&gt;1680-6905&lt;/isbn&gt;&lt;urls&gt;&lt;/urls&gt;&lt;/record&gt;&lt;/Cite&gt;&lt;/EndNote&gt;</w:instrText>
            </w:r>
            <w:r w:rsidRPr="00523EAA">
              <w:rPr>
                <w:rFonts w:ascii="Palatino Linotype" w:hAnsi="Palatino Linotype" w:cstheme="majorBidi"/>
                <w:sz w:val="16"/>
                <w:szCs w:val="16"/>
                <w:highlight w:val="cyan"/>
                <w:lang w:val="en-GB"/>
              </w:rPr>
              <w:fldChar w:fldCharType="separate"/>
            </w:r>
            <w:r w:rsidRPr="00523EAA">
              <w:rPr>
                <w:rFonts w:ascii="Palatino Linotype" w:hAnsi="Palatino Linotype" w:cstheme="majorBidi"/>
                <w:sz w:val="16"/>
                <w:szCs w:val="16"/>
                <w:highlight w:val="cyan"/>
                <w:lang w:val="en-GB"/>
              </w:rPr>
              <w:t>[23]</w:t>
            </w:r>
            <w:r w:rsidRPr="00523EAA">
              <w:rPr>
                <w:rFonts w:ascii="Palatino Linotype" w:hAnsi="Palatino Linotype" w:cstheme="majorBidi"/>
                <w:sz w:val="16"/>
                <w:szCs w:val="16"/>
                <w:highlight w:val="cyan"/>
              </w:rPr>
              <w:fldChar w:fldCharType="end"/>
            </w:r>
            <w:bookmarkEnd w:id="28"/>
          </w:p>
        </w:tc>
        <w:tc>
          <w:tcPr>
            <w:tcW w:w="1154" w:type="dxa"/>
            <w:tcBorders>
              <w:top w:val="single" w:sz="4" w:space="0" w:color="auto"/>
              <w:left w:val="single" w:sz="4" w:space="0" w:color="auto"/>
              <w:bottom w:val="single" w:sz="4" w:space="0" w:color="auto"/>
              <w:right w:val="single" w:sz="4" w:space="0" w:color="auto"/>
            </w:tcBorders>
          </w:tcPr>
          <w:p w14:paraId="314AC1E2"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 xml:space="preserve">36.35 ± 5.11 years old </w:t>
            </w:r>
          </w:p>
          <w:p w14:paraId="1BFCBA6B"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33.45 ± 4.16</w:t>
            </w:r>
          </w:p>
          <w:p w14:paraId="49886101"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 xml:space="preserve">Saudi Arabia </w:t>
            </w:r>
          </w:p>
        </w:tc>
        <w:tc>
          <w:tcPr>
            <w:tcW w:w="1265" w:type="dxa"/>
            <w:tcBorders>
              <w:top w:val="single" w:sz="4" w:space="0" w:color="auto"/>
              <w:left w:val="single" w:sz="4" w:space="0" w:color="auto"/>
              <w:bottom w:val="single" w:sz="4" w:space="0" w:color="auto"/>
              <w:right w:val="single" w:sz="4" w:space="0" w:color="auto"/>
            </w:tcBorders>
          </w:tcPr>
          <w:p w14:paraId="0FFE3DCE"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w:t>
            </w:r>
          </w:p>
        </w:tc>
        <w:tc>
          <w:tcPr>
            <w:tcW w:w="829" w:type="dxa"/>
            <w:tcBorders>
              <w:top w:val="single" w:sz="4" w:space="0" w:color="auto"/>
              <w:left w:val="single" w:sz="4" w:space="0" w:color="auto"/>
              <w:bottom w:val="single" w:sz="4" w:space="0" w:color="auto"/>
              <w:right w:val="single" w:sz="4" w:space="0" w:color="auto"/>
            </w:tcBorders>
          </w:tcPr>
          <w:p w14:paraId="2795C488"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 xml:space="preserve">Clinical trial </w:t>
            </w:r>
          </w:p>
        </w:tc>
        <w:tc>
          <w:tcPr>
            <w:tcW w:w="1512" w:type="dxa"/>
            <w:tcBorders>
              <w:top w:val="single" w:sz="4" w:space="0" w:color="auto"/>
              <w:left w:val="single" w:sz="4" w:space="0" w:color="auto"/>
              <w:bottom w:val="single" w:sz="4" w:space="0" w:color="auto"/>
              <w:right w:val="single" w:sz="4" w:space="0" w:color="auto"/>
            </w:tcBorders>
          </w:tcPr>
          <w:p w14:paraId="37A14DD4"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Hospital Recruitment</w:t>
            </w:r>
          </w:p>
          <w:p w14:paraId="42338F3D"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p>
          <w:p w14:paraId="4F0AED1A"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 xml:space="preserve">N=100: </w:t>
            </w:r>
          </w:p>
          <w:p w14:paraId="7136E565"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CO=50</w:t>
            </w:r>
          </w:p>
          <w:p w14:paraId="620B438F"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 xml:space="preserve"> Ex=50</w:t>
            </w:r>
          </w:p>
        </w:tc>
        <w:tc>
          <w:tcPr>
            <w:tcW w:w="1353" w:type="dxa"/>
            <w:tcBorders>
              <w:top w:val="single" w:sz="4" w:space="0" w:color="auto"/>
              <w:left w:val="single" w:sz="4" w:space="0" w:color="auto"/>
              <w:bottom w:val="single" w:sz="4" w:space="0" w:color="auto"/>
              <w:right w:val="single" w:sz="4" w:space="0" w:color="auto"/>
            </w:tcBorders>
          </w:tcPr>
          <w:p w14:paraId="652BA621"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 xml:space="preserve">No exercise or diet </w:t>
            </w:r>
          </w:p>
        </w:tc>
        <w:tc>
          <w:tcPr>
            <w:tcW w:w="2336" w:type="dxa"/>
            <w:tcBorders>
              <w:top w:val="single" w:sz="4" w:space="0" w:color="auto"/>
              <w:left w:val="single" w:sz="4" w:space="0" w:color="auto"/>
              <w:bottom w:val="single" w:sz="4" w:space="0" w:color="auto"/>
              <w:right w:val="single" w:sz="4" w:space="0" w:color="auto"/>
            </w:tcBorders>
          </w:tcPr>
          <w:p w14:paraId="56913061"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 xml:space="preserve">forty minutes moderate intensity AE sessions </w:t>
            </w:r>
          </w:p>
          <w:p w14:paraId="1AF9E4C3"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 xml:space="preserve">on a treadmill. First 2 weeks = 60–70% of HRmax, 3rd to 12th </w:t>
            </w:r>
            <w:proofErr w:type="gramStart"/>
            <w:r w:rsidRPr="00523EAA">
              <w:rPr>
                <w:rFonts w:ascii="Palatino Linotype" w:hAnsi="Palatino Linotype" w:cstheme="majorBidi"/>
                <w:sz w:val="16"/>
                <w:szCs w:val="16"/>
                <w:highlight w:val="cyan"/>
                <w:lang w:val="en-GB"/>
              </w:rPr>
              <w:t>weeks  =</w:t>
            </w:r>
            <w:proofErr w:type="gramEnd"/>
            <w:r w:rsidRPr="00523EAA">
              <w:rPr>
                <w:rFonts w:ascii="Palatino Linotype" w:hAnsi="Palatino Linotype" w:cstheme="majorBidi"/>
                <w:sz w:val="16"/>
                <w:szCs w:val="16"/>
                <w:highlight w:val="cyan"/>
                <w:lang w:val="en-GB"/>
              </w:rPr>
              <w:t xml:space="preserve"> 70–80% of </w:t>
            </w:r>
            <w:bookmarkStart w:id="29" w:name="_Hlk138144399"/>
            <w:r w:rsidRPr="00523EAA">
              <w:rPr>
                <w:rFonts w:ascii="Palatino Linotype" w:hAnsi="Palatino Linotype" w:cstheme="majorBidi"/>
                <w:sz w:val="16"/>
                <w:szCs w:val="16"/>
                <w:highlight w:val="cyan"/>
                <w:lang w:val="en-GB"/>
              </w:rPr>
              <w:t>HRmax</w:t>
            </w:r>
            <w:bookmarkEnd w:id="29"/>
            <w:r w:rsidRPr="00523EAA">
              <w:rPr>
                <w:rFonts w:ascii="Palatino Linotype" w:hAnsi="Palatino Linotype" w:cstheme="majorBidi"/>
                <w:sz w:val="16"/>
                <w:szCs w:val="16"/>
                <w:highlight w:val="cyan"/>
                <w:lang w:val="en-GB"/>
              </w:rPr>
              <w:t xml:space="preserve">. Each session was continued for </w:t>
            </w:r>
          </w:p>
          <w:p w14:paraId="7FC9D96A"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 xml:space="preserve">30 minutes; 3 sessions. </w:t>
            </w:r>
          </w:p>
          <w:p w14:paraId="7DA6A9C5"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 xml:space="preserve">Plus weight loss programme  about1200 kcal/day, based on a macronutrient content </w:t>
            </w:r>
          </w:p>
          <w:p w14:paraId="7DCBEAEA"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&lt;30% fat and 15% protein.</w:t>
            </w:r>
          </w:p>
        </w:tc>
        <w:tc>
          <w:tcPr>
            <w:tcW w:w="1132" w:type="dxa"/>
            <w:tcBorders>
              <w:top w:val="single" w:sz="4" w:space="0" w:color="auto"/>
              <w:left w:val="single" w:sz="4" w:space="0" w:color="auto"/>
              <w:bottom w:val="single" w:sz="4" w:space="0" w:color="auto"/>
              <w:right w:val="single" w:sz="4" w:space="0" w:color="auto"/>
            </w:tcBorders>
          </w:tcPr>
          <w:p w14:paraId="1300190F"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 xml:space="preserve">3 months </w:t>
            </w:r>
          </w:p>
        </w:tc>
        <w:tc>
          <w:tcPr>
            <w:tcW w:w="1391" w:type="dxa"/>
            <w:tcBorders>
              <w:top w:val="single" w:sz="4" w:space="0" w:color="auto"/>
              <w:left w:val="single" w:sz="4" w:space="0" w:color="auto"/>
              <w:bottom w:val="single" w:sz="4" w:space="0" w:color="auto"/>
              <w:right w:val="single" w:sz="4" w:space="0" w:color="auto"/>
            </w:tcBorders>
          </w:tcPr>
          <w:p w14:paraId="05CE0648"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 xml:space="preserve">1.Lipid profiles </w:t>
            </w:r>
          </w:p>
          <w:p w14:paraId="4BD3A39D"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 xml:space="preserve">  </w:t>
            </w:r>
          </w:p>
          <w:p w14:paraId="1138A55D"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p>
        </w:tc>
        <w:tc>
          <w:tcPr>
            <w:tcW w:w="2157" w:type="dxa"/>
            <w:tcBorders>
              <w:top w:val="single" w:sz="4" w:space="0" w:color="auto"/>
              <w:left w:val="single" w:sz="4" w:space="0" w:color="auto"/>
              <w:bottom w:val="single" w:sz="4" w:space="0" w:color="auto"/>
              <w:right w:val="single" w:sz="4" w:space="0" w:color="auto"/>
            </w:tcBorders>
          </w:tcPr>
          <w:p w14:paraId="452CA6C5"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 xml:space="preserve">1. Was measured on a calibrated balance scale to the nearest 0.1 kg </w:t>
            </w:r>
          </w:p>
          <w:p w14:paraId="5D06A011"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(HC4211, Cas Korea, South Korea)</w:t>
            </w:r>
          </w:p>
          <w:p w14:paraId="62379779"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 xml:space="preserve">2. Body weight / </w:t>
            </w:r>
          </w:p>
          <w:p w14:paraId="09BADAFF"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(Height)2</w:t>
            </w:r>
          </w:p>
          <w:p w14:paraId="60701A8A"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 xml:space="preserve">3. Hitachi 7170 </w:t>
            </w:r>
            <w:proofErr w:type="spellStart"/>
            <w:r w:rsidRPr="00523EAA">
              <w:rPr>
                <w:rFonts w:ascii="Palatino Linotype" w:hAnsi="Palatino Linotype" w:cstheme="majorBidi"/>
                <w:sz w:val="16"/>
                <w:szCs w:val="16"/>
                <w:highlight w:val="cyan"/>
                <w:lang w:val="en-GB"/>
              </w:rPr>
              <w:t>Autoanalyser</w:t>
            </w:r>
            <w:proofErr w:type="spellEnd"/>
            <w:r w:rsidRPr="00523EAA">
              <w:rPr>
                <w:rFonts w:ascii="Palatino Linotype" w:hAnsi="Palatino Linotype" w:cstheme="majorBidi"/>
                <w:sz w:val="16"/>
                <w:szCs w:val="16"/>
                <w:highlight w:val="cyan"/>
                <w:lang w:val="en-GB"/>
              </w:rPr>
              <w:t xml:space="preserve"> (Tokyo, Japan) or with commercial kits (</w:t>
            </w:r>
            <w:proofErr w:type="spellStart"/>
            <w:r w:rsidRPr="00523EAA">
              <w:rPr>
                <w:rFonts w:ascii="Palatino Linotype" w:hAnsi="Palatino Linotype" w:cstheme="majorBidi"/>
                <w:sz w:val="16"/>
                <w:szCs w:val="16"/>
                <w:highlight w:val="cyan"/>
                <w:lang w:val="en-GB"/>
              </w:rPr>
              <w:t>Randox</w:t>
            </w:r>
            <w:proofErr w:type="spellEnd"/>
            <w:r w:rsidRPr="00523EAA">
              <w:rPr>
                <w:rFonts w:ascii="Palatino Linotype" w:hAnsi="Palatino Linotype" w:cstheme="majorBidi"/>
                <w:sz w:val="16"/>
                <w:szCs w:val="16"/>
                <w:highlight w:val="cyan"/>
                <w:lang w:val="en-GB"/>
              </w:rPr>
              <w:t>).</w:t>
            </w:r>
          </w:p>
        </w:tc>
      </w:tr>
      <w:tr w:rsidR="008B043B" w:rsidRPr="00523EAA" w14:paraId="4188A134" w14:textId="77777777" w:rsidTr="008B043B">
        <w:trPr>
          <w:cantSplit/>
        </w:trPr>
        <w:tc>
          <w:tcPr>
            <w:tcW w:w="819" w:type="dxa"/>
            <w:tcBorders>
              <w:top w:val="single" w:sz="4" w:space="0" w:color="auto"/>
              <w:left w:val="single" w:sz="4" w:space="0" w:color="auto"/>
              <w:bottom w:val="single" w:sz="4" w:space="0" w:color="auto"/>
              <w:right w:val="single" w:sz="4" w:space="0" w:color="auto"/>
            </w:tcBorders>
          </w:tcPr>
          <w:p w14:paraId="517858F0"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MY"/>
              </w:rPr>
            </w:pPr>
            <w:r w:rsidRPr="00523EAA">
              <w:rPr>
                <w:rFonts w:ascii="Palatino Linotype" w:hAnsi="Palatino Linotype" w:cstheme="majorBidi"/>
                <w:sz w:val="16"/>
                <w:szCs w:val="16"/>
                <w:highlight w:val="cyan"/>
                <w:lang w:val="en-MY"/>
              </w:rPr>
              <w:lastRenderedPageBreak/>
              <w:t xml:space="preserve">13. </w:t>
            </w:r>
            <w:r w:rsidRPr="00523EAA">
              <w:rPr>
                <w:rFonts w:ascii="Palatino Linotype" w:hAnsi="Palatino Linotype" w:cstheme="majorBidi"/>
                <w:sz w:val="16"/>
                <w:szCs w:val="16"/>
                <w:highlight w:val="cyan"/>
                <w:lang w:val="en-GB"/>
              </w:rPr>
              <w:fldChar w:fldCharType="begin"/>
            </w:r>
            <w:r w:rsidRPr="00523EAA">
              <w:rPr>
                <w:rFonts w:ascii="Palatino Linotype" w:hAnsi="Palatino Linotype" w:cstheme="majorBidi"/>
                <w:sz w:val="16"/>
                <w:szCs w:val="16"/>
                <w:highlight w:val="cyan"/>
                <w:lang w:val="en-GB"/>
              </w:rPr>
              <w:instrText xml:space="preserve"> ADDIN EN.CITE &lt;EndNote&gt;&lt;Cite&gt;&lt;Author&gt;Abd El-Kader&lt;/Author&gt;&lt;Year&gt;2018&lt;/Year&gt;&lt;RecNum&gt;14598&lt;/RecNum&gt;&lt;DisplayText&gt;[24]&lt;/DisplayText&gt;&lt;record&gt;&lt;rec-number&gt;14598&lt;/rec-number&gt;&lt;foreign-keys&gt;&lt;key app="EN" db-id="dtppfatflrdaesee2wavpssbeeawpw9ds2rv" timestamp="1672540665"&gt;14598&lt;/key&gt;&lt;/foreign-keys&gt;&lt;ref-type name="Journal Article"&gt;17&lt;/ref-type&gt;&lt;contributors&gt;&lt;authors&gt;&lt;author&gt;Abd El-Kader, Shehab M&lt;/author&gt;&lt;author&gt;Al-Jiffri, Osama H&lt;/author&gt;&lt;/authors&gt;&lt;/contributors&gt;&lt;titles&gt;&lt;title&gt;Impact of weight reduction on insulin resistance, adhesive molecules and adipokines dysregulation among obese type 2 diabetic patients&lt;/title&gt;&lt;secondary-title&gt;African health sciences&lt;/secondary-title&gt;&lt;/titles&gt;&lt;periodical&gt;&lt;full-title&gt;African health sciences&lt;/full-title&gt;&lt;/periodical&gt;&lt;pages&gt;873-883&lt;/pages&gt;&lt;volume&gt;18&lt;/volume&gt;&lt;number&gt;4&lt;/number&gt;&lt;dates&gt;&lt;year&gt;2018&lt;/year&gt;&lt;/dates&gt;&lt;isbn&gt;1680-6905&lt;/isbn&gt;&lt;urls&gt;&lt;/urls&gt;&lt;/record&gt;&lt;/Cite&gt;&lt;/EndNote&gt;</w:instrText>
            </w:r>
            <w:r w:rsidRPr="00523EAA">
              <w:rPr>
                <w:rFonts w:ascii="Palatino Linotype" w:hAnsi="Palatino Linotype" w:cstheme="majorBidi"/>
                <w:sz w:val="16"/>
                <w:szCs w:val="16"/>
                <w:highlight w:val="cyan"/>
                <w:lang w:val="en-GB"/>
              </w:rPr>
              <w:fldChar w:fldCharType="separate"/>
            </w:r>
            <w:r w:rsidRPr="00523EAA">
              <w:rPr>
                <w:rFonts w:ascii="Palatino Linotype" w:hAnsi="Palatino Linotype" w:cstheme="majorBidi"/>
                <w:sz w:val="16"/>
                <w:szCs w:val="16"/>
                <w:highlight w:val="cyan"/>
                <w:lang w:val="en-GB"/>
              </w:rPr>
              <w:t>[24]</w:t>
            </w:r>
            <w:r w:rsidRPr="00523EAA">
              <w:rPr>
                <w:rFonts w:ascii="Palatino Linotype" w:hAnsi="Palatino Linotype" w:cstheme="majorBidi"/>
                <w:sz w:val="16"/>
                <w:szCs w:val="16"/>
                <w:highlight w:val="cyan"/>
              </w:rPr>
              <w:fldChar w:fldCharType="end"/>
            </w:r>
          </w:p>
        </w:tc>
        <w:tc>
          <w:tcPr>
            <w:tcW w:w="1154" w:type="dxa"/>
            <w:tcBorders>
              <w:top w:val="single" w:sz="4" w:space="0" w:color="auto"/>
              <w:left w:val="single" w:sz="4" w:space="0" w:color="auto"/>
              <w:bottom w:val="single" w:sz="4" w:space="0" w:color="auto"/>
              <w:right w:val="single" w:sz="4" w:space="0" w:color="auto"/>
            </w:tcBorders>
          </w:tcPr>
          <w:p w14:paraId="10F8DBE9"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 xml:space="preserve">50.12 ± 5.91 years old </w:t>
            </w:r>
          </w:p>
          <w:p w14:paraId="361942A0"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33.14 ± 3.22</w:t>
            </w:r>
          </w:p>
          <w:p w14:paraId="021DCAD2"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p>
        </w:tc>
        <w:tc>
          <w:tcPr>
            <w:tcW w:w="1265" w:type="dxa"/>
            <w:tcBorders>
              <w:top w:val="single" w:sz="4" w:space="0" w:color="auto"/>
              <w:left w:val="single" w:sz="4" w:space="0" w:color="auto"/>
              <w:bottom w:val="single" w:sz="4" w:space="0" w:color="auto"/>
              <w:right w:val="single" w:sz="4" w:space="0" w:color="auto"/>
            </w:tcBorders>
          </w:tcPr>
          <w:p w14:paraId="4BFA93D5"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p>
        </w:tc>
        <w:tc>
          <w:tcPr>
            <w:tcW w:w="829" w:type="dxa"/>
            <w:tcBorders>
              <w:top w:val="single" w:sz="4" w:space="0" w:color="auto"/>
              <w:left w:val="single" w:sz="4" w:space="0" w:color="auto"/>
              <w:bottom w:val="single" w:sz="4" w:space="0" w:color="auto"/>
              <w:right w:val="single" w:sz="4" w:space="0" w:color="auto"/>
            </w:tcBorders>
          </w:tcPr>
          <w:p w14:paraId="67063F66"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Clinical trial</w:t>
            </w:r>
          </w:p>
        </w:tc>
        <w:tc>
          <w:tcPr>
            <w:tcW w:w="1512" w:type="dxa"/>
            <w:tcBorders>
              <w:top w:val="single" w:sz="4" w:space="0" w:color="auto"/>
              <w:left w:val="single" w:sz="4" w:space="0" w:color="auto"/>
              <w:bottom w:val="single" w:sz="4" w:space="0" w:color="auto"/>
              <w:right w:val="single" w:sz="4" w:space="0" w:color="auto"/>
            </w:tcBorders>
          </w:tcPr>
          <w:p w14:paraId="75BB27E8"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Hospital settings</w:t>
            </w:r>
          </w:p>
          <w:p w14:paraId="27F6F927"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 xml:space="preserve">N=80: </w:t>
            </w:r>
          </w:p>
          <w:p w14:paraId="48C10909"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CO=40</w:t>
            </w:r>
          </w:p>
          <w:p w14:paraId="30847D21"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 xml:space="preserve"> Ex=40</w:t>
            </w:r>
          </w:p>
        </w:tc>
        <w:tc>
          <w:tcPr>
            <w:tcW w:w="1353" w:type="dxa"/>
            <w:tcBorders>
              <w:top w:val="single" w:sz="4" w:space="0" w:color="auto"/>
              <w:left w:val="single" w:sz="4" w:space="0" w:color="auto"/>
              <w:bottom w:val="single" w:sz="4" w:space="0" w:color="auto"/>
              <w:right w:val="single" w:sz="4" w:space="0" w:color="auto"/>
            </w:tcBorders>
          </w:tcPr>
          <w:p w14:paraId="65C1332D"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w:t>
            </w:r>
          </w:p>
        </w:tc>
        <w:tc>
          <w:tcPr>
            <w:tcW w:w="2336" w:type="dxa"/>
            <w:tcBorders>
              <w:top w:val="single" w:sz="4" w:space="0" w:color="auto"/>
              <w:left w:val="single" w:sz="4" w:space="0" w:color="auto"/>
              <w:bottom w:val="single" w:sz="4" w:space="0" w:color="auto"/>
              <w:right w:val="single" w:sz="4" w:space="0" w:color="auto"/>
            </w:tcBorders>
          </w:tcPr>
          <w:p w14:paraId="3FD53D88"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w:t>
            </w:r>
          </w:p>
        </w:tc>
        <w:tc>
          <w:tcPr>
            <w:tcW w:w="1132" w:type="dxa"/>
            <w:tcBorders>
              <w:top w:val="single" w:sz="4" w:space="0" w:color="auto"/>
              <w:left w:val="single" w:sz="4" w:space="0" w:color="auto"/>
              <w:bottom w:val="single" w:sz="4" w:space="0" w:color="auto"/>
              <w:right w:val="single" w:sz="4" w:space="0" w:color="auto"/>
            </w:tcBorders>
          </w:tcPr>
          <w:p w14:paraId="72A671BB"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w:t>
            </w:r>
          </w:p>
        </w:tc>
        <w:tc>
          <w:tcPr>
            <w:tcW w:w="1391" w:type="dxa"/>
            <w:tcBorders>
              <w:top w:val="single" w:sz="4" w:space="0" w:color="auto"/>
              <w:left w:val="single" w:sz="4" w:space="0" w:color="auto"/>
              <w:bottom w:val="single" w:sz="4" w:space="0" w:color="auto"/>
              <w:right w:val="single" w:sz="4" w:space="0" w:color="auto"/>
            </w:tcBorders>
          </w:tcPr>
          <w:p w14:paraId="7665FF47"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 xml:space="preserve">2. Leptin </w:t>
            </w:r>
          </w:p>
          <w:p w14:paraId="41FF39CF"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3. Adiponectin</w:t>
            </w:r>
          </w:p>
        </w:tc>
        <w:tc>
          <w:tcPr>
            <w:tcW w:w="2157" w:type="dxa"/>
            <w:tcBorders>
              <w:top w:val="single" w:sz="4" w:space="0" w:color="auto"/>
              <w:left w:val="single" w:sz="4" w:space="0" w:color="auto"/>
              <w:bottom w:val="single" w:sz="4" w:space="0" w:color="auto"/>
              <w:right w:val="single" w:sz="4" w:space="0" w:color="auto"/>
            </w:tcBorders>
          </w:tcPr>
          <w:p w14:paraId="77598D24"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p>
        </w:tc>
      </w:tr>
      <w:tr w:rsidR="008B043B" w:rsidRPr="00523EAA" w14:paraId="30CCF7DE" w14:textId="77777777" w:rsidTr="008B043B">
        <w:trPr>
          <w:cantSplit/>
        </w:trPr>
        <w:tc>
          <w:tcPr>
            <w:tcW w:w="819" w:type="dxa"/>
            <w:tcBorders>
              <w:top w:val="single" w:sz="4" w:space="0" w:color="auto"/>
              <w:left w:val="single" w:sz="4" w:space="0" w:color="auto"/>
              <w:bottom w:val="single" w:sz="4" w:space="0" w:color="auto"/>
              <w:right w:val="single" w:sz="4" w:space="0" w:color="auto"/>
            </w:tcBorders>
          </w:tcPr>
          <w:p w14:paraId="319D1CEF"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 xml:space="preserve">14. </w:t>
            </w:r>
            <w:r w:rsidRPr="00523EAA">
              <w:rPr>
                <w:rFonts w:ascii="Palatino Linotype" w:hAnsi="Palatino Linotype" w:cstheme="majorBidi"/>
                <w:sz w:val="16"/>
                <w:szCs w:val="16"/>
                <w:highlight w:val="cyan"/>
                <w:lang w:val="en-GB"/>
              </w:rPr>
              <w:fldChar w:fldCharType="begin"/>
            </w:r>
            <w:r w:rsidRPr="00523EAA">
              <w:rPr>
                <w:rFonts w:ascii="Palatino Linotype" w:hAnsi="Palatino Linotype" w:cstheme="majorBidi"/>
                <w:sz w:val="16"/>
                <w:szCs w:val="16"/>
                <w:highlight w:val="cyan"/>
                <w:lang w:val="en-GB"/>
              </w:rPr>
              <w:instrText xml:space="preserve"> ADDIN EN.CITE &lt;EndNote&gt;&lt;Cite&gt;&lt;Author&gt;Abd El-Kader&lt;/Author&gt;&lt;Year&gt;2020&lt;/Year&gt;&lt;RecNum&gt;14599&lt;/RecNum&gt;&lt;DisplayText&gt;[25]&lt;/DisplayText&gt;&lt;record&gt;&lt;rec-number&gt;14599&lt;/rec-number&gt;&lt;foreign-keys&gt;&lt;key app="EN" db-id="dtppfatflrdaesee2wavpssbeeawpw9ds2rv" timestamp="1672540718"&gt;14599&lt;/key&gt;&lt;/foreign-keys&gt;&lt;ref-type name="Journal Article"&gt;17&lt;/ref-type&gt;&lt;contributors&gt;&lt;authors&gt;&lt;author&gt;Abd El-Kader, Shehab M&lt;/author&gt;&lt;author&gt;Al-Jiffri, Osama H&lt;/author&gt;&lt;author&gt;Neamatallah, Ziyad A&lt;/author&gt;&lt;author&gt;AlKhateeb, Afnan M&lt;/author&gt;&lt;author&gt;AlFawaz, Saad S&lt;/author&gt;&lt;/authors&gt;&lt;/contributors&gt;&lt;titles&gt;&lt;title&gt;Weight reduction ameliorates inflammatory cytokines, adipocytokines and endothelial dysfunction biomarkers among Saudi patients with type 2 diabetes&lt;/title&gt;&lt;secondary-title&gt;African Health Sciences&lt;/secondary-title&gt;&lt;/titles&gt;&lt;periodical&gt;&lt;full-title&gt;African health sciences&lt;/full-title&gt;&lt;/periodical&gt;&lt;pages&gt;1329-1336&lt;/pages&gt;&lt;volume&gt;20&lt;/volume&gt;&lt;number&gt;3&lt;/number&gt;&lt;dates&gt;&lt;year&gt;2020&lt;/year&gt;&lt;/dates&gt;&lt;isbn&gt;1680-6905&lt;/isbn&gt;&lt;urls&gt;&lt;/urls&gt;&lt;/record&gt;&lt;/Cite&gt;&lt;/EndNote&gt;</w:instrText>
            </w:r>
            <w:r w:rsidRPr="00523EAA">
              <w:rPr>
                <w:rFonts w:ascii="Palatino Linotype" w:hAnsi="Palatino Linotype" w:cstheme="majorBidi"/>
                <w:sz w:val="16"/>
                <w:szCs w:val="16"/>
                <w:highlight w:val="cyan"/>
                <w:lang w:val="en-GB"/>
              </w:rPr>
              <w:fldChar w:fldCharType="separate"/>
            </w:r>
            <w:r w:rsidRPr="00523EAA">
              <w:rPr>
                <w:rFonts w:ascii="Palatino Linotype" w:hAnsi="Palatino Linotype" w:cstheme="majorBidi"/>
                <w:sz w:val="16"/>
                <w:szCs w:val="16"/>
                <w:highlight w:val="cyan"/>
                <w:lang w:val="en-GB"/>
              </w:rPr>
              <w:t>[25]</w:t>
            </w:r>
            <w:r w:rsidRPr="00523EAA">
              <w:rPr>
                <w:rFonts w:ascii="Palatino Linotype" w:hAnsi="Palatino Linotype" w:cstheme="majorBidi"/>
                <w:sz w:val="16"/>
                <w:szCs w:val="16"/>
                <w:highlight w:val="cyan"/>
              </w:rPr>
              <w:fldChar w:fldCharType="end"/>
            </w:r>
          </w:p>
        </w:tc>
        <w:tc>
          <w:tcPr>
            <w:tcW w:w="1154" w:type="dxa"/>
            <w:tcBorders>
              <w:top w:val="single" w:sz="4" w:space="0" w:color="auto"/>
              <w:left w:val="single" w:sz="4" w:space="0" w:color="auto"/>
              <w:bottom w:val="single" w:sz="4" w:space="0" w:color="auto"/>
              <w:right w:val="single" w:sz="4" w:space="0" w:color="auto"/>
            </w:tcBorders>
          </w:tcPr>
          <w:p w14:paraId="736BDCE1"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p>
        </w:tc>
        <w:tc>
          <w:tcPr>
            <w:tcW w:w="1265" w:type="dxa"/>
            <w:tcBorders>
              <w:top w:val="single" w:sz="4" w:space="0" w:color="auto"/>
              <w:left w:val="single" w:sz="4" w:space="0" w:color="auto"/>
              <w:bottom w:val="single" w:sz="4" w:space="0" w:color="auto"/>
              <w:right w:val="single" w:sz="4" w:space="0" w:color="auto"/>
            </w:tcBorders>
          </w:tcPr>
          <w:p w14:paraId="0C059EB3"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p>
        </w:tc>
        <w:tc>
          <w:tcPr>
            <w:tcW w:w="829" w:type="dxa"/>
            <w:tcBorders>
              <w:top w:val="single" w:sz="4" w:space="0" w:color="auto"/>
              <w:left w:val="single" w:sz="4" w:space="0" w:color="auto"/>
              <w:bottom w:val="single" w:sz="4" w:space="0" w:color="auto"/>
              <w:right w:val="single" w:sz="4" w:space="0" w:color="auto"/>
            </w:tcBorders>
          </w:tcPr>
          <w:p w14:paraId="4EA5EF5A"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Clinical trial</w:t>
            </w:r>
          </w:p>
        </w:tc>
        <w:tc>
          <w:tcPr>
            <w:tcW w:w="1512" w:type="dxa"/>
            <w:tcBorders>
              <w:top w:val="single" w:sz="4" w:space="0" w:color="auto"/>
              <w:left w:val="single" w:sz="4" w:space="0" w:color="auto"/>
              <w:bottom w:val="single" w:sz="4" w:space="0" w:color="auto"/>
              <w:right w:val="single" w:sz="4" w:space="0" w:color="auto"/>
            </w:tcBorders>
          </w:tcPr>
          <w:p w14:paraId="4EDC1D9F"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Hospital settings</w:t>
            </w:r>
          </w:p>
          <w:p w14:paraId="6D693300"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 xml:space="preserve">N=80: </w:t>
            </w:r>
          </w:p>
          <w:p w14:paraId="77D689D2"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CO=40</w:t>
            </w:r>
          </w:p>
          <w:p w14:paraId="7C72432F"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 xml:space="preserve"> Ex=40</w:t>
            </w:r>
          </w:p>
        </w:tc>
        <w:tc>
          <w:tcPr>
            <w:tcW w:w="1353" w:type="dxa"/>
            <w:tcBorders>
              <w:top w:val="single" w:sz="4" w:space="0" w:color="auto"/>
              <w:left w:val="single" w:sz="4" w:space="0" w:color="auto"/>
              <w:bottom w:val="single" w:sz="4" w:space="0" w:color="auto"/>
              <w:right w:val="single" w:sz="4" w:space="0" w:color="auto"/>
            </w:tcBorders>
          </w:tcPr>
          <w:p w14:paraId="468852B1"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w:t>
            </w:r>
          </w:p>
        </w:tc>
        <w:tc>
          <w:tcPr>
            <w:tcW w:w="2336" w:type="dxa"/>
            <w:tcBorders>
              <w:top w:val="single" w:sz="4" w:space="0" w:color="auto"/>
              <w:left w:val="single" w:sz="4" w:space="0" w:color="auto"/>
              <w:bottom w:val="single" w:sz="4" w:space="0" w:color="auto"/>
              <w:right w:val="single" w:sz="4" w:space="0" w:color="auto"/>
            </w:tcBorders>
          </w:tcPr>
          <w:p w14:paraId="76D92A70"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w:t>
            </w:r>
          </w:p>
        </w:tc>
        <w:tc>
          <w:tcPr>
            <w:tcW w:w="1132" w:type="dxa"/>
            <w:tcBorders>
              <w:top w:val="single" w:sz="4" w:space="0" w:color="auto"/>
              <w:left w:val="single" w:sz="4" w:space="0" w:color="auto"/>
              <w:bottom w:val="single" w:sz="4" w:space="0" w:color="auto"/>
              <w:right w:val="single" w:sz="4" w:space="0" w:color="auto"/>
            </w:tcBorders>
          </w:tcPr>
          <w:p w14:paraId="043DF83D"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w:t>
            </w:r>
          </w:p>
        </w:tc>
        <w:tc>
          <w:tcPr>
            <w:tcW w:w="1391" w:type="dxa"/>
            <w:tcBorders>
              <w:top w:val="single" w:sz="4" w:space="0" w:color="auto"/>
              <w:left w:val="single" w:sz="4" w:space="0" w:color="auto"/>
              <w:bottom w:val="single" w:sz="4" w:space="0" w:color="auto"/>
              <w:right w:val="single" w:sz="4" w:space="0" w:color="auto"/>
            </w:tcBorders>
          </w:tcPr>
          <w:p w14:paraId="5868DEDA"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4. BMI</w:t>
            </w:r>
          </w:p>
          <w:p w14:paraId="4A3A2EDB"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p>
          <w:p w14:paraId="35246359"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5. IL-6</w:t>
            </w:r>
          </w:p>
          <w:p w14:paraId="5004145D"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 xml:space="preserve">6. TNF </w:t>
            </w:r>
          </w:p>
        </w:tc>
        <w:tc>
          <w:tcPr>
            <w:tcW w:w="2157" w:type="dxa"/>
            <w:tcBorders>
              <w:top w:val="single" w:sz="4" w:space="0" w:color="auto"/>
              <w:left w:val="single" w:sz="4" w:space="0" w:color="auto"/>
              <w:bottom w:val="single" w:sz="4" w:space="0" w:color="auto"/>
              <w:right w:val="single" w:sz="4" w:space="0" w:color="auto"/>
            </w:tcBorders>
          </w:tcPr>
          <w:p w14:paraId="478E151E"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p>
        </w:tc>
      </w:tr>
      <w:tr w:rsidR="008B043B" w:rsidRPr="00523EAA" w14:paraId="34E89568" w14:textId="77777777" w:rsidTr="008B043B">
        <w:trPr>
          <w:cantSplit/>
        </w:trPr>
        <w:tc>
          <w:tcPr>
            <w:tcW w:w="819" w:type="dxa"/>
            <w:tcBorders>
              <w:top w:val="single" w:sz="4" w:space="0" w:color="auto"/>
              <w:left w:val="single" w:sz="4" w:space="0" w:color="auto"/>
              <w:bottom w:val="single" w:sz="4" w:space="0" w:color="auto"/>
              <w:right w:val="single" w:sz="4" w:space="0" w:color="auto"/>
            </w:tcBorders>
          </w:tcPr>
          <w:p w14:paraId="424DBC91"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it-IT"/>
              </w:rPr>
            </w:pPr>
            <w:r w:rsidRPr="00523EAA">
              <w:rPr>
                <w:rFonts w:ascii="Palatino Linotype" w:hAnsi="Palatino Linotype" w:cstheme="majorBidi"/>
                <w:sz w:val="16"/>
                <w:szCs w:val="16"/>
                <w:highlight w:val="cyan"/>
                <w:lang w:val="it-IT"/>
              </w:rPr>
              <w:t xml:space="preserve">3 </w:t>
            </w:r>
            <w:r w:rsidRPr="00523EAA">
              <w:rPr>
                <w:rFonts w:ascii="Palatino Linotype" w:hAnsi="Palatino Linotype" w:cstheme="majorBidi"/>
                <w:sz w:val="16"/>
                <w:szCs w:val="16"/>
                <w:highlight w:val="cyan"/>
              </w:rPr>
              <w:fldChar w:fldCharType="begin"/>
            </w:r>
            <w:r w:rsidRPr="00523EAA">
              <w:rPr>
                <w:rFonts w:ascii="Palatino Linotype" w:hAnsi="Palatino Linotype" w:cstheme="majorBidi"/>
                <w:sz w:val="16"/>
                <w:szCs w:val="16"/>
                <w:highlight w:val="cyan"/>
              </w:rPr>
              <w:instrText xml:space="preserve"> ADDIN EN.CITE &lt;EndNote&gt;&lt;Cite&gt;&lt;Author&gt;Ferrer-García&lt;/Author&gt;&lt;Year&gt;2011&lt;/Year&gt;&lt;RecNum&gt;164&lt;/RecNum&gt;&lt;DisplayText&gt;[36]&lt;/DisplayText&gt;&lt;record&gt;&lt;rec-number&gt;164&lt;/rec-number&gt;&lt;foreign-keys&gt;&lt;key app="EN" db-id="a5f02txdha5f52e9a9vxd0sn2rxadw5swawv" timestamp="1661092208"&gt;164&lt;/key&gt;&lt;/foreign-keys&gt;&lt;ref-type name="Journal Article"&gt;17&lt;/ref-type&gt;&lt;contributors&gt;&lt;authors&gt;&lt;author&gt;Ferrer-García, Juan Carlos&lt;/author&gt;&lt;author&gt;López, Patricia Sánchez&lt;/author&gt;&lt;author&gt;Pablos-Abella, Carlos&lt;/author&gt;&lt;author&gt;Albalat-Galera, Raquel&lt;/author&gt;&lt;author&gt;Elvira-Macagno, Laura&lt;/author&gt;&lt;author&gt;Sánchez-Juan, Carlos&lt;/author&gt;&lt;author&gt;Pablos-Monzó, Ana&lt;/author&gt;&lt;/authors&gt;&lt;/contributors&gt;&lt;titles&gt;&lt;title&gt;Benefits of a home-based physical exercise program in elderly subjects with type 2 diabetes mellitus&lt;/title&gt;&lt;secondary-title&gt;Endocrinología y Nutrición (English Edition)&lt;/secondary-title&gt;&lt;/titles&gt;&lt;periodical&gt;&lt;full-title&gt;Endocrinología y Nutrición (English Edition)&lt;/full-title&gt;&lt;/periodical&gt;&lt;pages&gt;387-394&lt;/pages&gt;&lt;volume&gt;58&lt;/volume&gt;&lt;number&gt;8&lt;/number&gt;&lt;dates&gt;&lt;year&gt;2011&lt;/year&gt;&lt;/dates&gt;&lt;isbn&gt;2173-5093&lt;/isbn&gt;&lt;urls&gt;&lt;/urls&gt;&lt;/record&gt;&lt;/Cite&gt;&lt;/EndNote&gt;</w:instrText>
            </w:r>
            <w:r w:rsidRPr="00523EAA">
              <w:rPr>
                <w:rFonts w:ascii="Palatino Linotype" w:hAnsi="Palatino Linotype" w:cstheme="majorBidi"/>
                <w:sz w:val="16"/>
                <w:szCs w:val="16"/>
                <w:highlight w:val="cyan"/>
              </w:rPr>
              <w:fldChar w:fldCharType="separate"/>
            </w:r>
            <w:r w:rsidRPr="00523EAA">
              <w:rPr>
                <w:rFonts w:ascii="Palatino Linotype" w:hAnsi="Palatino Linotype" w:cstheme="majorBidi"/>
                <w:sz w:val="16"/>
                <w:szCs w:val="16"/>
                <w:highlight w:val="cyan"/>
                <w:lang w:val="it-IT"/>
              </w:rPr>
              <w:t>[36]</w:t>
            </w:r>
            <w:r w:rsidRPr="00523EAA">
              <w:rPr>
                <w:rFonts w:ascii="Palatino Linotype" w:hAnsi="Palatino Linotype" w:cstheme="majorBidi"/>
                <w:sz w:val="16"/>
                <w:szCs w:val="16"/>
                <w:highlight w:val="cyan"/>
              </w:rPr>
              <w:fldChar w:fldCharType="end"/>
            </w:r>
          </w:p>
          <w:p w14:paraId="3B47D401"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it-IT"/>
              </w:rPr>
            </w:pPr>
          </w:p>
          <w:p w14:paraId="4D9CEF39"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it-IT"/>
              </w:rPr>
            </w:pPr>
          </w:p>
          <w:p w14:paraId="189234C7"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it-IT"/>
              </w:rPr>
            </w:pPr>
          </w:p>
          <w:p w14:paraId="3BFF6C51"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it-IT"/>
              </w:rPr>
            </w:pPr>
          </w:p>
        </w:tc>
        <w:tc>
          <w:tcPr>
            <w:tcW w:w="1154" w:type="dxa"/>
            <w:tcBorders>
              <w:top w:val="single" w:sz="4" w:space="0" w:color="auto"/>
              <w:left w:val="single" w:sz="4" w:space="0" w:color="auto"/>
              <w:bottom w:val="single" w:sz="4" w:space="0" w:color="auto"/>
              <w:right w:val="single" w:sz="4" w:space="0" w:color="auto"/>
            </w:tcBorders>
          </w:tcPr>
          <w:p w14:paraId="50EB37D7"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66.7±8.0 years,</w:t>
            </w:r>
          </w:p>
          <w:p w14:paraId="6ACA19D4"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31.27 (6.23)</w:t>
            </w:r>
          </w:p>
          <w:p w14:paraId="664DDB57"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 xml:space="preserve">Spain </w:t>
            </w:r>
          </w:p>
        </w:tc>
        <w:tc>
          <w:tcPr>
            <w:tcW w:w="1265" w:type="dxa"/>
            <w:tcBorders>
              <w:top w:val="single" w:sz="4" w:space="0" w:color="auto"/>
              <w:left w:val="single" w:sz="4" w:space="0" w:color="auto"/>
              <w:bottom w:val="single" w:sz="4" w:space="0" w:color="auto"/>
              <w:right w:val="single" w:sz="4" w:space="0" w:color="auto"/>
            </w:tcBorders>
          </w:tcPr>
          <w:p w14:paraId="53E4863A"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p>
          <w:p w14:paraId="00FE2EF3"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rPr>
              <w:t>_</w:t>
            </w:r>
          </w:p>
        </w:tc>
        <w:tc>
          <w:tcPr>
            <w:tcW w:w="829" w:type="dxa"/>
            <w:tcBorders>
              <w:top w:val="single" w:sz="4" w:space="0" w:color="auto"/>
              <w:left w:val="single" w:sz="4" w:space="0" w:color="auto"/>
              <w:bottom w:val="single" w:sz="4" w:space="0" w:color="auto"/>
              <w:right w:val="single" w:sz="4" w:space="0" w:color="auto"/>
            </w:tcBorders>
          </w:tcPr>
          <w:p w14:paraId="325BC585"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RCT</w:t>
            </w:r>
          </w:p>
          <w:p w14:paraId="05B53D5D"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p>
          <w:p w14:paraId="14FFC0B0"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rPr>
              <w:t>Spain</w:t>
            </w:r>
          </w:p>
        </w:tc>
        <w:tc>
          <w:tcPr>
            <w:tcW w:w="1512" w:type="dxa"/>
            <w:tcBorders>
              <w:top w:val="single" w:sz="4" w:space="0" w:color="auto"/>
              <w:left w:val="single" w:sz="4" w:space="0" w:color="auto"/>
              <w:bottom w:val="single" w:sz="4" w:space="0" w:color="auto"/>
              <w:right w:val="single" w:sz="4" w:space="0" w:color="auto"/>
            </w:tcBorders>
          </w:tcPr>
          <w:p w14:paraId="328FDBFE"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By clinical interview</w:t>
            </w:r>
          </w:p>
          <w:p w14:paraId="53F77C5F"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p>
          <w:p w14:paraId="586B2995"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 xml:space="preserve">N=84: </w:t>
            </w:r>
          </w:p>
          <w:p w14:paraId="22270BDA"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 xml:space="preserve">CO=40: </w:t>
            </w:r>
          </w:p>
          <w:p w14:paraId="4EFE720D"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Ex=44</w:t>
            </w:r>
          </w:p>
          <w:p w14:paraId="126A3DFC"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p>
        </w:tc>
        <w:tc>
          <w:tcPr>
            <w:tcW w:w="1353" w:type="dxa"/>
            <w:tcBorders>
              <w:top w:val="single" w:sz="4" w:space="0" w:color="auto"/>
              <w:left w:val="single" w:sz="4" w:space="0" w:color="auto"/>
              <w:bottom w:val="single" w:sz="4" w:space="0" w:color="auto"/>
              <w:right w:val="single" w:sz="4" w:space="0" w:color="auto"/>
            </w:tcBorders>
          </w:tcPr>
          <w:p w14:paraId="10D8972F"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lang w:val="en-GB"/>
              </w:rPr>
              <w:t>No exercise</w:t>
            </w:r>
          </w:p>
        </w:tc>
        <w:tc>
          <w:tcPr>
            <w:tcW w:w="2336" w:type="dxa"/>
            <w:tcBorders>
              <w:top w:val="single" w:sz="4" w:space="0" w:color="auto"/>
              <w:left w:val="single" w:sz="4" w:space="0" w:color="auto"/>
              <w:bottom w:val="single" w:sz="4" w:space="0" w:color="auto"/>
              <w:right w:val="single" w:sz="4" w:space="0" w:color="auto"/>
            </w:tcBorders>
          </w:tcPr>
          <w:p w14:paraId="602CA71C"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rPr>
              <w:t xml:space="preserve">45 min of moderate physical (particularly aerobic) for 5 </w:t>
            </w:r>
            <w:proofErr w:type="gramStart"/>
            <w:r w:rsidRPr="00523EAA">
              <w:rPr>
                <w:rFonts w:ascii="Palatino Linotype" w:hAnsi="Palatino Linotype" w:cstheme="majorBidi"/>
                <w:sz w:val="16"/>
                <w:szCs w:val="16"/>
                <w:highlight w:val="cyan"/>
              </w:rPr>
              <w:t>days .</w:t>
            </w:r>
            <w:proofErr w:type="gramEnd"/>
            <w:r w:rsidRPr="00523EAA">
              <w:rPr>
                <w:rFonts w:ascii="Palatino Linotype" w:hAnsi="Palatino Linotype" w:cstheme="majorBidi"/>
                <w:sz w:val="16"/>
                <w:szCs w:val="16"/>
                <w:highlight w:val="cyan"/>
              </w:rPr>
              <w:t xml:space="preserve"> Home-based physical education program plus diet comprising between 1500 and 2000 kcal/day, distributed over five meals, with 15% protein, 55% carbs, and 30% fat (less than 10% of which is saturated fat).</w:t>
            </w:r>
          </w:p>
        </w:tc>
        <w:tc>
          <w:tcPr>
            <w:tcW w:w="1132" w:type="dxa"/>
            <w:tcBorders>
              <w:top w:val="single" w:sz="4" w:space="0" w:color="auto"/>
              <w:left w:val="single" w:sz="4" w:space="0" w:color="auto"/>
              <w:bottom w:val="single" w:sz="4" w:space="0" w:color="auto"/>
              <w:right w:val="single" w:sz="4" w:space="0" w:color="auto"/>
            </w:tcBorders>
          </w:tcPr>
          <w:p w14:paraId="2C13D07D"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r w:rsidRPr="00523EAA">
              <w:rPr>
                <w:rFonts w:ascii="Palatino Linotype" w:hAnsi="Palatino Linotype" w:cstheme="majorBidi"/>
                <w:sz w:val="16"/>
                <w:szCs w:val="16"/>
                <w:highlight w:val="cyan"/>
              </w:rPr>
              <w:t>24 weeks</w:t>
            </w:r>
          </w:p>
        </w:tc>
        <w:tc>
          <w:tcPr>
            <w:tcW w:w="1391" w:type="dxa"/>
            <w:tcBorders>
              <w:top w:val="single" w:sz="4" w:space="0" w:color="auto"/>
              <w:left w:val="single" w:sz="4" w:space="0" w:color="auto"/>
              <w:bottom w:val="single" w:sz="4" w:space="0" w:color="auto"/>
              <w:right w:val="single" w:sz="4" w:space="0" w:color="auto"/>
            </w:tcBorders>
          </w:tcPr>
          <w:p w14:paraId="0F3213CB" w14:textId="77777777" w:rsidR="008B043B" w:rsidRPr="00523EAA" w:rsidRDefault="008B043B" w:rsidP="008B043B">
            <w:pPr>
              <w:numPr>
                <w:ilvl w:val="0"/>
                <w:numId w:val="3"/>
              </w:numPr>
              <w:spacing w:after="160" w:line="259" w:lineRule="auto"/>
              <w:jc w:val="both"/>
              <w:rPr>
                <w:rFonts w:ascii="Palatino Linotype" w:hAnsi="Palatino Linotype" w:cstheme="majorBidi"/>
                <w:sz w:val="16"/>
                <w:szCs w:val="16"/>
                <w:highlight w:val="cyan"/>
                <w:lang w:val="en-MY"/>
              </w:rPr>
            </w:pPr>
            <w:r w:rsidRPr="00523EAA">
              <w:rPr>
                <w:rFonts w:ascii="Palatino Linotype" w:hAnsi="Palatino Linotype" w:cstheme="majorBidi"/>
                <w:sz w:val="16"/>
                <w:szCs w:val="16"/>
                <w:highlight w:val="cyan"/>
                <w:lang w:val="en-MY"/>
              </w:rPr>
              <w:t>Lipid profile</w:t>
            </w:r>
          </w:p>
          <w:p w14:paraId="0F2E180F"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2. weight</w:t>
            </w:r>
          </w:p>
        </w:tc>
        <w:tc>
          <w:tcPr>
            <w:tcW w:w="2157" w:type="dxa"/>
            <w:tcBorders>
              <w:top w:val="single" w:sz="4" w:space="0" w:color="auto"/>
              <w:left w:val="single" w:sz="4" w:space="0" w:color="auto"/>
              <w:bottom w:val="single" w:sz="4" w:space="0" w:color="auto"/>
              <w:right w:val="single" w:sz="4" w:space="0" w:color="auto"/>
            </w:tcBorders>
          </w:tcPr>
          <w:p w14:paraId="765DAB99"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1.</w:t>
            </w:r>
          </w:p>
          <w:p w14:paraId="028CF69C" w14:textId="77777777" w:rsidR="008B043B" w:rsidRPr="00523EAA" w:rsidRDefault="008B043B" w:rsidP="008B043B">
            <w:pPr>
              <w:spacing w:after="160" w:line="259" w:lineRule="auto"/>
              <w:jc w:val="both"/>
              <w:rPr>
                <w:rFonts w:ascii="Palatino Linotype" w:hAnsi="Palatino Linotype" w:cstheme="majorBidi"/>
                <w:sz w:val="16"/>
                <w:szCs w:val="16"/>
                <w:highlight w:val="cyan"/>
              </w:rPr>
            </w:pPr>
            <w:r w:rsidRPr="00523EAA">
              <w:rPr>
                <w:rFonts w:ascii="Palatino Linotype" w:hAnsi="Palatino Linotype" w:cstheme="majorBidi"/>
                <w:sz w:val="16"/>
                <w:szCs w:val="16"/>
                <w:highlight w:val="cyan"/>
              </w:rPr>
              <w:t>2. In (kg)</w:t>
            </w:r>
          </w:p>
          <w:p w14:paraId="74DD730B"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p>
          <w:p w14:paraId="6E936BED"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p>
          <w:p w14:paraId="28A0487A"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p>
          <w:p w14:paraId="28094105"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p>
          <w:p w14:paraId="06102859" w14:textId="77777777" w:rsidR="008B043B" w:rsidRPr="00523EAA" w:rsidRDefault="008B043B" w:rsidP="008B043B">
            <w:pPr>
              <w:spacing w:after="160" w:line="259" w:lineRule="auto"/>
              <w:jc w:val="both"/>
              <w:rPr>
                <w:rFonts w:ascii="Palatino Linotype" w:hAnsi="Palatino Linotype" w:cstheme="majorBidi"/>
                <w:sz w:val="16"/>
                <w:szCs w:val="16"/>
                <w:highlight w:val="cyan"/>
                <w:lang w:val="en-GB"/>
              </w:rPr>
            </w:pPr>
          </w:p>
        </w:tc>
      </w:tr>
    </w:tbl>
    <w:p w14:paraId="0733E175" w14:textId="06158A44" w:rsidR="008B043B" w:rsidRPr="00523EAA" w:rsidRDefault="008B043B" w:rsidP="00D05CF1">
      <w:pPr>
        <w:jc w:val="both"/>
        <w:rPr>
          <w:sz w:val="16"/>
          <w:szCs w:val="16"/>
          <w:highlight w:val="cyan"/>
        </w:rPr>
      </w:pPr>
      <w:r w:rsidRPr="00523EAA">
        <w:rPr>
          <w:sz w:val="16"/>
          <w:szCs w:val="16"/>
          <w:highlight w:val="cyan"/>
        </w:rPr>
        <w:t>AE; aerobic exercise; BMI; body mass index; min; minute; HRmax; maximum heart rate; RCT; randomize control trial ; EX; exercise; CO; control.</w:t>
      </w:r>
    </w:p>
    <w:p w14:paraId="14DBB1CD" w14:textId="77777777" w:rsidR="00887DD2" w:rsidRPr="00523EAA" w:rsidRDefault="00887DD2" w:rsidP="00D05CF1">
      <w:pPr>
        <w:jc w:val="both"/>
        <w:rPr>
          <w:sz w:val="16"/>
          <w:szCs w:val="16"/>
          <w:highlight w:val="cyan"/>
        </w:rPr>
      </w:pPr>
    </w:p>
    <w:p w14:paraId="0DDBAA41" w14:textId="77777777" w:rsidR="00887DD2" w:rsidRPr="00523EAA" w:rsidRDefault="00887DD2" w:rsidP="00D05CF1">
      <w:pPr>
        <w:jc w:val="both"/>
        <w:rPr>
          <w:sz w:val="16"/>
          <w:szCs w:val="16"/>
          <w:highlight w:val="cyan"/>
        </w:rPr>
      </w:pPr>
    </w:p>
    <w:p w14:paraId="2A932F8E" w14:textId="77777777" w:rsidR="00887DD2" w:rsidRPr="00523EAA" w:rsidRDefault="00887DD2" w:rsidP="00D05CF1">
      <w:pPr>
        <w:jc w:val="both"/>
        <w:rPr>
          <w:sz w:val="16"/>
          <w:szCs w:val="16"/>
          <w:highlight w:val="cyan"/>
        </w:rPr>
      </w:pPr>
    </w:p>
    <w:p w14:paraId="2E393BF4" w14:textId="77777777" w:rsidR="00887DD2" w:rsidRPr="00523EAA" w:rsidRDefault="00887DD2" w:rsidP="00D05CF1">
      <w:pPr>
        <w:jc w:val="both"/>
        <w:rPr>
          <w:sz w:val="16"/>
          <w:szCs w:val="16"/>
          <w:highlight w:val="cyan"/>
        </w:rPr>
      </w:pPr>
    </w:p>
    <w:p w14:paraId="616CDF71" w14:textId="77777777" w:rsidR="00887DD2" w:rsidRPr="00523EAA" w:rsidRDefault="00887DD2" w:rsidP="00D05CF1">
      <w:pPr>
        <w:jc w:val="both"/>
        <w:rPr>
          <w:sz w:val="16"/>
          <w:szCs w:val="16"/>
          <w:highlight w:val="cyan"/>
        </w:rPr>
      </w:pPr>
    </w:p>
    <w:p w14:paraId="22EB2330" w14:textId="77777777" w:rsidR="00887DD2" w:rsidRPr="00523EAA" w:rsidRDefault="00887DD2" w:rsidP="00D05CF1">
      <w:pPr>
        <w:jc w:val="both"/>
        <w:rPr>
          <w:sz w:val="16"/>
          <w:szCs w:val="16"/>
          <w:highlight w:val="cyan"/>
        </w:rPr>
      </w:pPr>
    </w:p>
    <w:p w14:paraId="0A463D2D" w14:textId="77777777" w:rsidR="00887DD2" w:rsidRPr="00523EAA" w:rsidRDefault="00887DD2" w:rsidP="00D05CF1">
      <w:pPr>
        <w:jc w:val="both"/>
        <w:rPr>
          <w:sz w:val="16"/>
          <w:szCs w:val="16"/>
          <w:highlight w:val="cyan"/>
        </w:rPr>
      </w:pPr>
    </w:p>
    <w:p w14:paraId="4559497E" w14:textId="77777777" w:rsidR="00887DD2" w:rsidRPr="00523EAA" w:rsidRDefault="00887DD2" w:rsidP="00D05CF1">
      <w:pPr>
        <w:jc w:val="both"/>
        <w:rPr>
          <w:sz w:val="16"/>
          <w:szCs w:val="16"/>
          <w:highlight w:val="cyan"/>
        </w:rPr>
      </w:pPr>
    </w:p>
    <w:p w14:paraId="559A68FA" w14:textId="77777777" w:rsidR="00F87305" w:rsidRPr="00523EAA" w:rsidRDefault="00F87305" w:rsidP="00F87305">
      <w:pPr>
        <w:spacing w:line="360" w:lineRule="auto"/>
        <w:ind w:firstLine="510"/>
        <w:rPr>
          <w:rFonts w:eastAsia="Times New Roman"/>
          <w:color w:val="0D0D0D" w:themeColor="text1" w:themeTint="F2"/>
          <w:sz w:val="24"/>
          <w:szCs w:val="24"/>
          <w:highlight w:val="cyan"/>
        </w:rPr>
      </w:pPr>
      <w:r w:rsidRPr="00523EAA">
        <w:rPr>
          <w:b/>
          <w:bCs/>
          <w:sz w:val="24"/>
          <w:szCs w:val="24"/>
          <w:highlight w:val="cyan"/>
        </w:rPr>
        <w:t>Table 2</w:t>
      </w:r>
      <w:r w:rsidRPr="00523EAA">
        <w:rPr>
          <w:sz w:val="24"/>
          <w:szCs w:val="24"/>
          <w:highlight w:val="cyan"/>
        </w:rPr>
        <w:t xml:space="preserve">. </w:t>
      </w:r>
      <w:r w:rsidRPr="00523EAA">
        <w:rPr>
          <w:rFonts w:eastAsia="Times New Roman"/>
          <w:color w:val="0D0D0D" w:themeColor="text1" w:themeTint="F2"/>
          <w:sz w:val="24"/>
          <w:szCs w:val="24"/>
          <w:highlight w:val="cyan"/>
        </w:rPr>
        <w:t>Summary of finding using GRADE quality assessment</w:t>
      </w:r>
    </w:p>
    <w:tbl>
      <w:tblPr>
        <w:tblStyle w:val="TableGrid2"/>
        <w:tblW w:w="0" w:type="auto"/>
        <w:tblLook w:val="04A0" w:firstRow="1" w:lastRow="0" w:firstColumn="1" w:lastColumn="0" w:noHBand="0" w:noVBand="1"/>
      </w:tblPr>
      <w:tblGrid>
        <w:gridCol w:w="1242"/>
        <w:gridCol w:w="902"/>
        <w:gridCol w:w="1055"/>
        <w:gridCol w:w="1011"/>
        <w:gridCol w:w="1202"/>
        <w:gridCol w:w="1111"/>
        <w:gridCol w:w="994"/>
        <w:gridCol w:w="1261"/>
        <w:gridCol w:w="1047"/>
        <w:gridCol w:w="943"/>
        <w:gridCol w:w="2203"/>
        <w:gridCol w:w="974"/>
      </w:tblGrid>
      <w:tr w:rsidR="00F87305" w:rsidRPr="00523EAA" w14:paraId="19E10268" w14:textId="77777777" w:rsidTr="00F87305">
        <w:trPr>
          <w:trHeight w:val="206"/>
        </w:trPr>
        <w:tc>
          <w:tcPr>
            <w:tcW w:w="1243" w:type="dxa"/>
            <w:vMerge w:val="restart"/>
          </w:tcPr>
          <w:p w14:paraId="5BA23830" w14:textId="77777777" w:rsidR="00F87305" w:rsidRPr="00523EAA" w:rsidRDefault="00F87305" w:rsidP="00092A1A">
            <w:pPr>
              <w:spacing w:after="160"/>
              <w:ind w:left="1165" w:right="-1575" w:hanging="425"/>
              <w:jc w:val="center"/>
              <w:rPr>
                <w:b/>
                <w:bCs/>
                <w:sz w:val="16"/>
                <w:szCs w:val="16"/>
                <w:highlight w:val="cyan"/>
              </w:rPr>
            </w:pPr>
          </w:p>
          <w:p w14:paraId="79527AE0" w14:textId="77777777" w:rsidR="00F87305" w:rsidRPr="00523EAA" w:rsidRDefault="00F87305" w:rsidP="00092A1A">
            <w:pPr>
              <w:spacing w:after="160"/>
              <w:rPr>
                <w:b/>
                <w:bCs/>
                <w:sz w:val="16"/>
                <w:szCs w:val="16"/>
                <w:highlight w:val="cyan"/>
              </w:rPr>
            </w:pPr>
            <w:r w:rsidRPr="00523EAA">
              <w:rPr>
                <w:b/>
                <w:bCs/>
                <w:sz w:val="16"/>
                <w:szCs w:val="16"/>
                <w:highlight w:val="cyan"/>
              </w:rPr>
              <w:t>Outcome</w:t>
            </w:r>
          </w:p>
        </w:tc>
        <w:tc>
          <w:tcPr>
            <w:tcW w:w="7537" w:type="dxa"/>
            <w:gridSpan w:val="7"/>
          </w:tcPr>
          <w:p w14:paraId="6C40E3BA" w14:textId="77777777" w:rsidR="00F87305" w:rsidRPr="00523EAA" w:rsidRDefault="00F87305" w:rsidP="00092A1A">
            <w:pPr>
              <w:spacing w:after="160"/>
              <w:jc w:val="center"/>
              <w:rPr>
                <w:b/>
                <w:bCs/>
                <w:sz w:val="16"/>
                <w:szCs w:val="16"/>
                <w:highlight w:val="cyan"/>
              </w:rPr>
            </w:pPr>
            <w:r w:rsidRPr="00523EAA">
              <w:rPr>
                <w:b/>
                <w:bCs/>
                <w:sz w:val="16"/>
                <w:szCs w:val="16"/>
                <w:highlight w:val="cyan"/>
              </w:rPr>
              <w:t>Certainty assessment</w:t>
            </w:r>
          </w:p>
        </w:tc>
        <w:tc>
          <w:tcPr>
            <w:tcW w:w="1990" w:type="dxa"/>
            <w:gridSpan w:val="2"/>
          </w:tcPr>
          <w:p w14:paraId="106D3642" w14:textId="77777777" w:rsidR="00F87305" w:rsidRPr="00523EAA" w:rsidRDefault="00F87305" w:rsidP="00092A1A">
            <w:pPr>
              <w:spacing w:after="160"/>
              <w:jc w:val="center"/>
              <w:rPr>
                <w:b/>
                <w:bCs/>
                <w:sz w:val="16"/>
                <w:szCs w:val="16"/>
                <w:highlight w:val="cyan"/>
              </w:rPr>
            </w:pPr>
            <w:r w:rsidRPr="00523EAA">
              <w:rPr>
                <w:b/>
                <w:bCs/>
                <w:sz w:val="16"/>
                <w:szCs w:val="16"/>
                <w:highlight w:val="cyan"/>
              </w:rPr>
              <w:t>№ of patients</w:t>
            </w:r>
          </w:p>
        </w:tc>
        <w:tc>
          <w:tcPr>
            <w:tcW w:w="2204" w:type="dxa"/>
          </w:tcPr>
          <w:p w14:paraId="48C733CE" w14:textId="77777777" w:rsidR="00F87305" w:rsidRPr="00523EAA" w:rsidRDefault="00F87305" w:rsidP="00092A1A">
            <w:pPr>
              <w:spacing w:after="160"/>
              <w:rPr>
                <w:b/>
                <w:bCs/>
                <w:sz w:val="16"/>
                <w:szCs w:val="16"/>
                <w:highlight w:val="cyan"/>
              </w:rPr>
            </w:pPr>
            <w:r w:rsidRPr="00523EAA">
              <w:rPr>
                <w:b/>
                <w:bCs/>
                <w:sz w:val="16"/>
                <w:szCs w:val="16"/>
                <w:highlight w:val="cyan"/>
              </w:rPr>
              <w:t>Effect</w:t>
            </w:r>
          </w:p>
        </w:tc>
        <w:tc>
          <w:tcPr>
            <w:tcW w:w="974" w:type="dxa"/>
          </w:tcPr>
          <w:p w14:paraId="1D1B37A9" w14:textId="77777777" w:rsidR="00F87305" w:rsidRPr="00523EAA" w:rsidRDefault="00F87305" w:rsidP="00092A1A">
            <w:pPr>
              <w:spacing w:after="160"/>
              <w:rPr>
                <w:b/>
                <w:bCs/>
                <w:sz w:val="16"/>
                <w:szCs w:val="16"/>
                <w:highlight w:val="cyan"/>
              </w:rPr>
            </w:pPr>
          </w:p>
          <w:p w14:paraId="38330F5C" w14:textId="77777777" w:rsidR="00F87305" w:rsidRPr="00523EAA" w:rsidRDefault="00F87305" w:rsidP="00092A1A">
            <w:pPr>
              <w:spacing w:after="160"/>
              <w:rPr>
                <w:b/>
                <w:bCs/>
                <w:sz w:val="16"/>
                <w:szCs w:val="16"/>
                <w:highlight w:val="cyan"/>
              </w:rPr>
            </w:pPr>
            <w:r w:rsidRPr="00523EAA">
              <w:rPr>
                <w:b/>
                <w:bCs/>
                <w:sz w:val="16"/>
                <w:szCs w:val="16"/>
                <w:highlight w:val="cyan"/>
              </w:rPr>
              <w:t>Certainty</w:t>
            </w:r>
          </w:p>
        </w:tc>
      </w:tr>
      <w:tr w:rsidR="00F87305" w:rsidRPr="00523EAA" w14:paraId="26532348" w14:textId="77777777" w:rsidTr="00F87305">
        <w:trPr>
          <w:trHeight w:val="656"/>
        </w:trPr>
        <w:tc>
          <w:tcPr>
            <w:tcW w:w="1243" w:type="dxa"/>
            <w:vMerge/>
            <w:vAlign w:val="center"/>
          </w:tcPr>
          <w:p w14:paraId="68261C48" w14:textId="77777777" w:rsidR="00F87305" w:rsidRPr="00523EAA" w:rsidRDefault="00F87305" w:rsidP="00092A1A">
            <w:pPr>
              <w:spacing w:after="160"/>
              <w:rPr>
                <w:b/>
                <w:bCs/>
                <w:sz w:val="16"/>
                <w:szCs w:val="16"/>
                <w:highlight w:val="cyan"/>
              </w:rPr>
            </w:pPr>
          </w:p>
        </w:tc>
        <w:tc>
          <w:tcPr>
            <w:tcW w:w="903" w:type="dxa"/>
          </w:tcPr>
          <w:p w14:paraId="1917E175" w14:textId="77777777" w:rsidR="00F87305" w:rsidRPr="00523EAA" w:rsidRDefault="00F87305" w:rsidP="00092A1A">
            <w:pPr>
              <w:spacing w:after="160"/>
              <w:rPr>
                <w:b/>
                <w:bCs/>
                <w:color w:val="0D0D0D" w:themeColor="text1" w:themeTint="F2"/>
                <w:sz w:val="16"/>
                <w:szCs w:val="16"/>
                <w:highlight w:val="cyan"/>
              </w:rPr>
            </w:pPr>
            <w:r w:rsidRPr="00523EAA">
              <w:rPr>
                <w:b/>
                <w:bCs/>
                <w:color w:val="0D0D0D" w:themeColor="text1" w:themeTint="F2"/>
                <w:sz w:val="16"/>
                <w:szCs w:val="16"/>
                <w:highlight w:val="cyan"/>
              </w:rPr>
              <w:t>№ of studies</w:t>
            </w:r>
          </w:p>
        </w:tc>
        <w:tc>
          <w:tcPr>
            <w:tcW w:w="1055" w:type="dxa"/>
            <w:vAlign w:val="center"/>
          </w:tcPr>
          <w:p w14:paraId="4430FD2D" w14:textId="77777777" w:rsidR="00F87305" w:rsidRPr="00523EAA" w:rsidRDefault="00F87305" w:rsidP="00092A1A">
            <w:pPr>
              <w:spacing w:after="160"/>
              <w:rPr>
                <w:b/>
                <w:bCs/>
                <w:sz w:val="16"/>
                <w:szCs w:val="16"/>
                <w:highlight w:val="cyan"/>
              </w:rPr>
            </w:pPr>
            <w:r w:rsidRPr="00523EAA">
              <w:rPr>
                <w:b/>
                <w:bCs/>
                <w:color w:val="0D0D0D" w:themeColor="text1" w:themeTint="F2"/>
                <w:sz w:val="16"/>
                <w:szCs w:val="16"/>
                <w:highlight w:val="cyan"/>
              </w:rPr>
              <w:t>Study design</w:t>
            </w:r>
          </w:p>
        </w:tc>
        <w:tc>
          <w:tcPr>
            <w:tcW w:w="1011" w:type="dxa"/>
            <w:vAlign w:val="center"/>
          </w:tcPr>
          <w:p w14:paraId="266D7F9D" w14:textId="77777777" w:rsidR="00F87305" w:rsidRPr="00523EAA" w:rsidRDefault="00F87305" w:rsidP="00092A1A">
            <w:pPr>
              <w:spacing w:after="160"/>
              <w:rPr>
                <w:b/>
                <w:bCs/>
                <w:sz w:val="16"/>
                <w:szCs w:val="16"/>
                <w:highlight w:val="cyan"/>
              </w:rPr>
            </w:pPr>
            <w:r w:rsidRPr="00523EAA">
              <w:rPr>
                <w:b/>
                <w:bCs/>
                <w:color w:val="0D0D0D" w:themeColor="text1" w:themeTint="F2"/>
                <w:sz w:val="16"/>
                <w:szCs w:val="16"/>
                <w:highlight w:val="cyan"/>
              </w:rPr>
              <w:t>Risk of bias</w:t>
            </w:r>
          </w:p>
        </w:tc>
        <w:tc>
          <w:tcPr>
            <w:tcW w:w="1202" w:type="dxa"/>
            <w:vAlign w:val="center"/>
          </w:tcPr>
          <w:p w14:paraId="51C582D3" w14:textId="77777777" w:rsidR="00F87305" w:rsidRPr="00523EAA" w:rsidRDefault="00F87305" w:rsidP="00092A1A">
            <w:pPr>
              <w:spacing w:after="160"/>
              <w:rPr>
                <w:b/>
                <w:bCs/>
                <w:sz w:val="16"/>
                <w:szCs w:val="16"/>
                <w:highlight w:val="cyan"/>
              </w:rPr>
            </w:pPr>
            <w:r w:rsidRPr="00523EAA">
              <w:rPr>
                <w:b/>
                <w:bCs/>
                <w:color w:val="0D0D0D" w:themeColor="text1" w:themeTint="F2"/>
                <w:sz w:val="16"/>
                <w:szCs w:val="16"/>
                <w:highlight w:val="cyan"/>
              </w:rPr>
              <w:t>Inconsistency</w:t>
            </w:r>
          </w:p>
        </w:tc>
        <w:tc>
          <w:tcPr>
            <w:tcW w:w="1111" w:type="dxa"/>
            <w:vAlign w:val="center"/>
          </w:tcPr>
          <w:p w14:paraId="2138BBDC" w14:textId="77777777" w:rsidR="00F87305" w:rsidRPr="00523EAA" w:rsidRDefault="00F87305" w:rsidP="00092A1A">
            <w:pPr>
              <w:spacing w:after="160"/>
              <w:rPr>
                <w:b/>
                <w:bCs/>
                <w:sz w:val="16"/>
                <w:szCs w:val="16"/>
                <w:highlight w:val="cyan"/>
              </w:rPr>
            </w:pPr>
            <w:r w:rsidRPr="00523EAA">
              <w:rPr>
                <w:b/>
                <w:bCs/>
                <w:color w:val="0D0D0D" w:themeColor="text1" w:themeTint="F2"/>
                <w:sz w:val="16"/>
                <w:szCs w:val="16"/>
                <w:highlight w:val="cyan"/>
              </w:rPr>
              <w:t>Indirectness</w:t>
            </w:r>
          </w:p>
        </w:tc>
        <w:tc>
          <w:tcPr>
            <w:tcW w:w="994" w:type="dxa"/>
            <w:vAlign w:val="center"/>
          </w:tcPr>
          <w:p w14:paraId="188BAD48" w14:textId="77777777" w:rsidR="00F87305" w:rsidRPr="00523EAA" w:rsidRDefault="00F87305" w:rsidP="00092A1A">
            <w:pPr>
              <w:spacing w:after="160"/>
              <w:rPr>
                <w:b/>
                <w:bCs/>
                <w:sz w:val="16"/>
                <w:szCs w:val="16"/>
                <w:highlight w:val="cyan"/>
              </w:rPr>
            </w:pPr>
            <w:r w:rsidRPr="00523EAA">
              <w:rPr>
                <w:b/>
                <w:bCs/>
                <w:color w:val="0D0D0D" w:themeColor="text1" w:themeTint="F2"/>
                <w:sz w:val="16"/>
                <w:szCs w:val="16"/>
                <w:highlight w:val="cyan"/>
              </w:rPr>
              <w:t>Imprecision</w:t>
            </w:r>
          </w:p>
        </w:tc>
        <w:tc>
          <w:tcPr>
            <w:tcW w:w="1261" w:type="dxa"/>
            <w:vAlign w:val="center"/>
          </w:tcPr>
          <w:p w14:paraId="41836C23" w14:textId="77777777" w:rsidR="00F87305" w:rsidRPr="00523EAA" w:rsidRDefault="00F87305" w:rsidP="00092A1A">
            <w:pPr>
              <w:spacing w:after="160"/>
              <w:rPr>
                <w:b/>
                <w:bCs/>
                <w:sz w:val="16"/>
                <w:szCs w:val="16"/>
                <w:highlight w:val="cyan"/>
              </w:rPr>
            </w:pPr>
            <w:r w:rsidRPr="00523EAA">
              <w:rPr>
                <w:b/>
                <w:bCs/>
                <w:color w:val="0D0D0D" w:themeColor="text1" w:themeTint="F2"/>
                <w:sz w:val="16"/>
                <w:szCs w:val="16"/>
                <w:highlight w:val="cyan"/>
              </w:rPr>
              <w:t>Other considerations</w:t>
            </w:r>
          </w:p>
        </w:tc>
        <w:tc>
          <w:tcPr>
            <w:tcW w:w="1047" w:type="dxa"/>
            <w:vAlign w:val="center"/>
          </w:tcPr>
          <w:p w14:paraId="69D85168" w14:textId="77777777" w:rsidR="00F87305" w:rsidRPr="00523EAA" w:rsidRDefault="00F87305" w:rsidP="00092A1A">
            <w:pPr>
              <w:spacing w:after="160"/>
              <w:rPr>
                <w:b/>
                <w:bCs/>
                <w:sz w:val="16"/>
                <w:szCs w:val="16"/>
                <w:highlight w:val="cyan"/>
              </w:rPr>
            </w:pPr>
            <w:r w:rsidRPr="00523EAA">
              <w:rPr>
                <w:b/>
                <w:bCs/>
                <w:color w:val="0D0D0D" w:themeColor="text1" w:themeTint="F2"/>
                <w:sz w:val="16"/>
                <w:szCs w:val="16"/>
                <w:highlight w:val="cyan"/>
              </w:rPr>
              <w:t>Intervention group</w:t>
            </w:r>
          </w:p>
        </w:tc>
        <w:tc>
          <w:tcPr>
            <w:tcW w:w="943" w:type="dxa"/>
            <w:vAlign w:val="center"/>
          </w:tcPr>
          <w:p w14:paraId="2AB7E2B1" w14:textId="77777777" w:rsidR="00F87305" w:rsidRPr="00523EAA" w:rsidRDefault="00F87305" w:rsidP="00092A1A">
            <w:pPr>
              <w:spacing w:after="160"/>
              <w:rPr>
                <w:b/>
                <w:bCs/>
                <w:sz w:val="16"/>
                <w:szCs w:val="16"/>
                <w:highlight w:val="cyan"/>
              </w:rPr>
            </w:pPr>
            <w:r w:rsidRPr="00523EAA">
              <w:rPr>
                <w:b/>
                <w:bCs/>
                <w:color w:val="0D0D0D" w:themeColor="text1" w:themeTint="F2"/>
                <w:sz w:val="16"/>
                <w:szCs w:val="16"/>
                <w:highlight w:val="cyan"/>
              </w:rPr>
              <w:t>Control group</w:t>
            </w:r>
          </w:p>
        </w:tc>
        <w:tc>
          <w:tcPr>
            <w:tcW w:w="2204" w:type="dxa"/>
          </w:tcPr>
          <w:p w14:paraId="6B8066F5" w14:textId="77777777" w:rsidR="00F87305" w:rsidRPr="00523EAA" w:rsidRDefault="00F87305" w:rsidP="00092A1A">
            <w:pPr>
              <w:spacing w:after="160"/>
              <w:rPr>
                <w:b/>
                <w:bCs/>
                <w:sz w:val="16"/>
                <w:szCs w:val="16"/>
                <w:highlight w:val="cyan"/>
              </w:rPr>
            </w:pPr>
            <w:r w:rsidRPr="00523EAA">
              <w:rPr>
                <w:b/>
                <w:bCs/>
                <w:sz w:val="16"/>
                <w:szCs w:val="16"/>
                <w:highlight w:val="cyan"/>
              </w:rPr>
              <w:t>Absolute(95% CI)</w:t>
            </w:r>
          </w:p>
        </w:tc>
        <w:tc>
          <w:tcPr>
            <w:tcW w:w="974" w:type="dxa"/>
          </w:tcPr>
          <w:p w14:paraId="37FAA9DC" w14:textId="77777777" w:rsidR="00F87305" w:rsidRPr="00523EAA" w:rsidRDefault="00F87305" w:rsidP="00092A1A">
            <w:pPr>
              <w:spacing w:after="160"/>
              <w:rPr>
                <w:b/>
                <w:bCs/>
                <w:sz w:val="16"/>
                <w:szCs w:val="16"/>
                <w:highlight w:val="cyan"/>
              </w:rPr>
            </w:pPr>
          </w:p>
        </w:tc>
      </w:tr>
      <w:tr w:rsidR="00F87305" w:rsidRPr="00523EAA" w14:paraId="5BE5DC9F" w14:textId="77777777" w:rsidTr="00F87305">
        <w:trPr>
          <w:trHeight w:val="400"/>
        </w:trPr>
        <w:tc>
          <w:tcPr>
            <w:tcW w:w="1243" w:type="dxa"/>
          </w:tcPr>
          <w:p w14:paraId="5E7D4A23" w14:textId="77777777" w:rsidR="00F87305" w:rsidRPr="00523EAA" w:rsidRDefault="00F87305" w:rsidP="00092A1A">
            <w:pPr>
              <w:spacing w:after="160"/>
              <w:rPr>
                <w:sz w:val="16"/>
                <w:szCs w:val="16"/>
                <w:highlight w:val="cyan"/>
              </w:rPr>
            </w:pPr>
            <w:r w:rsidRPr="00523EAA">
              <w:rPr>
                <w:sz w:val="16"/>
                <w:szCs w:val="16"/>
                <w:highlight w:val="cyan"/>
              </w:rPr>
              <w:t xml:space="preserve">BMI </w:t>
            </w:r>
          </w:p>
        </w:tc>
        <w:tc>
          <w:tcPr>
            <w:tcW w:w="903" w:type="dxa"/>
            <w:tcBorders>
              <w:top w:val="single" w:sz="6" w:space="0" w:color="000000"/>
              <w:left w:val="single" w:sz="6" w:space="0" w:color="000000"/>
              <w:bottom w:val="single" w:sz="6" w:space="0" w:color="000000"/>
              <w:right w:val="single" w:sz="6" w:space="0" w:color="000000"/>
            </w:tcBorders>
          </w:tcPr>
          <w:p w14:paraId="0791F769" w14:textId="77777777" w:rsidR="00F87305" w:rsidRPr="00523EAA" w:rsidRDefault="00F87305" w:rsidP="00092A1A">
            <w:pPr>
              <w:spacing w:after="160"/>
              <w:rPr>
                <w:sz w:val="16"/>
                <w:szCs w:val="16"/>
                <w:highlight w:val="cyan"/>
              </w:rPr>
            </w:pPr>
            <w:r w:rsidRPr="00523EAA">
              <w:rPr>
                <w:sz w:val="16"/>
                <w:szCs w:val="16"/>
                <w:highlight w:val="cyan"/>
              </w:rPr>
              <w:t>9</w:t>
            </w:r>
          </w:p>
        </w:tc>
        <w:tc>
          <w:tcPr>
            <w:tcW w:w="1055" w:type="dxa"/>
            <w:tcBorders>
              <w:top w:val="single" w:sz="6" w:space="0" w:color="000000"/>
              <w:left w:val="single" w:sz="6" w:space="0" w:color="000000"/>
              <w:bottom w:val="single" w:sz="6" w:space="0" w:color="000000"/>
              <w:right w:val="single" w:sz="6" w:space="0" w:color="000000"/>
            </w:tcBorders>
          </w:tcPr>
          <w:p w14:paraId="05CD30B1" w14:textId="77777777" w:rsidR="00F87305" w:rsidRPr="00523EAA" w:rsidRDefault="00F87305" w:rsidP="00092A1A">
            <w:pPr>
              <w:spacing w:after="160"/>
              <w:rPr>
                <w:sz w:val="16"/>
                <w:szCs w:val="16"/>
                <w:highlight w:val="cyan"/>
              </w:rPr>
            </w:pPr>
            <w:r w:rsidRPr="00523EAA">
              <w:rPr>
                <w:sz w:val="16"/>
                <w:szCs w:val="16"/>
                <w:highlight w:val="cyan"/>
              </w:rPr>
              <w:t>RCT</w:t>
            </w:r>
          </w:p>
        </w:tc>
        <w:tc>
          <w:tcPr>
            <w:tcW w:w="1011" w:type="dxa"/>
            <w:tcBorders>
              <w:top w:val="single" w:sz="6" w:space="0" w:color="000000"/>
              <w:left w:val="single" w:sz="6" w:space="0" w:color="000000"/>
              <w:bottom w:val="single" w:sz="6" w:space="0" w:color="000000"/>
              <w:right w:val="single" w:sz="6" w:space="0" w:color="000000"/>
            </w:tcBorders>
          </w:tcPr>
          <w:p w14:paraId="2BD1BCF6" w14:textId="77777777" w:rsidR="00F87305" w:rsidRPr="00523EAA" w:rsidRDefault="00F87305" w:rsidP="00092A1A">
            <w:pPr>
              <w:spacing w:after="160"/>
              <w:rPr>
                <w:sz w:val="16"/>
                <w:szCs w:val="16"/>
                <w:highlight w:val="cyan"/>
              </w:rPr>
            </w:pPr>
            <w:proofErr w:type="spellStart"/>
            <w:r w:rsidRPr="00523EAA">
              <w:rPr>
                <w:sz w:val="16"/>
                <w:szCs w:val="16"/>
                <w:highlight w:val="cyan"/>
              </w:rPr>
              <w:t>serious</w:t>
            </w:r>
            <w:r w:rsidRPr="00523EAA">
              <w:rPr>
                <w:sz w:val="16"/>
                <w:szCs w:val="16"/>
                <w:highlight w:val="cyan"/>
                <w:vertAlign w:val="superscript"/>
              </w:rPr>
              <w:t>a</w:t>
            </w:r>
            <w:proofErr w:type="spellEnd"/>
          </w:p>
        </w:tc>
        <w:tc>
          <w:tcPr>
            <w:tcW w:w="1202" w:type="dxa"/>
            <w:tcBorders>
              <w:top w:val="single" w:sz="6" w:space="0" w:color="000000"/>
              <w:left w:val="single" w:sz="6" w:space="0" w:color="000000"/>
              <w:bottom w:val="single" w:sz="6" w:space="0" w:color="000000"/>
              <w:right w:val="single" w:sz="6" w:space="0" w:color="000000"/>
            </w:tcBorders>
          </w:tcPr>
          <w:p w14:paraId="284AE7DC" w14:textId="77777777" w:rsidR="00F87305" w:rsidRPr="00523EAA" w:rsidRDefault="00F87305" w:rsidP="00092A1A">
            <w:pPr>
              <w:spacing w:after="160"/>
              <w:rPr>
                <w:sz w:val="16"/>
                <w:szCs w:val="16"/>
                <w:highlight w:val="cyan"/>
              </w:rPr>
            </w:pPr>
            <w:r w:rsidRPr="00523EAA">
              <w:rPr>
                <w:sz w:val="16"/>
                <w:szCs w:val="16"/>
                <w:highlight w:val="cyan"/>
              </w:rPr>
              <w:t>not serious</w:t>
            </w:r>
          </w:p>
        </w:tc>
        <w:tc>
          <w:tcPr>
            <w:tcW w:w="1111" w:type="dxa"/>
            <w:tcBorders>
              <w:top w:val="single" w:sz="6" w:space="0" w:color="000000"/>
              <w:left w:val="single" w:sz="6" w:space="0" w:color="000000"/>
              <w:bottom w:val="single" w:sz="6" w:space="0" w:color="000000"/>
              <w:right w:val="single" w:sz="6" w:space="0" w:color="000000"/>
            </w:tcBorders>
          </w:tcPr>
          <w:p w14:paraId="5CADA921" w14:textId="77777777" w:rsidR="00F87305" w:rsidRPr="00523EAA" w:rsidRDefault="00F87305" w:rsidP="00092A1A">
            <w:pPr>
              <w:spacing w:after="160"/>
              <w:rPr>
                <w:sz w:val="16"/>
                <w:szCs w:val="16"/>
                <w:highlight w:val="cyan"/>
              </w:rPr>
            </w:pPr>
            <w:r w:rsidRPr="00523EAA">
              <w:rPr>
                <w:sz w:val="16"/>
                <w:szCs w:val="16"/>
                <w:highlight w:val="cyan"/>
              </w:rPr>
              <w:t>not serious</w:t>
            </w:r>
          </w:p>
        </w:tc>
        <w:tc>
          <w:tcPr>
            <w:tcW w:w="994" w:type="dxa"/>
            <w:tcBorders>
              <w:top w:val="single" w:sz="6" w:space="0" w:color="000000"/>
              <w:left w:val="single" w:sz="6" w:space="0" w:color="000000"/>
              <w:bottom w:val="single" w:sz="6" w:space="0" w:color="000000"/>
              <w:right w:val="single" w:sz="6" w:space="0" w:color="000000"/>
            </w:tcBorders>
          </w:tcPr>
          <w:p w14:paraId="0D3E3866" w14:textId="77777777" w:rsidR="00F87305" w:rsidRPr="00523EAA" w:rsidRDefault="00F87305" w:rsidP="00092A1A">
            <w:pPr>
              <w:spacing w:after="160"/>
              <w:rPr>
                <w:sz w:val="16"/>
                <w:szCs w:val="16"/>
                <w:highlight w:val="cyan"/>
              </w:rPr>
            </w:pPr>
            <w:proofErr w:type="spellStart"/>
            <w:r w:rsidRPr="00523EAA">
              <w:rPr>
                <w:sz w:val="16"/>
                <w:szCs w:val="16"/>
                <w:highlight w:val="cyan"/>
              </w:rPr>
              <w:t>serious</w:t>
            </w:r>
            <w:r w:rsidRPr="00523EAA">
              <w:rPr>
                <w:sz w:val="16"/>
                <w:szCs w:val="16"/>
                <w:highlight w:val="cyan"/>
                <w:vertAlign w:val="superscript"/>
              </w:rPr>
              <w:t>b</w:t>
            </w:r>
            <w:proofErr w:type="spellEnd"/>
          </w:p>
        </w:tc>
        <w:tc>
          <w:tcPr>
            <w:tcW w:w="1261" w:type="dxa"/>
            <w:tcBorders>
              <w:top w:val="single" w:sz="6" w:space="0" w:color="000000"/>
              <w:left w:val="single" w:sz="6" w:space="0" w:color="000000"/>
              <w:bottom w:val="single" w:sz="6" w:space="0" w:color="000000"/>
              <w:right w:val="single" w:sz="6" w:space="0" w:color="000000"/>
            </w:tcBorders>
          </w:tcPr>
          <w:p w14:paraId="270659A1" w14:textId="77777777" w:rsidR="00F87305" w:rsidRPr="00523EAA" w:rsidRDefault="00F87305" w:rsidP="00092A1A">
            <w:pPr>
              <w:spacing w:after="160"/>
              <w:rPr>
                <w:sz w:val="16"/>
                <w:szCs w:val="16"/>
                <w:highlight w:val="cyan"/>
              </w:rPr>
            </w:pPr>
            <w:r w:rsidRPr="00523EAA">
              <w:rPr>
                <w:sz w:val="16"/>
                <w:szCs w:val="16"/>
                <w:highlight w:val="cyan"/>
              </w:rPr>
              <w:t>none</w:t>
            </w:r>
          </w:p>
        </w:tc>
        <w:tc>
          <w:tcPr>
            <w:tcW w:w="1047" w:type="dxa"/>
            <w:tcBorders>
              <w:top w:val="single" w:sz="6" w:space="0" w:color="000000"/>
              <w:left w:val="single" w:sz="6" w:space="0" w:color="000000"/>
              <w:bottom w:val="single" w:sz="6" w:space="0" w:color="000000"/>
              <w:right w:val="single" w:sz="6" w:space="0" w:color="000000"/>
            </w:tcBorders>
          </w:tcPr>
          <w:p w14:paraId="39A92E49" w14:textId="77777777" w:rsidR="00F87305" w:rsidRPr="00523EAA" w:rsidRDefault="00F87305" w:rsidP="00092A1A">
            <w:pPr>
              <w:spacing w:after="160"/>
              <w:rPr>
                <w:sz w:val="16"/>
                <w:szCs w:val="16"/>
                <w:highlight w:val="cyan"/>
              </w:rPr>
            </w:pPr>
            <w:r w:rsidRPr="00523EAA">
              <w:rPr>
                <w:sz w:val="16"/>
                <w:szCs w:val="16"/>
                <w:highlight w:val="cyan"/>
              </w:rPr>
              <w:t>684</w:t>
            </w:r>
          </w:p>
        </w:tc>
        <w:tc>
          <w:tcPr>
            <w:tcW w:w="943" w:type="dxa"/>
            <w:tcBorders>
              <w:top w:val="single" w:sz="6" w:space="0" w:color="000000"/>
              <w:left w:val="single" w:sz="6" w:space="0" w:color="000000"/>
              <w:bottom w:val="single" w:sz="6" w:space="0" w:color="000000"/>
              <w:right w:val="single" w:sz="6" w:space="0" w:color="000000"/>
            </w:tcBorders>
          </w:tcPr>
          <w:p w14:paraId="2A617439" w14:textId="77777777" w:rsidR="00F87305" w:rsidRPr="00523EAA" w:rsidRDefault="00F87305" w:rsidP="00092A1A">
            <w:pPr>
              <w:spacing w:after="160"/>
              <w:rPr>
                <w:sz w:val="16"/>
                <w:szCs w:val="16"/>
                <w:highlight w:val="cyan"/>
              </w:rPr>
            </w:pPr>
            <w:r w:rsidRPr="00523EAA">
              <w:rPr>
                <w:sz w:val="16"/>
                <w:szCs w:val="16"/>
                <w:highlight w:val="cyan"/>
              </w:rPr>
              <w:t>518</w:t>
            </w:r>
          </w:p>
        </w:tc>
        <w:tc>
          <w:tcPr>
            <w:tcW w:w="2204" w:type="dxa"/>
            <w:tcBorders>
              <w:top w:val="single" w:sz="6" w:space="0" w:color="000000"/>
              <w:left w:val="single" w:sz="6" w:space="0" w:color="000000"/>
              <w:bottom w:val="single" w:sz="6" w:space="0" w:color="000000"/>
              <w:right w:val="single" w:sz="6" w:space="0" w:color="000000"/>
            </w:tcBorders>
          </w:tcPr>
          <w:p w14:paraId="77B4700B" w14:textId="77777777" w:rsidR="00F87305" w:rsidRPr="00523EAA" w:rsidRDefault="00F87305" w:rsidP="00092A1A">
            <w:pPr>
              <w:spacing w:after="160"/>
              <w:rPr>
                <w:sz w:val="16"/>
                <w:szCs w:val="16"/>
                <w:highlight w:val="cyan"/>
              </w:rPr>
            </w:pPr>
            <w:r w:rsidRPr="00523EAA">
              <w:rPr>
                <w:sz w:val="16"/>
                <w:szCs w:val="16"/>
                <w:highlight w:val="cyan"/>
              </w:rPr>
              <w:t xml:space="preserve">SMD </w:t>
            </w:r>
            <w:r w:rsidRPr="00523EAA">
              <w:rPr>
                <w:b/>
                <w:bCs/>
                <w:sz w:val="16"/>
                <w:szCs w:val="16"/>
                <w:highlight w:val="cyan"/>
              </w:rPr>
              <w:t>0.33 lower</w:t>
            </w:r>
            <w:r w:rsidRPr="00523EAA">
              <w:rPr>
                <w:sz w:val="16"/>
                <w:szCs w:val="16"/>
                <w:highlight w:val="cyan"/>
              </w:rPr>
              <w:br/>
              <w:t>(0.5 lower to 0.16 lower)</w:t>
            </w:r>
          </w:p>
        </w:tc>
        <w:tc>
          <w:tcPr>
            <w:tcW w:w="974" w:type="dxa"/>
            <w:tcBorders>
              <w:top w:val="single" w:sz="6" w:space="0" w:color="000000"/>
              <w:left w:val="single" w:sz="6" w:space="0" w:color="000000"/>
              <w:bottom w:val="single" w:sz="6" w:space="0" w:color="000000"/>
              <w:right w:val="single" w:sz="6" w:space="0" w:color="000000"/>
            </w:tcBorders>
          </w:tcPr>
          <w:p w14:paraId="603B3ED2" w14:textId="77777777" w:rsidR="00F87305" w:rsidRPr="00523EAA" w:rsidRDefault="00F87305" w:rsidP="00092A1A">
            <w:pPr>
              <w:spacing w:after="160"/>
              <w:rPr>
                <w:sz w:val="16"/>
                <w:szCs w:val="16"/>
                <w:highlight w:val="cyan"/>
              </w:rPr>
            </w:pPr>
            <w:r w:rsidRPr="00523EAA">
              <w:rPr>
                <w:rFonts w:ascii="Cambria Math" w:hAnsi="Cambria Math" w:cs="Cambria Math"/>
                <w:sz w:val="16"/>
                <w:szCs w:val="16"/>
                <w:highlight w:val="cyan"/>
              </w:rPr>
              <w:t>⨁⨁◯◯</w:t>
            </w:r>
            <w:r w:rsidRPr="00523EAA">
              <w:rPr>
                <w:sz w:val="16"/>
                <w:szCs w:val="16"/>
                <w:highlight w:val="cyan"/>
              </w:rPr>
              <w:br/>
              <w:t>Low</w:t>
            </w:r>
          </w:p>
        </w:tc>
      </w:tr>
      <w:tr w:rsidR="00F87305" w:rsidRPr="00523EAA" w14:paraId="2E00DFCF" w14:textId="77777777" w:rsidTr="00F87305">
        <w:trPr>
          <w:trHeight w:val="400"/>
        </w:trPr>
        <w:tc>
          <w:tcPr>
            <w:tcW w:w="1243" w:type="dxa"/>
          </w:tcPr>
          <w:p w14:paraId="1C4DB3E7" w14:textId="77777777" w:rsidR="00F87305" w:rsidRPr="00523EAA" w:rsidRDefault="00F87305" w:rsidP="00092A1A">
            <w:pPr>
              <w:spacing w:after="160"/>
              <w:rPr>
                <w:sz w:val="16"/>
                <w:szCs w:val="16"/>
                <w:highlight w:val="cyan"/>
              </w:rPr>
            </w:pPr>
            <w:r w:rsidRPr="00523EAA">
              <w:rPr>
                <w:sz w:val="16"/>
                <w:szCs w:val="16"/>
                <w:highlight w:val="cyan"/>
              </w:rPr>
              <w:t xml:space="preserve">Fat mass </w:t>
            </w:r>
          </w:p>
        </w:tc>
        <w:tc>
          <w:tcPr>
            <w:tcW w:w="903" w:type="dxa"/>
            <w:tcBorders>
              <w:top w:val="single" w:sz="6" w:space="0" w:color="000000"/>
              <w:left w:val="single" w:sz="6" w:space="0" w:color="000000"/>
              <w:bottom w:val="single" w:sz="6" w:space="0" w:color="000000"/>
              <w:right w:val="single" w:sz="6" w:space="0" w:color="000000"/>
            </w:tcBorders>
          </w:tcPr>
          <w:p w14:paraId="6BFB6D39" w14:textId="77777777" w:rsidR="00F87305" w:rsidRPr="00523EAA" w:rsidRDefault="00F87305" w:rsidP="00092A1A">
            <w:pPr>
              <w:spacing w:after="160"/>
              <w:rPr>
                <w:sz w:val="16"/>
                <w:szCs w:val="16"/>
                <w:highlight w:val="cyan"/>
              </w:rPr>
            </w:pPr>
            <w:r w:rsidRPr="00523EAA">
              <w:rPr>
                <w:sz w:val="16"/>
                <w:szCs w:val="16"/>
                <w:highlight w:val="cyan"/>
              </w:rPr>
              <w:t>2</w:t>
            </w:r>
          </w:p>
        </w:tc>
        <w:tc>
          <w:tcPr>
            <w:tcW w:w="1055" w:type="dxa"/>
            <w:tcBorders>
              <w:top w:val="single" w:sz="6" w:space="0" w:color="000000"/>
              <w:left w:val="single" w:sz="6" w:space="0" w:color="000000"/>
              <w:bottom w:val="single" w:sz="6" w:space="0" w:color="000000"/>
              <w:right w:val="single" w:sz="6" w:space="0" w:color="000000"/>
            </w:tcBorders>
          </w:tcPr>
          <w:p w14:paraId="279A086A" w14:textId="77777777" w:rsidR="00F87305" w:rsidRPr="00523EAA" w:rsidRDefault="00F87305" w:rsidP="00092A1A">
            <w:pPr>
              <w:spacing w:after="160"/>
              <w:rPr>
                <w:sz w:val="16"/>
                <w:szCs w:val="16"/>
                <w:highlight w:val="cyan"/>
              </w:rPr>
            </w:pPr>
            <w:r w:rsidRPr="00523EAA">
              <w:rPr>
                <w:sz w:val="16"/>
                <w:szCs w:val="16"/>
                <w:highlight w:val="cyan"/>
              </w:rPr>
              <w:t>RCT</w:t>
            </w:r>
          </w:p>
        </w:tc>
        <w:tc>
          <w:tcPr>
            <w:tcW w:w="1011" w:type="dxa"/>
            <w:tcBorders>
              <w:top w:val="single" w:sz="6" w:space="0" w:color="000000"/>
              <w:left w:val="single" w:sz="6" w:space="0" w:color="000000"/>
              <w:bottom w:val="single" w:sz="6" w:space="0" w:color="000000"/>
              <w:right w:val="single" w:sz="6" w:space="0" w:color="000000"/>
            </w:tcBorders>
          </w:tcPr>
          <w:p w14:paraId="5B4182C7" w14:textId="77777777" w:rsidR="00F87305" w:rsidRPr="00523EAA" w:rsidRDefault="00F87305" w:rsidP="00092A1A">
            <w:pPr>
              <w:spacing w:after="160"/>
              <w:rPr>
                <w:sz w:val="16"/>
                <w:szCs w:val="16"/>
                <w:highlight w:val="cyan"/>
              </w:rPr>
            </w:pPr>
            <w:r w:rsidRPr="00523EAA">
              <w:rPr>
                <w:sz w:val="16"/>
                <w:szCs w:val="16"/>
                <w:highlight w:val="cyan"/>
              </w:rPr>
              <w:t>not serious</w:t>
            </w:r>
          </w:p>
        </w:tc>
        <w:tc>
          <w:tcPr>
            <w:tcW w:w="1202" w:type="dxa"/>
            <w:tcBorders>
              <w:top w:val="single" w:sz="6" w:space="0" w:color="000000"/>
              <w:left w:val="single" w:sz="6" w:space="0" w:color="000000"/>
              <w:bottom w:val="single" w:sz="6" w:space="0" w:color="000000"/>
              <w:right w:val="single" w:sz="6" w:space="0" w:color="000000"/>
            </w:tcBorders>
          </w:tcPr>
          <w:p w14:paraId="7B42F5F0" w14:textId="77777777" w:rsidR="00F87305" w:rsidRPr="00523EAA" w:rsidRDefault="00F87305" w:rsidP="00092A1A">
            <w:pPr>
              <w:spacing w:after="160"/>
              <w:rPr>
                <w:sz w:val="16"/>
                <w:szCs w:val="16"/>
                <w:highlight w:val="cyan"/>
              </w:rPr>
            </w:pPr>
            <w:r w:rsidRPr="00523EAA">
              <w:rPr>
                <w:sz w:val="16"/>
                <w:szCs w:val="16"/>
                <w:highlight w:val="cyan"/>
              </w:rPr>
              <w:t>not serious</w:t>
            </w:r>
          </w:p>
        </w:tc>
        <w:tc>
          <w:tcPr>
            <w:tcW w:w="1111" w:type="dxa"/>
            <w:tcBorders>
              <w:top w:val="single" w:sz="6" w:space="0" w:color="000000"/>
              <w:left w:val="single" w:sz="6" w:space="0" w:color="000000"/>
              <w:bottom w:val="single" w:sz="6" w:space="0" w:color="000000"/>
              <w:right w:val="single" w:sz="6" w:space="0" w:color="000000"/>
            </w:tcBorders>
          </w:tcPr>
          <w:p w14:paraId="52E1FCBC" w14:textId="77777777" w:rsidR="00F87305" w:rsidRPr="00523EAA" w:rsidRDefault="00F87305" w:rsidP="00092A1A">
            <w:pPr>
              <w:spacing w:after="160"/>
              <w:rPr>
                <w:sz w:val="16"/>
                <w:szCs w:val="16"/>
                <w:highlight w:val="cyan"/>
              </w:rPr>
            </w:pPr>
            <w:r w:rsidRPr="00523EAA">
              <w:rPr>
                <w:sz w:val="16"/>
                <w:szCs w:val="16"/>
                <w:highlight w:val="cyan"/>
              </w:rPr>
              <w:t>not serious</w:t>
            </w:r>
          </w:p>
        </w:tc>
        <w:tc>
          <w:tcPr>
            <w:tcW w:w="994" w:type="dxa"/>
            <w:tcBorders>
              <w:top w:val="single" w:sz="6" w:space="0" w:color="000000"/>
              <w:left w:val="single" w:sz="6" w:space="0" w:color="000000"/>
              <w:bottom w:val="single" w:sz="6" w:space="0" w:color="000000"/>
              <w:right w:val="single" w:sz="6" w:space="0" w:color="000000"/>
            </w:tcBorders>
          </w:tcPr>
          <w:p w14:paraId="42A99E93" w14:textId="77777777" w:rsidR="00F87305" w:rsidRPr="00523EAA" w:rsidRDefault="00F87305" w:rsidP="00092A1A">
            <w:pPr>
              <w:spacing w:after="160"/>
              <w:rPr>
                <w:sz w:val="16"/>
                <w:szCs w:val="16"/>
                <w:highlight w:val="cyan"/>
              </w:rPr>
            </w:pPr>
            <w:proofErr w:type="spellStart"/>
            <w:r w:rsidRPr="00523EAA">
              <w:rPr>
                <w:sz w:val="16"/>
                <w:szCs w:val="16"/>
                <w:highlight w:val="cyan"/>
              </w:rPr>
              <w:t>serious</w:t>
            </w:r>
            <w:r w:rsidRPr="00523EAA">
              <w:rPr>
                <w:sz w:val="16"/>
                <w:szCs w:val="16"/>
                <w:highlight w:val="cyan"/>
                <w:vertAlign w:val="superscript"/>
              </w:rPr>
              <w:t>b</w:t>
            </w:r>
            <w:proofErr w:type="spellEnd"/>
          </w:p>
        </w:tc>
        <w:tc>
          <w:tcPr>
            <w:tcW w:w="1261" w:type="dxa"/>
            <w:tcBorders>
              <w:top w:val="single" w:sz="6" w:space="0" w:color="000000"/>
              <w:left w:val="single" w:sz="6" w:space="0" w:color="000000"/>
              <w:bottom w:val="single" w:sz="6" w:space="0" w:color="000000"/>
              <w:right w:val="single" w:sz="6" w:space="0" w:color="000000"/>
            </w:tcBorders>
          </w:tcPr>
          <w:p w14:paraId="003544EC" w14:textId="77777777" w:rsidR="00F87305" w:rsidRPr="00523EAA" w:rsidRDefault="00F87305" w:rsidP="00092A1A">
            <w:pPr>
              <w:spacing w:after="160"/>
              <w:rPr>
                <w:sz w:val="16"/>
                <w:szCs w:val="16"/>
                <w:highlight w:val="cyan"/>
              </w:rPr>
            </w:pPr>
            <w:r w:rsidRPr="00523EAA">
              <w:rPr>
                <w:sz w:val="16"/>
                <w:szCs w:val="16"/>
                <w:highlight w:val="cyan"/>
              </w:rPr>
              <w:t>none</w:t>
            </w:r>
          </w:p>
        </w:tc>
        <w:tc>
          <w:tcPr>
            <w:tcW w:w="1047" w:type="dxa"/>
            <w:tcBorders>
              <w:top w:val="single" w:sz="6" w:space="0" w:color="000000"/>
              <w:left w:val="single" w:sz="6" w:space="0" w:color="000000"/>
              <w:bottom w:val="single" w:sz="6" w:space="0" w:color="000000"/>
              <w:right w:val="single" w:sz="6" w:space="0" w:color="000000"/>
            </w:tcBorders>
          </w:tcPr>
          <w:p w14:paraId="16A1CB35" w14:textId="77777777" w:rsidR="00F87305" w:rsidRPr="00523EAA" w:rsidRDefault="00F87305" w:rsidP="00092A1A">
            <w:pPr>
              <w:spacing w:after="160"/>
              <w:rPr>
                <w:sz w:val="16"/>
                <w:szCs w:val="16"/>
                <w:highlight w:val="cyan"/>
              </w:rPr>
            </w:pPr>
            <w:r w:rsidRPr="00523EAA">
              <w:rPr>
                <w:sz w:val="16"/>
                <w:szCs w:val="16"/>
                <w:highlight w:val="cyan"/>
              </w:rPr>
              <w:t>168</w:t>
            </w:r>
          </w:p>
        </w:tc>
        <w:tc>
          <w:tcPr>
            <w:tcW w:w="943" w:type="dxa"/>
            <w:tcBorders>
              <w:top w:val="single" w:sz="6" w:space="0" w:color="000000"/>
              <w:left w:val="single" w:sz="6" w:space="0" w:color="000000"/>
              <w:bottom w:val="single" w:sz="6" w:space="0" w:color="000000"/>
              <w:right w:val="single" w:sz="6" w:space="0" w:color="000000"/>
            </w:tcBorders>
          </w:tcPr>
          <w:p w14:paraId="57FD6FF1" w14:textId="77777777" w:rsidR="00F87305" w:rsidRPr="00523EAA" w:rsidRDefault="00F87305" w:rsidP="00092A1A">
            <w:pPr>
              <w:spacing w:after="160"/>
              <w:rPr>
                <w:sz w:val="16"/>
                <w:szCs w:val="16"/>
                <w:highlight w:val="cyan"/>
              </w:rPr>
            </w:pPr>
            <w:r w:rsidRPr="00523EAA">
              <w:rPr>
                <w:sz w:val="16"/>
                <w:szCs w:val="16"/>
                <w:highlight w:val="cyan"/>
              </w:rPr>
              <w:t>121</w:t>
            </w:r>
          </w:p>
        </w:tc>
        <w:tc>
          <w:tcPr>
            <w:tcW w:w="2204" w:type="dxa"/>
            <w:tcBorders>
              <w:top w:val="single" w:sz="6" w:space="0" w:color="000000"/>
              <w:left w:val="single" w:sz="6" w:space="0" w:color="000000"/>
              <w:bottom w:val="single" w:sz="6" w:space="0" w:color="000000"/>
              <w:right w:val="single" w:sz="6" w:space="0" w:color="000000"/>
            </w:tcBorders>
          </w:tcPr>
          <w:p w14:paraId="30BC67E5" w14:textId="77777777" w:rsidR="00F87305" w:rsidRPr="00523EAA" w:rsidRDefault="00F87305" w:rsidP="00092A1A">
            <w:pPr>
              <w:spacing w:after="160"/>
              <w:rPr>
                <w:sz w:val="16"/>
                <w:szCs w:val="16"/>
                <w:highlight w:val="cyan"/>
              </w:rPr>
            </w:pPr>
            <w:r w:rsidRPr="00523EAA">
              <w:rPr>
                <w:sz w:val="16"/>
                <w:szCs w:val="16"/>
                <w:highlight w:val="cyan"/>
              </w:rPr>
              <w:t xml:space="preserve">SMD </w:t>
            </w:r>
            <w:r w:rsidRPr="00523EAA">
              <w:rPr>
                <w:b/>
                <w:bCs/>
                <w:sz w:val="16"/>
                <w:szCs w:val="16"/>
                <w:highlight w:val="cyan"/>
              </w:rPr>
              <w:t>0.19 lower</w:t>
            </w:r>
            <w:r w:rsidRPr="00523EAA">
              <w:rPr>
                <w:sz w:val="16"/>
                <w:szCs w:val="16"/>
                <w:highlight w:val="cyan"/>
              </w:rPr>
              <w:br/>
              <w:t>(0.43 lower to 0.05 higher)</w:t>
            </w:r>
          </w:p>
        </w:tc>
        <w:tc>
          <w:tcPr>
            <w:tcW w:w="974" w:type="dxa"/>
            <w:tcBorders>
              <w:top w:val="single" w:sz="6" w:space="0" w:color="000000"/>
              <w:left w:val="single" w:sz="6" w:space="0" w:color="000000"/>
              <w:bottom w:val="single" w:sz="6" w:space="0" w:color="000000"/>
              <w:right w:val="single" w:sz="6" w:space="0" w:color="000000"/>
            </w:tcBorders>
          </w:tcPr>
          <w:p w14:paraId="46EA8519" w14:textId="77777777" w:rsidR="00F87305" w:rsidRPr="00523EAA" w:rsidRDefault="00F87305" w:rsidP="00092A1A">
            <w:pPr>
              <w:spacing w:after="160"/>
              <w:rPr>
                <w:sz w:val="16"/>
                <w:szCs w:val="16"/>
                <w:highlight w:val="cyan"/>
              </w:rPr>
            </w:pPr>
            <w:r w:rsidRPr="00523EAA">
              <w:rPr>
                <w:rFonts w:ascii="Cambria Math" w:hAnsi="Cambria Math" w:cs="Cambria Math"/>
                <w:sz w:val="16"/>
                <w:szCs w:val="16"/>
                <w:highlight w:val="cyan"/>
              </w:rPr>
              <w:t>⨁⨁⨁◯</w:t>
            </w:r>
            <w:r w:rsidRPr="00523EAA">
              <w:rPr>
                <w:sz w:val="16"/>
                <w:szCs w:val="16"/>
                <w:highlight w:val="cyan"/>
              </w:rPr>
              <w:br/>
              <w:t>Moderate</w:t>
            </w:r>
          </w:p>
        </w:tc>
      </w:tr>
      <w:tr w:rsidR="00F87305" w:rsidRPr="00523EAA" w14:paraId="4023319F" w14:textId="77777777" w:rsidTr="00F87305">
        <w:trPr>
          <w:trHeight w:val="400"/>
        </w:trPr>
        <w:tc>
          <w:tcPr>
            <w:tcW w:w="1243" w:type="dxa"/>
          </w:tcPr>
          <w:p w14:paraId="7296C5DD" w14:textId="77777777" w:rsidR="00F87305" w:rsidRPr="00523EAA" w:rsidRDefault="00F87305" w:rsidP="00092A1A">
            <w:pPr>
              <w:spacing w:after="160"/>
              <w:rPr>
                <w:sz w:val="16"/>
                <w:szCs w:val="16"/>
                <w:highlight w:val="cyan"/>
              </w:rPr>
            </w:pPr>
            <w:r w:rsidRPr="00523EAA">
              <w:rPr>
                <w:sz w:val="16"/>
                <w:szCs w:val="16"/>
                <w:highlight w:val="cyan"/>
              </w:rPr>
              <w:t xml:space="preserve">Body weight </w:t>
            </w:r>
          </w:p>
        </w:tc>
        <w:tc>
          <w:tcPr>
            <w:tcW w:w="903" w:type="dxa"/>
            <w:tcBorders>
              <w:top w:val="single" w:sz="6" w:space="0" w:color="000000"/>
              <w:left w:val="single" w:sz="6" w:space="0" w:color="000000"/>
              <w:bottom w:val="single" w:sz="6" w:space="0" w:color="000000"/>
              <w:right w:val="single" w:sz="6" w:space="0" w:color="000000"/>
            </w:tcBorders>
          </w:tcPr>
          <w:p w14:paraId="1D319BEF" w14:textId="77777777" w:rsidR="00F87305" w:rsidRPr="00523EAA" w:rsidRDefault="00F87305" w:rsidP="00092A1A">
            <w:pPr>
              <w:spacing w:after="160"/>
              <w:rPr>
                <w:sz w:val="16"/>
                <w:szCs w:val="16"/>
                <w:highlight w:val="cyan"/>
              </w:rPr>
            </w:pPr>
            <w:r w:rsidRPr="00523EAA">
              <w:rPr>
                <w:sz w:val="16"/>
                <w:szCs w:val="16"/>
                <w:highlight w:val="cyan"/>
              </w:rPr>
              <w:t>9</w:t>
            </w:r>
          </w:p>
        </w:tc>
        <w:tc>
          <w:tcPr>
            <w:tcW w:w="1055" w:type="dxa"/>
            <w:tcBorders>
              <w:top w:val="single" w:sz="6" w:space="0" w:color="000000"/>
              <w:left w:val="single" w:sz="6" w:space="0" w:color="000000"/>
              <w:bottom w:val="single" w:sz="6" w:space="0" w:color="000000"/>
              <w:right w:val="single" w:sz="6" w:space="0" w:color="000000"/>
            </w:tcBorders>
          </w:tcPr>
          <w:p w14:paraId="1337E1FD" w14:textId="77777777" w:rsidR="00F87305" w:rsidRPr="00523EAA" w:rsidRDefault="00F87305" w:rsidP="00092A1A">
            <w:pPr>
              <w:spacing w:after="160"/>
              <w:rPr>
                <w:sz w:val="16"/>
                <w:szCs w:val="16"/>
                <w:highlight w:val="cyan"/>
              </w:rPr>
            </w:pPr>
            <w:r w:rsidRPr="00523EAA">
              <w:rPr>
                <w:sz w:val="16"/>
                <w:szCs w:val="16"/>
                <w:highlight w:val="cyan"/>
              </w:rPr>
              <w:t>RCT</w:t>
            </w:r>
          </w:p>
        </w:tc>
        <w:tc>
          <w:tcPr>
            <w:tcW w:w="1011" w:type="dxa"/>
            <w:tcBorders>
              <w:top w:val="single" w:sz="6" w:space="0" w:color="000000"/>
              <w:left w:val="single" w:sz="6" w:space="0" w:color="000000"/>
              <w:bottom w:val="single" w:sz="6" w:space="0" w:color="000000"/>
              <w:right w:val="single" w:sz="6" w:space="0" w:color="000000"/>
            </w:tcBorders>
          </w:tcPr>
          <w:p w14:paraId="61E5694B" w14:textId="77777777" w:rsidR="00F87305" w:rsidRPr="00523EAA" w:rsidRDefault="00F87305" w:rsidP="00092A1A">
            <w:pPr>
              <w:spacing w:after="160"/>
              <w:rPr>
                <w:sz w:val="16"/>
                <w:szCs w:val="16"/>
                <w:highlight w:val="cyan"/>
              </w:rPr>
            </w:pPr>
            <w:r w:rsidRPr="00523EAA">
              <w:rPr>
                <w:sz w:val="16"/>
                <w:szCs w:val="16"/>
                <w:highlight w:val="cyan"/>
              </w:rPr>
              <w:t>not serious</w:t>
            </w:r>
          </w:p>
        </w:tc>
        <w:tc>
          <w:tcPr>
            <w:tcW w:w="1202" w:type="dxa"/>
            <w:tcBorders>
              <w:top w:val="single" w:sz="6" w:space="0" w:color="000000"/>
              <w:left w:val="single" w:sz="6" w:space="0" w:color="000000"/>
              <w:bottom w:val="single" w:sz="6" w:space="0" w:color="000000"/>
              <w:right w:val="single" w:sz="6" w:space="0" w:color="000000"/>
            </w:tcBorders>
          </w:tcPr>
          <w:p w14:paraId="39055FE7" w14:textId="77777777" w:rsidR="00F87305" w:rsidRPr="00523EAA" w:rsidRDefault="00F87305" w:rsidP="00092A1A">
            <w:pPr>
              <w:spacing w:after="160"/>
              <w:rPr>
                <w:sz w:val="16"/>
                <w:szCs w:val="16"/>
                <w:highlight w:val="cyan"/>
              </w:rPr>
            </w:pPr>
            <w:proofErr w:type="spellStart"/>
            <w:r w:rsidRPr="00523EAA">
              <w:rPr>
                <w:sz w:val="16"/>
                <w:szCs w:val="16"/>
                <w:highlight w:val="cyan"/>
              </w:rPr>
              <w:t>serious</w:t>
            </w:r>
            <w:r w:rsidRPr="00523EAA">
              <w:rPr>
                <w:sz w:val="16"/>
                <w:szCs w:val="16"/>
                <w:highlight w:val="cyan"/>
                <w:vertAlign w:val="superscript"/>
              </w:rPr>
              <w:t>c</w:t>
            </w:r>
            <w:proofErr w:type="spellEnd"/>
          </w:p>
        </w:tc>
        <w:tc>
          <w:tcPr>
            <w:tcW w:w="1111" w:type="dxa"/>
            <w:tcBorders>
              <w:top w:val="single" w:sz="6" w:space="0" w:color="000000"/>
              <w:left w:val="single" w:sz="6" w:space="0" w:color="000000"/>
              <w:bottom w:val="single" w:sz="6" w:space="0" w:color="000000"/>
              <w:right w:val="single" w:sz="6" w:space="0" w:color="000000"/>
            </w:tcBorders>
          </w:tcPr>
          <w:p w14:paraId="1E3CEBD9" w14:textId="77777777" w:rsidR="00F87305" w:rsidRPr="00523EAA" w:rsidRDefault="00F87305" w:rsidP="00092A1A">
            <w:pPr>
              <w:spacing w:after="160"/>
              <w:rPr>
                <w:sz w:val="16"/>
                <w:szCs w:val="16"/>
                <w:highlight w:val="cyan"/>
              </w:rPr>
            </w:pPr>
            <w:r w:rsidRPr="00523EAA">
              <w:rPr>
                <w:sz w:val="16"/>
                <w:szCs w:val="16"/>
                <w:highlight w:val="cyan"/>
              </w:rPr>
              <w:t>not serious</w:t>
            </w:r>
          </w:p>
        </w:tc>
        <w:tc>
          <w:tcPr>
            <w:tcW w:w="994" w:type="dxa"/>
            <w:tcBorders>
              <w:top w:val="single" w:sz="6" w:space="0" w:color="000000"/>
              <w:left w:val="single" w:sz="6" w:space="0" w:color="000000"/>
              <w:bottom w:val="single" w:sz="6" w:space="0" w:color="000000"/>
              <w:right w:val="single" w:sz="6" w:space="0" w:color="000000"/>
            </w:tcBorders>
          </w:tcPr>
          <w:p w14:paraId="2230AFE3" w14:textId="77777777" w:rsidR="00F87305" w:rsidRPr="00523EAA" w:rsidRDefault="00F87305" w:rsidP="00092A1A">
            <w:pPr>
              <w:spacing w:after="160"/>
              <w:rPr>
                <w:sz w:val="16"/>
                <w:szCs w:val="16"/>
                <w:highlight w:val="cyan"/>
              </w:rPr>
            </w:pPr>
            <w:proofErr w:type="spellStart"/>
            <w:r w:rsidRPr="00523EAA">
              <w:rPr>
                <w:sz w:val="16"/>
                <w:szCs w:val="16"/>
                <w:highlight w:val="cyan"/>
              </w:rPr>
              <w:t>serious</w:t>
            </w:r>
            <w:r w:rsidRPr="00523EAA">
              <w:rPr>
                <w:sz w:val="16"/>
                <w:szCs w:val="16"/>
                <w:highlight w:val="cyan"/>
                <w:vertAlign w:val="superscript"/>
              </w:rPr>
              <w:t>b</w:t>
            </w:r>
            <w:proofErr w:type="spellEnd"/>
          </w:p>
        </w:tc>
        <w:tc>
          <w:tcPr>
            <w:tcW w:w="1261" w:type="dxa"/>
            <w:tcBorders>
              <w:top w:val="single" w:sz="6" w:space="0" w:color="000000"/>
              <w:left w:val="single" w:sz="6" w:space="0" w:color="000000"/>
              <w:bottom w:val="single" w:sz="6" w:space="0" w:color="000000"/>
              <w:right w:val="single" w:sz="6" w:space="0" w:color="000000"/>
            </w:tcBorders>
          </w:tcPr>
          <w:p w14:paraId="40D858F4" w14:textId="77777777" w:rsidR="00F87305" w:rsidRPr="00523EAA" w:rsidRDefault="00F87305" w:rsidP="00092A1A">
            <w:pPr>
              <w:spacing w:after="160"/>
              <w:rPr>
                <w:sz w:val="16"/>
                <w:szCs w:val="16"/>
                <w:highlight w:val="cyan"/>
              </w:rPr>
            </w:pPr>
            <w:r w:rsidRPr="00523EAA">
              <w:rPr>
                <w:sz w:val="16"/>
                <w:szCs w:val="16"/>
                <w:highlight w:val="cyan"/>
              </w:rPr>
              <w:t>none</w:t>
            </w:r>
          </w:p>
        </w:tc>
        <w:tc>
          <w:tcPr>
            <w:tcW w:w="1047" w:type="dxa"/>
            <w:tcBorders>
              <w:top w:val="single" w:sz="6" w:space="0" w:color="000000"/>
              <w:left w:val="single" w:sz="6" w:space="0" w:color="000000"/>
              <w:bottom w:val="single" w:sz="6" w:space="0" w:color="000000"/>
              <w:right w:val="single" w:sz="6" w:space="0" w:color="000000"/>
            </w:tcBorders>
          </w:tcPr>
          <w:p w14:paraId="46D9590A" w14:textId="77777777" w:rsidR="00F87305" w:rsidRPr="00523EAA" w:rsidRDefault="00F87305" w:rsidP="00092A1A">
            <w:pPr>
              <w:spacing w:after="160"/>
              <w:rPr>
                <w:sz w:val="16"/>
                <w:szCs w:val="16"/>
                <w:highlight w:val="cyan"/>
              </w:rPr>
            </w:pPr>
            <w:r w:rsidRPr="00523EAA">
              <w:rPr>
                <w:sz w:val="16"/>
                <w:szCs w:val="16"/>
                <w:highlight w:val="cyan"/>
              </w:rPr>
              <w:t>1099</w:t>
            </w:r>
          </w:p>
        </w:tc>
        <w:tc>
          <w:tcPr>
            <w:tcW w:w="943" w:type="dxa"/>
            <w:tcBorders>
              <w:top w:val="single" w:sz="6" w:space="0" w:color="000000"/>
              <w:left w:val="single" w:sz="6" w:space="0" w:color="000000"/>
              <w:bottom w:val="single" w:sz="6" w:space="0" w:color="000000"/>
              <w:right w:val="single" w:sz="6" w:space="0" w:color="000000"/>
            </w:tcBorders>
          </w:tcPr>
          <w:p w14:paraId="1B39AAA7" w14:textId="77777777" w:rsidR="00F87305" w:rsidRPr="00523EAA" w:rsidRDefault="00F87305" w:rsidP="00092A1A">
            <w:pPr>
              <w:spacing w:after="160"/>
              <w:rPr>
                <w:sz w:val="16"/>
                <w:szCs w:val="16"/>
                <w:highlight w:val="cyan"/>
              </w:rPr>
            </w:pPr>
            <w:r w:rsidRPr="00523EAA">
              <w:rPr>
                <w:sz w:val="16"/>
                <w:szCs w:val="16"/>
                <w:highlight w:val="cyan"/>
              </w:rPr>
              <w:t>972</w:t>
            </w:r>
          </w:p>
        </w:tc>
        <w:tc>
          <w:tcPr>
            <w:tcW w:w="2204" w:type="dxa"/>
            <w:tcBorders>
              <w:top w:val="single" w:sz="6" w:space="0" w:color="000000"/>
              <w:left w:val="single" w:sz="6" w:space="0" w:color="000000"/>
              <w:bottom w:val="single" w:sz="6" w:space="0" w:color="000000"/>
              <w:right w:val="single" w:sz="6" w:space="0" w:color="000000"/>
            </w:tcBorders>
          </w:tcPr>
          <w:p w14:paraId="0E54903A" w14:textId="77777777" w:rsidR="00F87305" w:rsidRPr="00523EAA" w:rsidRDefault="00F87305" w:rsidP="00092A1A">
            <w:pPr>
              <w:spacing w:after="160"/>
              <w:rPr>
                <w:sz w:val="16"/>
                <w:szCs w:val="16"/>
                <w:highlight w:val="cyan"/>
              </w:rPr>
            </w:pPr>
            <w:r w:rsidRPr="00523EAA">
              <w:rPr>
                <w:sz w:val="16"/>
                <w:szCs w:val="16"/>
                <w:highlight w:val="cyan"/>
              </w:rPr>
              <w:t xml:space="preserve">SMD </w:t>
            </w:r>
            <w:r w:rsidRPr="00523EAA">
              <w:rPr>
                <w:b/>
                <w:bCs/>
                <w:sz w:val="16"/>
                <w:szCs w:val="16"/>
                <w:highlight w:val="cyan"/>
              </w:rPr>
              <w:t>2.69 lower</w:t>
            </w:r>
            <w:r w:rsidRPr="00523EAA">
              <w:rPr>
                <w:sz w:val="16"/>
                <w:szCs w:val="16"/>
                <w:highlight w:val="cyan"/>
              </w:rPr>
              <w:br/>
              <w:t>(4.85 lower to 0.54 lower)</w:t>
            </w:r>
          </w:p>
        </w:tc>
        <w:tc>
          <w:tcPr>
            <w:tcW w:w="974" w:type="dxa"/>
            <w:tcBorders>
              <w:top w:val="single" w:sz="6" w:space="0" w:color="000000"/>
              <w:left w:val="single" w:sz="6" w:space="0" w:color="000000"/>
              <w:bottom w:val="single" w:sz="6" w:space="0" w:color="000000"/>
              <w:right w:val="single" w:sz="6" w:space="0" w:color="000000"/>
            </w:tcBorders>
          </w:tcPr>
          <w:p w14:paraId="5D2DC674" w14:textId="77777777" w:rsidR="00F87305" w:rsidRPr="00523EAA" w:rsidRDefault="00F87305" w:rsidP="00092A1A">
            <w:pPr>
              <w:spacing w:after="160"/>
              <w:rPr>
                <w:sz w:val="16"/>
                <w:szCs w:val="16"/>
                <w:highlight w:val="cyan"/>
              </w:rPr>
            </w:pPr>
            <w:r w:rsidRPr="00523EAA">
              <w:rPr>
                <w:rFonts w:ascii="Cambria Math" w:hAnsi="Cambria Math" w:cs="Cambria Math"/>
                <w:sz w:val="16"/>
                <w:szCs w:val="16"/>
                <w:highlight w:val="cyan"/>
              </w:rPr>
              <w:t>⨁⨁◯◯</w:t>
            </w:r>
            <w:r w:rsidRPr="00523EAA">
              <w:rPr>
                <w:sz w:val="16"/>
                <w:szCs w:val="16"/>
                <w:highlight w:val="cyan"/>
              </w:rPr>
              <w:br/>
              <w:t>Low</w:t>
            </w:r>
          </w:p>
        </w:tc>
      </w:tr>
      <w:tr w:rsidR="00F87305" w:rsidRPr="00523EAA" w14:paraId="51C4EE8A" w14:textId="77777777" w:rsidTr="00F87305">
        <w:trPr>
          <w:trHeight w:val="400"/>
        </w:trPr>
        <w:tc>
          <w:tcPr>
            <w:tcW w:w="1243" w:type="dxa"/>
          </w:tcPr>
          <w:p w14:paraId="213386AB" w14:textId="77777777" w:rsidR="00F87305" w:rsidRPr="00523EAA" w:rsidRDefault="00F87305" w:rsidP="00092A1A">
            <w:pPr>
              <w:spacing w:after="160"/>
              <w:rPr>
                <w:sz w:val="16"/>
                <w:szCs w:val="16"/>
                <w:highlight w:val="cyan"/>
              </w:rPr>
            </w:pPr>
            <w:r w:rsidRPr="00523EAA">
              <w:rPr>
                <w:sz w:val="16"/>
                <w:szCs w:val="16"/>
                <w:highlight w:val="cyan"/>
              </w:rPr>
              <w:t xml:space="preserve">Waist circumference  </w:t>
            </w:r>
          </w:p>
        </w:tc>
        <w:tc>
          <w:tcPr>
            <w:tcW w:w="903" w:type="dxa"/>
            <w:tcBorders>
              <w:top w:val="single" w:sz="6" w:space="0" w:color="000000"/>
              <w:left w:val="single" w:sz="6" w:space="0" w:color="000000"/>
              <w:bottom w:val="single" w:sz="6" w:space="0" w:color="000000"/>
              <w:right w:val="single" w:sz="6" w:space="0" w:color="000000"/>
            </w:tcBorders>
          </w:tcPr>
          <w:p w14:paraId="50C202CC" w14:textId="77777777" w:rsidR="00F87305" w:rsidRPr="00523EAA" w:rsidRDefault="00F87305" w:rsidP="00092A1A">
            <w:pPr>
              <w:spacing w:after="160"/>
              <w:rPr>
                <w:sz w:val="16"/>
                <w:szCs w:val="16"/>
                <w:highlight w:val="cyan"/>
              </w:rPr>
            </w:pPr>
            <w:r w:rsidRPr="00523EAA">
              <w:rPr>
                <w:sz w:val="16"/>
                <w:szCs w:val="16"/>
                <w:highlight w:val="cyan"/>
              </w:rPr>
              <w:t>6</w:t>
            </w:r>
          </w:p>
        </w:tc>
        <w:tc>
          <w:tcPr>
            <w:tcW w:w="1055" w:type="dxa"/>
            <w:tcBorders>
              <w:top w:val="single" w:sz="6" w:space="0" w:color="000000"/>
              <w:left w:val="single" w:sz="6" w:space="0" w:color="000000"/>
              <w:bottom w:val="single" w:sz="6" w:space="0" w:color="000000"/>
              <w:right w:val="single" w:sz="6" w:space="0" w:color="000000"/>
            </w:tcBorders>
          </w:tcPr>
          <w:p w14:paraId="3DF21A2F" w14:textId="77777777" w:rsidR="00F87305" w:rsidRPr="00523EAA" w:rsidRDefault="00F87305" w:rsidP="00092A1A">
            <w:pPr>
              <w:spacing w:after="160"/>
              <w:rPr>
                <w:sz w:val="16"/>
                <w:szCs w:val="16"/>
                <w:highlight w:val="cyan"/>
              </w:rPr>
            </w:pPr>
            <w:r w:rsidRPr="00523EAA">
              <w:rPr>
                <w:sz w:val="16"/>
                <w:szCs w:val="16"/>
                <w:highlight w:val="cyan"/>
              </w:rPr>
              <w:t>RCT</w:t>
            </w:r>
          </w:p>
        </w:tc>
        <w:tc>
          <w:tcPr>
            <w:tcW w:w="1011" w:type="dxa"/>
            <w:tcBorders>
              <w:top w:val="single" w:sz="6" w:space="0" w:color="000000"/>
              <w:left w:val="single" w:sz="6" w:space="0" w:color="000000"/>
              <w:bottom w:val="single" w:sz="6" w:space="0" w:color="000000"/>
              <w:right w:val="single" w:sz="6" w:space="0" w:color="000000"/>
            </w:tcBorders>
          </w:tcPr>
          <w:p w14:paraId="0BE36142" w14:textId="77777777" w:rsidR="00F87305" w:rsidRPr="00523EAA" w:rsidRDefault="00F87305" w:rsidP="00092A1A">
            <w:pPr>
              <w:spacing w:after="160"/>
              <w:rPr>
                <w:sz w:val="16"/>
                <w:szCs w:val="16"/>
                <w:highlight w:val="cyan"/>
              </w:rPr>
            </w:pPr>
            <w:r w:rsidRPr="00523EAA">
              <w:rPr>
                <w:sz w:val="16"/>
                <w:szCs w:val="16"/>
                <w:highlight w:val="cyan"/>
              </w:rPr>
              <w:t>not serious</w:t>
            </w:r>
          </w:p>
        </w:tc>
        <w:tc>
          <w:tcPr>
            <w:tcW w:w="1202" w:type="dxa"/>
            <w:tcBorders>
              <w:top w:val="single" w:sz="6" w:space="0" w:color="000000"/>
              <w:left w:val="single" w:sz="6" w:space="0" w:color="000000"/>
              <w:bottom w:val="single" w:sz="6" w:space="0" w:color="000000"/>
              <w:right w:val="single" w:sz="6" w:space="0" w:color="000000"/>
            </w:tcBorders>
          </w:tcPr>
          <w:p w14:paraId="2D16CED6" w14:textId="77777777" w:rsidR="00F87305" w:rsidRPr="00523EAA" w:rsidRDefault="00F87305" w:rsidP="00092A1A">
            <w:pPr>
              <w:spacing w:after="160"/>
              <w:rPr>
                <w:sz w:val="16"/>
                <w:szCs w:val="16"/>
                <w:highlight w:val="cyan"/>
              </w:rPr>
            </w:pPr>
            <w:proofErr w:type="spellStart"/>
            <w:r w:rsidRPr="00523EAA">
              <w:rPr>
                <w:sz w:val="16"/>
                <w:szCs w:val="16"/>
                <w:highlight w:val="cyan"/>
              </w:rPr>
              <w:t>serious</w:t>
            </w:r>
            <w:r w:rsidRPr="00523EAA">
              <w:rPr>
                <w:sz w:val="16"/>
                <w:szCs w:val="16"/>
                <w:highlight w:val="cyan"/>
                <w:vertAlign w:val="superscript"/>
              </w:rPr>
              <w:t>c</w:t>
            </w:r>
            <w:proofErr w:type="spellEnd"/>
          </w:p>
        </w:tc>
        <w:tc>
          <w:tcPr>
            <w:tcW w:w="1111" w:type="dxa"/>
            <w:tcBorders>
              <w:top w:val="single" w:sz="6" w:space="0" w:color="000000"/>
              <w:left w:val="single" w:sz="6" w:space="0" w:color="000000"/>
              <w:bottom w:val="single" w:sz="6" w:space="0" w:color="000000"/>
              <w:right w:val="single" w:sz="6" w:space="0" w:color="000000"/>
            </w:tcBorders>
          </w:tcPr>
          <w:p w14:paraId="5F09A183" w14:textId="77777777" w:rsidR="00F87305" w:rsidRPr="00523EAA" w:rsidRDefault="00F87305" w:rsidP="00092A1A">
            <w:pPr>
              <w:spacing w:after="160"/>
              <w:rPr>
                <w:sz w:val="16"/>
                <w:szCs w:val="16"/>
                <w:highlight w:val="cyan"/>
              </w:rPr>
            </w:pPr>
            <w:r w:rsidRPr="00523EAA">
              <w:rPr>
                <w:sz w:val="16"/>
                <w:szCs w:val="16"/>
                <w:highlight w:val="cyan"/>
              </w:rPr>
              <w:t>not serious</w:t>
            </w:r>
          </w:p>
        </w:tc>
        <w:tc>
          <w:tcPr>
            <w:tcW w:w="994" w:type="dxa"/>
            <w:tcBorders>
              <w:top w:val="single" w:sz="6" w:space="0" w:color="000000"/>
              <w:left w:val="single" w:sz="6" w:space="0" w:color="000000"/>
              <w:bottom w:val="single" w:sz="6" w:space="0" w:color="000000"/>
              <w:right w:val="single" w:sz="6" w:space="0" w:color="000000"/>
            </w:tcBorders>
          </w:tcPr>
          <w:p w14:paraId="0F85FA28" w14:textId="77777777" w:rsidR="00F87305" w:rsidRPr="00523EAA" w:rsidRDefault="00F87305" w:rsidP="00092A1A">
            <w:pPr>
              <w:spacing w:after="160"/>
              <w:rPr>
                <w:sz w:val="16"/>
                <w:szCs w:val="16"/>
                <w:highlight w:val="cyan"/>
              </w:rPr>
            </w:pPr>
            <w:proofErr w:type="spellStart"/>
            <w:r w:rsidRPr="00523EAA">
              <w:rPr>
                <w:sz w:val="16"/>
                <w:szCs w:val="16"/>
                <w:highlight w:val="cyan"/>
              </w:rPr>
              <w:t>serious</w:t>
            </w:r>
            <w:r w:rsidRPr="00523EAA">
              <w:rPr>
                <w:sz w:val="16"/>
                <w:szCs w:val="16"/>
                <w:highlight w:val="cyan"/>
                <w:vertAlign w:val="superscript"/>
              </w:rPr>
              <w:t>b</w:t>
            </w:r>
            <w:proofErr w:type="spellEnd"/>
          </w:p>
        </w:tc>
        <w:tc>
          <w:tcPr>
            <w:tcW w:w="1261" w:type="dxa"/>
            <w:tcBorders>
              <w:top w:val="single" w:sz="6" w:space="0" w:color="000000"/>
              <w:left w:val="single" w:sz="6" w:space="0" w:color="000000"/>
              <w:bottom w:val="single" w:sz="6" w:space="0" w:color="000000"/>
              <w:right w:val="single" w:sz="6" w:space="0" w:color="000000"/>
            </w:tcBorders>
          </w:tcPr>
          <w:p w14:paraId="21DA82A9" w14:textId="77777777" w:rsidR="00F87305" w:rsidRPr="00523EAA" w:rsidRDefault="00F87305" w:rsidP="00092A1A">
            <w:pPr>
              <w:spacing w:after="160"/>
              <w:rPr>
                <w:sz w:val="16"/>
                <w:szCs w:val="16"/>
                <w:highlight w:val="cyan"/>
              </w:rPr>
            </w:pPr>
            <w:r w:rsidRPr="00523EAA">
              <w:rPr>
                <w:sz w:val="16"/>
                <w:szCs w:val="16"/>
                <w:highlight w:val="cyan"/>
              </w:rPr>
              <w:t>none</w:t>
            </w:r>
          </w:p>
        </w:tc>
        <w:tc>
          <w:tcPr>
            <w:tcW w:w="1047" w:type="dxa"/>
            <w:tcBorders>
              <w:top w:val="single" w:sz="6" w:space="0" w:color="000000"/>
              <w:left w:val="single" w:sz="6" w:space="0" w:color="000000"/>
              <w:bottom w:val="single" w:sz="6" w:space="0" w:color="000000"/>
              <w:right w:val="single" w:sz="6" w:space="0" w:color="000000"/>
            </w:tcBorders>
          </w:tcPr>
          <w:p w14:paraId="56D354BA" w14:textId="77777777" w:rsidR="00F87305" w:rsidRPr="00523EAA" w:rsidRDefault="00F87305" w:rsidP="00092A1A">
            <w:pPr>
              <w:spacing w:after="160"/>
              <w:rPr>
                <w:sz w:val="16"/>
                <w:szCs w:val="16"/>
                <w:highlight w:val="cyan"/>
              </w:rPr>
            </w:pPr>
            <w:r w:rsidRPr="00523EAA">
              <w:rPr>
                <w:sz w:val="16"/>
                <w:szCs w:val="16"/>
                <w:highlight w:val="cyan"/>
              </w:rPr>
              <w:t>1094</w:t>
            </w:r>
          </w:p>
        </w:tc>
        <w:tc>
          <w:tcPr>
            <w:tcW w:w="943" w:type="dxa"/>
            <w:tcBorders>
              <w:top w:val="single" w:sz="6" w:space="0" w:color="000000"/>
              <w:left w:val="single" w:sz="6" w:space="0" w:color="000000"/>
              <w:bottom w:val="single" w:sz="6" w:space="0" w:color="000000"/>
              <w:right w:val="single" w:sz="6" w:space="0" w:color="000000"/>
            </w:tcBorders>
          </w:tcPr>
          <w:p w14:paraId="04663A6B" w14:textId="77777777" w:rsidR="00F87305" w:rsidRPr="00523EAA" w:rsidRDefault="00F87305" w:rsidP="00092A1A">
            <w:pPr>
              <w:spacing w:after="160"/>
              <w:rPr>
                <w:sz w:val="16"/>
                <w:szCs w:val="16"/>
                <w:highlight w:val="cyan"/>
              </w:rPr>
            </w:pPr>
            <w:r w:rsidRPr="00523EAA">
              <w:rPr>
                <w:sz w:val="16"/>
                <w:szCs w:val="16"/>
                <w:highlight w:val="cyan"/>
              </w:rPr>
              <w:t>994</w:t>
            </w:r>
          </w:p>
        </w:tc>
        <w:tc>
          <w:tcPr>
            <w:tcW w:w="2204" w:type="dxa"/>
            <w:tcBorders>
              <w:top w:val="single" w:sz="6" w:space="0" w:color="000000"/>
              <w:left w:val="single" w:sz="6" w:space="0" w:color="000000"/>
              <w:bottom w:val="single" w:sz="6" w:space="0" w:color="000000"/>
              <w:right w:val="single" w:sz="6" w:space="0" w:color="000000"/>
            </w:tcBorders>
          </w:tcPr>
          <w:p w14:paraId="60DBBBFD" w14:textId="77777777" w:rsidR="00F87305" w:rsidRPr="00523EAA" w:rsidRDefault="00F87305" w:rsidP="00092A1A">
            <w:pPr>
              <w:spacing w:after="160"/>
              <w:rPr>
                <w:sz w:val="16"/>
                <w:szCs w:val="16"/>
                <w:highlight w:val="cyan"/>
              </w:rPr>
            </w:pPr>
            <w:r w:rsidRPr="00523EAA">
              <w:rPr>
                <w:sz w:val="16"/>
                <w:szCs w:val="16"/>
                <w:highlight w:val="cyan"/>
              </w:rPr>
              <w:t xml:space="preserve">SMD </w:t>
            </w:r>
            <w:r w:rsidRPr="00523EAA">
              <w:rPr>
                <w:b/>
                <w:bCs/>
                <w:sz w:val="16"/>
                <w:szCs w:val="16"/>
                <w:highlight w:val="cyan"/>
              </w:rPr>
              <w:t>3.41 lower</w:t>
            </w:r>
            <w:r w:rsidRPr="00523EAA">
              <w:rPr>
                <w:sz w:val="16"/>
                <w:szCs w:val="16"/>
                <w:highlight w:val="cyan"/>
              </w:rPr>
              <w:br/>
              <w:t>(6 lower to 0.81 lower)</w:t>
            </w:r>
          </w:p>
        </w:tc>
        <w:tc>
          <w:tcPr>
            <w:tcW w:w="974" w:type="dxa"/>
            <w:tcBorders>
              <w:top w:val="single" w:sz="6" w:space="0" w:color="000000"/>
              <w:left w:val="single" w:sz="6" w:space="0" w:color="000000"/>
              <w:bottom w:val="single" w:sz="6" w:space="0" w:color="000000"/>
              <w:right w:val="single" w:sz="6" w:space="0" w:color="000000"/>
            </w:tcBorders>
          </w:tcPr>
          <w:p w14:paraId="68C7BDB0" w14:textId="77777777" w:rsidR="00F87305" w:rsidRPr="00523EAA" w:rsidRDefault="00F87305" w:rsidP="00092A1A">
            <w:pPr>
              <w:spacing w:after="160"/>
              <w:rPr>
                <w:sz w:val="16"/>
                <w:szCs w:val="16"/>
                <w:highlight w:val="cyan"/>
              </w:rPr>
            </w:pPr>
            <w:r w:rsidRPr="00523EAA">
              <w:rPr>
                <w:rFonts w:ascii="Cambria Math" w:hAnsi="Cambria Math" w:cs="Cambria Math"/>
                <w:sz w:val="16"/>
                <w:szCs w:val="16"/>
                <w:highlight w:val="cyan"/>
              </w:rPr>
              <w:t>⨁⨁◯◯</w:t>
            </w:r>
            <w:r w:rsidRPr="00523EAA">
              <w:rPr>
                <w:sz w:val="16"/>
                <w:szCs w:val="16"/>
                <w:highlight w:val="cyan"/>
              </w:rPr>
              <w:br/>
              <w:t>Low</w:t>
            </w:r>
          </w:p>
        </w:tc>
      </w:tr>
      <w:tr w:rsidR="00F87305" w:rsidRPr="00523EAA" w14:paraId="62931840" w14:textId="77777777" w:rsidTr="00F87305">
        <w:trPr>
          <w:trHeight w:val="920"/>
        </w:trPr>
        <w:tc>
          <w:tcPr>
            <w:tcW w:w="1243" w:type="dxa"/>
          </w:tcPr>
          <w:p w14:paraId="0B0009AA" w14:textId="77777777" w:rsidR="00F87305" w:rsidRPr="00523EAA" w:rsidRDefault="00F87305" w:rsidP="00092A1A">
            <w:pPr>
              <w:spacing w:after="160"/>
              <w:rPr>
                <w:sz w:val="16"/>
                <w:szCs w:val="16"/>
                <w:highlight w:val="cyan"/>
              </w:rPr>
            </w:pPr>
            <w:r w:rsidRPr="00523EAA">
              <w:rPr>
                <w:sz w:val="16"/>
                <w:szCs w:val="16"/>
                <w:highlight w:val="cyan"/>
              </w:rPr>
              <w:t xml:space="preserve">Waist circumference reported comorbidities   </w:t>
            </w:r>
          </w:p>
        </w:tc>
        <w:tc>
          <w:tcPr>
            <w:tcW w:w="903" w:type="dxa"/>
            <w:tcBorders>
              <w:top w:val="single" w:sz="6" w:space="0" w:color="000000"/>
              <w:left w:val="single" w:sz="6" w:space="0" w:color="000000"/>
              <w:bottom w:val="single" w:sz="6" w:space="0" w:color="000000"/>
              <w:right w:val="single" w:sz="6" w:space="0" w:color="000000"/>
            </w:tcBorders>
          </w:tcPr>
          <w:p w14:paraId="1B7F76F5" w14:textId="77777777" w:rsidR="00F87305" w:rsidRPr="00523EAA" w:rsidRDefault="00F87305" w:rsidP="00092A1A">
            <w:pPr>
              <w:spacing w:after="160"/>
              <w:rPr>
                <w:sz w:val="16"/>
                <w:szCs w:val="16"/>
                <w:highlight w:val="cyan"/>
              </w:rPr>
            </w:pPr>
            <w:r w:rsidRPr="00523EAA">
              <w:rPr>
                <w:sz w:val="16"/>
                <w:szCs w:val="16"/>
                <w:highlight w:val="cyan"/>
              </w:rPr>
              <w:t>3</w:t>
            </w:r>
          </w:p>
        </w:tc>
        <w:tc>
          <w:tcPr>
            <w:tcW w:w="1055" w:type="dxa"/>
            <w:tcBorders>
              <w:top w:val="single" w:sz="6" w:space="0" w:color="000000"/>
              <w:left w:val="single" w:sz="6" w:space="0" w:color="000000"/>
              <w:bottom w:val="single" w:sz="6" w:space="0" w:color="000000"/>
              <w:right w:val="single" w:sz="6" w:space="0" w:color="000000"/>
            </w:tcBorders>
          </w:tcPr>
          <w:p w14:paraId="04035153" w14:textId="77777777" w:rsidR="00F87305" w:rsidRPr="00523EAA" w:rsidRDefault="00F87305" w:rsidP="00092A1A">
            <w:pPr>
              <w:spacing w:after="160"/>
              <w:rPr>
                <w:sz w:val="16"/>
                <w:szCs w:val="16"/>
                <w:highlight w:val="cyan"/>
              </w:rPr>
            </w:pPr>
            <w:r w:rsidRPr="00523EAA">
              <w:rPr>
                <w:sz w:val="16"/>
                <w:szCs w:val="16"/>
                <w:highlight w:val="cyan"/>
              </w:rPr>
              <w:t>RCT</w:t>
            </w:r>
          </w:p>
        </w:tc>
        <w:tc>
          <w:tcPr>
            <w:tcW w:w="1011" w:type="dxa"/>
            <w:tcBorders>
              <w:top w:val="single" w:sz="6" w:space="0" w:color="000000"/>
              <w:left w:val="single" w:sz="6" w:space="0" w:color="000000"/>
              <w:bottom w:val="single" w:sz="6" w:space="0" w:color="000000"/>
              <w:right w:val="single" w:sz="6" w:space="0" w:color="000000"/>
            </w:tcBorders>
          </w:tcPr>
          <w:p w14:paraId="0E539919" w14:textId="77777777" w:rsidR="00F87305" w:rsidRPr="00523EAA" w:rsidRDefault="00F87305" w:rsidP="00092A1A">
            <w:pPr>
              <w:spacing w:after="160"/>
              <w:rPr>
                <w:sz w:val="16"/>
                <w:szCs w:val="16"/>
                <w:highlight w:val="cyan"/>
              </w:rPr>
            </w:pPr>
            <w:proofErr w:type="spellStart"/>
            <w:r w:rsidRPr="00523EAA">
              <w:rPr>
                <w:sz w:val="16"/>
                <w:szCs w:val="16"/>
                <w:highlight w:val="cyan"/>
              </w:rPr>
              <w:t>serious</w:t>
            </w:r>
            <w:r w:rsidRPr="00523EAA">
              <w:rPr>
                <w:sz w:val="16"/>
                <w:szCs w:val="16"/>
                <w:highlight w:val="cyan"/>
                <w:vertAlign w:val="superscript"/>
              </w:rPr>
              <w:t>a</w:t>
            </w:r>
            <w:proofErr w:type="spellEnd"/>
          </w:p>
        </w:tc>
        <w:tc>
          <w:tcPr>
            <w:tcW w:w="1202" w:type="dxa"/>
            <w:tcBorders>
              <w:top w:val="single" w:sz="6" w:space="0" w:color="000000"/>
              <w:left w:val="single" w:sz="6" w:space="0" w:color="000000"/>
              <w:bottom w:val="single" w:sz="6" w:space="0" w:color="000000"/>
              <w:right w:val="single" w:sz="6" w:space="0" w:color="000000"/>
            </w:tcBorders>
          </w:tcPr>
          <w:p w14:paraId="3825138C" w14:textId="77777777" w:rsidR="00F87305" w:rsidRPr="00523EAA" w:rsidRDefault="00F87305" w:rsidP="00092A1A">
            <w:pPr>
              <w:spacing w:after="160"/>
              <w:rPr>
                <w:sz w:val="16"/>
                <w:szCs w:val="16"/>
                <w:highlight w:val="cyan"/>
              </w:rPr>
            </w:pPr>
            <w:proofErr w:type="spellStart"/>
            <w:r w:rsidRPr="00523EAA">
              <w:rPr>
                <w:sz w:val="16"/>
                <w:szCs w:val="16"/>
                <w:highlight w:val="cyan"/>
              </w:rPr>
              <w:t>serious</w:t>
            </w:r>
            <w:r w:rsidRPr="00523EAA">
              <w:rPr>
                <w:sz w:val="16"/>
                <w:szCs w:val="16"/>
                <w:highlight w:val="cyan"/>
                <w:vertAlign w:val="superscript"/>
              </w:rPr>
              <w:t>d</w:t>
            </w:r>
            <w:proofErr w:type="spellEnd"/>
          </w:p>
        </w:tc>
        <w:tc>
          <w:tcPr>
            <w:tcW w:w="1111" w:type="dxa"/>
            <w:tcBorders>
              <w:top w:val="single" w:sz="6" w:space="0" w:color="000000"/>
              <w:left w:val="single" w:sz="6" w:space="0" w:color="000000"/>
              <w:bottom w:val="single" w:sz="6" w:space="0" w:color="000000"/>
              <w:right w:val="single" w:sz="6" w:space="0" w:color="000000"/>
            </w:tcBorders>
          </w:tcPr>
          <w:p w14:paraId="016BB5EF" w14:textId="77777777" w:rsidR="00F87305" w:rsidRPr="00523EAA" w:rsidRDefault="00F87305" w:rsidP="00092A1A">
            <w:pPr>
              <w:spacing w:after="160"/>
              <w:rPr>
                <w:sz w:val="16"/>
                <w:szCs w:val="16"/>
                <w:highlight w:val="cyan"/>
              </w:rPr>
            </w:pPr>
            <w:r w:rsidRPr="00523EAA">
              <w:rPr>
                <w:sz w:val="16"/>
                <w:szCs w:val="16"/>
                <w:highlight w:val="cyan"/>
              </w:rPr>
              <w:t>not serious</w:t>
            </w:r>
          </w:p>
        </w:tc>
        <w:tc>
          <w:tcPr>
            <w:tcW w:w="994" w:type="dxa"/>
            <w:tcBorders>
              <w:top w:val="single" w:sz="6" w:space="0" w:color="000000"/>
              <w:left w:val="single" w:sz="6" w:space="0" w:color="000000"/>
              <w:bottom w:val="single" w:sz="6" w:space="0" w:color="000000"/>
              <w:right w:val="single" w:sz="6" w:space="0" w:color="000000"/>
            </w:tcBorders>
          </w:tcPr>
          <w:p w14:paraId="1C2F3DA9" w14:textId="77777777" w:rsidR="00F87305" w:rsidRPr="00523EAA" w:rsidRDefault="00F87305" w:rsidP="00092A1A">
            <w:pPr>
              <w:spacing w:after="160"/>
              <w:rPr>
                <w:sz w:val="16"/>
                <w:szCs w:val="16"/>
                <w:highlight w:val="cyan"/>
              </w:rPr>
            </w:pPr>
            <w:proofErr w:type="spellStart"/>
            <w:r w:rsidRPr="00523EAA">
              <w:rPr>
                <w:sz w:val="16"/>
                <w:szCs w:val="16"/>
                <w:highlight w:val="cyan"/>
              </w:rPr>
              <w:t>serious</w:t>
            </w:r>
            <w:r w:rsidRPr="00523EAA">
              <w:rPr>
                <w:sz w:val="16"/>
                <w:szCs w:val="16"/>
                <w:highlight w:val="cyan"/>
                <w:vertAlign w:val="superscript"/>
              </w:rPr>
              <w:t>b</w:t>
            </w:r>
            <w:proofErr w:type="spellEnd"/>
          </w:p>
        </w:tc>
        <w:tc>
          <w:tcPr>
            <w:tcW w:w="1261" w:type="dxa"/>
            <w:tcBorders>
              <w:top w:val="single" w:sz="6" w:space="0" w:color="000000"/>
              <w:left w:val="single" w:sz="6" w:space="0" w:color="000000"/>
              <w:bottom w:val="single" w:sz="6" w:space="0" w:color="000000"/>
              <w:right w:val="single" w:sz="6" w:space="0" w:color="000000"/>
            </w:tcBorders>
          </w:tcPr>
          <w:p w14:paraId="5B5D39D6" w14:textId="77777777" w:rsidR="00F87305" w:rsidRPr="00523EAA" w:rsidRDefault="00F87305" w:rsidP="00092A1A">
            <w:pPr>
              <w:spacing w:after="160"/>
              <w:rPr>
                <w:sz w:val="16"/>
                <w:szCs w:val="16"/>
                <w:highlight w:val="cyan"/>
              </w:rPr>
            </w:pPr>
            <w:r w:rsidRPr="00523EAA">
              <w:rPr>
                <w:sz w:val="16"/>
                <w:szCs w:val="16"/>
                <w:highlight w:val="cyan"/>
              </w:rPr>
              <w:t>none</w:t>
            </w:r>
          </w:p>
        </w:tc>
        <w:tc>
          <w:tcPr>
            <w:tcW w:w="1047" w:type="dxa"/>
            <w:tcBorders>
              <w:top w:val="single" w:sz="6" w:space="0" w:color="000000"/>
              <w:left w:val="single" w:sz="6" w:space="0" w:color="000000"/>
              <w:bottom w:val="single" w:sz="6" w:space="0" w:color="000000"/>
              <w:right w:val="single" w:sz="6" w:space="0" w:color="000000"/>
            </w:tcBorders>
          </w:tcPr>
          <w:p w14:paraId="2280A9FD" w14:textId="77777777" w:rsidR="00F87305" w:rsidRPr="00523EAA" w:rsidRDefault="00F87305" w:rsidP="00092A1A">
            <w:pPr>
              <w:spacing w:after="160"/>
              <w:rPr>
                <w:sz w:val="16"/>
                <w:szCs w:val="16"/>
                <w:highlight w:val="cyan"/>
              </w:rPr>
            </w:pPr>
            <w:r w:rsidRPr="00523EAA">
              <w:rPr>
                <w:sz w:val="16"/>
                <w:szCs w:val="16"/>
                <w:highlight w:val="cyan"/>
              </w:rPr>
              <w:t>450</w:t>
            </w:r>
          </w:p>
        </w:tc>
        <w:tc>
          <w:tcPr>
            <w:tcW w:w="943" w:type="dxa"/>
            <w:tcBorders>
              <w:top w:val="single" w:sz="6" w:space="0" w:color="000000"/>
              <w:left w:val="single" w:sz="6" w:space="0" w:color="000000"/>
              <w:bottom w:val="single" w:sz="6" w:space="0" w:color="000000"/>
              <w:right w:val="single" w:sz="6" w:space="0" w:color="000000"/>
            </w:tcBorders>
          </w:tcPr>
          <w:p w14:paraId="3D06059C" w14:textId="77777777" w:rsidR="00F87305" w:rsidRPr="00523EAA" w:rsidRDefault="00F87305" w:rsidP="00092A1A">
            <w:pPr>
              <w:spacing w:after="160"/>
              <w:rPr>
                <w:sz w:val="16"/>
                <w:szCs w:val="16"/>
                <w:highlight w:val="cyan"/>
              </w:rPr>
            </w:pPr>
            <w:r w:rsidRPr="00523EAA">
              <w:rPr>
                <w:sz w:val="16"/>
                <w:szCs w:val="16"/>
                <w:highlight w:val="cyan"/>
              </w:rPr>
              <w:t>297</w:t>
            </w:r>
          </w:p>
        </w:tc>
        <w:tc>
          <w:tcPr>
            <w:tcW w:w="2204" w:type="dxa"/>
            <w:tcBorders>
              <w:top w:val="single" w:sz="6" w:space="0" w:color="000000"/>
              <w:left w:val="single" w:sz="6" w:space="0" w:color="000000"/>
              <w:bottom w:val="single" w:sz="6" w:space="0" w:color="000000"/>
              <w:right w:val="single" w:sz="6" w:space="0" w:color="000000"/>
            </w:tcBorders>
          </w:tcPr>
          <w:p w14:paraId="2B11FC14" w14:textId="77777777" w:rsidR="00F87305" w:rsidRPr="00523EAA" w:rsidRDefault="00F87305" w:rsidP="00092A1A">
            <w:pPr>
              <w:spacing w:after="160"/>
              <w:rPr>
                <w:sz w:val="16"/>
                <w:szCs w:val="16"/>
                <w:highlight w:val="cyan"/>
              </w:rPr>
            </w:pPr>
            <w:r w:rsidRPr="00523EAA">
              <w:rPr>
                <w:sz w:val="16"/>
                <w:szCs w:val="16"/>
                <w:highlight w:val="cyan"/>
              </w:rPr>
              <w:t xml:space="preserve">SMD </w:t>
            </w:r>
            <w:r w:rsidRPr="00523EAA">
              <w:rPr>
                <w:b/>
                <w:bCs/>
                <w:sz w:val="16"/>
                <w:szCs w:val="16"/>
                <w:highlight w:val="cyan"/>
              </w:rPr>
              <w:t>0.27 lower</w:t>
            </w:r>
            <w:r w:rsidRPr="00523EAA">
              <w:rPr>
                <w:sz w:val="16"/>
                <w:szCs w:val="16"/>
                <w:highlight w:val="cyan"/>
              </w:rPr>
              <w:br/>
              <w:t>(0.52 lower to 0.02 lower)</w:t>
            </w:r>
          </w:p>
        </w:tc>
        <w:tc>
          <w:tcPr>
            <w:tcW w:w="974" w:type="dxa"/>
            <w:tcBorders>
              <w:top w:val="single" w:sz="6" w:space="0" w:color="000000"/>
              <w:left w:val="single" w:sz="6" w:space="0" w:color="000000"/>
              <w:bottom w:val="single" w:sz="6" w:space="0" w:color="000000"/>
              <w:right w:val="single" w:sz="6" w:space="0" w:color="000000"/>
            </w:tcBorders>
          </w:tcPr>
          <w:p w14:paraId="6C004CE7" w14:textId="77777777" w:rsidR="00F87305" w:rsidRPr="00523EAA" w:rsidRDefault="00F87305" w:rsidP="00092A1A">
            <w:pPr>
              <w:spacing w:after="160"/>
              <w:rPr>
                <w:sz w:val="16"/>
                <w:szCs w:val="16"/>
                <w:highlight w:val="cyan"/>
              </w:rPr>
            </w:pPr>
            <w:r w:rsidRPr="00523EAA">
              <w:rPr>
                <w:rFonts w:ascii="Cambria Math" w:hAnsi="Cambria Math" w:cs="Cambria Math"/>
                <w:sz w:val="16"/>
                <w:szCs w:val="16"/>
                <w:highlight w:val="cyan"/>
              </w:rPr>
              <w:t>⨁◯◯◯</w:t>
            </w:r>
            <w:r w:rsidRPr="00523EAA">
              <w:rPr>
                <w:sz w:val="16"/>
                <w:szCs w:val="16"/>
                <w:highlight w:val="cyan"/>
              </w:rPr>
              <w:br/>
              <w:t>Very low</w:t>
            </w:r>
          </w:p>
        </w:tc>
      </w:tr>
      <w:tr w:rsidR="00F87305" w:rsidRPr="00523EAA" w14:paraId="4FD3C763" w14:textId="77777777" w:rsidTr="00F87305">
        <w:trPr>
          <w:trHeight w:val="400"/>
        </w:trPr>
        <w:tc>
          <w:tcPr>
            <w:tcW w:w="1243" w:type="dxa"/>
          </w:tcPr>
          <w:p w14:paraId="40164377" w14:textId="77777777" w:rsidR="00F87305" w:rsidRPr="00523EAA" w:rsidRDefault="00F87305" w:rsidP="00092A1A">
            <w:pPr>
              <w:spacing w:after="160"/>
              <w:rPr>
                <w:sz w:val="16"/>
                <w:szCs w:val="16"/>
                <w:highlight w:val="cyan"/>
              </w:rPr>
            </w:pPr>
            <w:r w:rsidRPr="00523EAA">
              <w:rPr>
                <w:sz w:val="16"/>
                <w:szCs w:val="16"/>
                <w:highlight w:val="cyan"/>
              </w:rPr>
              <w:t xml:space="preserve">Waist circumference did not report comorbidities   </w:t>
            </w:r>
          </w:p>
        </w:tc>
        <w:tc>
          <w:tcPr>
            <w:tcW w:w="903" w:type="dxa"/>
            <w:tcBorders>
              <w:top w:val="single" w:sz="6" w:space="0" w:color="000000"/>
              <w:left w:val="single" w:sz="6" w:space="0" w:color="000000"/>
              <w:bottom w:val="single" w:sz="6" w:space="0" w:color="000000"/>
              <w:right w:val="single" w:sz="6" w:space="0" w:color="000000"/>
            </w:tcBorders>
          </w:tcPr>
          <w:p w14:paraId="3126FB81" w14:textId="77777777" w:rsidR="00F87305" w:rsidRPr="00523EAA" w:rsidRDefault="00F87305" w:rsidP="00092A1A">
            <w:pPr>
              <w:spacing w:after="160"/>
              <w:rPr>
                <w:sz w:val="16"/>
                <w:szCs w:val="16"/>
                <w:highlight w:val="cyan"/>
              </w:rPr>
            </w:pPr>
            <w:r w:rsidRPr="00523EAA">
              <w:rPr>
                <w:sz w:val="16"/>
                <w:szCs w:val="16"/>
                <w:highlight w:val="cyan"/>
              </w:rPr>
              <w:t>3</w:t>
            </w:r>
          </w:p>
        </w:tc>
        <w:tc>
          <w:tcPr>
            <w:tcW w:w="1055" w:type="dxa"/>
            <w:tcBorders>
              <w:top w:val="single" w:sz="6" w:space="0" w:color="000000"/>
              <w:left w:val="single" w:sz="6" w:space="0" w:color="000000"/>
              <w:bottom w:val="single" w:sz="6" w:space="0" w:color="000000"/>
              <w:right w:val="single" w:sz="6" w:space="0" w:color="000000"/>
            </w:tcBorders>
          </w:tcPr>
          <w:p w14:paraId="3F8B6472" w14:textId="77777777" w:rsidR="00F87305" w:rsidRPr="00523EAA" w:rsidRDefault="00F87305" w:rsidP="00092A1A">
            <w:pPr>
              <w:spacing w:after="160"/>
              <w:rPr>
                <w:sz w:val="16"/>
                <w:szCs w:val="16"/>
                <w:highlight w:val="cyan"/>
              </w:rPr>
            </w:pPr>
            <w:r w:rsidRPr="00523EAA">
              <w:rPr>
                <w:sz w:val="16"/>
                <w:szCs w:val="16"/>
                <w:highlight w:val="cyan"/>
              </w:rPr>
              <w:t>RCT</w:t>
            </w:r>
          </w:p>
        </w:tc>
        <w:tc>
          <w:tcPr>
            <w:tcW w:w="1011" w:type="dxa"/>
            <w:tcBorders>
              <w:top w:val="single" w:sz="6" w:space="0" w:color="000000"/>
              <w:left w:val="single" w:sz="6" w:space="0" w:color="000000"/>
              <w:bottom w:val="single" w:sz="6" w:space="0" w:color="000000"/>
              <w:right w:val="single" w:sz="6" w:space="0" w:color="000000"/>
            </w:tcBorders>
          </w:tcPr>
          <w:p w14:paraId="6199486C" w14:textId="77777777" w:rsidR="00F87305" w:rsidRPr="00523EAA" w:rsidRDefault="00F87305" w:rsidP="00092A1A">
            <w:pPr>
              <w:spacing w:after="160"/>
              <w:rPr>
                <w:sz w:val="16"/>
                <w:szCs w:val="16"/>
                <w:highlight w:val="cyan"/>
              </w:rPr>
            </w:pPr>
            <w:r w:rsidRPr="00523EAA">
              <w:rPr>
                <w:sz w:val="16"/>
                <w:szCs w:val="16"/>
                <w:highlight w:val="cyan"/>
              </w:rPr>
              <w:t>not serious</w:t>
            </w:r>
          </w:p>
        </w:tc>
        <w:tc>
          <w:tcPr>
            <w:tcW w:w="1202" w:type="dxa"/>
            <w:tcBorders>
              <w:top w:val="single" w:sz="6" w:space="0" w:color="000000"/>
              <w:left w:val="single" w:sz="6" w:space="0" w:color="000000"/>
              <w:bottom w:val="single" w:sz="6" w:space="0" w:color="000000"/>
              <w:right w:val="single" w:sz="6" w:space="0" w:color="000000"/>
            </w:tcBorders>
          </w:tcPr>
          <w:p w14:paraId="507C3D5C" w14:textId="77777777" w:rsidR="00F87305" w:rsidRPr="00523EAA" w:rsidRDefault="00F87305" w:rsidP="00092A1A">
            <w:pPr>
              <w:spacing w:after="160"/>
              <w:rPr>
                <w:sz w:val="16"/>
                <w:szCs w:val="16"/>
                <w:highlight w:val="cyan"/>
              </w:rPr>
            </w:pPr>
            <w:proofErr w:type="spellStart"/>
            <w:r w:rsidRPr="00523EAA">
              <w:rPr>
                <w:sz w:val="16"/>
                <w:szCs w:val="16"/>
                <w:highlight w:val="cyan"/>
              </w:rPr>
              <w:t>serious</w:t>
            </w:r>
            <w:r w:rsidRPr="00523EAA">
              <w:rPr>
                <w:sz w:val="16"/>
                <w:szCs w:val="16"/>
                <w:highlight w:val="cyan"/>
                <w:vertAlign w:val="superscript"/>
              </w:rPr>
              <w:t>c</w:t>
            </w:r>
            <w:proofErr w:type="spellEnd"/>
          </w:p>
        </w:tc>
        <w:tc>
          <w:tcPr>
            <w:tcW w:w="1111" w:type="dxa"/>
            <w:tcBorders>
              <w:top w:val="single" w:sz="6" w:space="0" w:color="000000"/>
              <w:left w:val="single" w:sz="6" w:space="0" w:color="000000"/>
              <w:bottom w:val="single" w:sz="6" w:space="0" w:color="000000"/>
              <w:right w:val="single" w:sz="6" w:space="0" w:color="000000"/>
            </w:tcBorders>
          </w:tcPr>
          <w:p w14:paraId="494AE25D" w14:textId="77777777" w:rsidR="00F87305" w:rsidRPr="00523EAA" w:rsidRDefault="00F87305" w:rsidP="00092A1A">
            <w:pPr>
              <w:spacing w:after="160"/>
              <w:rPr>
                <w:sz w:val="16"/>
                <w:szCs w:val="16"/>
                <w:highlight w:val="cyan"/>
              </w:rPr>
            </w:pPr>
            <w:r w:rsidRPr="00523EAA">
              <w:rPr>
                <w:sz w:val="16"/>
                <w:szCs w:val="16"/>
                <w:highlight w:val="cyan"/>
              </w:rPr>
              <w:t>not serious</w:t>
            </w:r>
          </w:p>
        </w:tc>
        <w:tc>
          <w:tcPr>
            <w:tcW w:w="994" w:type="dxa"/>
            <w:tcBorders>
              <w:top w:val="single" w:sz="6" w:space="0" w:color="000000"/>
              <w:left w:val="single" w:sz="6" w:space="0" w:color="000000"/>
              <w:bottom w:val="single" w:sz="6" w:space="0" w:color="000000"/>
              <w:right w:val="single" w:sz="6" w:space="0" w:color="000000"/>
            </w:tcBorders>
          </w:tcPr>
          <w:p w14:paraId="58DAF1DC" w14:textId="77777777" w:rsidR="00F87305" w:rsidRPr="00523EAA" w:rsidRDefault="00F87305" w:rsidP="00092A1A">
            <w:pPr>
              <w:spacing w:after="160"/>
              <w:rPr>
                <w:sz w:val="16"/>
                <w:szCs w:val="16"/>
                <w:highlight w:val="cyan"/>
              </w:rPr>
            </w:pPr>
            <w:r w:rsidRPr="00523EAA">
              <w:rPr>
                <w:sz w:val="16"/>
                <w:szCs w:val="16"/>
                <w:highlight w:val="cyan"/>
              </w:rPr>
              <w:t>not serious</w:t>
            </w:r>
          </w:p>
        </w:tc>
        <w:tc>
          <w:tcPr>
            <w:tcW w:w="1261" w:type="dxa"/>
            <w:tcBorders>
              <w:top w:val="single" w:sz="6" w:space="0" w:color="000000"/>
              <w:left w:val="single" w:sz="6" w:space="0" w:color="000000"/>
              <w:bottom w:val="single" w:sz="6" w:space="0" w:color="000000"/>
              <w:right w:val="single" w:sz="6" w:space="0" w:color="000000"/>
            </w:tcBorders>
          </w:tcPr>
          <w:p w14:paraId="627D6A39" w14:textId="77777777" w:rsidR="00F87305" w:rsidRPr="00523EAA" w:rsidRDefault="00F87305" w:rsidP="00092A1A">
            <w:pPr>
              <w:spacing w:after="160"/>
              <w:rPr>
                <w:sz w:val="16"/>
                <w:szCs w:val="16"/>
                <w:highlight w:val="cyan"/>
              </w:rPr>
            </w:pPr>
            <w:r w:rsidRPr="00523EAA">
              <w:rPr>
                <w:sz w:val="16"/>
                <w:szCs w:val="16"/>
                <w:highlight w:val="cyan"/>
              </w:rPr>
              <w:t>none</w:t>
            </w:r>
          </w:p>
        </w:tc>
        <w:tc>
          <w:tcPr>
            <w:tcW w:w="1047" w:type="dxa"/>
            <w:tcBorders>
              <w:top w:val="single" w:sz="6" w:space="0" w:color="000000"/>
              <w:left w:val="single" w:sz="6" w:space="0" w:color="000000"/>
              <w:bottom w:val="single" w:sz="6" w:space="0" w:color="000000"/>
              <w:right w:val="single" w:sz="6" w:space="0" w:color="000000"/>
            </w:tcBorders>
          </w:tcPr>
          <w:p w14:paraId="0060FCBB" w14:textId="77777777" w:rsidR="00F87305" w:rsidRPr="00523EAA" w:rsidRDefault="00F87305" w:rsidP="00092A1A">
            <w:pPr>
              <w:spacing w:after="160"/>
              <w:rPr>
                <w:sz w:val="16"/>
                <w:szCs w:val="16"/>
                <w:highlight w:val="cyan"/>
              </w:rPr>
            </w:pPr>
            <w:r w:rsidRPr="00523EAA">
              <w:rPr>
                <w:sz w:val="16"/>
                <w:szCs w:val="16"/>
                <w:highlight w:val="cyan"/>
              </w:rPr>
              <w:t>644</w:t>
            </w:r>
          </w:p>
        </w:tc>
        <w:tc>
          <w:tcPr>
            <w:tcW w:w="943" w:type="dxa"/>
            <w:tcBorders>
              <w:top w:val="single" w:sz="6" w:space="0" w:color="000000"/>
              <w:left w:val="single" w:sz="6" w:space="0" w:color="000000"/>
              <w:bottom w:val="single" w:sz="6" w:space="0" w:color="000000"/>
              <w:right w:val="single" w:sz="6" w:space="0" w:color="000000"/>
            </w:tcBorders>
          </w:tcPr>
          <w:p w14:paraId="23CC3441" w14:textId="77777777" w:rsidR="00F87305" w:rsidRPr="00523EAA" w:rsidRDefault="00F87305" w:rsidP="00092A1A">
            <w:pPr>
              <w:spacing w:after="160"/>
              <w:rPr>
                <w:sz w:val="16"/>
                <w:szCs w:val="16"/>
                <w:highlight w:val="cyan"/>
              </w:rPr>
            </w:pPr>
            <w:r w:rsidRPr="00523EAA">
              <w:rPr>
                <w:sz w:val="16"/>
                <w:szCs w:val="16"/>
                <w:highlight w:val="cyan"/>
              </w:rPr>
              <w:t>697</w:t>
            </w:r>
          </w:p>
        </w:tc>
        <w:tc>
          <w:tcPr>
            <w:tcW w:w="2204" w:type="dxa"/>
            <w:tcBorders>
              <w:top w:val="single" w:sz="6" w:space="0" w:color="000000"/>
              <w:left w:val="single" w:sz="6" w:space="0" w:color="000000"/>
              <w:bottom w:val="single" w:sz="6" w:space="0" w:color="000000"/>
              <w:right w:val="single" w:sz="6" w:space="0" w:color="000000"/>
            </w:tcBorders>
          </w:tcPr>
          <w:p w14:paraId="6BFD5C6E" w14:textId="77777777" w:rsidR="00F87305" w:rsidRPr="00523EAA" w:rsidRDefault="00F87305" w:rsidP="00092A1A">
            <w:pPr>
              <w:spacing w:after="160"/>
              <w:rPr>
                <w:sz w:val="16"/>
                <w:szCs w:val="16"/>
                <w:highlight w:val="cyan"/>
              </w:rPr>
            </w:pPr>
            <w:r w:rsidRPr="00523EAA">
              <w:rPr>
                <w:sz w:val="16"/>
                <w:szCs w:val="16"/>
                <w:highlight w:val="cyan"/>
              </w:rPr>
              <w:t xml:space="preserve">SMD </w:t>
            </w:r>
            <w:r w:rsidRPr="00523EAA">
              <w:rPr>
                <w:b/>
                <w:bCs/>
                <w:sz w:val="16"/>
                <w:szCs w:val="16"/>
                <w:highlight w:val="cyan"/>
              </w:rPr>
              <w:t>6.68 lower</w:t>
            </w:r>
            <w:r w:rsidRPr="00523EAA">
              <w:rPr>
                <w:sz w:val="16"/>
                <w:szCs w:val="16"/>
                <w:highlight w:val="cyan"/>
              </w:rPr>
              <w:br/>
              <w:t>(14.67 lower to 1.31 higher)</w:t>
            </w:r>
          </w:p>
        </w:tc>
        <w:tc>
          <w:tcPr>
            <w:tcW w:w="974" w:type="dxa"/>
            <w:tcBorders>
              <w:top w:val="single" w:sz="6" w:space="0" w:color="000000"/>
              <w:left w:val="single" w:sz="6" w:space="0" w:color="000000"/>
              <w:bottom w:val="single" w:sz="6" w:space="0" w:color="000000"/>
              <w:right w:val="single" w:sz="6" w:space="0" w:color="000000"/>
            </w:tcBorders>
          </w:tcPr>
          <w:p w14:paraId="71CFE6BD" w14:textId="77777777" w:rsidR="00F87305" w:rsidRPr="00523EAA" w:rsidRDefault="00F87305" w:rsidP="00092A1A">
            <w:pPr>
              <w:spacing w:after="160"/>
              <w:rPr>
                <w:sz w:val="16"/>
                <w:szCs w:val="16"/>
                <w:highlight w:val="cyan"/>
              </w:rPr>
            </w:pPr>
            <w:r w:rsidRPr="00523EAA">
              <w:rPr>
                <w:rFonts w:ascii="Cambria Math" w:hAnsi="Cambria Math" w:cs="Cambria Math"/>
                <w:sz w:val="16"/>
                <w:szCs w:val="16"/>
                <w:highlight w:val="cyan"/>
              </w:rPr>
              <w:t>⨁⨁⨁◯</w:t>
            </w:r>
            <w:r w:rsidRPr="00523EAA">
              <w:rPr>
                <w:sz w:val="16"/>
                <w:szCs w:val="16"/>
                <w:highlight w:val="cyan"/>
              </w:rPr>
              <w:br/>
              <w:t>Moderate</w:t>
            </w:r>
          </w:p>
        </w:tc>
      </w:tr>
      <w:tr w:rsidR="00F87305" w:rsidRPr="00523EAA" w14:paraId="3F6A67D6" w14:textId="77777777" w:rsidTr="00F87305">
        <w:trPr>
          <w:trHeight w:val="400"/>
        </w:trPr>
        <w:tc>
          <w:tcPr>
            <w:tcW w:w="1243" w:type="dxa"/>
          </w:tcPr>
          <w:p w14:paraId="0A94FC02" w14:textId="77777777" w:rsidR="00F87305" w:rsidRPr="00523EAA" w:rsidRDefault="00F87305" w:rsidP="00092A1A">
            <w:pPr>
              <w:spacing w:after="160"/>
              <w:rPr>
                <w:sz w:val="16"/>
                <w:szCs w:val="16"/>
                <w:highlight w:val="cyan"/>
              </w:rPr>
            </w:pPr>
            <w:r w:rsidRPr="00523EAA">
              <w:rPr>
                <w:sz w:val="16"/>
                <w:szCs w:val="16"/>
                <w:highlight w:val="cyan"/>
              </w:rPr>
              <w:t>Hip circumference</w:t>
            </w:r>
          </w:p>
        </w:tc>
        <w:tc>
          <w:tcPr>
            <w:tcW w:w="903" w:type="dxa"/>
            <w:tcBorders>
              <w:top w:val="single" w:sz="6" w:space="0" w:color="000000"/>
              <w:left w:val="single" w:sz="6" w:space="0" w:color="000000"/>
              <w:bottom w:val="single" w:sz="6" w:space="0" w:color="000000"/>
              <w:right w:val="single" w:sz="6" w:space="0" w:color="000000"/>
            </w:tcBorders>
          </w:tcPr>
          <w:p w14:paraId="10948071" w14:textId="77777777" w:rsidR="00F87305" w:rsidRPr="00523EAA" w:rsidRDefault="00F87305" w:rsidP="00092A1A">
            <w:pPr>
              <w:spacing w:after="160"/>
              <w:rPr>
                <w:sz w:val="16"/>
                <w:szCs w:val="16"/>
                <w:highlight w:val="cyan"/>
              </w:rPr>
            </w:pPr>
            <w:r w:rsidRPr="00523EAA">
              <w:rPr>
                <w:sz w:val="16"/>
                <w:szCs w:val="16"/>
                <w:highlight w:val="cyan"/>
              </w:rPr>
              <w:t>2</w:t>
            </w:r>
          </w:p>
        </w:tc>
        <w:tc>
          <w:tcPr>
            <w:tcW w:w="1055" w:type="dxa"/>
            <w:tcBorders>
              <w:top w:val="single" w:sz="6" w:space="0" w:color="000000"/>
              <w:left w:val="single" w:sz="6" w:space="0" w:color="000000"/>
              <w:bottom w:val="single" w:sz="6" w:space="0" w:color="000000"/>
              <w:right w:val="single" w:sz="6" w:space="0" w:color="000000"/>
            </w:tcBorders>
          </w:tcPr>
          <w:p w14:paraId="2C102CDE" w14:textId="77777777" w:rsidR="00F87305" w:rsidRPr="00523EAA" w:rsidRDefault="00F87305" w:rsidP="00092A1A">
            <w:pPr>
              <w:spacing w:after="160"/>
              <w:rPr>
                <w:sz w:val="16"/>
                <w:szCs w:val="16"/>
                <w:highlight w:val="cyan"/>
              </w:rPr>
            </w:pPr>
            <w:r w:rsidRPr="00523EAA">
              <w:rPr>
                <w:sz w:val="16"/>
                <w:szCs w:val="16"/>
                <w:highlight w:val="cyan"/>
              </w:rPr>
              <w:t>RCT</w:t>
            </w:r>
          </w:p>
        </w:tc>
        <w:tc>
          <w:tcPr>
            <w:tcW w:w="1011" w:type="dxa"/>
            <w:tcBorders>
              <w:top w:val="single" w:sz="6" w:space="0" w:color="000000"/>
              <w:left w:val="single" w:sz="6" w:space="0" w:color="000000"/>
              <w:bottom w:val="single" w:sz="6" w:space="0" w:color="000000"/>
              <w:right w:val="single" w:sz="6" w:space="0" w:color="000000"/>
            </w:tcBorders>
          </w:tcPr>
          <w:p w14:paraId="039614DF" w14:textId="77777777" w:rsidR="00F87305" w:rsidRPr="00523EAA" w:rsidRDefault="00F87305" w:rsidP="00092A1A">
            <w:pPr>
              <w:spacing w:after="160"/>
              <w:rPr>
                <w:sz w:val="16"/>
                <w:szCs w:val="16"/>
                <w:highlight w:val="cyan"/>
              </w:rPr>
            </w:pPr>
            <w:proofErr w:type="spellStart"/>
            <w:r w:rsidRPr="00523EAA">
              <w:rPr>
                <w:sz w:val="16"/>
                <w:szCs w:val="16"/>
                <w:highlight w:val="cyan"/>
              </w:rPr>
              <w:t>serious</w:t>
            </w:r>
            <w:r w:rsidRPr="00523EAA">
              <w:rPr>
                <w:sz w:val="16"/>
                <w:szCs w:val="16"/>
                <w:highlight w:val="cyan"/>
                <w:vertAlign w:val="superscript"/>
              </w:rPr>
              <w:t>e</w:t>
            </w:r>
            <w:proofErr w:type="spellEnd"/>
          </w:p>
        </w:tc>
        <w:tc>
          <w:tcPr>
            <w:tcW w:w="1202" w:type="dxa"/>
            <w:tcBorders>
              <w:top w:val="single" w:sz="6" w:space="0" w:color="000000"/>
              <w:left w:val="single" w:sz="6" w:space="0" w:color="000000"/>
              <w:bottom w:val="single" w:sz="6" w:space="0" w:color="000000"/>
              <w:right w:val="single" w:sz="6" w:space="0" w:color="000000"/>
            </w:tcBorders>
          </w:tcPr>
          <w:p w14:paraId="2FAB68C8" w14:textId="77777777" w:rsidR="00F87305" w:rsidRPr="00523EAA" w:rsidRDefault="00F87305" w:rsidP="00092A1A">
            <w:pPr>
              <w:spacing w:after="160"/>
              <w:rPr>
                <w:sz w:val="16"/>
                <w:szCs w:val="16"/>
                <w:highlight w:val="cyan"/>
              </w:rPr>
            </w:pPr>
            <w:r w:rsidRPr="00523EAA">
              <w:rPr>
                <w:sz w:val="16"/>
                <w:szCs w:val="16"/>
                <w:highlight w:val="cyan"/>
              </w:rPr>
              <w:t>not serious</w:t>
            </w:r>
          </w:p>
        </w:tc>
        <w:tc>
          <w:tcPr>
            <w:tcW w:w="1111" w:type="dxa"/>
            <w:tcBorders>
              <w:top w:val="single" w:sz="6" w:space="0" w:color="000000"/>
              <w:left w:val="single" w:sz="6" w:space="0" w:color="000000"/>
              <w:bottom w:val="single" w:sz="6" w:space="0" w:color="000000"/>
              <w:right w:val="single" w:sz="6" w:space="0" w:color="000000"/>
            </w:tcBorders>
          </w:tcPr>
          <w:p w14:paraId="5DDF9C38" w14:textId="77777777" w:rsidR="00F87305" w:rsidRPr="00523EAA" w:rsidRDefault="00F87305" w:rsidP="00092A1A">
            <w:pPr>
              <w:spacing w:after="160"/>
              <w:rPr>
                <w:sz w:val="16"/>
                <w:szCs w:val="16"/>
                <w:highlight w:val="cyan"/>
              </w:rPr>
            </w:pPr>
            <w:r w:rsidRPr="00523EAA">
              <w:rPr>
                <w:sz w:val="16"/>
                <w:szCs w:val="16"/>
                <w:highlight w:val="cyan"/>
              </w:rPr>
              <w:t>not serious</w:t>
            </w:r>
          </w:p>
        </w:tc>
        <w:tc>
          <w:tcPr>
            <w:tcW w:w="994" w:type="dxa"/>
            <w:tcBorders>
              <w:top w:val="single" w:sz="6" w:space="0" w:color="000000"/>
              <w:left w:val="single" w:sz="6" w:space="0" w:color="000000"/>
              <w:bottom w:val="single" w:sz="6" w:space="0" w:color="000000"/>
              <w:right w:val="single" w:sz="6" w:space="0" w:color="000000"/>
            </w:tcBorders>
          </w:tcPr>
          <w:p w14:paraId="6678E8D5" w14:textId="77777777" w:rsidR="00F87305" w:rsidRPr="00523EAA" w:rsidRDefault="00F87305" w:rsidP="00092A1A">
            <w:pPr>
              <w:spacing w:after="160"/>
              <w:rPr>
                <w:sz w:val="16"/>
                <w:szCs w:val="16"/>
                <w:highlight w:val="cyan"/>
              </w:rPr>
            </w:pPr>
            <w:proofErr w:type="spellStart"/>
            <w:r w:rsidRPr="00523EAA">
              <w:rPr>
                <w:sz w:val="16"/>
                <w:szCs w:val="16"/>
                <w:highlight w:val="cyan"/>
              </w:rPr>
              <w:t>serious</w:t>
            </w:r>
            <w:r w:rsidRPr="00523EAA">
              <w:rPr>
                <w:sz w:val="16"/>
                <w:szCs w:val="16"/>
                <w:highlight w:val="cyan"/>
                <w:vertAlign w:val="superscript"/>
              </w:rPr>
              <w:t>b</w:t>
            </w:r>
            <w:proofErr w:type="spellEnd"/>
          </w:p>
        </w:tc>
        <w:tc>
          <w:tcPr>
            <w:tcW w:w="1261" w:type="dxa"/>
            <w:tcBorders>
              <w:top w:val="single" w:sz="6" w:space="0" w:color="000000"/>
              <w:left w:val="single" w:sz="6" w:space="0" w:color="000000"/>
              <w:bottom w:val="single" w:sz="6" w:space="0" w:color="000000"/>
              <w:right w:val="single" w:sz="6" w:space="0" w:color="000000"/>
            </w:tcBorders>
          </w:tcPr>
          <w:p w14:paraId="47892113" w14:textId="77777777" w:rsidR="00F87305" w:rsidRPr="00523EAA" w:rsidRDefault="00F87305" w:rsidP="00092A1A">
            <w:pPr>
              <w:spacing w:after="160"/>
              <w:rPr>
                <w:sz w:val="16"/>
                <w:szCs w:val="16"/>
                <w:highlight w:val="cyan"/>
              </w:rPr>
            </w:pPr>
            <w:r w:rsidRPr="00523EAA">
              <w:rPr>
                <w:sz w:val="16"/>
                <w:szCs w:val="16"/>
                <w:highlight w:val="cyan"/>
              </w:rPr>
              <w:t>none</w:t>
            </w:r>
          </w:p>
        </w:tc>
        <w:tc>
          <w:tcPr>
            <w:tcW w:w="1047" w:type="dxa"/>
            <w:tcBorders>
              <w:top w:val="single" w:sz="6" w:space="0" w:color="000000"/>
              <w:left w:val="single" w:sz="6" w:space="0" w:color="000000"/>
              <w:bottom w:val="single" w:sz="6" w:space="0" w:color="000000"/>
              <w:right w:val="single" w:sz="6" w:space="0" w:color="000000"/>
            </w:tcBorders>
          </w:tcPr>
          <w:p w14:paraId="72C6ACBE" w14:textId="77777777" w:rsidR="00F87305" w:rsidRPr="00523EAA" w:rsidRDefault="00F87305" w:rsidP="00092A1A">
            <w:pPr>
              <w:spacing w:after="160"/>
              <w:rPr>
                <w:sz w:val="16"/>
                <w:szCs w:val="16"/>
                <w:highlight w:val="cyan"/>
              </w:rPr>
            </w:pPr>
            <w:r w:rsidRPr="00523EAA">
              <w:rPr>
                <w:sz w:val="16"/>
                <w:szCs w:val="16"/>
                <w:highlight w:val="cyan"/>
              </w:rPr>
              <w:t>147</w:t>
            </w:r>
          </w:p>
        </w:tc>
        <w:tc>
          <w:tcPr>
            <w:tcW w:w="943" w:type="dxa"/>
            <w:tcBorders>
              <w:top w:val="single" w:sz="6" w:space="0" w:color="000000"/>
              <w:left w:val="single" w:sz="6" w:space="0" w:color="000000"/>
              <w:bottom w:val="single" w:sz="6" w:space="0" w:color="000000"/>
              <w:right w:val="single" w:sz="6" w:space="0" w:color="000000"/>
            </w:tcBorders>
          </w:tcPr>
          <w:p w14:paraId="4ADDE2DE" w14:textId="77777777" w:rsidR="00F87305" w:rsidRPr="00523EAA" w:rsidRDefault="00F87305" w:rsidP="00092A1A">
            <w:pPr>
              <w:spacing w:after="160"/>
              <w:rPr>
                <w:sz w:val="16"/>
                <w:szCs w:val="16"/>
                <w:highlight w:val="cyan"/>
              </w:rPr>
            </w:pPr>
            <w:r w:rsidRPr="00523EAA">
              <w:rPr>
                <w:sz w:val="16"/>
                <w:szCs w:val="16"/>
                <w:highlight w:val="cyan"/>
              </w:rPr>
              <w:t>132</w:t>
            </w:r>
          </w:p>
        </w:tc>
        <w:tc>
          <w:tcPr>
            <w:tcW w:w="2204" w:type="dxa"/>
            <w:tcBorders>
              <w:top w:val="single" w:sz="6" w:space="0" w:color="000000"/>
              <w:left w:val="single" w:sz="6" w:space="0" w:color="000000"/>
              <w:bottom w:val="single" w:sz="6" w:space="0" w:color="000000"/>
              <w:right w:val="single" w:sz="6" w:space="0" w:color="000000"/>
            </w:tcBorders>
          </w:tcPr>
          <w:p w14:paraId="3D554394" w14:textId="77777777" w:rsidR="00F87305" w:rsidRPr="00523EAA" w:rsidRDefault="00F87305" w:rsidP="00092A1A">
            <w:pPr>
              <w:spacing w:after="160"/>
              <w:rPr>
                <w:sz w:val="16"/>
                <w:szCs w:val="16"/>
                <w:highlight w:val="cyan"/>
              </w:rPr>
            </w:pPr>
            <w:r w:rsidRPr="00523EAA">
              <w:rPr>
                <w:sz w:val="16"/>
                <w:szCs w:val="16"/>
                <w:highlight w:val="cyan"/>
              </w:rPr>
              <w:t xml:space="preserve">SMD </w:t>
            </w:r>
            <w:r w:rsidRPr="00523EAA">
              <w:rPr>
                <w:b/>
                <w:bCs/>
                <w:sz w:val="16"/>
                <w:szCs w:val="16"/>
                <w:highlight w:val="cyan"/>
              </w:rPr>
              <w:t>0.11 lower</w:t>
            </w:r>
            <w:r w:rsidRPr="00523EAA">
              <w:rPr>
                <w:sz w:val="16"/>
                <w:szCs w:val="16"/>
                <w:highlight w:val="cyan"/>
              </w:rPr>
              <w:br/>
              <w:t>(0.34 lower to 0.13 higher)</w:t>
            </w:r>
          </w:p>
        </w:tc>
        <w:tc>
          <w:tcPr>
            <w:tcW w:w="974" w:type="dxa"/>
            <w:tcBorders>
              <w:top w:val="single" w:sz="6" w:space="0" w:color="000000"/>
              <w:left w:val="single" w:sz="6" w:space="0" w:color="000000"/>
              <w:bottom w:val="single" w:sz="6" w:space="0" w:color="000000"/>
              <w:right w:val="single" w:sz="6" w:space="0" w:color="000000"/>
            </w:tcBorders>
          </w:tcPr>
          <w:p w14:paraId="0B0E51F2" w14:textId="77777777" w:rsidR="00F87305" w:rsidRPr="00523EAA" w:rsidRDefault="00F87305" w:rsidP="00092A1A">
            <w:pPr>
              <w:spacing w:after="160"/>
              <w:rPr>
                <w:sz w:val="16"/>
                <w:szCs w:val="16"/>
                <w:highlight w:val="cyan"/>
              </w:rPr>
            </w:pPr>
            <w:r w:rsidRPr="00523EAA">
              <w:rPr>
                <w:rFonts w:ascii="Cambria Math" w:hAnsi="Cambria Math" w:cs="Cambria Math"/>
                <w:sz w:val="16"/>
                <w:szCs w:val="16"/>
                <w:highlight w:val="cyan"/>
              </w:rPr>
              <w:t>⨁⨁◯◯</w:t>
            </w:r>
            <w:r w:rsidRPr="00523EAA">
              <w:rPr>
                <w:sz w:val="16"/>
                <w:szCs w:val="16"/>
                <w:highlight w:val="cyan"/>
              </w:rPr>
              <w:br/>
              <w:t>Low</w:t>
            </w:r>
          </w:p>
        </w:tc>
      </w:tr>
      <w:tr w:rsidR="00F87305" w:rsidRPr="00523EAA" w14:paraId="78BBA8C8" w14:textId="77777777" w:rsidTr="00F87305">
        <w:trPr>
          <w:trHeight w:val="400"/>
        </w:trPr>
        <w:tc>
          <w:tcPr>
            <w:tcW w:w="1243" w:type="dxa"/>
          </w:tcPr>
          <w:p w14:paraId="701E5C0C" w14:textId="77777777" w:rsidR="00F87305" w:rsidRPr="00523EAA" w:rsidRDefault="00F87305" w:rsidP="00092A1A">
            <w:pPr>
              <w:spacing w:after="160"/>
              <w:rPr>
                <w:sz w:val="16"/>
                <w:szCs w:val="16"/>
                <w:highlight w:val="cyan"/>
              </w:rPr>
            </w:pPr>
            <w:r w:rsidRPr="00523EAA">
              <w:rPr>
                <w:sz w:val="16"/>
                <w:szCs w:val="16"/>
                <w:highlight w:val="cyan"/>
              </w:rPr>
              <w:t xml:space="preserve">Waist-to-hip ratio </w:t>
            </w:r>
          </w:p>
        </w:tc>
        <w:tc>
          <w:tcPr>
            <w:tcW w:w="903" w:type="dxa"/>
            <w:tcBorders>
              <w:top w:val="single" w:sz="6" w:space="0" w:color="000000"/>
              <w:left w:val="single" w:sz="6" w:space="0" w:color="000000"/>
              <w:bottom w:val="single" w:sz="6" w:space="0" w:color="000000"/>
              <w:right w:val="single" w:sz="6" w:space="0" w:color="000000"/>
            </w:tcBorders>
          </w:tcPr>
          <w:p w14:paraId="57BE3A5C" w14:textId="77777777" w:rsidR="00F87305" w:rsidRPr="00523EAA" w:rsidRDefault="00F87305" w:rsidP="00092A1A">
            <w:pPr>
              <w:spacing w:after="160"/>
              <w:rPr>
                <w:sz w:val="16"/>
                <w:szCs w:val="16"/>
                <w:highlight w:val="cyan"/>
              </w:rPr>
            </w:pPr>
            <w:r w:rsidRPr="00523EAA">
              <w:rPr>
                <w:sz w:val="16"/>
                <w:szCs w:val="16"/>
                <w:highlight w:val="cyan"/>
              </w:rPr>
              <w:t>2</w:t>
            </w:r>
          </w:p>
        </w:tc>
        <w:tc>
          <w:tcPr>
            <w:tcW w:w="1055" w:type="dxa"/>
            <w:tcBorders>
              <w:top w:val="single" w:sz="6" w:space="0" w:color="000000"/>
              <w:left w:val="single" w:sz="6" w:space="0" w:color="000000"/>
              <w:bottom w:val="single" w:sz="6" w:space="0" w:color="000000"/>
              <w:right w:val="single" w:sz="6" w:space="0" w:color="000000"/>
            </w:tcBorders>
          </w:tcPr>
          <w:p w14:paraId="37D1BAF5" w14:textId="77777777" w:rsidR="00F87305" w:rsidRPr="00523EAA" w:rsidRDefault="00F87305" w:rsidP="00092A1A">
            <w:pPr>
              <w:spacing w:after="160"/>
              <w:rPr>
                <w:sz w:val="16"/>
                <w:szCs w:val="16"/>
                <w:highlight w:val="cyan"/>
              </w:rPr>
            </w:pPr>
            <w:r w:rsidRPr="00523EAA">
              <w:rPr>
                <w:sz w:val="16"/>
                <w:szCs w:val="16"/>
                <w:highlight w:val="cyan"/>
              </w:rPr>
              <w:t>RCT</w:t>
            </w:r>
          </w:p>
        </w:tc>
        <w:tc>
          <w:tcPr>
            <w:tcW w:w="1011" w:type="dxa"/>
            <w:tcBorders>
              <w:top w:val="single" w:sz="6" w:space="0" w:color="000000"/>
              <w:left w:val="single" w:sz="6" w:space="0" w:color="000000"/>
              <w:bottom w:val="single" w:sz="6" w:space="0" w:color="000000"/>
              <w:right w:val="single" w:sz="6" w:space="0" w:color="000000"/>
            </w:tcBorders>
          </w:tcPr>
          <w:p w14:paraId="03FE1330" w14:textId="77777777" w:rsidR="00F87305" w:rsidRPr="00523EAA" w:rsidRDefault="00F87305" w:rsidP="00092A1A">
            <w:pPr>
              <w:spacing w:after="160"/>
              <w:rPr>
                <w:sz w:val="16"/>
                <w:szCs w:val="16"/>
                <w:highlight w:val="cyan"/>
              </w:rPr>
            </w:pPr>
            <w:proofErr w:type="spellStart"/>
            <w:r w:rsidRPr="00523EAA">
              <w:rPr>
                <w:sz w:val="16"/>
                <w:szCs w:val="16"/>
                <w:highlight w:val="cyan"/>
              </w:rPr>
              <w:t>serious</w:t>
            </w:r>
            <w:r w:rsidRPr="00523EAA">
              <w:rPr>
                <w:sz w:val="16"/>
                <w:szCs w:val="16"/>
                <w:highlight w:val="cyan"/>
                <w:vertAlign w:val="superscript"/>
              </w:rPr>
              <w:t>e</w:t>
            </w:r>
            <w:proofErr w:type="spellEnd"/>
          </w:p>
        </w:tc>
        <w:tc>
          <w:tcPr>
            <w:tcW w:w="1202" w:type="dxa"/>
            <w:tcBorders>
              <w:top w:val="single" w:sz="6" w:space="0" w:color="000000"/>
              <w:left w:val="single" w:sz="6" w:space="0" w:color="000000"/>
              <w:bottom w:val="single" w:sz="6" w:space="0" w:color="000000"/>
              <w:right w:val="single" w:sz="6" w:space="0" w:color="000000"/>
            </w:tcBorders>
          </w:tcPr>
          <w:p w14:paraId="4532C52B" w14:textId="77777777" w:rsidR="00F87305" w:rsidRPr="00523EAA" w:rsidRDefault="00F87305" w:rsidP="00092A1A">
            <w:pPr>
              <w:spacing w:after="160"/>
              <w:rPr>
                <w:sz w:val="16"/>
                <w:szCs w:val="16"/>
                <w:highlight w:val="cyan"/>
              </w:rPr>
            </w:pPr>
            <w:proofErr w:type="spellStart"/>
            <w:r w:rsidRPr="00523EAA">
              <w:rPr>
                <w:sz w:val="16"/>
                <w:szCs w:val="16"/>
                <w:highlight w:val="cyan"/>
              </w:rPr>
              <w:t>serious</w:t>
            </w:r>
            <w:r w:rsidRPr="00523EAA">
              <w:rPr>
                <w:sz w:val="16"/>
                <w:szCs w:val="16"/>
                <w:highlight w:val="cyan"/>
                <w:vertAlign w:val="superscript"/>
              </w:rPr>
              <w:t>f</w:t>
            </w:r>
            <w:proofErr w:type="spellEnd"/>
          </w:p>
        </w:tc>
        <w:tc>
          <w:tcPr>
            <w:tcW w:w="1111" w:type="dxa"/>
            <w:tcBorders>
              <w:top w:val="single" w:sz="6" w:space="0" w:color="000000"/>
              <w:left w:val="single" w:sz="6" w:space="0" w:color="000000"/>
              <w:bottom w:val="single" w:sz="6" w:space="0" w:color="000000"/>
              <w:right w:val="single" w:sz="6" w:space="0" w:color="000000"/>
            </w:tcBorders>
          </w:tcPr>
          <w:p w14:paraId="47C2ED52" w14:textId="77777777" w:rsidR="00F87305" w:rsidRPr="00523EAA" w:rsidRDefault="00F87305" w:rsidP="00092A1A">
            <w:pPr>
              <w:spacing w:after="160"/>
              <w:rPr>
                <w:sz w:val="16"/>
                <w:szCs w:val="16"/>
                <w:highlight w:val="cyan"/>
              </w:rPr>
            </w:pPr>
            <w:r w:rsidRPr="00523EAA">
              <w:rPr>
                <w:sz w:val="16"/>
                <w:szCs w:val="16"/>
                <w:highlight w:val="cyan"/>
              </w:rPr>
              <w:t>not serious</w:t>
            </w:r>
          </w:p>
        </w:tc>
        <w:tc>
          <w:tcPr>
            <w:tcW w:w="994" w:type="dxa"/>
            <w:tcBorders>
              <w:top w:val="single" w:sz="6" w:space="0" w:color="000000"/>
              <w:left w:val="single" w:sz="6" w:space="0" w:color="000000"/>
              <w:bottom w:val="single" w:sz="6" w:space="0" w:color="000000"/>
              <w:right w:val="single" w:sz="6" w:space="0" w:color="000000"/>
            </w:tcBorders>
          </w:tcPr>
          <w:p w14:paraId="1C172F71" w14:textId="77777777" w:rsidR="00F87305" w:rsidRPr="00523EAA" w:rsidRDefault="00F87305" w:rsidP="00092A1A">
            <w:pPr>
              <w:spacing w:after="160"/>
              <w:rPr>
                <w:sz w:val="16"/>
                <w:szCs w:val="16"/>
                <w:highlight w:val="cyan"/>
              </w:rPr>
            </w:pPr>
            <w:proofErr w:type="spellStart"/>
            <w:r w:rsidRPr="00523EAA">
              <w:rPr>
                <w:sz w:val="16"/>
                <w:szCs w:val="16"/>
                <w:highlight w:val="cyan"/>
              </w:rPr>
              <w:t>serious</w:t>
            </w:r>
            <w:r w:rsidRPr="00523EAA">
              <w:rPr>
                <w:sz w:val="16"/>
                <w:szCs w:val="16"/>
                <w:highlight w:val="cyan"/>
                <w:vertAlign w:val="superscript"/>
              </w:rPr>
              <w:t>b</w:t>
            </w:r>
            <w:proofErr w:type="spellEnd"/>
          </w:p>
        </w:tc>
        <w:tc>
          <w:tcPr>
            <w:tcW w:w="1261" w:type="dxa"/>
            <w:tcBorders>
              <w:top w:val="single" w:sz="6" w:space="0" w:color="000000"/>
              <w:left w:val="single" w:sz="6" w:space="0" w:color="000000"/>
              <w:bottom w:val="single" w:sz="6" w:space="0" w:color="000000"/>
              <w:right w:val="single" w:sz="6" w:space="0" w:color="000000"/>
            </w:tcBorders>
          </w:tcPr>
          <w:p w14:paraId="4083D4EC" w14:textId="77777777" w:rsidR="00F87305" w:rsidRPr="00523EAA" w:rsidRDefault="00F87305" w:rsidP="00092A1A">
            <w:pPr>
              <w:spacing w:after="160"/>
              <w:rPr>
                <w:sz w:val="16"/>
                <w:szCs w:val="16"/>
                <w:highlight w:val="cyan"/>
              </w:rPr>
            </w:pPr>
            <w:r w:rsidRPr="00523EAA">
              <w:rPr>
                <w:sz w:val="16"/>
                <w:szCs w:val="16"/>
                <w:highlight w:val="cyan"/>
              </w:rPr>
              <w:t>none</w:t>
            </w:r>
          </w:p>
        </w:tc>
        <w:tc>
          <w:tcPr>
            <w:tcW w:w="1047" w:type="dxa"/>
            <w:tcBorders>
              <w:top w:val="single" w:sz="6" w:space="0" w:color="000000"/>
              <w:left w:val="single" w:sz="6" w:space="0" w:color="000000"/>
              <w:bottom w:val="single" w:sz="6" w:space="0" w:color="000000"/>
              <w:right w:val="single" w:sz="6" w:space="0" w:color="000000"/>
            </w:tcBorders>
          </w:tcPr>
          <w:p w14:paraId="1C8C3788" w14:textId="77777777" w:rsidR="00F87305" w:rsidRPr="00523EAA" w:rsidRDefault="00F87305" w:rsidP="00092A1A">
            <w:pPr>
              <w:spacing w:after="160"/>
              <w:rPr>
                <w:sz w:val="16"/>
                <w:szCs w:val="16"/>
                <w:highlight w:val="cyan"/>
              </w:rPr>
            </w:pPr>
            <w:r w:rsidRPr="00523EAA">
              <w:rPr>
                <w:sz w:val="16"/>
                <w:szCs w:val="16"/>
                <w:highlight w:val="cyan"/>
              </w:rPr>
              <w:t>67</w:t>
            </w:r>
          </w:p>
        </w:tc>
        <w:tc>
          <w:tcPr>
            <w:tcW w:w="943" w:type="dxa"/>
            <w:tcBorders>
              <w:top w:val="single" w:sz="6" w:space="0" w:color="000000"/>
              <w:left w:val="single" w:sz="6" w:space="0" w:color="000000"/>
              <w:bottom w:val="single" w:sz="6" w:space="0" w:color="000000"/>
              <w:right w:val="single" w:sz="6" w:space="0" w:color="000000"/>
            </w:tcBorders>
          </w:tcPr>
          <w:p w14:paraId="4A3B0F0F" w14:textId="77777777" w:rsidR="00F87305" w:rsidRPr="00523EAA" w:rsidRDefault="00F87305" w:rsidP="00092A1A">
            <w:pPr>
              <w:spacing w:after="160"/>
              <w:rPr>
                <w:sz w:val="16"/>
                <w:szCs w:val="16"/>
                <w:highlight w:val="cyan"/>
              </w:rPr>
            </w:pPr>
            <w:r w:rsidRPr="00523EAA">
              <w:rPr>
                <w:sz w:val="16"/>
                <w:szCs w:val="16"/>
                <w:highlight w:val="cyan"/>
              </w:rPr>
              <w:t>64</w:t>
            </w:r>
          </w:p>
        </w:tc>
        <w:tc>
          <w:tcPr>
            <w:tcW w:w="2204" w:type="dxa"/>
            <w:tcBorders>
              <w:top w:val="single" w:sz="6" w:space="0" w:color="000000"/>
              <w:left w:val="single" w:sz="6" w:space="0" w:color="000000"/>
              <w:bottom w:val="single" w:sz="6" w:space="0" w:color="000000"/>
              <w:right w:val="single" w:sz="6" w:space="0" w:color="000000"/>
            </w:tcBorders>
          </w:tcPr>
          <w:p w14:paraId="56BD8432" w14:textId="77777777" w:rsidR="00F87305" w:rsidRPr="00523EAA" w:rsidRDefault="00F87305" w:rsidP="00092A1A">
            <w:pPr>
              <w:spacing w:after="160"/>
              <w:rPr>
                <w:sz w:val="16"/>
                <w:szCs w:val="16"/>
                <w:highlight w:val="cyan"/>
              </w:rPr>
            </w:pPr>
            <w:r w:rsidRPr="00523EAA">
              <w:rPr>
                <w:sz w:val="16"/>
                <w:szCs w:val="16"/>
                <w:highlight w:val="cyan"/>
              </w:rPr>
              <w:t xml:space="preserve">SMD </w:t>
            </w:r>
            <w:r w:rsidRPr="00523EAA">
              <w:rPr>
                <w:b/>
                <w:bCs/>
                <w:sz w:val="16"/>
                <w:szCs w:val="16"/>
                <w:highlight w:val="cyan"/>
              </w:rPr>
              <w:t>0.06 lower</w:t>
            </w:r>
            <w:r w:rsidRPr="00523EAA">
              <w:rPr>
                <w:sz w:val="16"/>
                <w:szCs w:val="16"/>
                <w:highlight w:val="cyan"/>
              </w:rPr>
              <w:br/>
              <w:t>(0.72 lower to 0.6 higher)</w:t>
            </w:r>
          </w:p>
        </w:tc>
        <w:tc>
          <w:tcPr>
            <w:tcW w:w="974" w:type="dxa"/>
            <w:tcBorders>
              <w:top w:val="single" w:sz="6" w:space="0" w:color="000000"/>
              <w:left w:val="single" w:sz="6" w:space="0" w:color="000000"/>
              <w:bottom w:val="single" w:sz="6" w:space="0" w:color="000000"/>
              <w:right w:val="single" w:sz="6" w:space="0" w:color="000000"/>
            </w:tcBorders>
          </w:tcPr>
          <w:p w14:paraId="3F855286" w14:textId="77777777" w:rsidR="00F87305" w:rsidRPr="00523EAA" w:rsidRDefault="00F87305" w:rsidP="00092A1A">
            <w:pPr>
              <w:spacing w:after="160"/>
              <w:rPr>
                <w:sz w:val="16"/>
                <w:szCs w:val="16"/>
                <w:highlight w:val="cyan"/>
              </w:rPr>
            </w:pPr>
            <w:r w:rsidRPr="00523EAA">
              <w:rPr>
                <w:rFonts w:ascii="Cambria Math" w:hAnsi="Cambria Math" w:cs="Cambria Math"/>
                <w:sz w:val="16"/>
                <w:szCs w:val="16"/>
                <w:highlight w:val="cyan"/>
              </w:rPr>
              <w:t>⨁◯◯◯</w:t>
            </w:r>
            <w:r w:rsidRPr="00523EAA">
              <w:rPr>
                <w:sz w:val="16"/>
                <w:szCs w:val="16"/>
                <w:highlight w:val="cyan"/>
              </w:rPr>
              <w:br/>
              <w:t>Very low</w:t>
            </w:r>
          </w:p>
        </w:tc>
      </w:tr>
      <w:tr w:rsidR="00F87305" w:rsidRPr="00523EAA" w14:paraId="642E6863" w14:textId="77777777" w:rsidTr="00F87305">
        <w:trPr>
          <w:trHeight w:val="400"/>
        </w:trPr>
        <w:tc>
          <w:tcPr>
            <w:tcW w:w="1243" w:type="dxa"/>
          </w:tcPr>
          <w:p w14:paraId="5246F325" w14:textId="77777777" w:rsidR="00F87305" w:rsidRPr="00523EAA" w:rsidRDefault="00F87305" w:rsidP="00092A1A">
            <w:pPr>
              <w:spacing w:after="160"/>
              <w:rPr>
                <w:sz w:val="16"/>
                <w:szCs w:val="16"/>
                <w:highlight w:val="cyan"/>
              </w:rPr>
            </w:pPr>
            <w:r w:rsidRPr="00523EAA">
              <w:rPr>
                <w:sz w:val="16"/>
                <w:szCs w:val="16"/>
                <w:highlight w:val="cyan"/>
              </w:rPr>
              <w:t>SBB</w:t>
            </w:r>
          </w:p>
        </w:tc>
        <w:tc>
          <w:tcPr>
            <w:tcW w:w="903" w:type="dxa"/>
            <w:tcBorders>
              <w:top w:val="single" w:sz="6" w:space="0" w:color="000000"/>
              <w:left w:val="single" w:sz="6" w:space="0" w:color="000000"/>
              <w:bottom w:val="single" w:sz="6" w:space="0" w:color="000000"/>
              <w:right w:val="single" w:sz="6" w:space="0" w:color="000000"/>
            </w:tcBorders>
          </w:tcPr>
          <w:p w14:paraId="06EAC144" w14:textId="77777777" w:rsidR="00F87305" w:rsidRPr="00523EAA" w:rsidRDefault="00F87305" w:rsidP="00092A1A">
            <w:pPr>
              <w:spacing w:after="160"/>
              <w:rPr>
                <w:sz w:val="16"/>
                <w:szCs w:val="16"/>
                <w:highlight w:val="cyan"/>
              </w:rPr>
            </w:pPr>
            <w:r w:rsidRPr="00523EAA">
              <w:rPr>
                <w:sz w:val="16"/>
                <w:szCs w:val="16"/>
                <w:highlight w:val="cyan"/>
              </w:rPr>
              <w:t>7</w:t>
            </w:r>
          </w:p>
        </w:tc>
        <w:tc>
          <w:tcPr>
            <w:tcW w:w="1055" w:type="dxa"/>
            <w:tcBorders>
              <w:top w:val="single" w:sz="6" w:space="0" w:color="000000"/>
              <w:left w:val="single" w:sz="6" w:space="0" w:color="000000"/>
              <w:bottom w:val="single" w:sz="6" w:space="0" w:color="000000"/>
              <w:right w:val="single" w:sz="6" w:space="0" w:color="000000"/>
            </w:tcBorders>
          </w:tcPr>
          <w:p w14:paraId="7704F39D" w14:textId="77777777" w:rsidR="00F87305" w:rsidRPr="00523EAA" w:rsidRDefault="00F87305" w:rsidP="00092A1A">
            <w:pPr>
              <w:spacing w:after="160"/>
              <w:rPr>
                <w:sz w:val="16"/>
                <w:szCs w:val="16"/>
                <w:highlight w:val="cyan"/>
              </w:rPr>
            </w:pPr>
            <w:r w:rsidRPr="00523EAA">
              <w:rPr>
                <w:sz w:val="16"/>
                <w:szCs w:val="16"/>
                <w:highlight w:val="cyan"/>
              </w:rPr>
              <w:t>RCT</w:t>
            </w:r>
          </w:p>
        </w:tc>
        <w:tc>
          <w:tcPr>
            <w:tcW w:w="1011" w:type="dxa"/>
            <w:tcBorders>
              <w:top w:val="single" w:sz="6" w:space="0" w:color="000000"/>
              <w:left w:val="single" w:sz="6" w:space="0" w:color="000000"/>
              <w:bottom w:val="single" w:sz="6" w:space="0" w:color="000000"/>
              <w:right w:val="single" w:sz="6" w:space="0" w:color="000000"/>
            </w:tcBorders>
          </w:tcPr>
          <w:p w14:paraId="1402CACB" w14:textId="77777777" w:rsidR="00F87305" w:rsidRPr="00523EAA" w:rsidRDefault="00F87305" w:rsidP="00092A1A">
            <w:pPr>
              <w:spacing w:after="160"/>
              <w:rPr>
                <w:sz w:val="16"/>
                <w:szCs w:val="16"/>
                <w:highlight w:val="cyan"/>
              </w:rPr>
            </w:pPr>
            <w:r w:rsidRPr="00523EAA">
              <w:rPr>
                <w:sz w:val="16"/>
                <w:szCs w:val="16"/>
                <w:highlight w:val="cyan"/>
              </w:rPr>
              <w:t>not serious</w:t>
            </w:r>
          </w:p>
        </w:tc>
        <w:tc>
          <w:tcPr>
            <w:tcW w:w="1202" w:type="dxa"/>
            <w:tcBorders>
              <w:top w:val="single" w:sz="6" w:space="0" w:color="000000"/>
              <w:left w:val="single" w:sz="6" w:space="0" w:color="000000"/>
              <w:bottom w:val="single" w:sz="6" w:space="0" w:color="000000"/>
              <w:right w:val="single" w:sz="6" w:space="0" w:color="000000"/>
            </w:tcBorders>
          </w:tcPr>
          <w:p w14:paraId="4A2A91DB" w14:textId="77777777" w:rsidR="00F87305" w:rsidRPr="00523EAA" w:rsidRDefault="00F87305" w:rsidP="00092A1A">
            <w:pPr>
              <w:spacing w:after="160"/>
              <w:rPr>
                <w:sz w:val="16"/>
                <w:szCs w:val="16"/>
                <w:highlight w:val="cyan"/>
              </w:rPr>
            </w:pPr>
            <w:r w:rsidRPr="00523EAA">
              <w:rPr>
                <w:sz w:val="16"/>
                <w:szCs w:val="16"/>
                <w:highlight w:val="cyan"/>
              </w:rPr>
              <w:t>not serious</w:t>
            </w:r>
          </w:p>
        </w:tc>
        <w:tc>
          <w:tcPr>
            <w:tcW w:w="1111" w:type="dxa"/>
            <w:tcBorders>
              <w:top w:val="single" w:sz="6" w:space="0" w:color="000000"/>
              <w:left w:val="single" w:sz="6" w:space="0" w:color="000000"/>
              <w:bottom w:val="single" w:sz="6" w:space="0" w:color="000000"/>
              <w:right w:val="single" w:sz="6" w:space="0" w:color="000000"/>
            </w:tcBorders>
          </w:tcPr>
          <w:p w14:paraId="5E2A5CAB" w14:textId="77777777" w:rsidR="00F87305" w:rsidRPr="00523EAA" w:rsidRDefault="00F87305" w:rsidP="00092A1A">
            <w:pPr>
              <w:spacing w:after="160"/>
              <w:rPr>
                <w:sz w:val="16"/>
                <w:szCs w:val="16"/>
                <w:highlight w:val="cyan"/>
              </w:rPr>
            </w:pPr>
            <w:r w:rsidRPr="00523EAA">
              <w:rPr>
                <w:sz w:val="16"/>
                <w:szCs w:val="16"/>
                <w:highlight w:val="cyan"/>
              </w:rPr>
              <w:t>not serious</w:t>
            </w:r>
          </w:p>
        </w:tc>
        <w:tc>
          <w:tcPr>
            <w:tcW w:w="994" w:type="dxa"/>
            <w:tcBorders>
              <w:top w:val="single" w:sz="6" w:space="0" w:color="000000"/>
              <w:left w:val="single" w:sz="6" w:space="0" w:color="000000"/>
              <w:bottom w:val="single" w:sz="6" w:space="0" w:color="000000"/>
              <w:right w:val="single" w:sz="6" w:space="0" w:color="000000"/>
            </w:tcBorders>
          </w:tcPr>
          <w:p w14:paraId="1A31EB5C" w14:textId="77777777" w:rsidR="00F87305" w:rsidRPr="00523EAA" w:rsidRDefault="00F87305" w:rsidP="00092A1A">
            <w:pPr>
              <w:spacing w:after="160"/>
              <w:rPr>
                <w:sz w:val="16"/>
                <w:szCs w:val="16"/>
                <w:highlight w:val="cyan"/>
              </w:rPr>
            </w:pPr>
            <w:proofErr w:type="spellStart"/>
            <w:r w:rsidRPr="00523EAA">
              <w:rPr>
                <w:sz w:val="16"/>
                <w:szCs w:val="16"/>
                <w:highlight w:val="cyan"/>
              </w:rPr>
              <w:t>serious</w:t>
            </w:r>
            <w:r w:rsidRPr="00523EAA">
              <w:rPr>
                <w:sz w:val="16"/>
                <w:szCs w:val="16"/>
                <w:highlight w:val="cyan"/>
                <w:vertAlign w:val="superscript"/>
              </w:rPr>
              <w:t>b</w:t>
            </w:r>
            <w:proofErr w:type="spellEnd"/>
          </w:p>
        </w:tc>
        <w:tc>
          <w:tcPr>
            <w:tcW w:w="1261" w:type="dxa"/>
            <w:tcBorders>
              <w:top w:val="single" w:sz="6" w:space="0" w:color="000000"/>
              <w:left w:val="single" w:sz="6" w:space="0" w:color="000000"/>
              <w:bottom w:val="single" w:sz="6" w:space="0" w:color="000000"/>
              <w:right w:val="single" w:sz="6" w:space="0" w:color="000000"/>
            </w:tcBorders>
          </w:tcPr>
          <w:p w14:paraId="081ED6BB" w14:textId="77777777" w:rsidR="00F87305" w:rsidRPr="00523EAA" w:rsidRDefault="00F87305" w:rsidP="00092A1A">
            <w:pPr>
              <w:spacing w:after="160"/>
              <w:rPr>
                <w:sz w:val="16"/>
                <w:szCs w:val="16"/>
                <w:highlight w:val="cyan"/>
              </w:rPr>
            </w:pPr>
            <w:r w:rsidRPr="00523EAA">
              <w:rPr>
                <w:sz w:val="16"/>
                <w:szCs w:val="16"/>
                <w:highlight w:val="cyan"/>
              </w:rPr>
              <w:t>none</w:t>
            </w:r>
          </w:p>
        </w:tc>
        <w:tc>
          <w:tcPr>
            <w:tcW w:w="1047" w:type="dxa"/>
            <w:tcBorders>
              <w:top w:val="single" w:sz="6" w:space="0" w:color="000000"/>
              <w:left w:val="single" w:sz="6" w:space="0" w:color="000000"/>
              <w:bottom w:val="single" w:sz="6" w:space="0" w:color="000000"/>
              <w:right w:val="single" w:sz="6" w:space="0" w:color="000000"/>
            </w:tcBorders>
          </w:tcPr>
          <w:p w14:paraId="22208127" w14:textId="77777777" w:rsidR="00F87305" w:rsidRPr="00523EAA" w:rsidRDefault="00F87305" w:rsidP="00092A1A">
            <w:pPr>
              <w:spacing w:after="160"/>
              <w:rPr>
                <w:sz w:val="16"/>
                <w:szCs w:val="16"/>
                <w:highlight w:val="cyan"/>
              </w:rPr>
            </w:pPr>
            <w:r w:rsidRPr="00523EAA">
              <w:rPr>
                <w:sz w:val="16"/>
                <w:szCs w:val="16"/>
                <w:highlight w:val="cyan"/>
              </w:rPr>
              <w:t>653</w:t>
            </w:r>
          </w:p>
        </w:tc>
        <w:tc>
          <w:tcPr>
            <w:tcW w:w="943" w:type="dxa"/>
            <w:tcBorders>
              <w:top w:val="single" w:sz="6" w:space="0" w:color="000000"/>
              <w:left w:val="single" w:sz="6" w:space="0" w:color="000000"/>
              <w:bottom w:val="single" w:sz="6" w:space="0" w:color="000000"/>
              <w:right w:val="single" w:sz="6" w:space="0" w:color="000000"/>
            </w:tcBorders>
          </w:tcPr>
          <w:p w14:paraId="54077801" w14:textId="77777777" w:rsidR="00F87305" w:rsidRPr="00523EAA" w:rsidRDefault="00F87305" w:rsidP="00092A1A">
            <w:pPr>
              <w:spacing w:after="160"/>
              <w:rPr>
                <w:sz w:val="16"/>
                <w:szCs w:val="16"/>
                <w:highlight w:val="cyan"/>
              </w:rPr>
            </w:pPr>
            <w:r w:rsidRPr="00523EAA">
              <w:rPr>
                <w:sz w:val="16"/>
                <w:szCs w:val="16"/>
                <w:highlight w:val="cyan"/>
              </w:rPr>
              <w:t>484</w:t>
            </w:r>
          </w:p>
        </w:tc>
        <w:tc>
          <w:tcPr>
            <w:tcW w:w="2204" w:type="dxa"/>
            <w:tcBorders>
              <w:top w:val="single" w:sz="6" w:space="0" w:color="000000"/>
              <w:left w:val="single" w:sz="6" w:space="0" w:color="000000"/>
              <w:bottom w:val="single" w:sz="6" w:space="0" w:color="000000"/>
              <w:right w:val="single" w:sz="6" w:space="0" w:color="000000"/>
            </w:tcBorders>
          </w:tcPr>
          <w:p w14:paraId="3D93991A" w14:textId="77777777" w:rsidR="00F87305" w:rsidRPr="00523EAA" w:rsidRDefault="00F87305" w:rsidP="00092A1A">
            <w:pPr>
              <w:spacing w:after="160"/>
              <w:rPr>
                <w:sz w:val="16"/>
                <w:szCs w:val="16"/>
                <w:highlight w:val="cyan"/>
              </w:rPr>
            </w:pPr>
            <w:r w:rsidRPr="00523EAA">
              <w:rPr>
                <w:sz w:val="16"/>
                <w:szCs w:val="16"/>
                <w:highlight w:val="cyan"/>
              </w:rPr>
              <w:t xml:space="preserve">SMD </w:t>
            </w:r>
            <w:r w:rsidRPr="00523EAA">
              <w:rPr>
                <w:b/>
                <w:bCs/>
                <w:sz w:val="16"/>
                <w:szCs w:val="16"/>
                <w:highlight w:val="cyan"/>
              </w:rPr>
              <w:t>0.16 lower</w:t>
            </w:r>
            <w:r w:rsidRPr="00523EAA">
              <w:rPr>
                <w:sz w:val="16"/>
                <w:szCs w:val="16"/>
                <w:highlight w:val="cyan"/>
              </w:rPr>
              <w:br/>
              <w:t>(0.3 lower to 0.01 lower)</w:t>
            </w:r>
          </w:p>
        </w:tc>
        <w:tc>
          <w:tcPr>
            <w:tcW w:w="974" w:type="dxa"/>
            <w:tcBorders>
              <w:top w:val="single" w:sz="6" w:space="0" w:color="000000"/>
              <w:left w:val="single" w:sz="6" w:space="0" w:color="000000"/>
              <w:bottom w:val="single" w:sz="6" w:space="0" w:color="000000"/>
              <w:right w:val="single" w:sz="6" w:space="0" w:color="000000"/>
            </w:tcBorders>
          </w:tcPr>
          <w:p w14:paraId="62655302" w14:textId="77777777" w:rsidR="00F87305" w:rsidRPr="00523EAA" w:rsidRDefault="00F87305" w:rsidP="00092A1A">
            <w:pPr>
              <w:spacing w:after="160"/>
              <w:rPr>
                <w:sz w:val="16"/>
                <w:szCs w:val="16"/>
                <w:highlight w:val="cyan"/>
              </w:rPr>
            </w:pPr>
            <w:r w:rsidRPr="00523EAA">
              <w:rPr>
                <w:rFonts w:ascii="Cambria Math" w:hAnsi="Cambria Math" w:cs="Cambria Math"/>
                <w:sz w:val="16"/>
                <w:szCs w:val="16"/>
                <w:highlight w:val="cyan"/>
              </w:rPr>
              <w:t>⨁⨁⨁◯</w:t>
            </w:r>
            <w:r w:rsidRPr="00523EAA">
              <w:rPr>
                <w:sz w:val="16"/>
                <w:szCs w:val="16"/>
                <w:highlight w:val="cyan"/>
              </w:rPr>
              <w:br/>
              <w:t>Moderate</w:t>
            </w:r>
          </w:p>
        </w:tc>
      </w:tr>
      <w:tr w:rsidR="00F87305" w:rsidRPr="00523EAA" w14:paraId="1DB93EC3" w14:textId="77777777" w:rsidTr="00F87305">
        <w:trPr>
          <w:trHeight w:val="400"/>
        </w:trPr>
        <w:tc>
          <w:tcPr>
            <w:tcW w:w="1243" w:type="dxa"/>
          </w:tcPr>
          <w:p w14:paraId="6367970C" w14:textId="77777777" w:rsidR="00F87305" w:rsidRPr="00523EAA" w:rsidRDefault="00F87305" w:rsidP="00092A1A">
            <w:pPr>
              <w:spacing w:after="160"/>
              <w:rPr>
                <w:sz w:val="16"/>
                <w:szCs w:val="16"/>
                <w:highlight w:val="cyan"/>
              </w:rPr>
            </w:pPr>
            <w:r w:rsidRPr="00523EAA">
              <w:rPr>
                <w:sz w:val="16"/>
                <w:szCs w:val="16"/>
                <w:highlight w:val="cyan"/>
              </w:rPr>
              <w:t>DBP</w:t>
            </w:r>
          </w:p>
        </w:tc>
        <w:tc>
          <w:tcPr>
            <w:tcW w:w="903" w:type="dxa"/>
            <w:tcBorders>
              <w:top w:val="single" w:sz="6" w:space="0" w:color="000000"/>
              <w:left w:val="single" w:sz="6" w:space="0" w:color="000000"/>
              <w:bottom w:val="single" w:sz="6" w:space="0" w:color="000000"/>
              <w:right w:val="single" w:sz="6" w:space="0" w:color="000000"/>
            </w:tcBorders>
          </w:tcPr>
          <w:p w14:paraId="181A9595" w14:textId="77777777" w:rsidR="00F87305" w:rsidRPr="00523EAA" w:rsidRDefault="00F87305" w:rsidP="00092A1A">
            <w:pPr>
              <w:spacing w:after="160"/>
              <w:rPr>
                <w:sz w:val="16"/>
                <w:szCs w:val="16"/>
                <w:highlight w:val="cyan"/>
              </w:rPr>
            </w:pPr>
            <w:r w:rsidRPr="00523EAA">
              <w:rPr>
                <w:sz w:val="16"/>
                <w:szCs w:val="16"/>
                <w:highlight w:val="cyan"/>
              </w:rPr>
              <w:t>7</w:t>
            </w:r>
          </w:p>
        </w:tc>
        <w:tc>
          <w:tcPr>
            <w:tcW w:w="1055" w:type="dxa"/>
            <w:tcBorders>
              <w:top w:val="single" w:sz="6" w:space="0" w:color="000000"/>
              <w:left w:val="single" w:sz="6" w:space="0" w:color="000000"/>
              <w:bottom w:val="single" w:sz="6" w:space="0" w:color="000000"/>
              <w:right w:val="single" w:sz="6" w:space="0" w:color="000000"/>
            </w:tcBorders>
          </w:tcPr>
          <w:p w14:paraId="4EE93006" w14:textId="77777777" w:rsidR="00F87305" w:rsidRPr="00523EAA" w:rsidRDefault="00F87305" w:rsidP="00092A1A">
            <w:pPr>
              <w:spacing w:after="160"/>
              <w:rPr>
                <w:sz w:val="16"/>
                <w:szCs w:val="16"/>
                <w:highlight w:val="cyan"/>
              </w:rPr>
            </w:pPr>
            <w:r w:rsidRPr="00523EAA">
              <w:rPr>
                <w:sz w:val="16"/>
                <w:szCs w:val="16"/>
                <w:highlight w:val="cyan"/>
              </w:rPr>
              <w:t>RCT</w:t>
            </w:r>
          </w:p>
        </w:tc>
        <w:tc>
          <w:tcPr>
            <w:tcW w:w="1011" w:type="dxa"/>
            <w:tcBorders>
              <w:top w:val="single" w:sz="6" w:space="0" w:color="000000"/>
              <w:left w:val="single" w:sz="6" w:space="0" w:color="000000"/>
              <w:bottom w:val="single" w:sz="6" w:space="0" w:color="000000"/>
              <w:right w:val="single" w:sz="6" w:space="0" w:color="000000"/>
            </w:tcBorders>
          </w:tcPr>
          <w:p w14:paraId="62E4272D" w14:textId="77777777" w:rsidR="00F87305" w:rsidRPr="00523EAA" w:rsidRDefault="00F87305" w:rsidP="00092A1A">
            <w:pPr>
              <w:spacing w:after="160"/>
              <w:rPr>
                <w:sz w:val="16"/>
                <w:szCs w:val="16"/>
                <w:highlight w:val="cyan"/>
              </w:rPr>
            </w:pPr>
            <w:r w:rsidRPr="00523EAA">
              <w:rPr>
                <w:sz w:val="16"/>
                <w:szCs w:val="16"/>
                <w:highlight w:val="cyan"/>
              </w:rPr>
              <w:t>not serious</w:t>
            </w:r>
          </w:p>
        </w:tc>
        <w:tc>
          <w:tcPr>
            <w:tcW w:w="1202" w:type="dxa"/>
            <w:tcBorders>
              <w:top w:val="single" w:sz="6" w:space="0" w:color="000000"/>
              <w:left w:val="single" w:sz="6" w:space="0" w:color="000000"/>
              <w:bottom w:val="single" w:sz="6" w:space="0" w:color="000000"/>
              <w:right w:val="single" w:sz="6" w:space="0" w:color="000000"/>
            </w:tcBorders>
          </w:tcPr>
          <w:p w14:paraId="65BFD0BF" w14:textId="77777777" w:rsidR="00F87305" w:rsidRPr="00523EAA" w:rsidRDefault="00F87305" w:rsidP="00092A1A">
            <w:pPr>
              <w:spacing w:after="160"/>
              <w:rPr>
                <w:sz w:val="16"/>
                <w:szCs w:val="16"/>
                <w:highlight w:val="cyan"/>
              </w:rPr>
            </w:pPr>
            <w:r w:rsidRPr="00523EAA">
              <w:rPr>
                <w:sz w:val="16"/>
                <w:szCs w:val="16"/>
                <w:highlight w:val="cyan"/>
              </w:rPr>
              <w:t>not serious</w:t>
            </w:r>
          </w:p>
        </w:tc>
        <w:tc>
          <w:tcPr>
            <w:tcW w:w="1111" w:type="dxa"/>
            <w:tcBorders>
              <w:top w:val="single" w:sz="6" w:space="0" w:color="000000"/>
              <w:left w:val="single" w:sz="6" w:space="0" w:color="000000"/>
              <w:bottom w:val="single" w:sz="6" w:space="0" w:color="000000"/>
              <w:right w:val="single" w:sz="6" w:space="0" w:color="000000"/>
            </w:tcBorders>
          </w:tcPr>
          <w:p w14:paraId="0AB822B4" w14:textId="77777777" w:rsidR="00F87305" w:rsidRPr="00523EAA" w:rsidRDefault="00F87305" w:rsidP="00092A1A">
            <w:pPr>
              <w:spacing w:after="160"/>
              <w:rPr>
                <w:sz w:val="16"/>
                <w:szCs w:val="16"/>
                <w:highlight w:val="cyan"/>
              </w:rPr>
            </w:pPr>
            <w:r w:rsidRPr="00523EAA">
              <w:rPr>
                <w:sz w:val="16"/>
                <w:szCs w:val="16"/>
                <w:highlight w:val="cyan"/>
              </w:rPr>
              <w:t>not serious</w:t>
            </w:r>
          </w:p>
        </w:tc>
        <w:tc>
          <w:tcPr>
            <w:tcW w:w="994" w:type="dxa"/>
            <w:tcBorders>
              <w:top w:val="single" w:sz="6" w:space="0" w:color="000000"/>
              <w:left w:val="single" w:sz="6" w:space="0" w:color="000000"/>
              <w:bottom w:val="single" w:sz="6" w:space="0" w:color="000000"/>
              <w:right w:val="single" w:sz="6" w:space="0" w:color="000000"/>
            </w:tcBorders>
          </w:tcPr>
          <w:p w14:paraId="55181BC5" w14:textId="77777777" w:rsidR="00F87305" w:rsidRPr="00523EAA" w:rsidRDefault="00F87305" w:rsidP="00092A1A">
            <w:pPr>
              <w:spacing w:after="160"/>
              <w:rPr>
                <w:sz w:val="16"/>
                <w:szCs w:val="16"/>
                <w:highlight w:val="cyan"/>
              </w:rPr>
            </w:pPr>
            <w:proofErr w:type="spellStart"/>
            <w:r w:rsidRPr="00523EAA">
              <w:rPr>
                <w:sz w:val="16"/>
                <w:szCs w:val="16"/>
                <w:highlight w:val="cyan"/>
              </w:rPr>
              <w:t>serious</w:t>
            </w:r>
            <w:r w:rsidRPr="00523EAA">
              <w:rPr>
                <w:sz w:val="16"/>
                <w:szCs w:val="16"/>
                <w:highlight w:val="cyan"/>
                <w:vertAlign w:val="superscript"/>
              </w:rPr>
              <w:t>b</w:t>
            </w:r>
            <w:proofErr w:type="spellEnd"/>
          </w:p>
        </w:tc>
        <w:tc>
          <w:tcPr>
            <w:tcW w:w="1261" w:type="dxa"/>
            <w:tcBorders>
              <w:top w:val="single" w:sz="6" w:space="0" w:color="000000"/>
              <w:left w:val="single" w:sz="6" w:space="0" w:color="000000"/>
              <w:bottom w:val="single" w:sz="6" w:space="0" w:color="000000"/>
              <w:right w:val="single" w:sz="6" w:space="0" w:color="000000"/>
            </w:tcBorders>
          </w:tcPr>
          <w:p w14:paraId="18EE403E" w14:textId="77777777" w:rsidR="00F87305" w:rsidRPr="00523EAA" w:rsidRDefault="00F87305" w:rsidP="00092A1A">
            <w:pPr>
              <w:spacing w:after="160"/>
              <w:rPr>
                <w:sz w:val="16"/>
                <w:szCs w:val="16"/>
                <w:highlight w:val="cyan"/>
              </w:rPr>
            </w:pPr>
            <w:r w:rsidRPr="00523EAA">
              <w:rPr>
                <w:sz w:val="16"/>
                <w:szCs w:val="16"/>
                <w:highlight w:val="cyan"/>
              </w:rPr>
              <w:t>none</w:t>
            </w:r>
          </w:p>
        </w:tc>
        <w:tc>
          <w:tcPr>
            <w:tcW w:w="1047" w:type="dxa"/>
            <w:tcBorders>
              <w:top w:val="single" w:sz="6" w:space="0" w:color="000000"/>
              <w:left w:val="single" w:sz="6" w:space="0" w:color="000000"/>
              <w:bottom w:val="single" w:sz="6" w:space="0" w:color="000000"/>
              <w:right w:val="single" w:sz="6" w:space="0" w:color="000000"/>
            </w:tcBorders>
          </w:tcPr>
          <w:p w14:paraId="07233EAD" w14:textId="77777777" w:rsidR="00F87305" w:rsidRPr="00523EAA" w:rsidRDefault="00F87305" w:rsidP="00092A1A">
            <w:pPr>
              <w:spacing w:after="160"/>
              <w:rPr>
                <w:sz w:val="16"/>
                <w:szCs w:val="16"/>
                <w:highlight w:val="cyan"/>
              </w:rPr>
            </w:pPr>
            <w:r w:rsidRPr="00523EAA">
              <w:rPr>
                <w:sz w:val="16"/>
                <w:szCs w:val="16"/>
                <w:highlight w:val="cyan"/>
              </w:rPr>
              <w:t>653</w:t>
            </w:r>
          </w:p>
        </w:tc>
        <w:tc>
          <w:tcPr>
            <w:tcW w:w="943" w:type="dxa"/>
            <w:tcBorders>
              <w:top w:val="single" w:sz="6" w:space="0" w:color="000000"/>
              <w:left w:val="single" w:sz="6" w:space="0" w:color="000000"/>
              <w:bottom w:val="single" w:sz="6" w:space="0" w:color="000000"/>
              <w:right w:val="single" w:sz="6" w:space="0" w:color="000000"/>
            </w:tcBorders>
          </w:tcPr>
          <w:p w14:paraId="6E283681" w14:textId="77777777" w:rsidR="00F87305" w:rsidRPr="00523EAA" w:rsidRDefault="00F87305" w:rsidP="00092A1A">
            <w:pPr>
              <w:spacing w:after="160"/>
              <w:rPr>
                <w:sz w:val="16"/>
                <w:szCs w:val="16"/>
                <w:highlight w:val="cyan"/>
              </w:rPr>
            </w:pPr>
            <w:r w:rsidRPr="00523EAA">
              <w:rPr>
                <w:sz w:val="16"/>
                <w:szCs w:val="16"/>
                <w:highlight w:val="cyan"/>
              </w:rPr>
              <w:t>483</w:t>
            </w:r>
          </w:p>
        </w:tc>
        <w:tc>
          <w:tcPr>
            <w:tcW w:w="2204" w:type="dxa"/>
            <w:tcBorders>
              <w:top w:val="single" w:sz="6" w:space="0" w:color="000000"/>
              <w:left w:val="single" w:sz="6" w:space="0" w:color="000000"/>
              <w:bottom w:val="single" w:sz="6" w:space="0" w:color="000000"/>
              <w:right w:val="single" w:sz="6" w:space="0" w:color="000000"/>
            </w:tcBorders>
          </w:tcPr>
          <w:p w14:paraId="17BFF3E5" w14:textId="77777777" w:rsidR="00F87305" w:rsidRPr="00523EAA" w:rsidRDefault="00F87305" w:rsidP="00092A1A">
            <w:pPr>
              <w:spacing w:after="160"/>
              <w:rPr>
                <w:sz w:val="16"/>
                <w:szCs w:val="16"/>
                <w:highlight w:val="cyan"/>
              </w:rPr>
            </w:pPr>
            <w:r w:rsidRPr="00523EAA">
              <w:rPr>
                <w:sz w:val="16"/>
                <w:szCs w:val="16"/>
                <w:highlight w:val="cyan"/>
              </w:rPr>
              <w:t xml:space="preserve">SMD </w:t>
            </w:r>
            <w:r w:rsidRPr="00523EAA">
              <w:rPr>
                <w:b/>
                <w:bCs/>
                <w:sz w:val="16"/>
                <w:szCs w:val="16"/>
                <w:highlight w:val="cyan"/>
              </w:rPr>
              <w:t>0.19 lower</w:t>
            </w:r>
            <w:r w:rsidRPr="00523EAA">
              <w:rPr>
                <w:sz w:val="16"/>
                <w:szCs w:val="16"/>
                <w:highlight w:val="cyan"/>
              </w:rPr>
              <w:br/>
              <w:t>(0.33 lower to 0.06 lower)</w:t>
            </w:r>
          </w:p>
        </w:tc>
        <w:tc>
          <w:tcPr>
            <w:tcW w:w="974" w:type="dxa"/>
            <w:tcBorders>
              <w:top w:val="single" w:sz="6" w:space="0" w:color="000000"/>
              <w:left w:val="single" w:sz="6" w:space="0" w:color="000000"/>
              <w:bottom w:val="single" w:sz="6" w:space="0" w:color="000000"/>
              <w:right w:val="single" w:sz="6" w:space="0" w:color="000000"/>
            </w:tcBorders>
          </w:tcPr>
          <w:p w14:paraId="39FC4393" w14:textId="77777777" w:rsidR="00F87305" w:rsidRPr="00523EAA" w:rsidRDefault="00F87305" w:rsidP="00092A1A">
            <w:pPr>
              <w:spacing w:after="160"/>
              <w:rPr>
                <w:sz w:val="16"/>
                <w:szCs w:val="16"/>
                <w:highlight w:val="cyan"/>
              </w:rPr>
            </w:pPr>
            <w:r w:rsidRPr="00523EAA">
              <w:rPr>
                <w:rFonts w:ascii="Cambria Math" w:hAnsi="Cambria Math" w:cs="Cambria Math"/>
                <w:sz w:val="16"/>
                <w:szCs w:val="16"/>
                <w:highlight w:val="cyan"/>
              </w:rPr>
              <w:t>⨁⨁⨁◯</w:t>
            </w:r>
            <w:r w:rsidRPr="00523EAA">
              <w:rPr>
                <w:sz w:val="16"/>
                <w:szCs w:val="16"/>
                <w:highlight w:val="cyan"/>
              </w:rPr>
              <w:br/>
              <w:t>Moderate</w:t>
            </w:r>
          </w:p>
        </w:tc>
      </w:tr>
      <w:tr w:rsidR="00F87305" w:rsidRPr="00523EAA" w14:paraId="5D1219F5" w14:textId="77777777" w:rsidTr="00F87305">
        <w:trPr>
          <w:trHeight w:val="400"/>
        </w:trPr>
        <w:tc>
          <w:tcPr>
            <w:tcW w:w="1243" w:type="dxa"/>
          </w:tcPr>
          <w:p w14:paraId="66A988F1" w14:textId="77777777" w:rsidR="00F87305" w:rsidRPr="00523EAA" w:rsidRDefault="00F87305" w:rsidP="00092A1A">
            <w:pPr>
              <w:spacing w:after="160"/>
              <w:rPr>
                <w:sz w:val="16"/>
                <w:szCs w:val="16"/>
                <w:highlight w:val="cyan"/>
              </w:rPr>
            </w:pPr>
            <w:r w:rsidRPr="00523EAA">
              <w:rPr>
                <w:sz w:val="16"/>
                <w:szCs w:val="16"/>
                <w:highlight w:val="cyan"/>
              </w:rPr>
              <w:lastRenderedPageBreak/>
              <w:t>HDL-C</w:t>
            </w:r>
          </w:p>
        </w:tc>
        <w:tc>
          <w:tcPr>
            <w:tcW w:w="903" w:type="dxa"/>
            <w:tcBorders>
              <w:top w:val="single" w:sz="6" w:space="0" w:color="000000"/>
              <w:left w:val="single" w:sz="6" w:space="0" w:color="000000"/>
              <w:bottom w:val="single" w:sz="6" w:space="0" w:color="000000"/>
              <w:right w:val="single" w:sz="6" w:space="0" w:color="000000"/>
            </w:tcBorders>
          </w:tcPr>
          <w:p w14:paraId="10F7780B" w14:textId="77777777" w:rsidR="00F87305" w:rsidRPr="00523EAA" w:rsidRDefault="00F87305" w:rsidP="00092A1A">
            <w:pPr>
              <w:spacing w:after="160"/>
              <w:rPr>
                <w:sz w:val="16"/>
                <w:szCs w:val="16"/>
                <w:highlight w:val="cyan"/>
              </w:rPr>
            </w:pPr>
            <w:r w:rsidRPr="00523EAA">
              <w:rPr>
                <w:sz w:val="16"/>
                <w:szCs w:val="16"/>
                <w:highlight w:val="cyan"/>
              </w:rPr>
              <w:t>10</w:t>
            </w:r>
          </w:p>
        </w:tc>
        <w:tc>
          <w:tcPr>
            <w:tcW w:w="1055" w:type="dxa"/>
            <w:tcBorders>
              <w:top w:val="single" w:sz="6" w:space="0" w:color="000000"/>
              <w:left w:val="single" w:sz="6" w:space="0" w:color="000000"/>
              <w:bottom w:val="single" w:sz="6" w:space="0" w:color="000000"/>
              <w:right w:val="single" w:sz="6" w:space="0" w:color="000000"/>
            </w:tcBorders>
          </w:tcPr>
          <w:p w14:paraId="00C50675" w14:textId="77777777" w:rsidR="00F87305" w:rsidRPr="00523EAA" w:rsidRDefault="00F87305" w:rsidP="00092A1A">
            <w:pPr>
              <w:spacing w:after="160"/>
              <w:rPr>
                <w:sz w:val="16"/>
                <w:szCs w:val="16"/>
                <w:highlight w:val="cyan"/>
              </w:rPr>
            </w:pPr>
            <w:r w:rsidRPr="00523EAA">
              <w:rPr>
                <w:sz w:val="16"/>
                <w:szCs w:val="16"/>
                <w:highlight w:val="cyan"/>
              </w:rPr>
              <w:t>RCT</w:t>
            </w:r>
          </w:p>
        </w:tc>
        <w:tc>
          <w:tcPr>
            <w:tcW w:w="1011" w:type="dxa"/>
            <w:tcBorders>
              <w:top w:val="single" w:sz="6" w:space="0" w:color="000000"/>
              <w:left w:val="single" w:sz="6" w:space="0" w:color="000000"/>
              <w:bottom w:val="single" w:sz="6" w:space="0" w:color="000000"/>
              <w:right w:val="single" w:sz="6" w:space="0" w:color="000000"/>
            </w:tcBorders>
          </w:tcPr>
          <w:p w14:paraId="21955C6B" w14:textId="77777777" w:rsidR="00F87305" w:rsidRPr="00523EAA" w:rsidRDefault="00F87305" w:rsidP="00092A1A">
            <w:pPr>
              <w:spacing w:after="160"/>
              <w:rPr>
                <w:sz w:val="16"/>
                <w:szCs w:val="16"/>
                <w:highlight w:val="cyan"/>
              </w:rPr>
            </w:pPr>
            <w:r w:rsidRPr="00523EAA">
              <w:rPr>
                <w:sz w:val="16"/>
                <w:szCs w:val="16"/>
                <w:highlight w:val="cyan"/>
              </w:rPr>
              <w:t>not serious</w:t>
            </w:r>
          </w:p>
        </w:tc>
        <w:tc>
          <w:tcPr>
            <w:tcW w:w="1202" w:type="dxa"/>
            <w:tcBorders>
              <w:top w:val="single" w:sz="6" w:space="0" w:color="000000"/>
              <w:left w:val="single" w:sz="6" w:space="0" w:color="000000"/>
              <w:bottom w:val="single" w:sz="6" w:space="0" w:color="000000"/>
              <w:right w:val="single" w:sz="6" w:space="0" w:color="000000"/>
            </w:tcBorders>
          </w:tcPr>
          <w:p w14:paraId="7A074B43" w14:textId="77777777" w:rsidR="00F87305" w:rsidRPr="00523EAA" w:rsidRDefault="00F87305" w:rsidP="00092A1A">
            <w:pPr>
              <w:spacing w:after="160"/>
              <w:rPr>
                <w:sz w:val="16"/>
                <w:szCs w:val="16"/>
                <w:highlight w:val="cyan"/>
              </w:rPr>
            </w:pPr>
            <w:proofErr w:type="spellStart"/>
            <w:r w:rsidRPr="00523EAA">
              <w:rPr>
                <w:sz w:val="16"/>
                <w:szCs w:val="16"/>
                <w:highlight w:val="cyan"/>
              </w:rPr>
              <w:t>serious</w:t>
            </w:r>
            <w:r w:rsidRPr="00523EAA">
              <w:rPr>
                <w:sz w:val="16"/>
                <w:szCs w:val="16"/>
                <w:highlight w:val="cyan"/>
                <w:vertAlign w:val="superscript"/>
              </w:rPr>
              <w:t>f</w:t>
            </w:r>
            <w:proofErr w:type="spellEnd"/>
          </w:p>
        </w:tc>
        <w:tc>
          <w:tcPr>
            <w:tcW w:w="1111" w:type="dxa"/>
            <w:tcBorders>
              <w:top w:val="single" w:sz="6" w:space="0" w:color="000000"/>
              <w:left w:val="single" w:sz="6" w:space="0" w:color="000000"/>
              <w:bottom w:val="single" w:sz="6" w:space="0" w:color="000000"/>
              <w:right w:val="single" w:sz="6" w:space="0" w:color="000000"/>
            </w:tcBorders>
          </w:tcPr>
          <w:p w14:paraId="04DF3F3E" w14:textId="77777777" w:rsidR="00F87305" w:rsidRPr="00523EAA" w:rsidRDefault="00F87305" w:rsidP="00092A1A">
            <w:pPr>
              <w:spacing w:after="160"/>
              <w:rPr>
                <w:sz w:val="16"/>
                <w:szCs w:val="16"/>
                <w:highlight w:val="cyan"/>
              </w:rPr>
            </w:pPr>
            <w:r w:rsidRPr="00523EAA">
              <w:rPr>
                <w:sz w:val="16"/>
                <w:szCs w:val="16"/>
                <w:highlight w:val="cyan"/>
              </w:rPr>
              <w:t>not serious</w:t>
            </w:r>
          </w:p>
        </w:tc>
        <w:tc>
          <w:tcPr>
            <w:tcW w:w="994" w:type="dxa"/>
            <w:tcBorders>
              <w:top w:val="single" w:sz="6" w:space="0" w:color="000000"/>
              <w:left w:val="single" w:sz="6" w:space="0" w:color="000000"/>
              <w:bottom w:val="single" w:sz="6" w:space="0" w:color="000000"/>
              <w:right w:val="single" w:sz="6" w:space="0" w:color="000000"/>
            </w:tcBorders>
          </w:tcPr>
          <w:p w14:paraId="0389ECFE" w14:textId="77777777" w:rsidR="00F87305" w:rsidRPr="00523EAA" w:rsidRDefault="00F87305" w:rsidP="00092A1A">
            <w:pPr>
              <w:spacing w:after="160"/>
              <w:rPr>
                <w:sz w:val="16"/>
                <w:szCs w:val="16"/>
                <w:highlight w:val="cyan"/>
              </w:rPr>
            </w:pPr>
            <w:proofErr w:type="spellStart"/>
            <w:r w:rsidRPr="00523EAA">
              <w:rPr>
                <w:sz w:val="16"/>
                <w:szCs w:val="16"/>
                <w:highlight w:val="cyan"/>
              </w:rPr>
              <w:t>serious</w:t>
            </w:r>
            <w:r w:rsidRPr="00523EAA">
              <w:rPr>
                <w:sz w:val="16"/>
                <w:szCs w:val="16"/>
                <w:highlight w:val="cyan"/>
                <w:vertAlign w:val="superscript"/>
              </w:rPr>
              <w:t>b</w:t>
            </w:r>
            <w:proofErr w:type="spellEnd"/>
          </w:p>
        </w:tc>
        <w:tc>
          <w:tcPr>
            <w:tcW w:w="1261" w:type="dxa"/>
            <w:tcBorders>
              <w:top w:val="single" w:sz="6" w:space="0" w:color="000000"/>
              <w:left w:val="single" w:sz="6" w:space="0" w:color="000000"/>
              <w:bottom w:val="single" w:sz="6" w:space="0" w:color="000000"/>
              <w:right w:val="single" w:sz="6" w:space="0" w:color="000000"/>
            </w:tcBorders>
          </w:tcPr>
          <w:p w14:paraId="5D5579FA" w14:textId="77777777" w:rsidR="00F87305" w:rsidRPr="00523EAA" w:rsidRDefault="00F87305" w:rsidP="00092A1A">
            <w:pPr>
              <w:spacing w:after="160"/>
              <w:rPr>
                <w:sz w:val="16"/>
                <w:szCs w:val="16"/>
                <w:highlight w:val="cyan"/>
              </w:rPr>
            </w:pPr>
            <w:r w:rsidRPr="00523EAA">
              <w:rPr>
                <w:sz w:val="16"/>
                <w:szCs w:val="16"/>
                <w:highlight w:val="cyan"/>
              </w:rPr>
              <w:t>none</w:t>
            </w:r>
          </w:p>
        </w:tc>
        <w:tc>
          <w:tcPr>
            <w:tcW w:w="1047" w:type="dxa"/>
            <w:tcBorders>
              <w:top w:val="single" w:sz="6" w:space="0" w:color="000000"/>
              <w:left w:val="single" w:sz="6" w:space="0" w:color="000000"/>
              <w:bottom w:val="single" w:sz="6" w:space="0" w:color="000000"/>
              <w:right w:val="single" w:sz="6" w:space="0" w:color="000000"/>
            </w:tcBorders>
          </w:tcPr>
          <w:p w14:paraId="33356462" w14:textId="77777777" w:rsidR="00F87305" w:rsidRPr="00523EAA" w:rsidRDefault="00F87305" w:rsidP="00092A1A">
            <w:pPr>
              <w:spacing w:after="160"/>
              <w:rPr>
                <w:sz w:val="16"/>
                <w:szCs w:val="16"/>
                <w:highlight w:val="cyan"/>
              </w:rPr>
            </w:pPr>
            <w:r w:rsidRPr="00523EAA">
              <w:rPr>
                <w:sz w:val="16"/>
                <w:szCs w:val="16"/>
                <w:highlight w:val="cyan"/>
              </w:rPr>
              <w:t>548</w:t>
            </w:r>
          </w:p>
        </w:tc>
        <w:tc>
          <w:tcPr>
            <w:tcW w:w="943" w:type="dxa"/>
            <w:tcBorders>
              <w:top w:val="single" w:sz="6" w:space="0" w:color="000000"/>
              <w:left w:val="single" w:sz="6" w:space="0" w:color="000000"/>
              <w:bottom w:val="single" w:sz="6" w:space="0" w:color="000000"/>
              <w:right w:val="single" w:sz="6" w:space="0" w:color="000000"/>
            </w:tcBorders>
          </w:tcPr>
          <w:p w14:paraId="2258C10B" w14:textId="77777777" w:rsidR="00F87305" w:rsidRPr="00523EAA" w:rsidRDefault="00F87305" w:rsidP="00092A1A">
            <w:pPr>
              <w:spacing w:after="160"/>
              <w:rPr>
                <w:sz w:val="16"/>
                <w:szCs w:val="16"/>
                <w:highlight w:val="cyan"/>
              </w:rPr>
            </w:pPr>
            <w:r w:rsidRPr="00523EAA">
              <w:rPr>
                <w:sz w:val="16"/>
                <w:szCs w:val="16"/>
                <w:highlight w:val="cyan"/>
              </w:rPr>
              <w:t>492</w:t>
            </w:r>
          </w:p>
        </w:tc>
        <w:tc>
          <w:tcPr>
            <w:tcW w:w="2204" w:type="dxa"/>
            <w:tcBorders>
              <w:top w:val="single" w:sz="6" w:space="0" w:color="000000"/>
              <w:left w:val="single" w:sz="6" w:space="0" w:color="000000"/>
              <w:bottom w:val="single" w:sz="6" w:space="0" w:color="000000"/>
              <w:right w:val="single" w:sz="6" w:space="0" w:color="000000"/>
            </w:tcBorders>
          </w:tcPr>
          <w:p w14:paraId="41F29ABD" w14:textId="77777777" w:rsidR="00F87305" w:rsidRPr="00523EAA" w:rsidRDefault="00F87305" w:rsidP="00092A1A">
            <w:pPr>
              <w:spacing w:after="160"/>
              <w:rPr>
                <w:sz w:val="16"/>
                <w:szCs w:val="16"/>
                <w:highlight w:val="cyan"/>
              </w:rPr>
            </w:pPr>
            <w:r w:rsidRPr="00523EAA">
              <w:rPr>
                <w:sz w:val="16"/>
                <w:szCs w:val="16"/>
                <w:highlight w:val="cyan"/>
              </w:rPr>
              <w:t xml:space="preserve">SMD </w:t>
            </w:r>
            <w:r w:rsidRPr="00523EAA">
              <w:rPr>
                <w:b/>
                <w:bCs/>
                <w:sz w:val="16"/>
                <w:szCs w:val="16"/>
                <w:highlight w:val="cyan"/>
              </w:rPr>
              <w:t>0.09 higher</w:t>
            </w:r>
            <w:r w:rsidRPr="00523EAA">
              <w:rPr>
                <w:sz w:val="16"/>
                <w:szCs w:val="16"/>
                <w:highlight w:val="cyan"/>
              </w:rPr>
              <w:br/>
              <w:t>(0.2 lower to 0.37 higher)</w:t>
            </w:r>
          </w:p>
        </w:tc>
        <w:tc>
          <w:tcPr>
            <w:tcW w:w="974" w:type="dxa"/>
            <w:tcBorders>
              <w:top w:val="single" w:sz="6" w:space="0" w:color="000000"/>
              <w:left w:val="single" w:sz="6" w:space="0" w:color="000000"/>
              <w:bottom w:val="single" w:sz="6" w:space="0" w:color="000000"/>
              <w:right w:val="single" w:sz="6" w:space="0" w:color="000000"/>
            </w:tcBorders>
          </w:tcPr>
          <w:p w14:paraId="1327130A" w14:textId="77777777" w:rsidR="00F87305" w:rsidRPr="00523EAA" w:rsidRDefault="00F87305" w:rsidP="00092A1A">
            <w:pPr>
              <w:spacing w:after="160"/>
              <w:rPr>
                <w:sz w:val="16"/>
                <w:szCs w:val="16"/>
                <w:highlight w:val="cyan"/>
              </w:rPr>
            </w:pPr>
            <w:r w:rsidRPr="00523EAA">
              <w:rPr>
                <w:rFonts w:ascii="Cambria Math" w:hAnsi="Cambria Math" w:cs="Cambria Math"/>
                <w:sz w:val="16"/>
                <w:szCs w:val="16"/>
                <w:highlight w:val="cyan"/>
              </w:rPr>
              <w:t>⨁⨁◯◯</w:t>
            </w:r>
            <w:r w:rsidRPr="00523EAA">
              <w:rPr>
                <w:sz w:val="16"/>
                <w:szCs w:val="16"/>
                <w:highlight w:val="cyan"/>
              </w:rPr>
              <w:br/>
              <w:t>Low</w:t>
            </w:r>
          </w:p>
        </w:tc>
      </w:tr>
      <w:tr w:rsidR="00F87305" w:rsidRPr="00523EAA" w14:paraId="36F74BD9" w14:textId="77777777" w:rsidTr="00F87305">
        <w:trPr>
          <w:trHeight w:val="400"/>
        </w:trPr>
        <w:tc>
          <w:tcPr>
            <w:tcW w:w="1243" w:type="dxa"/>
          </w:tcPr>
          <w:p w14:paraId="1A7AB61B" w14:textId="77777777" w:rsidR="00F87305" w:rsidRPr="00523EAA" w:rsidRDefault="00F87305" w:rsidP="00092A1A">
            <w:pPr>
              <w:spacing w:after="160"/>
              <w:rPr>
                <w:sz w:val="16"/>
                <w:szCs w:val="16"/>
                <w:highlight w:val="cyan"/>
              </w:rPr>
            </w:pPr>
            <w:r w:rsidRPr="00523EAA">
              <w:rPr>
                <w:sz w:val="16"/>
                <w:szCs w:val="16"/>
                <w:highlight w:val="cyan"/>
              </w:rPr>
              <w:t>LDL-C</w:t>
            </w:r>
          </w:p>
        </w:tc>
        <w:tc>
          <w:tcPr>
            <w:tcW w:w="903" w:type="dxa"/>
            <w:tcBorders>
              <w:top w:val="single" w:sz="6" w:space="0" w:color="000000"/>
              <w:left w:val="single" w:sz="6" w:space="0" w:color="000000"/>
              <w:bottom w:val="single" w:sz="6" w:space="0" w:color="000000"/>
              <w:right w:val="single" w:sz="6" w:space="0" w:color="000000"/>
            </w:tcBorders>
          </w:tcPr>
          <w:p w14:paraId="70A8E513" w14:textId="77777777" w:rsidR="00F87305" w:rsidRPr="00523EAA" w:rsidRDefault="00F87305" w:rsidP="00092A1A">
            <w:pPr>
              <w:spacing w:after="160"/>
              <w:rPr>
                <w:sz w:val="16"/>
                <w:szCs w:val="16"/>
                <w:highlight w:val="cyan"/>
              </w:rPr>
            </w:pPr>
            <w:r w:rsidRPr="00523EAA">
              <w:rPr>
                <w:sz w:val="16"/>
                <w:szCs w:val="16"/>
                <w:highlight w:val="cyan"/>
              </w:rPr>
              <w:t>7</w:t>
            </w:r>
          </w:p>
        </w:tc>
        <w:tc>
          <w:tcPr>
            <w:tcW w:w="1055" w:type="dxa"/>
            <w:tcBorders>
              <w:top w:val="single" w:sz="6" w:space="0" w:color="000000"/>
              <w:left w:val="single" w:sz="6" w:space="0" w:color="000000"/>
              <w:bottom w:val="single" w:sz="6" w:space="0" w:color="000000"/>
              <w:right w:val="single" w:sz="6" w:space="0" w:color="000000"/>
            </w:tcBorders>
          </w:tcPr>
          <w:p w14:paraId="1A68FDBE" w14:textId="77777777" w:rsidR="00F87305" w:rsidRPr="00523EAA" w:rsidRDefault="00F87305" w:rsidP="00092A1A">
            <w:pPr>
              <w:spacing w:after="160"/>
              <w:rPr>
                <w:sz w:val="16"/>
                <w:szCs w:val="16"/>
                <w:highlight w:val="cyan"/>
              </w:rPr>
            </w:pPr>
            <w:r w:rsidRPr="00523EAA">
              <w:rPr>
                <w:sz w:val="16"/>
                <w:szCs w:val="16"/>
                <w:highlight w:val="cyan"/>
              </w:rPr>
              <w:t>RCT</w:t>
            </w:r>
          </w:p>
        </w:tc>
        <w:tc>
          <w:tcPr>
            <w:tcW w:w="1011" w:type="dxa"/>
            <w:tcBorders>
              <w:top w:val="single" w:sz="6" w:space="0" w:color="000000"/>
              <w:left w:val="single" w:sz="6" w:space="0" w:color="000000"/>
              <w:bottom w:val="single" w:sz="6" w:space="0" w:color="000000"/>
              <w:right w:val="single" w:sz="6" w:space="0" w:color="000000"/>
            </w:tcBorders>
          </w:tcPr>
          <w:p w14:paraId="48DB34F8" w14:textId="77777777" w:rsidR="00F87305" w:rsidRPr="00523EAA" w:rsidRDefault="00F87305" w:rsidP="00092A1A">
            <w:pPr>
              <w:spacing w:after="160"/>
              <w:rPr>
                <w:sz w:val="16"/>
                <w:szCs w:val="16"/>
                <w:highlight w:val="cyan"/>
              </w:rPr>
            </w:pPr>
            <w:r w:rsidRPr="00523EAA">
              <w:rPr>
                <w:sz w:val="16"/>
                <w:szCs w:val="16"/>
                <w:highlight w:val="cyan"/>
              </w:rPr>
              <w:t>not serious</w:t>
            </w:r>
          </w:p>
        </w:tc>
        <w:tc>
          <w:tcPr>
            <w:tcW w:w="1202" w:type="dxa"/>
            <w:tcBorders>
              <w:top w:val="single" w:sz="6" w:space="0" w:color="000000"/>
              <w:left w:val="single" w:sz="6" w:space="0" w:color="000000"/>
              <w:bottom w:val="single" w:sz="6" w:space="0" w:color="000000"/>
              <w:right w:val="single" w:sz="6" w:space="0" w:color="000000"/>
            </w:tcBorders>
          </w:tcPr>
          <w:p w14:paraId="1C8BEADC" w14:textId="77777777" w:rsidR="00F87305" w:rsidRPr="00523EAA" w:rsidRDefault="00F87305" w:rsidP="00092A1A">
            <w:pPr>
              <w:spacing w:after="160"/>
              <w:rPr>
                <w:sz w:val="16"/>
                <w:szCs w:val="16"/>
                <w:highlight w:val="cyan"/>
              </w:rPr>
            </w:pPr>
            <w:proofErr w:type="spellStart"/>
            <w:r w:rsidRPr="00523EAA">
              <w:rPr>
                <w:sz w:val="16"/>
                <w:szCs w:val="16"/>
                <w:highlight w:val="cyan"/>
              </w:rPr>
              <w:t>serious</w:t>
            </w:r>
            <w:r w:rsidRPr="00523EAA">
              <w:rPr>
                <w:sz w:val="16"/>
                <w:szCs w:val="16"/>
                <w:highlight w:val="cyan"/>
                <w:vertAlign w:val="superscript"/>
              </w:rPr>
              <w:t>f</w:t>
            </w:r>
            <w:proofErr w:type="spellEnd"/>
          </w:p>
        </w:tc>
        <w:tc>
          <w:tcPr>
            <w:tcW w:w="1111" w:type="dxa"/>
            <w:tcBorders>
              <w:top w:val="single" w:sz="6" w:space="0" w:color="000000"/>
              <w:left w:val="single" w:sz="6" w:space="0" w:color="000000"/>
              <w:bottom w:val="single" w:sz="6" w:space="0" w:color="000000"/>
              <w:right w:val="single" w:sz="6" w:space="0" w:color="000000"/>
            </w:tcBorders>
          </w:tcPr>
          <w:p w14:paraId="3EBDA874" w14:textId="77777777" w:rsidR="00F87305" w:rsidRPr="00523EAA" w:rsidRDefault="00F87305" w:rsidP="00092A1A">
            <w:pPr>
              <w:spacing w:after="160"/>
              <w:rPr>
                <w:sz w:val="16"/>
                <w:szCs w:val="16"/>
                <w:highlight w:val="cyan"/>
              </w:rPr>
            </w:pPr>
            <w:r w:rsidRPr="00523EAA">
              <w:rPr>
                <w:sz w:val="16"/>
                <w:szCs w:val="16"/>
                <w:highlight w:val="cyan"/>
              </w:rPr>
              <w:t>not serious</w:t>
            </w:r>
          </w:p>
        </w:tc>
        <w:tc>
          <w:tcPr>
            <w:tcW w:w="994" w:type="dxa"/>
            <w:tcBorders>
              <w:top w:val="single" w:sz="6" w:space="0" w:color="000000"/>
              <w:left w:val="single" w:sz="6" w:space="0" w:color="000000"/>
              <w:bottom w:val="single" w:sz="6" w:space="0" w:color="000000"/>
              <w:right w:val="single" w:sz="6" w:space="0" w:color="000000"/>
            </w:tcBorders>
          </w:tcPr>
          <w:p w14:paraId="0CF43C44" w14:textId="77777777" w:rsidR="00F87305" w:rsidRPr="00523EAA" w:rsidRDefault="00F87305" w:rsidP="00092A1A">
            <w:pPr>
              <w:spacing w:after="160"/>
              <w:rPr>
                <w:sz w:val="16"/>
                <w:szCs w:val="16"/>
                <w:highlight w:val="cyan"/>
              </w:rPr>
            </w:pPr>
            <w:proofErr w:type="spellStart"/>
            <w:r w:rsidRPr="00523EAA">
              <w:rPr>
                <w:sz w:val="16"/>
                <w:szCs w:val="16"/>
                <w:highlight w:val="cyan"/>
              </w:rPr>
              <w:t>serious</w:t>
            </w:r>
            <w:r w:rsidRPr="00523EAA">
              <w:rPr>
                <w:sz w:val="16"/>
                <w:szCs w:val="16"/>
                <w:highlight w:val="cyan"/>
                <w:vertAlign w:val="superscript"/>
              </w:rPr>
              <w:t>b</w:t>
            </w:r>
            <w:proofErr w:type="spellEnd"/>
          </w:p>
        </w:tc>
        <w:tc>
          <w:tcPr>
            <w:tcW w:w="1261" w:type="dxa"/>
            <w:tcBorders>
              <w:top w:val="single" w:sz="6" w:space="0" w:color="000000"/>
              <w:left w:val="single" w:sz="6" w:space="0" w:color="000000"/>
              <w:bottom w:val="single" w:sz="6" w:space="0" w:color="000000"/>
              <w:right w:val="single" w:sz="6" w:space="0" w:color="000000"/>
            </w:tcBorders>
          </w:tcPr>
          <w:p w14:paraId="10B8B32E" w14:textId="77777777" w:rsidR="00F87305" w:rsidRPr="00523EAA" w:rsidRDefault="00F87305" w:rsidP="00092A1A">
            <w:pPr>
              <w:spacing w:after="160"/>
              <w:rPr>
                <w:sz w:val="16"/>
                <w:szCs w:val="16"/>
                <w:highlight w:val="cyan"/>
              </w:rPr>
            </w:pPr>
            <w:r w:rsidRPr="00523EAA">
              <w:rPr>
                <w:sz w:val="16"/>
                <w:szCs w:val="16"/>
                <w:highlight w:val="cyan"/>
              </w:rPr>
              <w:t>none</w:t>
            </w:r>
          </w:p>
        </w:tc>
        <w:tc>
          <w:tcPr>
            <w:tcW w:w="1047" w:type="dxa"/>
            <w:tcBorders>
              <w:top w:val="single" w:sz="6" w:space="0" w:color="000000"/>
              <w:left w:val="single" w:sz="6" w:space="0" w:color="000000"/>
              <w:bottom w:val="single" w:sz="6" w:space="0" w:color="000000"/>
              <w:right w:val="single" w:sz="6" w:space="0" w:color="000000"/>
            </w:tcBorders>
          </w:tcPr>
          <w:p w14:paraId="18BEA136" w14:textId="77777777" w:rsidR="00F87305" w:rsidRPr="00523EAA" w:rsidRDefault="00F87305" w:rsidP="00092A1A">
            <w:pPr>
              <w:spacing w:after="160"/>
              <w:rPr>
                <w:sz w:val="16"/>
                <w:szCs w:val="16"/>
                <w:highlight w:val="cyan"/>
              </w:rPr>
            </w:pPr>
            <w:r w:rsidRPr="00523EAA">
              <w:rPr>
                <w:sz w:val="16"/>
                <w:szCs w:val="16"/>
                <w:highlight w:val="cyan"/>
              </w:rPr>
              <w:t>477</w:t>
            </w:r>
          </w:p>
        </w:tc>
        <w:tc>
          <w:tcPr>
            <w:tcW w:w="943" w:type="dxa"/>
            <w:tcBorders>
              <w:top w:val="single" w:sz="6" w:space="0" w:color="000000"/>
              <w:left w:val="single" w:sz="6" w:space="0" w:color="000000"/>
              <w:bottom w:val="single" w:sz="6" w:space="0" w:color="000000"/>
              <w:right w:val="single" w:sz="6" w:space="0" w:color="000000"/>
            </w:tcBorders>
          </w:tcPr>
          <w:p w14:paraId="643B629E" w14:textId="77777777" w:rsidR="00F87305" w:rsidRPr="00523EAA" w:rsidRDefault="00F87305" w:rsidP="00092A1A">
            <w:pPr>
              <w:spacing w:after="160"/>
              <w:rPr>
                <w:sz w:val="16"/>
                <w:szCs w:val="16"/>
                <w:highlight w:val="cyan"/>
              </w:rPr>
            </w:pPr>
            <w:r w:rsidRPr="00523EAA">
              <w:rPr>
                <w:sz w:val="16"/>
                <w:szCs w:val="16"/>
                <w:highlight w:val="cyan"/>
              </w:rPr>
              <w:t>286</w:t>
            </w:r>
          </w:p>
        </w:tc>
        <w:tc>
          <w:tcPr>
            <w:tcW w:w="2204" w:type="dxa"/>
            <w:tcBorders>
              <w:top w:val="single" w:sz="6" w:space="0" w:color="000000"/>
              <w:left w:val="single" w:sz="6" w:space="0" w:color="000000"/>
              <w:bottom w:val="single" w:sz="6" w:space="0" w:color="000000"/>
              <w:right w:val="single" w:sz="6" w:space="0" w:color="000000"/>
            </w:tcBorders>
          </w:tcPr>
          <w:p w14:paraId="5543249C" w14:textId="77777777" w:rsidR="00F87305" w:rsidRPr="00523EAA" w:rsidRDefault="00F87305" w:rsidP="00092A1A">
            <w:pPr>
              <w:spacing w:after="160"/>
              <w:rPr>
                <w:sz w:val="16"/>
                <w:szCs w:val="16"/>
                <w:highlight w:val="cyan"/>
              </w:rPr>
            </w:pPr>
            <w:r w:rsidRPr="00523EAA">
              <w:rPr>
                <w:sz w:val="16"/>
                <w:szCs w:val="16"/>
                <w:highlight w:val="cyan"/>
              </w:rPr>
              <w:t xml:space="preserve">SMD </w:t>
            </w:r>
            <w:r w:rsidRPr="00523EAA">
              <w:rPr>
                <w:b/>
                <w:bCs/>
                <w:sz w:val="16"/>
                <w:szCs w:val="16"/>
                <w:highlight w:val="cyan"/>
              </w:rPr>
              <w:t>0.17 lower</w:t>
            </w:r>
            <w:r w:rsidRPr="00523EAA">
              <w:rPr>
                <w:sz w:val="16"/>
                <w:szCs w:val="16"/>
                <w:highlight w:val="cyan"/>
              </w:rPr>
              <w:br/>
              <w:t>(0.62 lower to 0.28 higher)</w:t>
            </w:r>
          </w:p>
        </w:tc>
        <w:tc>
          <w:tcPr>
            <w:tcW w:w="974" w:type="dxa"/>
            <w:tcBorders>
              <w:top w:val="single" w:sz="6" w:space="0" w:color="000000"/>
              <w:left w:val="single" w:sz="6" w:space="0" w:color="000000"/>
              <w:bottom w:val="single" w:sz="6" w:space="0" w:color="000000"/>
              <w:right w:val="single" w:sz="6" w:space="0" w:color="000000"/>
            </w:tcBorders>
          </w:tcPr>
          <w:p w14:paraId="0BE04D04" w14:textId="77777777" w:rsidR="00F87305" w:rsidRPr="00523EAA" w:rsidRDefault="00F87305" w:rsidP="00092A1A">
            <w:pPr>
              <w:spacing w:after="160"/>
              <w:rPr>
                <w:sz w:val="16"/>
                <w:szCs w:val="16"/>
                <w:highlight w:val="cyan"/>
              </w:rPr>
            </w:pPr>
            <w:r w:rsidRPr="00523EAA">
              <w:rPr>
                <w:rFonts w:ascii="Cambria Math" w:hAnsi="Cambria Math" w:cs="Cambria Math"/>
                <w:sz w:val="16"/>
                <w:szCs w:val="16"/>
                <w:highlight w:val="cyan"/>
              </w:rPr>
              <w:t>⨁⨁◯◯</w:t>
            </w:r>
            <w:r w:rsidRPr="00523EAA">
              <w:rPr>
                <w:sz w:val="16"/>
                <w:szCs w:val="16"/>
                <w:highlight w:val="cyan"/>
              </w:rPr>
              <w:br/>
              <w:t>Low</w:t>
            </w:r>
          </w:p>
        </w:tc>
      </w:tr>
      <w:tr w:rsidR="00F87305" w:rsidRPr="00523EAA" w14:paraId="6DFFF73B" w14:textId="77777777" w:rsidTr="00F87305">
        <w:trPr>
          <w:trHeight w:val="414"/>
        </w:trPr>
        <w:tc>
          <w:tcPr>
            <w:tcW w:w="1243" w:type="dxa"/>
          </w:tcPr>
          <w:p w14:paraId="4825A2EA" w14:textId="77777777" w:rsidR="00F87305" w:rsidRPr="00523EAA" w:rsidRDefault="00F87305" w:rsidP="00092A1A">
            <w:pPr>
              <w:spacing w:after="160"/>
              <w:rPr>
                <w:sz w:val="16"/>
                <w:szCs w:val="16"/>
                <w:highlight w:val="cyan"/>
              </w:rPr>
            </w:pPr>
            <w:r w:rsidRPr="00523EAA">
              <w:rPr>
                <w:sz w:val="16"/>
                <w:szCs w:val="16"/>
                <w:highlight w:val="cyan"/>
              </w:rPr>
              <w:t xml:space="preserve">Total cholesterol </w:t>
            </w:r>
          </w:p>
        </w:tc>
        <w:tc>
          <w:tcPr>
            <w:tcW w:w="903" w:type="dxa"/>
            <w:tcBorders>
              <w:top w:val="single" w:sz="6" w:space="0" w:color="000000"/>
              <w:left w:val="single" w:sz="6" w:space="0" w:color="000000"/>
              <w:bottom w:val="single" w:sz="6" w:space="0" w:color="000000"/>
              <w:right w:val="single" w:sz="6" w:space="0" w:color="000000"/>
            </w:tcBorders>
          </w:tcPr>
          <w:p w14:paraId="66E7D81A" w14:textId="77777777" w:rsidR="00F87305" w:rsidRPr="00523EAA" w:rsidRDefault="00F87305" w:rsidP="00092A1A">
            <w:pPr>
              <w:spacing w:after="160"/>
              <w:rPr>
                <w:sz w:val="16"/>
                <w:szCs w:val="16"/>
                <w:highlight w:val="cyan"/>
              </w:rPr>
            </w:pPr>
            <w:r w:rsidRPr="00523EAA">
              <w:rPr>
                <w:sz w:val="16"/>
                <w:szCs w:val="16"/>
                <w:highlight w:val="cyan"/>
              </w:rPr>
              <w:t>10</w:t>
            </w:r>
          </w:p>
        </w:tc>
        <w:tc>
          <w:tcPr>
            <w:tcW w:w="1055" w:type="dxa"/>
            <w:tcBorders>
              <w:top w:val="single" w:sz="6" w:space="0" w:color="000000"/>
              <w:left w:val="single" w:sz="6" w:space="0" w:color="000000"/>
              <w:bottom w:val="single" w:sz="6" w:space="0" w:color="000000"/>
              <w:right w:val="single" w:sz="6" w:space="0" w:color="000000"/>
            </w:tcBorders>
          </w:tcPr>
          <w:p w14:paraId="675A4944" w14:textId="77777777" w:rsidR="00F87305" w:rsidRPr="00523EAA" w:rsidRDefault="00F87305" w:rsidP="00092A1A">
            <w:pPr>
              <w:spacing w:after="160"/>
              <w:rPr>
                <w:sz w:val="16"/>
                <w:szCs w:val="16"/>
                <w:highlight w:val="cyan"/>
              </w:rPr>
            </w:pPr>
            <w:r w:rsidRPr="00523EAA">
              <w:rPr>
                <w:sz w:val="16"/>
                <w:szCs w:val="16"/>
                <w:highlight w:val="cyan"/>
              </w:rPr>
              <w:t>RCT</w:t>
            </w:r>
          </w:p>
        </w:tc>
        <w:tc>
          <w:tcPr>
            <w:tcW w:w="1011" w:type="dxa"/>
            <w:tcBorders>
              <w:top w:val="single" w:sz="6" w:space="0" w:color="000000"/>
              <w:left w:val="single" w:sz="6" w:space="0" w:color="000000"/>
              <w:bottom w:val="single" w:sz="6" w:space="0" w:color="000000"/>
              <w:right w:val="single" w:sz="6" w:space="0" w:color="000000"/>
            </w:tcBorders>
          </w:tcPr>
          <w:p w14:paraId="0DB99E28" w14:textId="77777777" w:rsidR="00F87305" w:rsidRPr="00523EAA" w:rsidRDefault="00F87305" w:rsidP="00092A1A">
            <w:pPr>
              <w:spacing w:after="160"/>
              <w:rPr>
                <w:sz w:val="16"/>
                <w:szCs w:val="16"/>
                <w:highlight w:val="cyan"/>
              </w:rPr>
            </w:pPr>
            <w:r w:rsidRPr="00523EAA">
              <w:rPr>
                <w:sz w:val="16"/>
                <w:szCs w:val="16"/>
                <w:highlight w:val="cyan"/>
              </w:rPr>
              <w:t>not serious</w:t>
            </w:r>
          </w:p>
        </w:tc>
        <w:tc>
          <w:tcPr>
            <w:tcW w:w="1202" w:type="dxa"/>
            <w:tcBorders>
              <w:top w:val="single" w:sz="6" w:space="0" w:color="000000"/>
              <w:left w:val="single" w:sz="6" w:space="0" w:color="000000"/>
              <w:bottom w:val="single" w:sz="6" w:space="0" w:color="000000"/>
              <w:right w:val="single" w:sz="6" w:space="0" w:color="000000"/>
            </w:tcBorders>
          </w:tcPr>
          <w:p w14:paraId="24F51FF4" w14:textId="77777777" w:rsidR="00F87305" w:rsidRPr="00523EAA" w:rsidRDefault="00F87305" w:rsidP="00092A1A">
            <w:pPr>
              <w:spacing w:after="160"/>
              <w:rPr>
                <w:sz w:val="16"/>
                <w:szCs w:val="16"/>
                <w:highlight w:val="cyan"/>
              </w:rPr>
            </w:pPr>
            <w:proofErr w:type="spellStart"/>
            <w:r w:rsidRPr="00523EAA">
              <w:rPr>
                <w:sz w:val="16"/>
                <w:szCs w:val="16"/>
                <w:highlight w:val="cyan"/>
              </w:rPr>
              <w:t>serious</w:t>
            </w:r>
            <w:r w:rsidRPr="00523EAA">
              <w:rPr>
                <w:sz w:val="16"/>
                <w:szCs w:val="16"/>
                <w:highlight w:val="cyan"/>
                <w:vertAlign w:val="superscript"/>
              </w:rPr>
              <w:t>f</w:t>
            </w:r>
            <w:proofErr w:type="spellEnd"/>
          </w:p>
        </w:tc>
        <w:tc>
          <w:tcPr>
            <w:tcW w:w="1111" w:type="dxa"/>
            <w:tcBorders>
              <w:top w:val="single" w:sz="6" w:space="0" w:color="000000"/>
              <w:left w:val="single" w:sz="6" w:space="0" w:color="000000"/>
              <w:bottom w:val="single" w:sz="6" w:space="0" w:color="000000"/>
              <w:right w:val="single" w:sz="6" w:space="0" w:color="000000"/>
            </w:tcBorders>
          </w:tcPr>
          <w:p w14:paraId="6AD788B0" w14:textId="77777777" w:rsidR="00F87305" w:rsidRPr="00523EAA" w:rsidRDefault="00F87305" w:rsidP="00092A1A">
            <w:pPr>
              <w:spacing w:after="160"/>
              <w:rPr>
                <w:sz w:val="16"/>
                <w:szCs w:val="16"/>
                <w:highlight w:val="cyan"/>
              </w:rPr>
            </w:pPr>
            <w:r w:rsidRPr="00523EAA">
              <w:rPr>
                <w:sz w:val="16"/>
                <w:szCs w:val="16"/>
                <w:highlight w:val="cyan"/>
              </w:rPr>
              <w:t>not serious</w:t>
            </w:r>
          </w:p>
        </w:tc>
        <w:tc>
          <w:tcPr>
            <w:tcW w:w="994" w:type="dxa"/>
            <w:tcBorders>
              <w:top w:val="single" w:sz="6" w:space="0" w:color="000000"/>
              <w:left w:val="single" w:sz="6" w:space="0" w:color="000000"/>
              <w:bottom w:val="single" w:sz="6" w:space="0" w:color="000000"/>
              <w:right w:val="single" w:sz="6" w:space="0" w:color="000000"/>
            </w:tcBorders>
          </w:tcPr>
          <w:p w14:paraId="69A3B8DA" w14:textId="77777777" w:rsidR="00F87305" w:rsidRPr="00523EAA" w:rsidRDefault="00F87305" w:rsidP="00092A1A">
            <w:pPr>
              <w:spacing w:after="160"/>
              <w:rPr>
                <w:sz w:val="16"/>
                <w:szCs w:val="16"/>
                <w:highlight w:val="cyan"/>
              </w:rPr>
            </w:pPr>
            <w:proofErr w:type="spellStart"/>
            <w:r w:rsidRPr="00523EAA">
              <w:rPr>
                <w:sz w:val="16"/>
                <w:szCs w:val="16"/>
                <w:highlight w:val="cyan"/>
              </w:rPr>
              <w:t>serious</w:t>
            </w:r>
            <w:r w:rsidRPr="00523EAA">
              <w:rPr>
                <w:sz w:val="16"/>
                <w:szCs w:val="16"/>
                <w:highlight w:val="cyan"/>
                <w:vertAlign w:val="superscript"/>
              </w:rPr>
              <w:t>b</w:t>
            </w:r>
            <w:proofErr w:type="spellEnd"/>
          </w:p>
        </w:tc>
        <w:tc>
          <w:tcPr>
            <w:tcW w:w="1261" w:type="dxa"/>
            <w:tcBorders>
              <w:top w:val="single" w:sz="6" w:space="0" w:color="000000"/>
              <w:left w:val="single" w:sz="6" w:space="0" w:color="000000"/>
              <w:bottom w:val="single" w:sz="6" w:space="0" w:color="000000"/>
              <w:right w:val="single" w:sz="6" w:space="0" w:color="000000"/>
            </w:tcBorders>
          </w:tcPr>
          <w:p w14:paraId="48F77935" w14:textId="77777777" w:rsidR="00F87305" w:rsidRPr="00523EAA" w:rsidRDefault="00F87305" w:rsidP="00092A1A">
            <w:pPr>
              <w:spacing w:after="160"/>
              <w:rPr>
                <w:sz w:val="16"/>
                <w:szCs w:val="16"/>
                <w:highlight w:val="cyan"/>
              </w:rPr>
            </w:pPr>
            <w:r w:rsidRPr="00523EAA">
              <w:rPr>
                <w:sz w:val="16"/>
                <w:szCs w:val="16"/>
                <w:highlight w:val="cyan"/>
              </w:rPr>
              <w:t>none</w:t>
            </w:r>
          </w:p>
        </w:tc>
        <w:tc>
          <w:tcPr>
            <w:tcW w:w="1047" w:type="dxa"/>
            <w:tcBorders>
              <w:top w:val="single" w:sz="6" w:space="0" w:color="000000"/>
              <w:left w:val="single" w:sz="6" w:space="0" w:color="000000"/>
              <w:bottom w:val="single" w:sz="6" w:space="0" w:color="000000"/>
              <w:right w:val="single" w:sz="6" w:space="0" w:color="000000"/>
            </w:tcBorders>
          </w:tcPr>
          <w:p w14:paraId="58F1C350" w14:textId="77777777" w:rsidR="00F87305" w:rsidRPr="00523EAA" w:rsidRDefault="00F87305" w:rsidP="00092A1A">
            <w:pPr>
              <w:spacing w:after="160"/>
              <w:rPr>
                <w:sz w:val="16"/>
                <w:szCs w:val="16"/>
                <w:highlight w:val="cyan"/>
              </w:rPr>
            </w:pPr>
            <w:r w:rsidRPr="00523EAA">
              <w:rPr>
                <w:sz w:val="16"/>
                <w:szCs w:val="16"/>
                <w:highlight w:val="cyan"/>
              </w:rPr>
              <w:t>738</w:t>
            </w:r>
          </w:p>
        </w:tc>
        <w:tc>
          <w:tcPr>
            <w:tcW w:w="943" w:type="dxa"/>
            <w:tcBorders>
              <w:top w:val="single" w:sz="6" w:space="0" w:color="000000"/>
              <w:left w:val="single" w:sz="6" w:space="0" w:color="000000"/>
              <w:bottom w:val="single" w:sz="6" w:space="0" w:color="000000"/>
              <w:right w:val="single" w:sz="6" w:space="0" w:color="000000"/>
            </w:tcBorders>
          </w:tcPr>
          <w:p w14:paraId="4DDEC4D4" w14:textId="77777777" w:rsidR="00F87305" w:rsidRPr="00523EAA" w:rsidRDefault="00F87305" w:rsidP="00092A1A">
            <w:pPr>
              <w:spacing w:after="160"/>
              <w:rPr>
                <w:sz w:val="16"/>
                <w:szCs w:val="16"/>
                <w:highlight w:val="cyan"/>
              </w:rPr>
            </w:pPr>
            <w:r w:rsidRPr="00523EAA">
              <w:rPr>
                <w:sz w:val="16"/>
                <w:szCs w:val="16"/>
                <w:highlight w:val="cyan"/>
              </w:rPr>
              <w:t>570</w:t>
            </w:r>
          </w:p>
        </w:tc>
        <w:tc>
          <w:tcPr>
            <w:tcW w:w="2204" w:type="dxa"/>
            <w:tcBorders>
              <w:top w:val="single" w:sz="6" w:space="0" w:color="000000"/>
              <w:left w:val="single" w:sz="6" w:space="0" w:color="000000"/>
              <w:bottom w:val="single" w:sz="6" w:space="0" w:color="000000"/>
              <w:right w:val="single" w:sz="6" w:space="0" w:color="000000"/>
            </w:tcBorders>
          </w:tcPr>
          <w:p w14:paraId="7631E103" w14:textId="77777777" w:rsidR="00F87305" w:rsidRPr="00523EAA" w:rsidRDefault="00F87305" w:rsidP="00092A1A">
            <w:pPr>
              <w:spacing w:after="160"/>
              <w:rPr>
                <w:sz w:val="16"/>
                <w:szCs w:val="16"/>
                <w:highlight w:val="cyan"/>
              </w:rPr>
            </w:pPr>
            <w:r w:rsidRPr="00523EAA">
              <w:rPr>
                <w:sz w:val="16"/>
                <w:szCs w:val="16"/>
                <w:highlight w:val="cyan"/>
              </w:rPr>
              <w:t xml:space="preserve">SMD </w:t>
            </w:r>
            <w:r w:rsidRPr="00523EAA">
              <w:rPr>
                <w:b/>
                <w:bCs/>
                <w:sz w:val="16"/>
                <w:szCs w:val="16"/>
                <w:highlight w:val="cyan"/>
              </w:rPr>
              <w:t>0.45 lower</w:t>
            </w:r>
            <w:r w:rsidRPr="00523EAA">
              <w:rPr>
                <w:sz w:val="16"/>
                <w:szCs w:val="16"/>
                <w:highlight w:val="cyan"/>
              </w:rPr>
              <w:br/>
              <w:t>(0.75 lower to 0.15 lower)</w:t>
            </w:r>
          </w:p>
        </w:tc>
        <w:tc>
          <w:tcPr>
            <w:tcW w:w="974" w:type="dxa"/>
            <w:tcBorders>
              <w:top w:val="single" w:sz="6" w:space="0" w:color="000000"/>
              <w:left w:val="single" w:sz="6" w:space="0" w:color="000000"/>
              <w:bottom w:val="single" w:sz="6" w:space="0" w:color="000000"/>
              <w:right w:val="single" w:sz="6" w:space="0" w:color="000000"/>
            </w:tcBorders>
          </w:tcPr>
          <w:p w14:paraId="729234C9" w14:textId="77777777" w:rsidR="00F87305" w:rsidRPr="00523EAA" w:rsidRDefault="00F87305" w:rsidP="00092A1A">
            <w:pPr>
              <w:spacing w:after="160"/>
              <w:rPr>
                <w:sz w:val="16"/>
                <w:szCs w:val="16"/>
                <w:highlight w:val="cyan"/>
              </w:rPr>
            </w:pPr>
            <w:r w:rsidRPr="00523EAA">
              <w:rPr>
                <w:rFonts w:ascii="Cambria Math" w:hAnsi="Cambria Math" w:cs="Cambria Math"/>
                <w:sz w:val="16"/>
                <w:szCs w:val="16"/>
                <w:highlight w:val="cyan"/>
              </w:rPr>
              <w:t>⨁⨁◯◯</w:t>
            </w:r>
            <w:r w:rsidRPr="00523EAA">
              <w:rPr>
                <w:sz w:val="16"/>
                <w:szCs w:val="16"/>
                <w:highlight w:val="cyan"/>
              </w:rPr>
              <w:br/>
              <w:t>Low</w:t>
            </w:r>
          </w:p>
        </w:tc>
      </w:tr>
      <w:tr w:rsidR="00F87305" w:rsidRPr="00523EAA" w14:paraId="528CA081" w14:textId="77777777" w:rsidTr="00F87305">
        <w:trPr>
          <w:trHeight w:val="431"/>
        </w:trPr>
        <w:tc>
          <w:tcPr>
            <w:tcW w:w="1243" w:type="dxa"/>
          </w:tcPr>
          <w:p w14:paraId="0FBC8826" w14:textId="77777777" w:rsidR="00F87305" w:rsidRPr="00523EAA" w:rsidRDefault="00F87305" w:rsidP="00092A1A">
            <w:pPr>
              <w:spacing w:after="160"/>
              <w:rPr>
                <w:sz w:val="16"/>
                <w:szCs w:val="16"/>
                <w:highlight w:val="cyan"/>
              </w:rPr>
            </w:pPr>
            <w:r w:rsidRPr="00523EAA">
              <w:rPr>
                <w:sz w:val="16"/>
                <w:szCs w:val="16"/>
                <w:highlight w:val="cyan"/>
              </w:rPr>
              <w:t xml:space="preserve">Triglyceride </w:t>
            </w:r>
          </w:p>
        </w:tc>
        <w:tc>
          <w:tcPr>
            <w:tcW w:w="903" w:type="dxa"/>
            <w:tcBorders>
              <w:top w:val="single" w:sz="6" w:space="0" w:color="000000"/>
              <w:left w:val="single" w:sz="6" w:space="0" w:color="000000"/>
              <w:bottom w:val="single" w:sz="6" w:space="0" w:color="000000"/>
              <w:right w:val="single" w:sz="6" w:space="0" w:color="000000"/>
            </w:tcBorders>
          </w:tcPr>
          <w:p w14:paraId="4EBFDB11" w14:textId="77777777" w:rsidR="00F87305" w:rsidRPr="00523EAA" w:rsidRDefault="00F87305" w:rsidP="00092A1A">
            <w:pPr>
              <w:spacing w:after="160"/>
              <w:rPr>
                <w:sz w:val="16"/>
                <w:szCs w:val="16"/>
                <w:highlight w:val="cyan"/>
              </w:rPr>
            </w:pPr>
            <w:r w:rsidRPr="00523EAA">
              <w:rPr>
                <w:sz w:val="16"/>
                <w:szCs w:val="16"/>
                <w:highlight w:val="cyan"/>
              </w:rPr>
              <w:t>11</w:t>
            </w:r>
          </w:p>
        </w:tc>
        <w:tc>
          <w:tcPr>
            <w:tcW w:w="1055" w:type="dxa"/>
            <w:tcBorders>
              <w:top w:val="single" w:sz="6" w:space="0" w:color="000000"/>
              <w:left w:val="single" w:sz="6" w:space="0" w:color="000000"/>
              <w:bottom w:val="single" w:sz="6" w:space="0" w:color="000000"/>
              <w:right w:val="single" w:sz="6" w:space="0" w:color="000000"/>
            </w:tcBorders>
          </w:tcPr>
          <w:p w14:paraId="3143FD09" w14:textId="77777777" w:rsidR="00F87305" w:rsidRPr="00523EAA" w:rsidRDefault="00F87305" w:rsidP="00092A1A">
            <w:pPr>
              <w:spacing w:after="160"/>
              <w:rPr>
                <w:sz w:val="16"/>
                <w:szCs w:val="16"/>
                <w:highlight w:val="cyan"/>
              </w:rPr>
            </w:pPr>
            <w:r w:rsidRPr="00523EAA">
              <w:rPr>
                <w:sz w:val="16"/>
                <w:szCs w:val="16"/>
                <w:highlight w:val="cyan"/>
              </w:rPr>
              <w:t>RCT</w:t>
            </w:r>
          </w:p>
        </w:tc>
        <w:tc>
          <w:tcPr>
            <w:tcW w:w="1011" w:type="dxa"/>
            <w:tcBorders>
              <w:top w:val="single" w:sz="6" w:space="0" w:color="000000"/>
              <w:left w:val="single" w:sz="6" w:space="0" w:color="000000"/>
              <w:bottom w:val="single" w:sz="6" w:space="0" w:color="000000"/>
              <w:right w:val="single" w:sz="6" w:space="0" w:color="000000"/>
            </w:tcBorders>
          </w:tcPr>
          <w:p w14:paraId="184EFE4A" w14:textId="77777777" w:rsidR="00F87305" w:rsidRPr="00523EAA" w:rsidRDefault="00F87305" w:rsidP="00092A1A">
            <w:pPr>
              <w:spacing w:after="160"/>
              <w:rPr>
                <w:sz w:val="16"/>
                <w:szCs w:val="16"/>
                <w:highlight w:val="cyan"/>
              </w:rPr>
            </w:pPr>
            <w:r w:rsidRPr="00523EAA">
              <w:rPr>
                <w:sz w:val="16"/>
                <w:szCs w:val="16"/>
                <w:highlight w:val="cyan"/>
              </w:rPr>
              <w:t>not serious</w:t>
            </w:r>
          </w:p>
        </w:tc>
        <w:tc>
          <w:tcPr>
            <w:tcW w:w="1202" w:type="dxa"/>
            <w:tcBorders>
              <w:top w:val="single" w:sz="6" w:space="0" w:color="000000"/>
              <w:left w:val="single" w:sz="6" w:space="0" w:color="000000"/>
              <w:bottom w:val="single" w:sz="6" w:space="0" w:color="000000"/>
              <w:right w:val="single" w:sz="6" w:space="0" w:color="000000"/>
            </w:tcBorders>
          </w:tcPr>
          <w:p w14:paraId="297E2351" w14:textId="77777777" w:rsidR="00F87305" w:rsidRPr="00523EAA" w:rsidRDefault="00F87305" w:rsidP="00092A1A">
            <w:pPr>
              <w:spacing w:after="160"/>
              <w:rPr>
                <w:sz w:val="16"/>
                <w:szCs w:val="16"/>
                <w:highlight w:val="cyan"/>
              </w:rPr>
            </w:pPr>
            <w:proofErr w:type="spellStart"/>
            <w:r w:rsidRPr="00523EAA">
              <w:rPr>
                <w:sz w:val="16"/>
                <w:szCs w:val="16"/>
                <w:highlight w:val="cyan"/>
              </w:rPr>
              <w:t>serious</w:t>
            </w:r>
            <w:r w:rsidRPr="00523EAA">
              <w:rPr>
                <w:sz w:val="16"/>
                <w:szCs w:val="16"/>
                <w:highlight w:val="cyan"/>
                <w:vertAlign w:val="superscript"/>
              </w:rPr>
              <w:t>f</w:t>
            </w:r>
            <w:proofErr w:type="spellEnd"/>
          </w:p>
        </w:tc>
        <w:tc>
          <w:tcPr>
            <w:tcW w:w="1111" w:type="dxa"/>
            <w:tcBorders>
              <w:top w:val="single" w:sz="6" w:space="0" w:color="000000"/>
              <w:left w:val="single" w:sz="6" w:space="0" w:color="000000"/>
              <w:bottom w:val="single" w:sz="6" w:space="0" w:color="000000"/>
              <w:right w:val="single" w:sz="6" w:space="0" w:color="000000"/>
            </w:tcBorders>
          </w:tcPr>
          <w:p w14:paraId="671DAA5F" w14:textId="77777777" w:rsidR="00F87305" w:rsidRPr="00523EAA" w:rsidRDefault="00F87305" w:rsidP="00092A1A">
            <w:pPr>
              <w:spacing w:after="160"/>
              <w:rPr>
                <w:sz w:val="16"/>
                <w:szCs w:val="16"/>
                <w:highlight w:val="cyan"/>
              </w:rPr>
            </w:pPr>
            <w:r w:rsidRPr="00523EAA">
              <w:rPr>
                <w:sz w:val="16"/>
                <w:szCs w:val="16"/>
                <w:highlight w:val="cyan"/>
              </w:rPr>
              <w:t>not serious</w:t>
            </w:r>
          </w:p>
        </w:tc>
        <w:tc>
          <w:tcPr>
            <w:tcW w:w="994" w:type="dxa"/>
            <w:tcBorders>
              <w:top w:val="single" w:sz="6" w:space="0" w:color="000000"/>
              <w:left w:val="single" w:sz="6" w:space="0" w:color="000000"/>
              <w:bottom w:val="single" w:sz="6" w:space="0" w:color="000000"/>
              <w:right w:val="single" w:sz="6" w:space="0" w:color="000000"/>
            </w:tcBorders>
          </w:tcPr>
          <w:p w14:paraId="781DF771" w14:textId="77777777" w:rsidR="00F87305" w:rsidRPr="00523EAA" w:rsidRDefault="00F87305" w:rsidP="00092A1A">
            <w:pPr>
              <w:spacing w:after="160"/>
              <w:rPr>
                <w:sz w:val="16"/>
                <w:szCs w:val="16"/>
                <w:highlight w:val="cyan"/>
              </w:rPr>
            </w:pPr>
            <w:proofErr w:type="spellStart"/>
            <w:r w:rsidRPr="00523EAA">
              <w:rPr>
                <w:sz w:val="16"/>
                <w:szCs w:val="16"/>
                <w:highlight w:val="cyan"/>
              </w:rPr>
              <w:t>serious</w:t>
            </w:r>
            <w:r w:rsidRPr="00523EAA">
              <w:rPr>
                <w:sz w:val="16"/>
                <w:szCs w:val="16"/>
                <w:highlight w:val="cyan"/>
                <w:vertAlign w:val="superscript"/>
              </w:rPr>
              <w:t>b</w:t>
            </w:r>
            <w:proofErr w:type="spellEnd"/>
          </w:p>
        </w:tc>
        <w:tc>
          <w:tcPr>
            <w:tcW w:w="1261" w:type="dxa"/>
            <w:tcBorders>
              <w:top w:val="single" w:sz="6" w:space="0" w:color="000000"/>
              <w:left w:val="single" w:sz="6" w:space="0" w:color="000000"/>
              <w:bottom w:val="single" w:sz="6" w:space="0" w:color="000000"/>
              <w:right w:val="single" w:sz="6" w:space="0" w:color="000000"/>
            </w:tcBorders>
          </w:tcPr>
          <w:p w14:paraId="30AAB0B3" w14:textId="77777777" w:rsidR="00F87305" w:rsidRPr="00523EAA" w:rsidRDefault="00F87305" w:rsidP="00092A1A">
            <w:pPr>
              <w:spacing w:after="160"/>
              <w:rPr>
                <w:sz w:val="16"/>
                <w:szCs w:val="16"/>
                <w:highlight w:val="cyan"/>
              </w:rPr>
            </w:pPr>
            <w:r w:rsidRPr="00523EAA">
              <w:rPr>
                <w:sz w:val="16"/>
                <w:szCs w:val="16"/>
                <w:highlight w:val="cyan"/>
              </w:rPr>
              <w:t>none</w:t>
            </w:r>
          </w:p>
        </w:tc>
        <w:tc>
          <w:tcPr>
            <w:tcW w:w="1047" w:type="dxa"/>
            <w:tcBorders>
              <w:top w:val="single" w:sz="6" w:space="0" w:color="000000"/>
              <w:left w:val="single" w:sz="6" w:space="0" w:color="000000"/>
              <w:bottom w:val="single" w:sz="6" w:space="0" w:color="000000"/>
              <w:right w:val="single" w:sz="6" w:space="0" w:color="000000"/>
            </w:tcBorders>
          </w:tcPr>
          <w:p w14:paraId="1F49863E" w14:textId="77777777" w:rsidR="00F87305" w:rsidRPr="00523EAA" w:rsidRDefault="00F87305" w:rsidP="00092A1A">
            <w:pPr>
              <w:spacing w:after="160"/>
              <w:rPr>
                <w:sz w:val="16"/>
                <w:szCs w:val="16"/>
                <w:highlight w:val="cyan"/>
              </w:rPr>
            </w:pPr>
            <w:r w:rsidRPr="00523EAA">
              <w:rPr>
                <w:sz w:val="16"/>
                <w:szCs w:val="16"/>
                <w:highlight w:val="cyan"/>
              </w:rPr>
              <w:t>794</w:t>
            </w:r>
          </w:p>
        </w:tc>
        <w:tc>
          <w:tcPr>
            <w:tcW w:w="943" w:type="dxa"/>
            <w:tcBorders>
              <w:top w:val="single" w:sz="6" w:space="0" w:color="000000"/>
              <w:left w:val="single" w:sz="6" w:space="0" w:color="000000"/>
              <w:bottom w:val="single" w:sz="6" w:space="0" w:color="000000"/>
              <w:right w:val="single" w:sz="6" w:space="0" w:color="000000"/>
            </w:tcBorders>
          </w:tcPr>
          <w:p w14:paraId="62AFA960" w14:textId="77777777" w:rsidR="00F87305" w:rsidRPr="00523EAA" w:rsidRDefault="00F87305" w:rsidP="00092A1A">
            <w:pPr>
              <w:spacing w:after="160"/>
              <w:rPr>
                <w:sz w:val="16"/>
                <w:szCs w:val="16"/>
                <w:highlight w:val="cyan"/>
              </w:rPr>
            </w:pPr>
            <w:r w:rsidRPr="00523EAA">
              <w:rPr>
                <w:sz w:val="16"/>
                <w:szCs w:val="16"/>
                <w:highlight w:val="cyan"/>
              </w:rPr>
              <w:t>591</w:t>
            </w:r>
          </w:p>
        </w:tc>
        <w:tc>
          <w:tcPr>
            <w:tcW w:w="2204" w:type="dxa"/>
            <w:tcBorders>
              <w:top w:val="single" w:sz="6" w:space="0" w:color="000000"/>
              <w:left w:val="single" w:sz="6" w:space="0" w:color="000000"/>
              <w:bottom w:val="single" w:sz="6" w:space="0" w:color="000000"/>
              <w:right w:val="single" w:sz="6" w:space="0" w:color="000000"/>
            </w:tcBorders>
          </w:tcPr>
          <w:p w14:paraId="0801B234" w14:textId="77777777" w:rsidR="00F87305" w:rsidRPr="00523EAA" w:rsidRDefault="00F87305" w:rsidP="00092A1A">
            <w:pPr>
              <w:spacing w:after="160"/>
              <w:rPr>
                <w:sz w:val="16"/>
                <w:szCs w:val="16"/>
                <w:highlight w:val="cyan"/>
              </w:rPr>
            </w:pPr>
            <w:r w:rsidRPr="00523EAA">
              <w:rPr>
                <w:sz w:val="16"/>
                <w:szCs w:val="16"/>
                <w:highlight w:val="cyan"/>
              </w:rPr>
              <w:t xml:space="preserve">SMD </w:t>
            </w:r>
            <w:r w:rsidRPr="00523EAA">
              <w:rPr>
                <w:b/>
                <w:bCs/>
                <w:sz w:val="16"/>
                <w:szCs w:val="16"/>
                <w:highlight w:val="cyan"/>
              </w:rPr>
              <w:t>0.42 lower</w:t>
            </w:r>
            <w:r w:rsidRPr="00523EAA">
              <w:rPr>
                <w:sz w:val="16"/>
                <w:szCs w:val="16"/>
                <w:highlight w:val="cyan"/>
              </w:rPr>
              <w:br/>
              <w:t>(0.78 lower to 0.06 lower)</w:t>
            </w:r>
          </w:p>
        </w:tc>
        <w:tc>
          <w:tcPr>
            <w:tcW w:w="974" w:type="dxa"/>
            <w:tcBorders>
              <w:top w:val="single" w:sz="6" w:space="0" w:color="000000"/>
              <w:left w:val="single" w:sz="6" w:space="0" w:color="000000"/>
              <w:bottom w:val="single" w:sz="6" w:space="0" w:color="000000"/>
              <w:right w:val="single" w:sz="6" w:space="0" w:color="000000"/>
            </w:tcBorders>
          </w:tcPr>
          <w:p w14:paraId="441E1EB3" w14:textId="77777777" w:rsidR="00F87305" w:rsidRPr="00523EAA" w:rsidRDefault="00F87305" w:rsidP="00092A1A">
            <w:pPr>
              <w:spacing w:after="160"/>
              <w:rPr>
                <w:sz w:val="16"/>
                <w:szCs w:val="16"/>
                <w:highlight w:val="cyan"/>
              </w:rPr>
            </w:pPr>
            <w:r w:rsidRPr="00523EAA">
              <w:rPr>
                <w:rFonts w:ascii="Cambria Math" w:hAnsi="Cambria Math" w:cs="Cambria Math"/>
                <w:sz w:val="16"/>
                <w:szCs w:val="16"/>
                <w:highlight w:val="cyan"/>
              </w:rPr>
              <w:t>⨁⨁◯◯</w:t>
            </w:r>
            <w:r w:rsidRPr="00523EAA">
              <w:rPr>
                <w:sz w:val="16"/>
                <w:szCs w:val="16"/>
                <w:highlight w:val="cyan"/>
              </w:rPr>
              <w:br/>
              <w:t>Low</w:t>
            </w:r>
          </w:p>
        </w:tc>
      </w:tr>
      <w:tr w:rsidR="00F87305" w:rsidRPr="00523EAA" w14:paraId="2D1554FC" w14:textId="77777777" w:rsidTr="00F87305">
        <w:trPr>
          <w:trHeight w:val="431"/>
        </w:trPr>
        <w:tc>
          <w:tcPr>
            <w:tcW w:w="1243" w:type="dxa"/>
          </w:tcPr>
          <w:p w14:paraId="77F648C8" w14:textId="77777777" w:rsidR="00F87305" w:rsidRPr="00523EAA" w:rsidRDefault="00F87305" w:rsidP="00092A1A">
            <w:pPr>
              <w:spacing w:after="160"/>
              <w:rPr>
                <w:sz w:val="16"/>
                <w:szCs w:val="16"/>
                <w:highlight w:val="cyan"/>
              </w:rPr>
            </w:pPr>
            <w:r w:rsidRPr="00523EAA">
              <w:rPr>
                <w:sz w:val="16"/>
                <w:szCs w:val="16"/>
                <w:highlight w:val="cyan"/>
              </w:rPr>
              <w:t>HbA1c</w:t>
            </w:r>
          </w:p>
        </w:tc>
        <w:tc>
          <w:tcPr>
            <w:tcW w:w="903" w:type="dxa"/>
            <w:tcBorders>
              <w:top w:val="single" w:sz="6" w:space="0" w:color="000000"/>
              <w:left w:val="single" w:sz="6" w:space="0" w:color="000000"/>
              <w:bottom w:val="single" w:sz="6" w:space="0" w:color="000000"/>
              <w:right w:val="single" w:sz="6" w:space="0" w:color="000000"/>
            </w:tcBorders>
          </w:tcPr>
          <w:p w14:paraId="3E530B48" w14:textId="77777777" w:rsidR="00F87305" w:rsidRPr="00523EAA" w:rsidRDefault="00F87305" w:rsidP="00092A1A">
            <w:pPr>
              <w:spacing w:after="160"/>
              <w:rPr>
                <w:sz w:val="16"/>
                <w:szCs w:val="16"/>
                <w:highlight w:val="cyan"/>
              </w:rPr>
            </w:pPr>
            <w:r w:rsidRPr="00523EAA">
              <w:rPr>
                <w:sz w:val="16"/>
                <w:szCs w:val="16"/>
                <w:highlight w:val="cyan"/>
              </w:rPr>
              <w:t>8</w:t>
            </w:r>
          </w:p>
        </w:tc>
        <w:tc>
          <w:tcPr>
            <w:tcW w:w="1055" w:type="dxa"/>
            <w:tcBorders>
              <w:top w:val="single" w:sz="6" w:space="0" w:color="000000"/>
              <w:left w:val="single" w:sz="6" w:space="0" w:color="000000"/>
              <w:bottom w:val="single" w:sz="6" w:space="0" w:color="000000"/>
              <w:right w:val="single" w:sz="6" w:space="0" w:color="000000"/>
            </w:tcBorders>
          </w:tcPr>
          <w:p w14:paraId="12E48EEB" w14:textId="77777777" w:rsidR="00F87305" w:rsidRPr="00523EAA" w:rsidRDefault="00F87305" w:rsidP="00092A1A">
            <w:pPr>
              <w:spacing w:after="160"/>
              <w:rPr>
                <w:sz w:val="16"/>
                <w:szCs w:val="16"/>
                <w:highlight w:val="cyan"/>
              </w:rPr>
            </w:pPr>
            <w:r w:rsidRPr="00523EAA">
              <w:rPr>
                <w:sz w:val="16"/>
                <w:szCs w:val="16"/>
                <w:highlight w:val="cyan"/>
              </w:rPr>
              <w:t>RCT</w:t>
            </w:r>
          </w:p>
        </w:tc>
        <w:tc>
          <w:tcPr>
            <w:tcW w:w="1011" w:type="dxa"/>
            <w:tcBorders>
              <w:top w:val="single" w:sz="6" w:space="0" w:color="000000"/>
              <w:left w:val="single" w:sz="6" w:space="0" w:color="000000"/>
              <w:bottom w:val="single" w:sz="6" w:space="0" w:color="000000"/>
              <w:right w:val="single" w:sz="6" w:space="0" w:color="000000"/>
            </w:tcBorders>
          </w:tcPr>
          <w:p w14:paraId="654B84F7" w14:textId="77777777" w:rsidR="00F87305" w:rsidRPr="00523EAA" w:rsidRDefault="00F87305" w:rsidP="00092A1A">
            <w:pPr>
              <w:spacing w:after="160"/>
              <w:rPr>
                <w:sz w:val="16"/>
                <w:szCs w:val="16"/>
                <w:highlight w:val="cyan"/>
              </w:rPr>
            </w:pPr>
            <w:r w:rsidRPr="00523EAA">
              <w:rPr>
                <w:sz w:val="16"/>
                <w:szCs w:val="16"/>
                <w:highlight w:val="cyan"/>
              </w:rPr>
              <w:t>not serious</w:t>
            </w:r>
          </w:p>
        </w:tc>
        <w:tc>
          <w:tcPr>
            <w:tcW w:w="1202" w:type="dxa"/>
            <w:tcBorders>
              <w:top w:val="single" w:sz="6" w:space="0" w:color="000000"/>
              <w:left w:val="single" w:sz="6" w:space="0" w:color="000000"/>
              <w:bottom w:val="single" w:sz="6" w:space="0" w:color="000000"/>
              <w:right w:val="single" w:sz="6" w:space="0" w:color="000000"/>
            </w:tcBorders>
          </w:tcPr>
          <w:p w14:paraId="1D38EF65" w14:textId="77777777" w:rsidR="00F87305" w:rsidRPr="00523EAA" w:rsidRDefault="00F87305" w:rsidP="00092A1A">
            <w:pPr>
              <w:spacing w:after="160"/>
              <w:rPr>
                <w:sz w:val="16"/>
                <w:szCs w:val="16"/>
                <w:highlight w:val="cyan"/>
              </w:rPr>
            </w:pPr>
            <w:proofErr w:type="spellStart"/>
            <w:r w:rsidRPr="00523EAA">
              <w:rPr>
                <w:sz w:val="16"/>
                <w:szCs w:val="16"/>
                <w:highlight w:val="cyan"/>
              </w:rPr>
              <w:t>serious</w:t>
            </w:r>
            <w:r w:rsidRPr="00523EAA">
              <w:rPr>
                <w:sz w:val="16"/>
                <w:szCs w:val="16"/>
                <w:highlight w:val="cyan"/>
                <w:vertAlign w:val="superscript"/>
              </w:rPr>
              <w:t>f</w:t>
            </w:r>
            <w:proofErr w:type="spellEnd"/>
          </w:p>
        </w:tc>
        <w:tc>
          <w:tcPr>
            <w:tcW w:w="1111" w:type="dxa"/>
            <w:tcBorders>
              <w:top w:val="single" w:sz="6" w:space="0" w:color="000000"/>
              <w:left w:val="single" w:sz="6" w:space="0" w:color="000000"/>
              <w:bottom w:val="single" w:sz="6" w:space="0" w:color="000000"/>
              <w:right w:val="single" w:sz="6" w:space="0" w:color="000000"/>
            </w:tcBorders>
          </w:tcPr>
          <w:p w14:paraId="2C44AC3E" w14:textId="77777777" w:rsidR="00F87305" w:rsidRPr="00523EAA" w:rsidRDefault="00F87305" w:rsidP="00092A1A">
            <w:pPr>
              <w:spacing w:after="160"/>
              <w:rPr>
                <w:sz w:val="16"/>
                <w:szCs w:val="16"/>
                <w:highlight w:val="cyan"/>
              </w:rPr>
            </w:pPr>
            <w:r w:rsidRPr="00523EAA">
              <w:rPr>
                <w:sz w:val="16"/>
                <w:szCs w:val="16"/>
                <w:highlight w:val="cyan"/>
              </w:rPr>
              <w:t>not serious</w:t>
            </w:r>
          </w:p>
        </w:tc>
        <w:tc>
          <w:tcPr>
            <w:tcW w:w="994" w:type="dxa"/>
            <w:tcBorders>
              <w:top w:val="single" w:sz="6" w:space="0" w:color="000000"/>
              <w:left w:val="single" w:sz="6" w:space="0" w:color="000000"/>
              <w:bottom w:val="single" w:sz="6" w:space="0" w:color="000000"/>
              <w:right w:val="single" w:sz="6" w:space="0" w:color="000000"/>
            </w:tcBorders>
          </w:tcPr>
          <w:p w14:paraId="619082FD" w14:textId="77777777" w:rsidR="00F87305" w:rsidRPr="00523EAA" w:rsidRDefault="00F87305" w:rsidP="00092A1A">
            <w:pPr>
              <w:spacing w:after="160"/>
              <w:rPr>
                <w:sz w:val="16"/>
                <w:szCs w:val="16"/>
                <w:highlight w:val="cyan"/>
              </w:rPr>
            </w:pPr>
            <w:proofErr w:type="spellStart"/>
            <w:r w:rsidRPr="00523EAA">
              <w:rPr>
                <w:sz w:val="16"/>
                <w:szCs w:val="16"/>
                <w:highlight w:val="cyan"/>
              </w:rPr>
              <w:t>serious</w:t>
            </w:r>
            <w:r w:rsidRPr="00523EAA">
              <w:rPr>
                <w:sz w:val="16"/>
                <w:szCs w:val="16"/>
                <w:highlight w:val="cyan"/>
                <w:vertAlign w:val="superscript"/>
              </w:rPr>
              <w:t>b</w:t>
            </w:r>
            <w:proofErr w:type="spellEnd"/>
          </w:p>
        </w:tc>
        <w:tc>
          <w:tcPr>
            <w:tcW w:w="1261" w:type="dxa"/>
            <w:tcBorders>
              <w:top w:val="single" w:sz="6" w:space="0" w:color="000000"/>
              <w:left w:val="single" w:sz="6" w:space="0" w:color="000000"/>
              <w:bottom w:val="single" w:sz="6" w:space="0" w:color="000000"/>
              <w:right w:val="single" w:sz="6" w:space="0" w:color="000000"/>
            </w:tcBorders>
          </w:tcPr>
          <w:p w14:paraId="7FFE1426" w14:textId="77777777" w:rsidR="00F87305" w:rsidRPr="00523EAA" w:rsidRDefault="00F87305" w:rsidP="00092A1A">
            <w:pPr>
              <w:spacing w:after="160"/>
              <w:rPr>
                <w:sz w:val="16"/>
                <w:szCs w:val="16"/>
                <w:highlight w:val="cyan"/>
              </w:rPr>
            </w:pPr>
            <w:r w:rsidRPr="00523EAA">
              <w:rPr>
                <w:sz w:val="16"/>
                <w:szCs w:val="16"/>
                <w:highlight w:val="cyan"/>
              </w:rPr>
              <w:t>none</w:t>
            </w:r>
          </w:p>
        </w:tc>
        <w:tc>
          <w:tcPr>
            <w:tcW w:w="1047" w:type="dxa"/>
            <w:tcBorders>
              <w:top w:val="single" w:sz="6" w:space="0" w:color="000000"/>
              <w:left w:val="single" w:sz="6" w:space="0" w:color="000000"/>
              <w:bottom w:val="single" w:sz="6" w:space="0" w:color="000000"/>
              <w:right w:val="single" w:sz="6" w:space="0" w:color="000000"/>
            </w:tcBorders>
          </w:tcPr>
          <w:p w14:paraId="5157F9C1" w14:textId="77777777" w:rsidR="00F87305" w:rsidRPr="00523EAA" w:rsidRDefault="00F87305" w:rsidP="00092A1A">
            <w:pPr>
              <w:spacing w:after="160"/>
              <w:rPr>
                <w:sz w:val="16"/>
                <w:szCs w:val="16"/>
                <w:highlight w:val="cyan"/>
              </w:rPr>
            </w:pPr>
            <w:r w:rsidRPr="00523EAA">
              <w:rPr>
                <w:sz w:val="16"/>
                <w:szCs w:val="16"/>
                <w:highlight w:val="cyan"/>
              </w:rPr>
              <w:t>419</w:t>
            </w:r>
          </w:p>
        </w:tc>
        <w:tc>
          <w:tcPr>
            <w:tcW w:w="943" w:type="dxa"/>
            <w:tcBorders>
              <w:top w:val="single" w:sz="6" w:space="0" w:color="000000"/>
              <w:left w:val="single" w:sz="6" w:space="0" w:color="000000"/>
              <w:bottom w:val="single" w:sz="6" w:space="0" w:color="000000"/>
              <w:right w:val="single" w:sz="6" w:space="0" w:color="000000"/>
            </w:tcBorders>
          </w:tcPr>
          <w:p w14:paraId="37153602" w14:textId="77777777" w:rsidR="00F87305" w:rsidRPr="00523EAA" w:rsidRDefault="00F87305" w:rsidP="00092A1A">
            <w:pPr>
              <w:spacing w:after="160"/>
              <w:rPr>
                <w:sz w:val="16"/>
                <w:szCs w:val="16"/>
                <w:highlight w:val="cyan"/>
              </w:rPr>
            </w:pPr>
            <w:r w:rsidRPr="00523EAA">
              <w:rPr>
                <w:sz w:val="16"/>
                <w:szCs w:val="16"/>
                <w:highlight w:val="cyan"/>
              </w:rPr>
              <w:t>233</w:t>
            </w:r>
          </w:p>
        </w:tc>
        <w:tc>
          <w:tcPr>
            <w:tcW w:w="2204" w:type="dxa"/>
            <w:tcBorders>
              <w:top w:val="single" w:sz="6" w:space="0" w:color="000000"/>
              <w:left w:val="single" w:sz="6" w:space="0" w:color="000000"/>
              <w:bottom w:val="single" w:sz="6" w:space="0" w:color="000000"/>
              <w:right w:val="single" w:sz="6" w:space="0" w:color="000000"/>
            </w:tcBorders>
          </w:tcPr>
          <w:p w14:paraId="43C5BCD9" w14:textId="77777777" w:rsidR="00F87305" w:rsidRPr="00523EAA" w:rsidRDefault="00F87305" w:rsidP="00092A1A">
            <w:pPr>
              <w:spacing w:after="160"/>
              <w:rPr>
                <w:sz w:val="16"/>
                <w:szCs w:val="16"/>
                <w:highlight w:val="cyan"/>
              </w:rPr>
            </w:pPr>
            <w:r w:rsidRPr="00523EAA">
              <w:rPr>
                <w:sz w:val="16"/>
                <w:szCs w:val="16"/>
                <w:highlight w:val="cyan"/>
              </w:rPr>
              <w:t xml:space="preserve">SMD </w:t>
            </w:r>
            <w:r w:rsidRPr="00523EAA">
              <w:rPr>
                <w:b/>
                <w:bCs/>
                <w:sz w:val="16"/>
                <w:szCs w:val="16"/>
                <w:highlight w:val="cyan"/>
              </w:rPr>
              <w:t>0.52 lower</w:t>
            </w:r>
            <w:r w:rsidRPr="00523EAA">
              <w:rPr>
                <w:sz w:val="16"/>
                <w:szCs w:val="16"/>
                <w:highlight w:val="cyan"/>
              </w:rPr>
              <w:br/>
              <w:t>(0.93 lower to 0.1 lower)</w:t>
            </w:r>
          </w:p>
        </w:tc>
        <w:tc>
          <w:tcPr>
            <w:tcW w:w="974" w:type="dxa"/>
            <w:tcBorders>
              <w:top w:val="single" w:sz="6" w:space="0" w:color="000000"/>
              <w:left w:val="single" w:sz="6" w:space="0" w:color="000000"/>
              <w:bottom w:val="single" w:sz="6" w:space="0" w:color="000000"/>
              <w:right w:val="single" w:sz="6" w:space="0" w:color="000000"/>
            </w:tcBorders>
          </w:tcPr>
          <w:p w14:paraId="13EAADAC" w14:textId="77777777" w:rsidR="00F87305" w:rsidRPr="00523EAA" w:rsidRDefault="00F87305" w:rsidP="00092A1A">
            <w:pPr>
              <w:spacing w:after="160"/>
              <w:rPr>
                <w:sz w:val="16"/>
                <w:szCs w:val="16"/>
                <w:highlight w:val="cyan"/>
              </w:rPr>
            </w:pPr>
            <w:r w:rsidRPr="00523EAA">
              <w:rPr>
                <w:rFonts w:ascii="Cambria Math" w:hAnsi="Cambria Math" w:cs="Cambria Math"/>
                <w:sz w:val="16"/>
                <w:szCs w:val="16"/>
                <w:highlight w:val="cyan"/>
              </w:rPr>
              <w:t>⨁⨁◯◯</w:t>
            </w:r>
            <w:r w:rsidRPr="00523EAA">
              <w:rPr>
                <w:sz w:val="16"/>
                <w:szCs w:val="16"/>
                <w:highlight w:val="cyan"/>
              </w:rPr>
              <w:br/>
              <w:t>Low</w:t>
            </w:r>
          </w:p>
        </w:tc>
      </w:tr>
      <w:tr w:rsidR="00F87305" w:rsidRPr="00523EAA" w14:paraId="3731E86E" w14:textId="77777777" w:rsidTr="00F87305">
        <w:trPr>
          <w:trHeight w:val="431"/>
        </w:trPr>
        <w:tc>
          <w:tcPr>
            <w:tcW w:w="1243" w:type="dxa"/>
          </w:tcPr>
          <w:p w14:paraId="266A158D" w14:textId="77777777" w:rsidR="00F87305" w:rsidRPr="00523EAA" w:rsidRDefault="00F87305" w:rsidP="00092A1A">
            <w:pPr>
              <w:spacing w:after="160"/>
              <w:rPr>
                <w:sz w:val="16"/>
                <w:szCs w:val="16"/>
                <w:highlight w:val="cyan"/>
              </w:rPr>
            </w:pPr>
            <w:r w:rsidRPr="00523EAA">
              <w:rPr>
                <w:sz w:val="16"/>
                <w:szCs w:val="16"/>
                <w:highlight w:val="cyan"/>
              </w:rPr>
              <w:t xml:space="preserve">Fasting blood glucose </w:t>
            </w:r>
          </w:p>
        </w:tc>
        <w:tc>
          <w:tcPr>
            <w:tcW w:w="903" w:type="dxa"/>
            <w:tcBorders>
              <w:top w:val="single" w:sz="6" w:space="0" w:color="000000"/>
              <w:left w:val="single" w:sz="6" w:space="0" w:color="000000"/>
              <w:bottom w:val="single" w:sz="6" w:space="0" w:color="000000"/>
              <w:right w:val="single" w:sz="6" w:space="0" w:color="000000"/>
            </w:tcBorders>
          </w:tcPr>
          <w:p w14:paraId="4EC97912" w14:textId="77777777" w:rsidR="00F87305" w:rsidRPr="00523EAA" w:rsidRDefault="00F87305" w:rsidP="00092A1A">
            <w:pPr>
              <w:spacing w:after="160"/>
              <w:rPr>
                <w:sz w:val="16"/>
                <w:szCs w:val="16"/>
                <w:highlight w:val="cyan"/>
              </w:rPr>
            </w:pPr>
            <w:r w:rsidRPr="00523EAA">
              <w:rPr>
                <w:sz w:val="16"/>
                <w:szCs w:val="16"/>
                <w:highlight w:val="cyan"/>
              </w:rPr>
              <w:t>9</w:t>
            </w:r>
          </w:p>
        </w:tc>
        <w:tc>
          <w:tcPr>
            <w:tcW w:w="1055" w:type="dxa"/>
            <w:tcBorders>
              <w:top w:val="single" w:sz="6" w:space="0" w:color="000000"/>
              <w:left w:val="single" w:sz="6" w:space="0" w:color="000000"/>
              <w:bottom w:val="single" w:sz="6" w:space="0" w:color="000000"/>
              <w:right w:val="single" w:sz="6" w:space="0" w:color="000000"/>
            </w:tcBorders>
          </w:tcPr>
          <w:p w14:paraId="22367FE2" w14:textId="77777777" w:rsidR="00F87305" w:rsidRPr="00523EAA" w:rsidRDefault="00F87305" w:rsidP="00092A1A">
            <w:pPr>
              <w:spacing w:after="160"/>
              <w:rPr>
                <w:sz w:val="16"/>
                <w:szCs w:val="16"/>
                <w:highlight w:val="cyan"/>
              </w:rPr>
            </w:pPr>
            <w:r w:rsidRPr="00523EAA">
              <w:rPr>
                <w:sz w:val="16"/>
                <w:szCs w:val="16"/>
                <w:highlight w:val="cyan"/>
              </w:rPr>
              <w:t>RCT</w:t>
            </w:r>
          </w:p>
        </w:tc>
        <w:tc>
          <w:tcPr>
            <w:tcW w:w="1011" w:type="dxa"/>
            <w:tcBorders>
              <w:top w:val="single" w:sz="6" w:space="0" w:color="000000"/>
              <w:left w:val="single" w:sz="6" w:space="0" w:color="000000"/>
              <w:bottom w:val="single" w:sz="6" w:space="0" w:color="000000"/>
              <w:right w:val="single" w:sz="6" w:space="0" w:color="000000"/>
            </w:tcBorders>
          </w:tcPr>
          <w:p w14:paraId="1FD4BA80" w14:textId="77777777" w:rsidR="00F87305" w:rsidRPr="00523EAA" w:rsidRDefault="00F87305" w:rsidP="00092A1A">
            <w:pPr>
              <w:spacing w:after="160"/>
              <w:rPr>
                <w:sz w:val="16"/>
                <w:szCs w:val="16"/>
                <w:highlight w:val="cyan"/>
              </w:rPr>
            </w:pPr>
            <w:r w:rsidRPr="00523EAA">
              <w:rPr>
                <w:sz w:val="16"/>
                <w:szCs w:val="16"/>
                <w:highlight w:val="cyan"/>
              </w:rPr>
              <w:t>not serious</w:t>
            </w:r>
          </w:p>
        </w:tc>
        <w:tc>
          <w:tcPr>
            <w:tcW w:w="1202" w:type="dxa"/>
            <w:tcBorders>
              <w:top w:val="single" w:sz="6" w:space="0" w:color="000000"/>
              <w:left w:val="single" w:sz="6" w:space="0" w:color="000000"/>
              <w:bottom w:val="single" w:sz="6" w:space="0" w:color="000000"/>
              <w:right w:val="single" w:sz="6" w:space="0" w:color="000000"/>
            </w:tcBorders>
          </w:tcPr>
          <w:p w14:paraId="3F037939" w14:textId="77777777" w:rsidR="00F87305" w:rsidRPr="00523EAA" w:rsidRDefault="00F87305" w:rsidP="00092A1A">
            <w:pPr>
              <w:spacing w:after="160"/>
              <w:rPr>
                <w:sz w:val="16"/>
                <w:szCs w:val="16"/>
                <w:highlight w:val="cyan"/>
              </w:rPr>
            </w:pPr>
            <w:proofErr w:type="spellStart"/>
            <w:r w:rsidRPr="00523EAA">
              <w:rPr>
                <w:sz w:val="16"/>
                <w:szCs w:val="16"/>
                <w:highlight w:val="cyan"/>
              </w:rPr>
              <w:t>serious</w:t>
            </w:r>
            <w:r w:rsidRPr="00523EAA">
              <w:rPr>
                <w:sz w:val="16"/>
                <w:szCs w:val="16"/>
                <w:highlight w:val="cyan"/>
                <w:vertAlign w:val="superscript"/>
              </w:rPr>
              <w:t>f</w:t>
            </w:r>
            <w:proofErr w:type="spellEnd"/>
          </w:p>
        </w:tc>
        <w:tc>
          <w:tcPr>
            <w:tcW w:w="1111" w:type="dxa"/>
            <w:tcBorders>
              <w:top w:val="single" w:sz="6" w:space="0" w:color="000000"/>
              <w:left w:val="single" w:sz="6" w:space="0" w:color="000000"/>
              <w:bottom w:val="single" w:sz="6" w:space="0" w:color="000000"/>
              <w:right w:val="single" w:sz="6" w:space="0" w:color="000000"/>
            </w:tcBorders>
          </w:tcPr>
          <w:p w14:paraId="034E4672" w14:textId="77777777" w:rsidR="00F87305" w:rsidRPr="00523EAA" w:rsidRDefault="00F87305" w:rsidP="00092A1A">
            <w:pPr>
              <w:spacing w:after="160"/>
              <w:rPr>
                <w:sz w:val="16"/>
                <w:szCs w:val="16"/>
                <w:highlight w:val="cyan"/>
              </w:rPr>
            </w:pPr>
            <w:r w:rsidRPr="00523EAA">
              <w:rPr>
                <w:sz w:val="16"/>
                <w:szCs w:val="16"/>
                <w:highlight w:val="cyan"/>
              </w:rPr>
              <w:t>not serious</w:t>
            </w:r>
          </w:p>
        </w:tc>
        <w:tc>
          <w:tcPr>
            <w:tcW w:w="994" w:type="dxa"/>
            <w:tcBorders>
              <w:top w:val="single" w:sz="6" w:space="0" w:color="000000"/>
              <w:left w:val="single" w:sz="6" w:space="0" w:color="000000"/>
              <w:bottom w:val="single" w:sz="6" w:space="0" w:color="000000"/>
              <w:right w:val="single" w:sz="6" w:space="0" w:color="000000"/>
            </w:tcBorders>
          </w:tcPr>
          <w:p w14:paraId="6CF12282" w14:textId="77777777" w:rsidR="00F87305" w:rsidRPr="00523EAA" w:rsidRDefault="00F87305" w:rsidP="00092A1A">
            <w:pPr>
              <w:spacing w:after="160"/>
              <w:rPr>
                <w:sz w:val="16"/>
                <w:szCs w:val="16"/>
                <w:highlight w:val="cyan"/>
              </w:rPr>
            </w:pPr>
            <w:proofErr w:type="spellStart"/>
            <w:r w:rsidRPr="00523EAA">
              <w:rPr>
                <w:sz w:val="16"/>
                <w:szCs w:val="16"/>
                <w:highlight w:val="cyan"/>
              </w:rPr>
              <w:t>serious</w:t>
            </w:r>
            <w:r w:rsidRPr="00523EAA">
              <w:rPr>
                <w:sz w:val="16"/>
                <w:szCs w:val="16"/>
                <w:highlight w:val="cyan"/>
                <w:vertAlign w:val="superscript"/>
              </w:rPr>
              <w:t>b</w:t>
            </w:r>
            <w:proofErr w:type="spellEnd"/>
          </w:p>
        </w:tc>
        <w:tc>
          <w:tcPr>
            <w:tcW w:w="1261" w:type="dxa"/>
            <w:tcBorders>
              <w:top w:val="single" w:sz="6" w:space="0" w:color="000000"/>
              <w:left w:val="single" w:sz="6" w:space="0" w:color="000000"/>
              <w:bottom w:val="single" w:sz="6" w:space="0" w:color="000000"/>
              <w:right w:val="single" w:sz="6" w:space="0" w:color="000000"/>
            </w:tcBorders>
          </w:tcPr>
          <w:p w14:paraId="79C5BDAD" w14:textId="77777777" w:rsidR="00F87305" w:rsidRPr="00523EAA" w:rsidRDefault="00F87305" w:rsidP="00092A1A">
            <w:pPr>
              <w:spacing w:after="160"/>
              <w:rPr>
                <w:sz w:val="16"/>
                <w:szCs w:val="16"/>
                <w:highlight w:val="cyan"/>
              </w:rPr>
            </w:pPr>
            <w:r w:rsidRPr="00523EAA">
              <w:rPr>
                <w:sz w:val="16"/>
                <w:szCs w:val="16"/>
                <w:highlight w:val="cyan"/>
              </w:rPr>
              <w:t>none</w:t>
            </w:r>
          </w:p>
        </w:tc>
        <w:tc>
          <w:tcPr>
            <w:tcW w:w="1047" w:type="dxa"/>
            <w:tcBorders>
              <w:top w:val="single" w:sz="6" w:space="0" w:color="000000"/>
              <w:left w:val="single" w:sz="6" w:space="0" w:color="000000"/>
              <w:bottom w:val="single" w:sz="6" w:space="0" w:color="000000"/>
              <w:right w:val="single" w:sz="6" w:space="0" w:color="000000"/>
            </w:tcBorders>
          </w:tcPr>
          <w:p w14:paraId="320A8EB5" w14:textId="77777777" w:rsidR="00F87305" w:rsidRPr="00523EAA" w:rsidRDefault="00F87305" w:rsidP="00092A1A">
            <w:pPr>
              <w:spacing w:after="160"/>
              <w:rPr>
                <w:sz w:val="16"/>
                <w:szCs w:val="16"/>
                <w:highlight w:val="cyan"/>
              </w:rPr>
            </w:pPr>
            <w:r w:rsidRPr="00523EAA">
              <w:rPr>
                <w:sz w:val="16"/>
                <w:szCs w:val="16"/>
                <w:highlight w:val="cyan"/>
              </w:rPr>
              <w:t>712</w:t>
            </w:r>
          </w:p>
        </w:tc>
        <w:tc>
          <w:tcPr>
            <w:tcW w:w="943" w:type="dxa"/>
            <w:tcBorders>
              <w:top w:val="single" w:sz="6" w:space="0" w:color="000000"/>
              <w:left w:val="single" w:sz="6" w:space="0" w:color="000000"/>
              <w:bottom w:val="single" w:sz="6" w:space="0" w:color="000000"/>
              <w:right w:val="single" w:sz="6" w:space="0" w:color="000000"/>
            </w:tcBorders>
          </w:tcPr>
          <w:p w14:paraId="5A118F24" w14:textId="77777777" w:rsidR="00F87305" w:rsidRPr="00523EAA" w:rsidRDefault="00F87305" w:rsidP="00092A1A">
            <w:pPr>
              <w:spacing w:after="160"/>
              <w:rPr>
                <w:sz w:val="16"/>
                <w:szCs w:val="16"/>
                <w:highlight w:val="cyan"/>
              </w:rPr>
            </w:pPr>
            <w:r w:rsidRPr="00523EAA">
              <w:rPr>
                <w:sz w:val="16"/>
                <w:szCs w:val="16"/>
                <w:highlight w:val="cyan"/>
              </w:rPr>
              <w:t>507</w:t>
            </w:r>
          </w:p>
        </w:tc>
        <w:tc>
          <w:tcPr>
            <w:tcW w:w="2204" w:type="dxa"/>
            <w:tcBorders>
              <w:top w:val="single" w:sz="6" w:space="0" w:color="000000"/>
              <w:left w:val="single" w:sz="6" w:space="0" w:color="000000"/>
              <w:bottom w:val="single" w:sz="6" w:space="0" w:color="000000"/>
              <w:right w:val="single" w:sz="6" w:space="0" w:color="000000"/>
            </w:tcBorders>
          </w:tcPr>
          <w:p w14:paraId="6EAD4CAA" w14:textId="77777777" w:rsidR="00F87305" w:rsidRPr="00523EAA" w:rsidRDefault="00F87305" w:rsidP="00092A1A">
            <w:pPr>
              <w:spacing w:after="160"/>
              <w:rPr>
                <w:sz w:val="16"/>
                <w:szCs w:val="16"/>
                <w:highlight w:val="cyan"/>
              </w:rPr>
            </w:pPr>
            <w:r w:rsidRPr="00523EAA">
              <w:rPr>
                <w:sz w:val="16"/>
                <w:szCs w:val="16"/>
                <w:highlight w:val="cyan"/>
              </w:rPr>
              <w:t xml:space="preserve">SMD </w:t>
            </w:r>
            <w:r w:rsidRPr="00523EAA">
              <w:rPr>
                <w:b/>
                <w:bCs/>
                <w:sz w:val="16"/>
                <w:szCs w:val="16"/>
                <w:highlight w:val="cyan"/>
              </w:rPr>
              <w:t>0.92 lower</w:t>
            </w:r>
            <w:r w:rsidRPr="00523EAA">
              <w:rPr>
                <w:sz w:val="16"/>
                <w:szCs w:val="16"/>
                <w:highlight w:val="cyan"/>
              </w:rPr>
              <w:br/>
              <w:t>(1.85 lower to 0.02 higher)</w:t>
            </w:r>
          </w:p>
        </w:tc>
        <w:tc>
          <w:tcPr>
            <w:tcW w:w="974" w:type="dxa"/>
            <w:tcBorders>
              <w:top w:val="single" w:sz="6" w:space="0" w:color="000000"/>
              <w:left w:val="single" w:sz="6" w:space="0" w:color="000000"/>
              <w:bottom w:val="single" w:sz="6" w:space="0" w:color="000000"/>
              <w:right w:val="single" w:sz="6" w:space="0" w:color="000000"/>
            </w:tcBorders>
          </w:tcPr>
          <w:p w14:paraId="096307E1" w14:textId="77777777" w:rsidR="00F87305" w:rsidRPr="00523EAA" w:rsidRDefault="00F87305" w:rsidP="00092A1A">
            <w:pPr>
              <w:spacing w:after="160"/>
              <w:rPr>
                <w:sz w:val="16"/>
                <w:szCs w:val="16"/>
                <w:highlight w:val="cyan"/>
              </w:rPr>
            </w:pPr>
            <w:r w:rsidRPr="00523EAA">
              <w:rPr>
                <w:rFonts w:ascii="Cambria Math" w:hAnsi="Cambria Math" w:cs="Cambria Math"/>
                <w:sz w:val="16"/>
                <w:szCs w:val="16"/>
                <w:highlight w:val="cyan"/>
              </w:rPr>
              <w:t>⨁⨁◯◯</w:t>
            </w:r>
            <w:r w:rsidRPr="00523EAA">
              <w:rPr>
                <w:sz w:val="16"/>
                <w:szCs w:val="16"/>
                <w:highlight w:val="cyan"/>
              </w:rPr>
              <w:br/>
              <w:t>Low</w:t>
            </w:r>
          </w:p>
        </w:tc>
      </w:tr>
      <w:tr w:rsidR="00F87305" w:rsidRPr="00523EAA" w14:paraId="34D76950" w14:textId="77777777" w:rsidTr="00F87305">
        <w:trPr>
          <w:trHeight w:val="431"/>
        </w:trPr>
        <w:tc>
          <w:tcPr>
            <w:tcW w:w="1243" w:type="dxa"/>
          </w:tcPr>
          <w:p w14:paraId="10AE8574" w14:textId="77777777" w:rsidR="00F87305" w:rsidRPr="00523EAA" w:rsidRDefault="00F87305" w:rsidP="00092A1A">
            <w:pPr>
              <w:spacing w:after="160"/>
              <w:rPr>
                <w:sz w:val="16"/>
                <w:szCs w:val="16"/>
                <w:highlight w:val="cyan"/>
              </w:rPr>
            </w:pPr>
            <w:r w:rsidRPr="00523EAA">
              <w:rPr>
                <w:sz w:val="16"/>
                <w:szCs w:val="16"/>
                <w:highlight w:val="cyan"/>
              </w:rPr>
              <w:t xml:space="preserve">Fasting plasma insulin  </w:t>
            </w:r>
          </w:p>
        </w:tc>
        <w:tc>
          <w:tcPr>
            <w:tcW w:w="903" w:type="dxa"/>
            <w:tcBorders>
              <w:top w:val="single" w:sz="6" w:space="0" w:color="000000"/>
              <w:left w:val="single" w:sz="6" w:space="0" w:color="000000"/>
              <w:bottom w:val="single" w:sz="6" w:space="0" w:color="000000"/>
              <w:right w:val="single" w:sz="6" w:space="0" w:color="000000"/>
            </w:tcBorders>
          </w:tcPr>
          <w:p w14:paraId="12425D2E" w14:textId="77777777" w:rsidR="00F87305" w:rsidRPr="00523EAA" w:rsidRDefault="00F87305" w:rsidP="00092A1A">
            <w:pPr>
              <w:spacing w:after="160"/>
              <w:rPr>
                <w:sz w:val="16"/>
                <w:szCs w:val="16"/>
                <w:highlight w:val="cyan"/>
              </w:rPr>
            </w:pPr>
            <w:r w:rsidRPr="00523EAA">
              <w:rPr>
                <w:sz w:val="16"/>
                <w:szCs w:val="16"/>
                <w:highlight w:val="cyan"/>
              </w:rPr>
              <w:t>7</w:t>
            </w:r>
          </w:p>
        </w:tc>
        <w:tc>
          <w:tcPr>
            <w:tcW w:w="1055" w:type="dxa"/>
            <w:tcBorders>
              <w:top w:val="single" w:sz="6" w:space="0" w:color="000000"/>
              <w:left w:val="single" w:sz="6" w:space="0" w:color="000000"/>
              <w:bottom w:val="single" w:sz="6" w:space="0" w:color="000000"/>
              <w:right w:val="single" w:sz="6" w:space="0" w:color="000000"/>
            </w:tcBorders>
          </w:tcPr>
          <w:p w14:paraId="16FD5D5E" w14:textId="77777777" w:rsidR="00F87305" w:rsidRPr="00523EAA" w:rsidRDefault="00F87305" w:rsidP="00092A1A">
            <w:pPr>
              <w:spacing w:after="160"/>
              <w:rPr>
                <w:sz w:val="16"/>
                <w:szCs w:val="16"/>
                <w:highlight w:val="cyan"/>
              </w:rPr>
            </w:pPr>
            <w:r w:rsidRPr="00523EAA">
              <w:rPr>
                <w:sz w:val="16"/>
                <w:szCs w:val="16"/>
                <w:highlight w:val="cyan"/>
              </w:rPr>
              <w:t>RCT</w:t>
            </w:r>
          </w:p>
        </w:tc>
        <w:tc>
          <w:tcPr>
            <w:tcW w:w="1011" w:type="dxa"/>
            <w:tcBorders>
              <w:top w:val="single" w:sz="6" w:space="0" w:color="000000"/>
              <w:left w:val="single" w:sz="6" w:space="0" w:color="000000"/>
              <w:bottom w:val="single" w:sz="6" w:space="0" w:color="000000"/>
              <w:right w:val="single" w:sz="6" w:space="0" w:color="000000"/>
            </w:tcBorders>
          </w:tcPr>
          <w:p w14:paraId="10F3A6B5" w14:textId="77777777" w:rsidR="00F87305" w:rsidRPr="00523EAA" w:rsidRDefault="00F87305" w:rsidP="00092A1A">
            <w:pPr>
              <w:spacing w:after="160"/>
              <w:rPr>
                <w:sz w:val="16"/>
                <w:szCs w:val="16"/>
                <w:highlight w:val="cyan"/>
              </w:rPr>
            </w:pPr>
            <w:r w:rsidRPr="00523EAA">
              <w:rPr>
                <w:sz w:val="16"/>
                <w:szCs w:val="16"/>
                <w:highlight w:val="cyan"/>
              </w:rPr>
              <w:t>not serious</w:t>
            </w:r>
          </w:p>
        </w:tc>
        <w:tc>
          <w:tcPr>
            <w:tcW w:w="1202" w:type="dxa"/>
            <w:tcBorders>
              <w:top w:val="single" w:sz="6" w:space="0" w:color="000000"/>
              <w:left w:val="single" w:sz="6" w:space="0" w:color="000000"/>
              <w:bottom w:val="single" w:sz="6" w:space="0" w:color="000000"/>
              <w:right w:val="single" w:sz="6" w:space="0" w:color="000000"/>
            </w:tcBorders>
          </w:tcPr>
          <w:p w14:paraId="6E4F3323" w14:textId="77777777" w:rsidR="00F87305" w:rsidRPr="00523EAA" w:rsidRDefault="00F87305" w:rsidP="00092A1A">
            <w:pPr>
              <w:spacing w:after="160"/>
              <w:rPr>
                <w:sz w:val="16"/>
                <w:szCs w:val="16"/>
                <w:highlight w:val="cyan"/>
              </w:rPr>
            </w:pPr>
            <w:proofErr w:type="spellStart"/>
            <w:r w:rsidRPr="00523EAA">
              <w:rPr>
                <w:sz w:val="16"/>
                <w:szCs w:val="16"/>
                <w:highlight w:val="cyan"/>
              </w:rPr>
              <w:t>serious</w:t>
            </w:r>
            <w:r w:rsidRPr="00523EAA">
              <w:rPr>
                <w:sz w:val="16"/>
                <w:szCs w:val="16"/>
                <w:highlight w:val="cyan"/>
                <w:vertAlign w:val="superscript"/>
              </w:rPr>
              <w:t>f</w:t>
            </w:r>
            <w:proofErr w:type="spellEnd"/>
          </w:p>
        </w:tc>
        <w:tc>
          <w:tcPr>
            <w:tcW w:w="1111" w:type="dxa"/>
            <w:tcBorders>
              <w:top w:val="single" w:sz="6" w:space="0" w:color="000000"/>
              <w:left w:val="single" w:sz="6" w:space="0" w:color="000000"/>
              <w:bottom w:val="single" w:sz="6" w:space="0" w:color="000000"/>
              <w:right w:val="single" w:sz="6" w:space="0" w:color="000000"/>
            </w:tcBorders>
          </w:tcPr>
          <w:p w14:paraId="6F69A732" w14:textId="77777777" w:rsidR="00F87305" w:rsidRPr="00523EAA" w:rsidRDefault="00F87305" w:rsidP="00092A1A">
            <w:pPr>
              <w:spacing w:after="160"/>
              <w:rPr>
                <w:sz w:val="16"/>
                <w:szCs w:val="16"/>
                <w:highlight w:val="cyan"/>
              </w:rPr>
            </w:pPr>
            <w:r w:rsidRPr="00523EAA">
              <w:rPr>
                <w:sz w:val="16"/>
                <w:szCs w:val="16"/>
                <w:highlight w:val="cyan"/>
              </w:rPr>
              <w:t>not serious</w:t>
            </w:r>
          </w:p>
        </w:tc>
        <w:tc>
          <w:tcPr>
            <w:tcW w:w="994" w:type="dxa"/>
            <w:tcBorders>
              <w:top w:val="single" w:sz="6" w:space="0" w:color="000000"/>
              <w:left w:val="single" w:sz="6" w:space="0" w:color="000000"/>
              <w:bottom w:val="single" w:sz="6" w:space="0" w:color="000000"/>
              <w:right w:val="single" w:sz="6" w:space="0" w:color="000000"/>
            </w:tcBorders>
          </w:tcPr>
          <w:p w14:paraId="43400F24" w14:textId="77777777" w:rsidR="00F87305" w:rsidRPr="00523EAA" w:rsidRDefault="00F87305" w:rsidP="00092A1A">
            <w:pPr>
              <w:spacing w:after="160"/>
              <w:rPr>
                <w:sz w:val="16"/>
                <w:szCs w:val="16"/>
                <w:highlight w:val="cyan"/>
              </w:rPr>
            </w:pPr>
            <w:proofErr w:type="spellStart"/>
            <w:r w:rsidRPr="00523EAA">
              <w:rPr>
                <w:sz w:val="16"/>
                <w:szCs w:val="16"/>
                <w:highlight w:val="cyan"/>
              </w:rPr>
              <w:t>serious</w:t>
            </w:r>
            <w:r w:rsidRPr="00523EAA">
              <w:rPr>
                <w:sz w:val="16"/>
                <w:szCs w:val="16"/>
                <w:highlight w:val="cyan"/>
                <w:vertAlign w:val="superscript"/>
              </w:rPr>
              <w:t>b</w:t>
            </w:r>
            <w:proofErr w:type="spellEnd"/>
          </w:p>
        </w:tc>
        <w:tc>
          <w:tcPr>
            <w:tcW w:w="1261" w:type="dxa"/>
            <w:tcBorders>
              <w:top w:val="single" w:sz="6" w:space="0" w:color="000000"/>
              <w:left w:val="single" w:sz="6" w:space="0" w:color="000000"/>
              <w:bottom w:val="single" w:sz="6" w:space="0" w:color="000000"/>
              <w:right w:val="single" w:sz="6" w:space="0" w:color="000000"/>
            </w:tcBorders>
          </w:tcPr>
          <w:p w14:paraId="0B91BA2A" w14:textId="77777777" w:rsidR="00F87305" w:rsidRPr="00523EAA" w:rsidRDefault="00F87305" w:rsidP="00092A1A">
            <w:pPr>
              <w:spacing w:after="160"/>
              <w:rPr>
                <w:sz w:val="16"/>
                <w:szCs w:val="16"/>
                <w:highlight w:val="cyan"/>
              </w:rPr>
            </w:pPr>
            <w:r w:rsidRPr="00523EAA">
              <w:rPr>
                <w:sz w:val="16"/>
                <w:szCs w:val="16"/>
                <w:highlight w:val="cyan"/>
              </w:rPr>
              <w:t>none</w:t>
            </w:r>
          </w:p>
        </w:tc>
        <w:tc>
          <w:tcPr>
            <w:tcW w:w="1047" w:type="dxa"/>
            <w:tcBorders>
              <w:top w:val="single" w:sz="6" w:space="0" w:color="000000"/>
              <w:left w:val="single" w:sz="6" w:space="0" w:color="000000"/>
              <w:bottom w:val="single" w:sz="6" w:space="0" w:color="000000"/>
              <w:right w:val="single" w:sz="6" w:space="0" w:color="000000"/>
            </w:tcBorders>
          </w:tcPr>
          <w:p w14:paraId="709F87D0" w14:textId="77777777" w:rsidR="00F87305" w:rsidRPr="00523EAA" w:rsidRDefault="00F87305" w:rsidP="00092A1A">
            <w:pPr>
              <w:spacing w:after="160"/>
              <w:rPr>
                <w:sz w:val="16"/>
                <w:szCs w:val="16"/>
                <w:highlight w:val="cyan"/>
              </w:rPr>
            </w:pPr>
            <w:r w:rsidRPr="00523EAA">
              <w:rPr>
                <w:sz w:val="16"/>
                <w:szCs w:val="16"/>
                <w:highlight w:val="cyan"/>
              </w:rPr>
              <w:t>612</w:t>
            </w:r>
          </w:p>
        </w:tc>
        <w:tc>
          <w:tcPr>
            <w:tcW w:w="943" w:type="dxa"/>
            <w:tcBorders>
              <w:top w:val="single" w:sz="6" w:space="0" w:color="000000"/>
              <w:left w:val="single" w:sz="6" w:space="0" w:color="000000"/>
              <w:bottom w:val="single" w:sz="6" w:space="0" w:color="000000"/>
              <w:right w:val="single" w:sz="6" w:space="0" w:color="000000"/>
            </w:tcBorders>
          </w:tcPr>
          <w:p w14:paraId="332A3D5C" w14:textId="77777777" w:rsidR="00F87305" w:rsidRPr="00523EAA" w:rsidRDefault="00F87305" w:rsidP="00092A1A">
            <w:pPr>
              <w:spacing w:after="160"/>
              <w:rPr>
                <w:sz w:val="16"/>
                <w:szCs w:val="16"/>
                <w:highlight w:val="cyan"/>
              </w:rPr>
            </w:pPr>
            <w:r w:rsidRPr="00523EAA">
              <w:rPr>
                <w:sz w:val="16"/>
                <w:szCs w:val="16"/>
                <w:highlight w:val="cyan"/>
              </w:rPr>
              <w:t>448</w:t>
            </w:r>
          </w:p>
        </w:tc>
        <w:tc>
          <w:tcPr>
            <w:tcW w:w="2204" w:type="dxa"/>
            <w:tcBorders>
              <w:top w:val="single" w:sz="6" w:space="0" w:color="000000"/>
              <w:left w:val="single" w:sz="6" w:space="0" w:color="000000"/>
              <w:bottom w:val="single" w:sz="6" w:space="0" w:color="000000"/>
              <w:right w:val="single" w:sz="6" w:space="0" w:color="000000"/>
            </w:tcBorders>
          </w:tcPr>
          <w:p w14:paraId="7680C391" w14:textId="77777777" w:rsidR="00F87305" w:rsidRPr="00523EAA" w:rsidRDefault="00F87305" w:rsidP="00092A1A">
            <w:pPr>
              <w:spacing w:after="160"/>
              <w:rPr>
                <w:sz w:val="16"/>
                <w:szCs w:val="16"/>
                <w:highlight w:val="cyan"/>
              </w:rPr>
            </w:pPr>
            <w:r w:rsidRPr="00523EAA">
              <w:rPr>
                <w:sz w:val="16"/>
                <w:szCs w:val="16"/>
                <w:highlight w:val="cyan"/>
              </w:rPr>
              <w:t xml:space="preserve">SMD </w:t>
            </w:r>
            <w:r w:rsidRPr="00523EAA">
              <w:rPr>
                <w:b/>
                <w:bCs/>
                <w:sz w:val="16"/>
                <w:szCs w:val="16"/>
                <w:highlight w:val="cyan"/>
              </w:rPr>
              <w:t>0.32 lower</w:t>
            </w:r>
            <w:r w:rsidRPr="00523EAA">
              <w:rPr>
                <w:sz w:val="16"/>
                <w:szCs w:val="16"/>
                <w:highlight w:val="cyan"/>
              </w:rPr>
              <w:br/>
              <w:t>(0.62 lower to 0.01 lower)</w:t>
            </w:r>
          </w:p>
        </w:tc>
        <w:tc>
          <w:tcPr>
            <w:tcW w:w="974" w:type="dxa"/>
            <w:tcBorders>
              <w:top w:val="single" w:sz="6" w:space="0" w:color="000000"/>
              <w:left w:val="single" w:sz="6" w:space="0" w:color="000000"/>
              <w:bottom w:val="single" w:sz="6" w:space="0" w:color="000000"/>
              <w:right w:val="single" w:sz="6" w:space="0" w:color="000000"/>
            </w:tcBorders>
          </w:tcPr>
          <w:p w14:paraId="44DB8703" w14:textId="77777777" w:rsidR="00F87305" w:rsidRPr="00523EAA" w:rsidRDefault="00F87305" w:rsidP="00092A1A">
            <w:pPr>
              <w:spacing w:after="160"/>
              <w:rPr>
                <w:sz w:val="16"/>
                <w:szCs w:val="16"/>
                <w:highlight w:val="cyan"/>
              </w:rPr>
            </w:pPr>
            <w:r w:rsidRPr="00523EAA">
              <w:rPr>
                <w:rFonts w:ascii="Cambria Math" w:hAnsi="Cambria Math" w:cs="Cambria Math"/>
                <w:sz w:val="16"/>
                <w:szCs w:val="16"/>
                <w:highlight w:val="cyan"/>
              </w:rPr>
              <w:t>⨁⨁◯◯</w:t>
            </w:r>
            <w:r w:rsidRPr="00523EAA">
              <w:rPr>
                <w:sz w:val="16"/>
                <w:szCs w:val="16"/>
                <w:highlight w:val="cyan"/>
              </w:rPr>
              <w:br/>
              <w:t>Low</w:t>
            </w:r>
          </w:p>
        </w:tc>
      </w:tr>
      <w:tr w:rsidR="00F87305" w:rsidRPr="00523EAA" w14:paraId="62C4FAC7" w14:textId="77777777" w:rsidTr="00F87305">
        <w:trPr>
          <w:trHeight w:val="431"/>
        </w:trPr>
        <w:tc>
          <w:tcPr>
            <w:tcW w:w="1243" w:type="dxa"/>
          </w:tcPr>
          <w:p w14:paraId="46EFF921" w14:textId="77777777" w:rsidR="00F87305" w:rsidRPr="00523EAA" w:rsidRDefault="00F87305" w:rsidP="00092A1A">
            <w:pPr>
              <w:spacing w:after="160"/>
              <w:rPr>
                <w:sz w:val="16"/>
                <w:szCs w:val="16"/>
                <w:highlight w:val="cyan"/>
              </w:rPr>
            </w:pPr>
            <w:r w:rsidRPr="00523EAA">
              <w:rPr>
                <w:b/>
                <w:bCs/>
                <w:sz w:val="16"/>
                <w:szCs w:val="16"/>
                <w:highlight w:val="cyan"/>
              </w:rPr>
              <w:t>Adiponectin</w:t>
            </w:r>
          </w:p>
        </w:tc>
        <w:tc>
          <w:tcPr>
            <w:tcW w:w="903" w:type="dxa"/>
            <w:tcBorders>
              <w:top w:val="single" w:sz="6" w:space="0" w:color="000000"/>
              <w:left w:val="single" w:sz="6" w:space="0" w:color="000000"/>
              <w:bottom w:val="single" w:sz="6" w:space="0" w:color="000000"/>
              <w:right w:val="single" w:sz="6" w:space="0" w:color="000000"/>
            </w:tcBorders>
          </w:tcPr>
          <w:p w14:paraId="7F35435F" w14:textId="77777777" w:rsidR="00F87305" w:rsidRPr="00523EAA" w:rsidRDefault="00F87305" w:rsidP="00092A1A">
            <w:pPr>
              <w:spacing w:after="160"/>
              <w:rPr>
                <w:sz w:val="16"/>
                <w:szCs w:val="16"/>
                <w:highlight w:val="cyan"/>
              </w:rPr>
            </w:pPr>
            <w:r w:rsidRPr="00523EAA">
              <w:rPr>
                <w:sz w:val="16"/>
                <w:szCs w:val="16"/>
                <w:highlight w:val="cyan"/>
              </w:rPr>
              <w:t>1</w:t>
            </w:r>
          </w:p>
        </w:tc>
        <w:tc>
          <w:tcPr>
            <w:tcW w:w="1055" w:type="dxa"/>
            <w:tcBorders>
              <w:top w:val="single" w:sz="6" w:space="0" w:color="000000"/>
              <w:left w:val="single" w:sz="6" w:space="0" w:color="000000"/>
              <w:bottom w:val="single" w:sz="6" w:space="0" w:color="000000"/>
              <w:right w:val="single" w:sz="6" w:space="0" w:color="000000"/>
            </w:tcBorders>
          </w:tcPr>
          <w:p w14:paraId="3966924B" w14:textId="77777777" w:rsidR="00F87305" w:rsidRPr="00523EAA" w:rsidRDefault="00F87305" w:rsidP="00092A1A">
            <w:pPr>
              <w:spacing w:after="160"/>
              <w:rPr>
                <w:sz w:val="16"/>
                <w:szCs w:val="16"/>
                <w:highlight w:val="cyan"/>
              </w:rPr>
            </w:pPr>
            <w:r w:rsidRPr="00523EAA">
              <w:rPr>
                <w:sz w:val="16"/>
                <w:szCs w:val="16"/>
                <w:highlight w:val="cyan"/>
              </w:rPr>
              <w:t>RCT</w:t>
            </w:r>
          </w:p>
        </w:tc>
        <w:tc>
          <w:tcPr>
            <w:tcW w:w="1011" w:type="dxa"/>
            <w:tcBorders>
              <w:top w:val="single" w:sz="6" w:space="0" w:color="000000"/>
              <w:left w:val="single" w:sz="6" w:space="0" w:color="000000"/>
              <w:bottom w:val="single" w:sz="6" w:space="0" w:color="000000"/>
              <w:right w:val="single" w:sz="6" w:space="0" w:color="000000"/>
            </w:tcBorders>
          </w:tcPr>
          <w:p w14:paraId="2F07079C" w14:textId="77777777" w:rsidR="00F87305" w:rsidRPr="00523EAA" w:rsidRDefault="00F87305" w:rsidP="00092A1A">
            <w:pPr>
              <w:spacing w:after="160"/>
              <w:rPr>
                <w:sz w:val="16"/>
                <w:szCs w:val="16"/>
                <w:highlight w:val="cyan"/>
              </w:rPr>
            </w:pPr>
            <w:r w:rsidRPr="00523EAA">
              <w:rPr>
                <w:sz w:val="16"/>
                <w:szCs w:val="16"/>
                <w:highlight w:val="cyan"/>
              </w:rPr>
              <w:t>not serious</w:t>
            </w:r>
          </w:p>
        </w:tc>
        <w:tc>
          <w:tcPr>
            <w:tcW w:w="1202" w:type="dxa"/>
            <w:tcBorders>
              <w:top w:val="single" w:sz="6" w:space="0" w:color="000000"/>
              <w:left w:val="single" w:sz="6" w:space="0" w:color="000000"/>
              <w:bottom w:val="single" w:sz="6" w:space="0" w:color="000000"/>
              <w:right w:val="single" w:sz="6" w:space="0" w:color="000000"/>
            </w:tcBorders>
          </w:tcPr>
          <w:p w14:paraId="3BBBC6A3" w14:textId="77777777" w:rsidR="00F87305" w:rsidRPr="00523EAA" w:rsidRDefault="00F87305" w:rsidP="00092A1A">
            <w:pPr>
              <w:spacing w:after="160"/>
              <w:rPr>
                <w:sz w:val="16"/>
                <w:szCs w:val="16"/>
                <w:highlight w:val="cyan"/>
              </w:rPr>
            </w:pPr>
            <w:r w:rsidRPr="00523EAA">
              <w:rPr>
                <w:sz w:val="16"/>
                <w:szCs w:val="16"/>
                <w:highlight w:val="cyan"/>
              </w:rPr>
              <w:t>not serious</w:t>
            </w:r>
          </w:p>
        </w:tc>
        <w:tc>
          <w:tcPr>
            <w:tcW w:w="1111" w:type="dxa"/>
            <w:tcBorders>
              <w:top w:val="single" w:sz="6" w:space="0" w:color="000000"/>
              <w:left w:val="single" w:sz="6" w:space="0" w:color="000000"/>
              <w:bottom w:val="single" w:sz="6" w:space="0" w:color="000000"/>
              <w:right w:val="single" w:sz="6" w:space="0" w:color="000000"/>
            </w:tcBorders>
          </w:tcPr>
          <w:p w14:paraId="2DC02253" w14:textId="77777777" w:rsidR="00F87305" w:rsidRPr="00523EAA" w:rsidRDefault="00F87305" w:rsidP="00092A1A">
            <w:pPr>
              <w:spacing w:after="160"/>
              <w:rPr>
                <w:sz w:val="16"/>
                <w:szCs w:val="16"/>
                <w:highlight w:val="cyan"/>
              </w:rPr>
            </w:pPr>
            <w:r w:rsidRPr="00523EAA">
              <w:rPr>
                <w:sz w:val="16"/>
                <w:szCs w:val="16"/>
                <w:highlight w:val="cyan"/>
              </w:rPr>
              <w:t>not serious</w:t>
            </w:r>
          </w:p>
        </w:tc>
        <w:tc>
          <w:tcPr>
            <w:tcW w:w="994" w:type="dxa"/>
            <w:tcBorders>
              <w:top w:val="single" w:sz="6" w:space="0" w:color="000000"/>
              <w:left w:val="single" w:sz="6" w:space="0" w:color="000000"/>
              <w:bottom w:val="single" w:sz="6" w:space="0" w:color="000000"/>
              <w:right w:val="single" w:sz="6" w:space="0" w:color="000000"/>
            </w:tcBorders>
          </w:tcPr>
          <w:p w14:paraId="3EF18C17" w14:textId="77777777" w:rsidR="00F87305" w:rsidRPr="00523EAA" w:rsidRDefault="00F87305" w:rsidP="00092A1A">
            <w:pPr>
              <w:spacing w:after="160"/>
              <w:rPr>
                <w:sz w:val="16"/>
                <w:szCs w:val="16"/>
                <w:highlight w:val="cyan"/>
              </w:rPr>
            </w:pPr>
            <w:proofErr w:type="spellStart"/>
            <w:r w:rsidRPr="00523EAA">
              <w:rPr>
                <w:sz w:val="16"/>
                <w:szCs w:val="16"/>
                <w:highlight w:val="cyan"/>
              </w:rPr>
              <w:t>serious</w:t>
            </w:r>
            <w:r w:rsidRPr="00523EAA">
              <w:rPr>
                <w:sz w:val="16"/>
                <w:szCs w:val="16"/>
                <w:highlight w:val="cyan"/>
                <w:vertAlign w:val="superscript"/>
              </w:rPr>
              <w:t>b</w:t>
            </w:r>
            <w:proofErr w:type="spellEnd"/>
          </w:p>
        </w:tc>
        <w:tc>
          <w:tcPr>
            <w:tcW w:w="1261" w:type="dxa"/>
            <w:tcBorders>
              <w:top w:val="single" w:sz="6" w:space="0" w:color="000000"/>
              <w:left w:val="single" w:sz="6" w:space="0" w:color="000000"/>
              <w:bottom w:val="single" w:sz="6" w:space="0" w:color="000000"/>
              <w:right w:val="single" w:sz="6" w:space="0" w:color="000000"/>
            </w:tcBorders>
          </w:tcPr>
          <w:p w14:paraId="53982233" w14:textId="77777777" w:rsidR="00F87305" w:rsidRPr="00523EAA" w:rsidRDefault="00F87305" w:rsidP="00092A1A">
            <w:pPr>
              <w:spacing w:after="160"/>
              <w:rPr>
                <w:sz w:val="16"/>
                <w:szCs w:val="16"/>
                <w:highlight w:val="cyan"/>
              </w:rPr>
            </w:pPr>
            <w:r w:rsidRPr="00523EAA">
              <w:rPr>
                <w:sz w:val="16"/>
                <w:szCs w:val="16"/>
                <w:highlight w:val="cyan"/>
              </w:rPr>
              <w:t>none</w:t>
            </w:r>
          </w:p>
        </w:tc>
        <w:tc>
          <w:tcPr>
            <w:tcW w:w="1047" w:type="dxa"/>
            <w:tcBorders>
              <w:top w:val="single" w:sz="6" w:space="0" w:color="000000"/>
              <w:left w:val="single" w:sz="6" w:space="0" w:color="000000"/>
              <w:bottom w:val="single" w:sz="6" w:space="0" w:color="000000"/>
              <w:right w:val="single" w:sz="6" w:space="0" w:color="000000"/>
            </w:tcBorders>
          </w:tcPr>
          <w:p w14:paraId="0E64E22F" w14:textId="77777777" w:rsidR="00F87305" w:rsidRPr="00523EAA" w:rsidRDefault="00F87305" w:rsidP="00092A1A">
            <w:pPr>
              <w:spacing w:after="160"/>
              <w:rPr>
                <w:sz w:val="16"/>
                <w:szCs w:val="16"/>
                <w:highlight w:val="cyan"/>
              </w:rPr>
            </w:pPr>
            <w:r w:rsidRPr="00523EAA">
              <w:rPr>
                <w:sz w:val="16"/>
                <w:szCs w:val="16"/>
                <w:highlight w:val="cyan"/>
              </w:rPr>
              <w:t>40</w:t>
            </w:r>
          </w:p>
        </w:tc>
        <w:tc>
          <w:tcPr>
            <w:tcW w:w="943" w:type="dxa"/>
            <w:tcBorders>
              <w:top w:val="single" w:sz="6" w:space="0" w:color="000000"/>
              <w:left w:val="single" w:sz="6" w:space="0" w:color="000000"/>
              <w:bottom w:val="single" w:sz="6" w:space="0" w:color="000000"/>
              <w:right w:val="single" w:sz="6" w:space="0" w:color="000000"/>
            </w:tcBorders>
          </w:tcPr>
          <w:p w14:paraId="4F45EEE1" w14:textId="77777777" w:rsidR="00F87305" w:rsidRPr="00523EAA" w:rsidRDefault="00F87305" w:rsidP="00092A1A">
            <w:pPr>
              <w:spacing w:after="160"/>
              <w:rPr>
                <w:sz w:val="16"/>
                <w:szCs w:val="16"/>
                <w:highlight w:val="cyan"/>
              </w:rPr>
            </w:pPr>
            <w:r w:rsidRPr="00523EAA">
              <w:rPr>
                <w:sz w:val="16"/>
                <w:szCs w:val="16"/>
                <w:highlight w:val="cyan"/>
              </w:rPr>
              <w:t>40</w:t>
            </w:r>
          </w:p>
        </w:tc>
        <w:tc>
          <w:tcPr>
            <w:tcW w:w="2204" w:type="dxa"/>
            <w:tcBorders>
              <w:top w:val="single" w:sz="6" w:space="0" w:color="000000"/>
              <w:left w:val="single" w:sz="6" w:space="0" w:color="000000"/>
              <w:bottom w:val="single" w:sz="6" w:space="0" w:color="000000"/>
              <w:right w:val="single" w:sz="6" w:space="0" w:color="000000"/>
            </w:tcBorders>
          </w:tcPr>
          <w:p w14:paraId="48EA045B" w14:textId="77777777" w:rsidR="00F87305" w:rsidRPr="00523EAA" w:rsidRDefault="00F87305" w:rsidP="00092A1A">
            <w:pPr>
              <w:spacing w:after="160"/>
              <w:rPr>
                <w:sz w:val="16"/>
                <w:szCs w:val="16"/>
                <w:highlight w:val="cyan"/>
              </w:rPr>
            </w:pPr>
            <w:r w:rsidRPr="00523EAA">
              <w:rPr>
                <w:sz w:val="16"/>
                <w:szCs w:val="16"/>
                <w:highlight w:val="cyan"/>
              </w:rPr>
              <w:t xml:space="preserve">SMD </w:t>
            </w:r>
            <w:r w:rsidRPr="00523EAA">
              <w:rPr>
                <w:b/>
                <w:bCs/>
                <w:sz w:val="16"/>
                <w:szCs w:val="16"/>
                <w:highlight w:val="cyan"/>
              </w:rPr>
              <w:t>1.39 higher</w:t>
            </w:r>
            <w:r w:rsidRPr="00523EAA">
              <w:rPr>
                <w:sz w:val="16"/>
                <w:szCs w:val="16"/>
                <w:highlight w:val="cyan"/>
              </w:rPr>
              <w:br/>
              <w:t>(0.9 higher to 1.89 higher)</w:t>
            </w:r>
          </w:p>
        </w:tc>
        <w:tc>
          <w:tcPr>
            <w:tcW w:w="974" w:type="dxa"/>
            <w:tcBorders>
              <w:top w:val="single" w:sz="6" w:space="0" w:color="000000"/>
              <w:left w:val="single" w:sz="6" w:space="0" w:color="000000"/>
              <w:bottom w:val="single" w:sz="6" w:space="0" w:color="000000"/>
              <w:right w:val="single" w:sz="6" w:space="0" w:color="000000"/>
            </w:tcBorders>
          </w:tcPr>
          <w:p w14:paraId="54B5EFFF" w14:textId="77777777" w:rsidR="00F87305" w:rsidRPr="00523EAA" w:rsidRDefault="00F87305" w:rsidP="00092A1A">
            <w:pPr>
              <w:spacing w:after="160"/>
              <w:rPr>
                <w:sz w:val="16"/>
                <w:szCs w:val="16"/>
                <w:highlight w:val="cyan"/>
              </w:rPr>
            </w:pPr>
            <w:r w:rsidRPr="00523EAA">
              <w:rPr>
                <w:rFonts w:ascii="Cambria Math" w:hAnsi="Cambria Math" w:cs="Cambria Math"/>
                <w:sz w:val="16"/>
                <w:szCs w:val="16"/>
                <w:highlight w:val="cyan"/>
              </w:rPr>
              <w:t>⨁⨁⨁◯</w:t>
            </w:r>
            <w:r w:rsidRPr="00523EAA">
              <w:rPr>
                <w:sz w:val="16"/>
                <w:szCs w:val="16"/>
                <w:highlight w:val="cyan"/>
              </w:rPr>
              <w:br/>
              <w:t>Moderate</w:t>
            </w:r>
          </w:p>
        </w:tc>
      </w:tr>
      <w:tr w:rsidR="00F87305" w:rsidRPr="00523EAA" w14:paraId="2667749D" w14:textId="77777777" w:rsidTr="00F87305">
        <w:trPr>
          <w:trHeight w:val="431"/>
        </w:trPr>
        <w:tc>
          <w:tcPr>
            <w:tcW w:w="1243" w:type="dxa"/>
          </w:tcPr>
          <w:p w14:paraId="39D588C6" w14:textId="77777777" w:rsidR="00F87305" w:rsidRPr="00523EAA" w:rsidRDefault="00F87305" w:rsidP="00092A1A">
            <w:pPr>
              <w:spacing w:after="160"/>
              <w:rPr>
                <w:sz w:val="16"/>
                <w:szCs w:val="16"/>
                <w:highlight w:val="cyan"/>
              </w:rPr>
            </w:pPr>
            <w:r w:rsidRPr="00523EAA">
              <w:rPr>
                <w:b/>
                <w:bCs/>
                <w:sz w:val="16"/>
                <w:szCs w:val="16"/>
                <w:highlight w:val="cyan"/>
              </w:rPr>
              <w:t>Leptin</w:t>
            </w:r>
          </w:p>
        </w:tc>
        <w:tc>
          <w:tcPr>
            <w:tcW w:w="903" w:type="dxa"/>
            <w:tcBorders>
              <w:top w:val="single" w:sz="6" w:space="0" w:color="000000"/>
              <w:left w:val="single" w:sz="6" w:space="0" w:color="000000"/>
              <w:bottom w:val="single" w:sz="6" w:space="0" w:color="000000"/>
              <w:right w:val="single" w:sz="6" w:space="0" w:color="000000"/>
            </w:tcBorders>
          </w:tcPr>
          <w:p w14:paraId="4FECDDA9" w14:textId="77777777" w:rsidR="00F87305" w:rsidRPr="00523EAA" w:rsidRDefault="00F87305" w:rsidP="00092A1A">
            <w:pPr>
              <w:spacing w:after="160"/>
              <w:rPr>
                <w:sz w:val="16"/>
                <w:szCs w:val="16"/>
                <w:highlight w:val="cyan"/>
              </w:rPr>
            </w:pPr>
            <w:r w:rsidRPr="00523EAA">
              <w:rPr>
                <w:sz w:val="16"/>
                <w:szCs w:val="16"/>
                <w:highlight w:val="cyan"/>
              </w:rPr>
              <w:t>1</w:t>
            </w:r>
          </w:p>
        </w:tc>
        <w:tc>
          <w:tcPr>
            <w:tcW w:w="1055" w:type="dxa"/>
            <w:tcBorders>
              <w:top w:val="single" w:sz="6" w:space="0" w:color="000000"/>
              <w:left w:val="single" w:sz="6" w:space="0" w:color="000000"/>
              <w:bottom w:val="single" w:sz="6" w:space="0" w:color="000000"/>
              <w:right w:val="single" w:sz="6" w:space="0" w:color="000000"/>
            </w:tcBorders>
          </w:tcPr>
          <w:p w14:paraId="4D006C0B" w14:textId="77777777" w:rsidR="00F87305" w:rsidRPr="00523EAA" w:rsidRDefault="00F87305" w:rsidP="00092A1A">
            <w:pPr>
              <w:spacing w:after="160"/>
              <w:rPr>
                <w:sz w:val="16"/>
                <w:szCs w:val="16"/>
                <w:highlight w:val="cyan"/>
              </w:rPr>
            </w:pPr>
            <w:r w:rsidRPr="00523EAA">
              <w:rPr>
                <w:sz w:val="16"/>
                <w:szCs w:val="16"/>
                <w:highlight w:val="cyan"/>
              </w:rPr>
              <w:t>RCT</w:t>
            </w:r>
          </w:p>
        </w:tc>
        <w:tc>
          <w:tcPr>
            <w:tcW w:w="1011" w:type="dxa"/>
            <w:tcBorders>
              <w:top w:val="single" w:sz="6" w:space="0" w:color="000000"/>
              <w:left w:val="single" w:sz="6" w:space="0" w:color="000000"/>
              <w:bottom w:val="single" w:sz="6" w:space="0" w:color="000000"/>
              <w:right w:val="single" w:sz="6" w:space="0" w:color="000000"/>
            </w:tcBorders>
          </w:tcPr>
          <w:p w14:paraId="243DBF0F" w14:textId="77777777" w:rsidR="00F87305" w:rsidRPr="00523EAA" w:rsidRDefault="00F87305" w:rsidP="00092A1A">
            <w:pPr>
              <w:spacing w:after="160"/>
              <w:rPr>
                <w:sz w:val="16"/>
                <w:szCs w:val="16"/>
                <w:highlight w:val="cyan"/>
              </w:rPr>
            </w:pPr>
            <w:r w:rsidRPr="00523EAA">
              <w:rPr>
                <w:sz w:val="16"/>
                <w:szCs w:val="16"/>
                <w:highlight w:val="cyan"/>
              </w:rPr>
              <w:t>not serious</w:t>
            </w:r>
          </w:p>
        </w:tc>
        <w:tc>
          <w:tcPr>
            <w:tcW w:w="1202" w:type="dxa"/>
            <w:tcBorders>
              <w:top w:val="single" w:sz="6" w:space="0" w:color="000000"/>
              <w:left w:val="single" w:sz="6" w:space="0" w:color="000000"/>
              <w:bottom w:val="single" w:sz="6" w:space="0" w:color="000000"/>
              <w:right w:val="single" w:sz="6" w:space="0" w:color="000000"/>
            </w:tcBorders>
          </w:tcPr>
          <w:p w14:paraId="6FD76CDA" w14:textId="77777777" w:rsidR="00F87305" w:rsidRPr="00523EAA" w:rsidRDefault="00F87305" w:rsidP="00092A1A">
            <w:pPr>
              <w:spacing w:after="160"/>
              <w:rPr>
                <w:sz w:val="16"/>
                <w:szCs w:val="16"/>
                <w:highlight w:val="cyan"/>
              </w:rPr>
            </w:pPr>
            <w:r w:rsidRPr="00523EAA">
              <w:rPr>
                <w:sz w:val="16"/>
                <w:szCs w:val="16"/>
                <w:highlight w:val="cyan"/>
              </w:rPr>
              <w:t>not serious</w:t>
            </w:r>
          </w:p>
        </w:tc>
        <w:tc>
          <w:tcPr>
            <w:tcW w:w="1111" w:type="dxa"/>
            <w:tcBorders>
              <w:top w:val="single" w:sz="6" w:space="0" w:color="000000"/>
              <w:left w:val="single" w:sz="6" w:space="0" w:color="000000"/>
              <w:bottom w:val="single" w:sz="6" w:space="0" w:color="000000"/>
              <w:right w:val="single" w:sz="6" w:space="0" w:color="000000"/>
            </w:tcBorders>
          </w:tcPr>
          <w:p w14:paraId="3677CF32" w14:textId="77777777" w:rsidR="00F87305" w:rsidRPr="00523EAA" w:rsidRDefault="00F87305" w:rsidP="00092A1A">
            <w:pPr>
              <w:spacing w:after="160"/>
              <w:rPr>
                <w:sz w:val="16"/>
                <w:szCs w:val="16"/>
                <w:highlight w:val="cyan"/>
              </w:rPr>
            </w:pPr>
            <w:r w:rsidRPr="00523EAA">
              <w:rPr>
                <w:sz w:val="16"/>
                <w:szCs w:val="16"/>
                <w:highlight w:val="cyan"/>
              </w:rPr>
              <w:t>not serious</w:t>
            </w:r>
          </w:p>
        </w:tc>
        <w:tc>
          <w:tcPr>
            <w:tcW w:w="994" w:type="dxa"/>
            <w:tcBorders>
              <w:top w:val="single" w:sz="6" w:space="0" w:color="000000"/>
              <w:left w:val="single" w:sz="6" w:space="0" w:color="000000"/>
              <w:bottom w:val="single" w:sz="6" w:space="0" w:color="000000"/>
              <w:right w:val="single" w:sz="6" w:space="0" w:color="000000"/>
            </w:tcBorders>
          </w:tcPr>
          <w:p w14:paraId="2D548F80" w14:textId="77777777" w:rsidR="00F87305" w:rsidRPr="00523EAA" w:rsidRDefault="00F87305" w:rsidP="00092A1A">
            <w:pPr>
              <w:spacing w:after="160"/>
              <w:rPr>
                <w:sz w:val="16"/>
                <w:szCs w:val="16"/>
                <w:highlight w:val="cyan"/>
              </w:rPr>
            </w:pPr>
            <w:proofErr w:type="spellStart"/>
            <w:r w:rsidRPr="00523EAA">
              <w:rPr>
                <w:sz w:val="16"/>
                <w:szCs w:val="16"/>
                <w:highlight w:val="cyan"/>
              </w:rPr>
              <w:t>serious</w:t>
            </w:r>
            <w:r w:rsidRPr="00523EAA">
              <w:rPr>
                <w:sz w:val="16"/>
                <w:szCs w:val="16"/>
                <w:highlight w:val="cyan"/>
                <w:vertAlign w:val="superscript"/>
              </w:rPr>
              <w:t>b</w:t>
            </w:r>
            <w:proofErr w:type="spellEnd"/>
          </w:p>
        </w:tc>
        <w:tc>
          <w:tcPr>
            <w:tcW w:w="1261" w:type="dxa"/>
            <w:tcBorders>
              <w:top w:val="single" w:sz="6" w:space="0" w:color="000000"/>
              <w:left w:val="single" w:sz="6" w:space="0" w:color="000000"/>
              <w:bottom w:val="single" w:sz="6" w:space="0" w:color="000000"/>
              <w:right w:val="single" w:sz="6" w:space="0" w:color="000000"/>
            </w:tcBorders>
          </w:tcPr>
          <w:p w14:paraId="2011EF47" w14:textId="77777777" w:rsidR="00F87305" w:rsidRPr="00523EAA" w:rsidRDefault="00F87305" w:rsidP="00092A1A">
            <w:pPr>
              <w:spacing w:after="160"/>
              <w:rPr>
                <w:sz w:val="16"/>
                <w:szCs w:val="16"/>
                <w:highlight w:val="cyan"/>
              </w:rPr>
            </w:pPr>
            <w:r w:rsidRPr="00523EAA">
              <w:rPr>
                <w:sz w:val="16"/>
                <w:szCs w:val="16"/>
                <w:highlight w:val="cyan"/>
              </w:rPr>
              <w:t>none</w:t>
            </w:r>
          </w:p>
        </w:tc>
        <w:tc>
          <w:tcPr>
            <w:tcW w:w="1047" w:type="dxa"/>
            <w:tcBorders>
              <w:top w:val="single" w:sz="6" w:space="0" w:color="000000"/>
              <w:left w:val="single" w:sz="6" w:space="0" w:color="000000"/>
              <w:bottom w:val="single" w:sz="6" w:space="0" w:color="000000"/>
              <w:right w:val="single" w:sz="6" w:space="0" w:color="000000"/>
            </w:tcBorders>
          </w:tcPr>
          <w:p w14:paraId="6B153F19" w14:textId="77777777" w:rsidR="00F87305" w:rsidRPr="00523EAA" w:rsidRDefault="00F87305" w:rsidP="00092A1A">
            <w:pPr>
              <w:spacing w:after="160"/>
              <w:rPr>
                <w:sz w:val="16"/>
                <w:szCs w:val="16"/>
                <w:highlight w:val="cyan"/>
              </w:rPr>
            </w:pPr>
            <w:r w:rsidRPr="00523EAA">
              <w:rPr>
                <w:sz w:val="16"/>
                <w:szCs w:val="16"/>
                <w:highlight w:val="cyan"/>
              </w:rPr>
              <w:t>40</w:t>
            </w:r>
          </w:p>
        </w:tc>
        <w:tc>
          <w:tcPr>
            <w:tcW w:w="943" w:type="dxa"/>
            <w:tcBorders>
              <w:top w:val="single" w:sz="6" w:space="0" w:color="000000"/>
              <w:left w:val="single" w:sz="6" w:space="0" w:color="000000"/>
              <w:bottom w:val="single" w:sz="6" w:space="0" w:color="000000"/>
              <w:right w:val="single" w:sz="6" w:space="0" w:color="000000"/>
            </w:tcBorders>
          </w:tcPr>
          <w:p w14:paraId="292286CA" w14:textId="77777777" w:rsidR="00F87305" w:rsidRPr="00523EAA" w:rsidRDefault="00F87305" w:rsidP="00092A1A">
            <w:pPr>
              <w:spacing w:after="160"/>
              <w:rPr>
                <w:sz w:val="16"/>
                <w:szCs w:val="16"/>
                <w:highlight w:val="cyan"/>
              </w:rPr>
            </w:pPr>
            <w:r w:rsidRPr="00523EAA">
              <w:rPr>
                <w:sz w:val="16"/>
                <w:szCs w:val="16"/>
                <w:highlight w:val="cyan"/>
              </w:rPr>
              <w:t>40</w:t>
            </w:r>
          </w:p>
        </w:tc>
        <w:tc>
          <w:tcPr>
            <w:tcW w:w="2204" w:type="dxa"/>
            <w:tcBorders>
              <w:top w:val="single" w:sz="6" w:space="0" w:color="000000"/>
              <w:left w:val="single" w:sz="6" w:space="0" w:color="000000"/>
              <w:bottom w:val="single" w:sz="6" w:space="0" w:color="000000"/>
              <w:right w:val="single" w:sz="6" w:space="0" w:color="000000"/>
            </w:tcBorders>
          </w:tcPr>
          <w:p w14:paraId="2C99ABA8" w14:textId="77777777" w:rsidR="00F87305" w:rsidRPr="00523EAA" w:rsidRDefault="00F87305" w:rsidP="00092A1A">
            <w:pPr>
              <w:spacing w:after="160"/>
              <w:rPr>
                <w:sz w:val="16"/>
                <w:szCs w:val="16"/>
                <w:highlight w:val="cyan"/>
              </w:rPr>
            </w:pPr>
            <w:r w:rsidRPr="00523EAA">
              <w:rPr>
                <w:sz w:val="16"/>
                <w:szCs w:val="16"/>
                <w:highlight w:val="cyan"/>
              </w:rPr>
              <w:t xml:space="preserve">SMD </w:t>
            </w:r>
            <w:r w:rsidRPr="00523EAA">
              <w:rPr>
                <w:b/>
                <w:bCs/>
                <w:sz w:val="16"/>
                <w:szCs w:val="16"/>
                <w:highlight w:val="cyan"/>
              </w:rPr>
              <w:t>1.39 higher</w:t>
            </w:r>
            <w:r w:rsidRPr="00523EAA">
              <w:rPr>
                <w:sz w:val="16"/>
                <w:szCs w:val="16"/>
                <w:highlight w:val="cyan"/>
              </w:rPr>
              <w:br/>
              <w:t>(0.9 higher to 1.89 higher)</w:t>
            </w:r>
          </w:p>
        </w:tc>
        <w:tc>
          <w:tcPr>
            <w:tcW w:w="974" w:type="dxa"/>
            <w:tcBorders>
              <w:top w:val="single" w:sz="6" w:space="0" w:color="000000"/>
              <w:left w:val="single" w:sz="6" w:space="0" w:color="000000"/>
              <w:bottom w:val="single" w:sz="6" w:space="0" w:color="000000"/>
              <w:right w:val="single" w:sz="6" w:space="0" w:color="000000"/>
            </w:tcBorders>
          </w:tcPr>
          <w:p w14:paraId="1E5B0F52" w14:textId="77777777" w:rsidR="00F87305" w:rsidRPr="00523EAA" w:rsidRDefault="00F87305" w:rsidP="00092A1A">
            <w:pPr>
              <w:spacing w:after="160"/>
              <w:rPr>
                <w:sz w:val="16"/>
                <w:szCs w:val="16"/>
                <w:highlight w:val="cyan"/>
              </w:rPr>
            </w:pPr>
            <w:r w:rsidRPr="00523EAA">
              <w:rPr>
                <w:rFonts w:ascii="Cambria Math" w:hAnsi="Cambria Math" w:cs="Cambria Math"/>
                <w:sz w:val="16"/>
                <w:szCs w:val="16"/>
                <w:highlight w:val="cyan"/>
              </w:rPr>
              <w:t>⨁⨁⨁◯</w:t>
            </w:r>
            <w:r w:rsidRPr="00523EAA">
              <w:rPr>
                <w:sz w:val="16"/>
                <w:szCs w:val="16"/>
                <w:highlight w:val="cyan"/>
              </w:rPr>
              <w:br/>
              <w:t>Moderate</w:t>
            </w:r>
          </w:p>
        </w:tc>
      </w:tr>
      <w:tr w:rsidR="00F87305" w:rsidRPr="00523EAA" w14:paraId="5E59CE47" w14:textId="77777777" w:rsidTr="00F87305">
        <w:trPr>
          <w:trHeight w:val="431"/>
        </w:trPr>
        <w:tc>
          <w:tcPr>
            <w:tcW w:w="1243" w:type="dxa"/>
          </w:tcPr>
          <w:p w14:paraId="69F16ADF" w14:textId="77777777" w:rsidR="00F87305" w:rsidRPr="00523EAA" w:rsidRDefault="00F87305" w:rsidP="00092A1A">
            <w:pPr>
              <w:spacing w:after="160"/>
              <w:rPr>
                <w:b/>
                <w:bCs/>
                <w:sz w:val="16"/>
                <w:szCs w:val="16"/>
                <w:highlight w:val="cyan"/>
              </w:rPr>
            </w:pPr>
            <w:r w:rsidRPr="00523EAA">
              <w:rPr>
                <w:b/>
                <w:bCs/>
                <w:sz w:val="16"/>
                <w:szCs w:val="16"/>
                <w:highlight w:val="cyan"/>
              </w:rPr>
              <w:t>TNF</w:t>
            </w:r>
          </w:p>
        </w:tc>
        <w:tc>
          <w:tcPr>
            <w:tcW w:w="903" w:type="dxa"/>
            <w:tcBorders>
              <w:top w:val="single" w:sz="6" w:space="0" w:color="000000"/>
              <w:left w:val="single" w:sz="6" w:space="0" w:color="000000"/>
              <w:bottom w:val="single" w:sz="6" w:space="0" w:color="000000"/>
              <w:right w:val="single" w:sz="6" w:space="0" w:color="000000"/>
            </w:tcBorders>
          </w:tcPr>
          <w:p w14:paraId="6D9DE3EC" w14:textId="77777777" w:rsidR="00F87305" w:rsidRPr="00523EAA" w:rsidRDefault="00F87305" w:rsidP="00092A1A">
            <w:pPr>
              <w:spacing w:after="160"/>
              <w:rPr>
                <w:sz w:val="16"/>
                <w:szCs w:val="16"/>
                <w:highlight w:val="cyan"/>
              </w:rPr>
            </w:pPr>
            <w:r w:rsidRPr="00523EAA">
              <w:rPr>
                <w:sz w:val="16"/>
                <w:szCs w:val="16"/>
                <w:highlight w:val="cyan"/>
              </w:rPr>
              <w:t>2</w:t>
            </w:r>
          </w:p>
        </w:tc>
        <w:tc>
          <w:tcPr>
            <w:tcW w:w="1055" w:type="dxa"/>
            <w:tcBorders>
              <w:top w:val="single" w:sz="6" w:space="0" w:color="000000"/>
              <w:left w:val="single" w:sz="6" w:space="0" w:color="000000"/>
              <w:bottom w:val="single" w:sz="6" w:space="0" w:color="000000"/>
              <w:right w:val="single" w:sz="6" w:space="0" w:color="000000"/>
            </w:tcBorders>
          </w:tcPr>
          <w:p w14:paraId="5D3DB8B0" w14:textId="77777777" w:rsidR="00F87305" w:rsidRPr="00523EAA" w:rsidRDefault="00F87305" w:rsidP="00092A1A">
            <w:pPr>
              <w:spacing w:after="160"/>
              <w:rPr>
                <w:sz w:val="16"/>
                <w:szCs w:val="16"/>
                <w:highlight w:val="cyan"/>
              </w:rPr>
            </w:pPr>
            <w:proofErr w:type="spellStart"/>
            <w:r w:rsidRPr="00523EAA">
              <w:rPr>
                <w:sz w:val="16"/>
                <w:szCs w:val="16"/>
                <w:highlight w:val="cyan"/>
              </w:rPr>
              <w:t>randomised</w:t>
            </w:r>
            <w:proofErr w:type="spellEnd"/>
            <w:r w:rsidRPr="00523EAA">
              <w:rPr>
                <w:sz w:val="16"/>
                <w:szCs w:val="16"/>
                <w:highlight w:val="cyan"/>
              </w:rPr>
              <w:t xml:space="preserve"> trials</w:t>
            </w:r>
          </w:p>
        </w:tc>
        <w:tc>
          <w:tcPr>
            <w:tcW w:w="1011" w:type="dxa"/>
            <w:tcBorders>
              <w:top w:val="single" w:sz="6" w:space="0" w:color="000000"/>
              <w:left w:val="single" w:sz="6" w:space="0" w:color="000000"/>
              <w:bottom w:val="single" w:sz="6" w:space="0" w:color="000000"/>
              <w:right w:val="single" w:sz="6" w:space="0" w:color="000000"/>
            </w:tcBorders>
          </w:tcPr>
          <w:p w14:paraId="23E31DC4" w14:textId="77777777" w:rsidR="00F87305" w:rsidRPr="00523EAA" w:rsidRDefault="00F87305" w:rsidP="00092A1A">
            <w:pPr>
              <w:spacing w:after="160"/>
              <w:rPr>
                <w:sz w:val="16"/>
                <w:szCs w:val="16"/>
                <w:highlight w:val="cyan"/>
              </w:rPr>
            </w:pPr>
            <w:r w:rsidRPr="00523EAA">
              <w:rPr>
                <w:sz w:val="16"/>
                <w:szCs w:val="16"/>
                <w:highlight w:val="cyan"/>
              </w:rPr>
              <w:t>not serious</w:t>
            </w:r>
          </w:p>
        </w:tc>
        <w:tc>
          <w:tcPr>
            <w:tcW w:w="1202" w:type="dxa"/>
            <w:tcBorders>
              <w:top w:val="single" w:sz="6" w:space="0" w:color="000000"/>
              <w:left w:val="single" w:sz="6" w:space="0" w:color="000000"/>
              <w:bottom w:val="single" w:sz="6" w:space="0" w:color="000000"/>
              <w:right w:val="single" w:sz="6" w:space="0" w:color="000000"/>
            </w:tcBorders>
          </w:tcPr>
          <w:p w14:paraId="5AF9BC45" w14:textId="77777777" w:rsidR="00F87305" w:rsidRPr="00523EAA" w:rsidRDefault="00F87305" w:rsidP="00092A1A">
            <w:pPr>
              <w:spacing w:after="160"/>
              <w:rPr>
                <w:sz w:val="16"/>
                <w:szCs w:val="16"/>
                <w:highlight w:val="cyan"/>
              </w:rPr>
            </w:pPr>
            <w:proofErr w:type="spellStart"/>
            <w:r w:rsidRPr="00523EAA">
              <w:rPr>
                <w:sz w:val="16"/>
                <w:szCs w:val="16"/>
                <w:highlight w:val="cyan"/>
              </w:rPr>
              <w:t>serious</w:t>
            </w:r>
            <w:r w:rsidRPr="00523EAA">
              <w:rPr>
                <w:sz w:val="16"/>
                <w:szCs w:val="16"/>
                <w:highlight w:val="cyan"/>
                <w:vertAlign w:val="superscript"/>
              </w:rPr>
              <w:t>c</w:t>
            </w:r>
            <w:proofErr w:type="spellEnd"/>
          </w:p>
        </w:tc>
        <w:tc>
          <w:tcPr>
            <w:tcW w:w="1111" w:type="dxa"/>
            <w:tcBorders>
              <w:top w:val="single" w:sz="6" w:space="0" w:color="000000"/>
              <w:left w:val="single" w:sz="6" w:space="0" w:color="000000"/>
              <w:bottom w:val="single" w:sz="6" w:space="0" w:color="000000"/>
              <w:right w:val="single" w:sz="6" w:space="0" w:color="000000"/>
            </w:tcBorders>
          </w:tcPr>
          <w:p w14:paraId="39B89BA0" w14:textId="77777777" w:rsidR="00F87305" w:rsidRPr="00523EAA" w:rsidRDefault="00F87305" w:rsidP="00092A1A">
            <w:pPr>
              <w:spacing w:after="160"/>
              <w:rPr>
                <w:sz w:val="16"/>
                <w:szCs w:val="16"/>
                <w:highlight w:val="cyan"/>
              </w:rPr>
            </w:pPr>
            <w:r w:rsidRPr="00523EAA">
              <w:rPr>
                <w:sz w:val="16"/>
                <w:szCs w:val="16"/>
                <w:highlight w:val="cyan"/>
              </w:rPr>
              <w:t>not serious</w:t>
            </w:r>
          </w:p>
        </w:tc>
        <w:tc>
          <w:tcPr>
            <w:tcW w:w="994" w:type="dxa"/>
            <w:tcBorders>
              <w:top w:val="single" w:sz="6" w:space="0" w:color="000000"/>
              <w:left w:val="single" w:sz="6" w:space="0" w:color="000000"/>
              <w:bottom w:val="single" w:sz="6" w:space="0" w:color="000000"/>
              <w:right w:val="single" w:sz="6" w:space="0" w:color="000000"/>
            </w:tcBorders>
          </w:tcPr>
          <w:p w14:paraId="7A372CED" w14:textId="77777777" w:rsidR="00F87305" w:rsidRPr="00523EAA" w:rsidRDefault="00F87305" w:rsidP="00092A1A">
            <w:pPr>
              <w:spacing w:after="160"/>
              <w:rPr>
                <w:sz w:val="16"/>
                <w:szCs w:val="16"/>
                <w:highlight w:val="cyan"/>
              </w:rPr>
            </w:pPr>
            <w:proofErr w:type="spellStart"/>
            <w:r w:rsidRPr="00523EAA">
              <w:rPr>
                <w:sz w:val="16"/>
                <w:szCs w:val="16"/>
                <w:highlight w:val="cyan"/>
              </w:rPr>
              <w:t>serious</w:t>
            </w:r>
            <w:r w:rsidRPr="00523EAA">
              <w:rPr>
                <w:sz w:val="16"/>
                <w:szCs w:val="16"/>
                <w:highlight w:val="cyan"/>
                <w:vertAlign w:val="superscript"/>
              </w:rPr>
              <w:t>b</w:t>
            </w:r>
            <w:proofErr w:type="spellEnd"/>
          </w:p>
        </w:tc>
        <w:tc>
          <w:tcPr>
            <w:tcW w:w="1261" w:type="dxa"/>
            <w:tcBorders>
              <w:top w:val="single" w:sz="6" w:space="0" w:color="000000"/>
              <w:left w:val="single" w:sz="6" w:space="0" w:color="000000"/>
              <w:bottom w:val="single" w:sz="6" w:space="0" w:color="000000"/>
              <w:right w:val="single" w:sz="6" w:space="0" w:color="000000"/>
            </w:tcBorders>
          </w:tcPr>
          <w:p w14:paraId="31C37E34" w14:textId="77777777" w:rsidR="00F87305" w:rsidRPr="00523EAA" w:rsidRDefault="00F87305" w:rsidP="00092A1A">
            <w:pPr>
              <w:spacing w:after="160"/>
              <w:rPr>
                <w:sz w:val="16"/>
                <w:szCs w:val="16"/>
                <w:highlight w:val="cyan"/>
              </w:rPr>
            </w:pPr>
            <w:r w:rsidRPr="00523EAA">
              <w:rPr>
                <w:sz w:val="16"/>
                <w:szCs w:val="16"/>
                <w:highlight w:val="cyan"/>
              </w:rPr>
              <w:t>none</w:t>
            </w:r>
          </w:p>
        </w:tc>
        <w:tc>
          <w:tcPr>
            <w:tcW w:w="1047" w:type="dxa"/>
            <w:tcBorders>
              <w:top w:val="single" w:sz="6" w:space="0" w:color="000000"/>
              <w:left w:val="single" w:sz="6" w:space="0" w:color="000000"/>
              <w:bottom w:val="single" w:sz="6" w:space="0" w:color="000000"/>
              <w:right w:val="single" w:sz="6" w:space="0" w:color="000000"/>
            </w:tcBorders>
          </w:tcPr>
          <w:p w14:paraId="33CD5F57" w14:textId="77777777" w:rsidR="00F87305" w:rsidRPr="00523EAA" w:rsidRDefault="00F87305" w:rsidP="00092A1A">
            <w:pPr>
              <w:spacing w:after="160"/>
              <w:rPr>
                <w:sz w:val="16"/>
                <w:szCs w:val="16"/>
                <w:highlight w:val="cyan"/>
              </w:rPr>
            </w:pPr>
            <w:r w:rsidRPr="00523EAA">
              <w:rPr>
                <w:sz w:val="16"/>
                <w:szCs w:val="16"/>
                <w:highlight w:val="cyan"/>
              </w:rPr>
              <w:t>96</w:t>
            </w:r>
          </w:p>
        </w:tc>
        <w:tc>
          <w:tcPr>
            <w:tcW w:w="943" w:type="dxa"/>
            <w:tcBorders>
              <w:top w:val="single" w:sz="6" w:space="0" w:color="000000"/>
              <w:left w:val="single" w:sz="6" w:space="0" w:color="000000"/>
              <w:bottom w:val="single" w:sz="6" w:space="0" w:color="000000"/>
              <w:right w:val="single" w:sz="6" w:space="0" w:color="000000"/>
            </w:tcBorders>
          </w:tcPr>
          <w:p w14:paraId="68CF6D43" w14:textId="77777777" w:rsidR="00F87305" w:rsidRPr="00523EAA" w:rsidRDefault="00F87305" w:rsidP="00092A1A">
            <w:pPr>
              <w:spacing w:after="160"/>
              <w:rPr>
                <w:sz w:val="16"/>
                <w:szCs w:val="16"/>
                <w:highlight w:val="cyan"/>
              </w:rPr>
            </w:pPr>
            <w:r w:rsidRPr="00523EAA">
              <w:rPr>
                <w:sz w:val="16"/>
                <w:szCs w:val="16"/>
                <w:highlight w:val="cyan"/>
              </w:rPr>
              <w:t>61</w:t>
            </w:r>
          </w:p>
        </w:tc>
        <w:tc>
          <w:tcPr>
            <w:tcW w:w="2204" w:type="dxa"/>
            <w:tcBorders>
              <w:top w:val="single" w:sz="6" w:space="0" w:color="000000"/>
              <w:left w:val="single" w:sz="6" w:space="0" w:color="000000"/>
              <w:bottom w:val="single" w:sz="6" w:space="0" w:color="000000"/>
              <w:right w:val="single" w:sz="6" w:space="0" w:color="000000"/>
            </w:tcBorders>
          </w:tcPr>
          <w:p w14:paraId="789F8950" w14:textId="77777777" w:rsidR="00F87305" w:rsidRPr="00523EAA" w:rsidRDefault="00F87305" w:rsidP="00092A1A">
            <w:pPr>
              <w:spacing w:after="160"/>
              <w:rPr>
                <w:sz w:val="16"/>
                <w:szCs w:val="16"/>
                <w:highlight w:val="cyan"/>
              </w:rPr>
            </w:pPr>
            <w:r w:rsidRPr="00523EAA">
              <w:rPr>
                <w:sz w:val="16"/>
                <w:szCs w:val="16"/>
                <w:highlight w:val="cyan"/>
              </w:rPr>
              <w:t xml:space="preserve">SMD </w:t>
            </w:r>
            <w:r w:rsidRPr="00523EAA">
              <w:rPr>
                <w:b/>
                <w:bCs/>
                <w:sz w:val="16"/>
                <w:szCs w:val="16"/>
                <w:highlight w:val="cyan"/>
              </w:rPr>
              <w:t>0.55 lower</w:t>
            </w:r>
            <w:r w:rsidRPr="00523EAA">
              <w:rPr>
                <w:sz w:val="16"/>
                <w:szCs w:val="16"/>
                <w:highlight w:val="cyan"/>
              </w:rPr>
              <w:br/>
              <w:t>(1.56 lower to 0.46 higher)</w:t>
            </w:r>
          </w:p>
        </w:tc>
        <w:tc>
          <w:tcPr>
            <w:tcW w:w="974" w:type="dxa"/>
            <w:tcBorders>
              <w:top w:val="single" w:sz="6" w:space="0" w:color="000000"/>
              <w:left w:val="single" w:sz="6" w:space="0" w:color="000000"/>
              <w:bottom w:val="single" w:sz="6" w:space="0" w:color="000000"/>
              <w:right w:val="single" w:sz="6" w:space="0" w:color="000000"/>
            </w:tcBorders>
          </w:tcPr>
          <w:p w14:paraId="1B63CA6F" w14:textId="77777777" w:rsidR="00F87305" w:rsidRPr="00523EAA" w:rsidRDefault="00F87305" w:rsidP="00092A1A">
            <w:pPr>
              <w:spacing w:after="160"/>
              <w:rPr>
                <w:sz w:val="16"/>
                <w:szCs w:val="16"/>
                <w:highlight w:val="cyan"/>
              </w:rPr>
            </w:pPr>
            <w:r w:rsidRPr="00523EAA">
              <w:rPr>
                <w:rFonts w:ascii="Cambria Math" w:hAnsi="Cambria Math" w:cs="Cambria Math"/>
                <w:sz w:val="16"/>
                <w:szCs w:val="16"/>
                <w:highlight w:val="cyan"/>
              </w:rPr>
              <w:t>⨁⨁◯◯</w:t>
            </w:r>
            <w:r w:rsidRPr="00523EAA">
              <w:rPr>
                <w:sz w:val="16"/>
                <w:szCs w:val="16"/>
                <w:highlight w:val="cyan"/>
              </w:rPr>
              <w:br/>
              <w:t>Low</w:t>
            </w:r>
          </w:p>
        </w:tc>
      </w:tr>
      <w:tr w:rsidR="00F87305" w:rsidRPr="00523EAA" w14:paraId="1DAA4B29" w14:textId="77777777" w:rsidTr="00F87305">
        <w:trPr>
          <w:trHeight w:val="431"/>
        </w:trPr>
        <w:tc>
          <w:tcPr>
            <w:tcW w:w="1243" w:type="dxa"/>
          </w:tcPr>
          <w:p w14:paraId="364B5E59" w14:textId="77777777" w:rsidR="00F87305" w:rsidRPr="00523EAA" w:rsidRDefault="00F87305" w:rsidP="00092A1A">
            <w:pPr>
              <w:spacing w:after="160"/>
              <w:rPr>
                <w:b/>
                <w:bCs/>
                <w:sz w:val="16"/>
                <w:szCs w:val="16"/>
                <w:highlight w:val="cyan"/>
              </w:rPr>
            </w:pPr>
            <w:r w:rsidRPr="00523EAA">
              <w:rPr>
                <w:b/>
                <w:bCs/>
                <w:sz w:val="16"/>
                <w:szCs w:val="16"/>
                <w:highlight w:val="cyan"/>
              </w:rPr>
              <w:t>IL-6</w:t>
            </w:r>
          </w:p>
        </w:tc>
        <w:tc>
          <w:tcPr>
            <w:tcW w:w="903" w:type="dxa"/>
            <w:tcBorders>
              <w:top w:val="single" w:sz="6" w:space="0" w:color="000000"/>
              <w:left w:val="single" w:sz="6" w:space="0" w:color="000000"/>
              <w:bottom w:val="single" w:sz="6" w:space="0" w:color="000000"/>
              <w:right w:val="single" w:sz="6" w:space="0" w:color="000000"/>
            </w:tcBorders>
          </w:tcPr>
          <w:p w14:paraId="046F4D09" w14:textId="77777777" w:rsidR="00F87305" w:rsidRPr="00523EAA" w:rsidRDefault="00F87305" w:rsidP="00092A1A">
            <w:pPr>
              <w:spacing w:after="160"/>
              <w:rPr>
                <w:sz w:val="16"/>
                <w:szCs w:val="16"/>
                <w:highlight w:val="cyan"/>
              </w:rPr>
            </w:pPr>
            <w:r w:rsidRPr="00523EAA">
              <w:rPr>
                <w:sz w:val="16"/>
                <w:szCs w:val="16"/>
                <w:highlight w:val="cyan"/>
              </w:rPr>
              <w:t>1</w:t>
            </w:r>
          </w:p>
        </w:tc>
        <w:tc>
          <w:tcPr>
            <w:tcW w:w="1055" w:type="dxa"/>
            <w:tcBorders>
              <w:top w:val="single" w:sz="6" w:space="0" w:color="000000"/>
              <w:left w:val="single" w:sz="6" w:space="0" w:color="000000"/>
              <w:bottom w:val="single" w:sz="6" w:space="0" w:color="000000"/>
              <w:right w:val="single" w:sz="6" w:space="0" w:color="000000"/>
            </w:tcBorders>
          </w:tcPr>
          <w:p w14:paraId="3CEAF76F" w14:textId="77777777" w:rsidR="00F87305" w:rsidRPr="00523EAA" w:rsidRDefault="00F87305" w:rsidP="00092A1A">
            <w:pPr>
              <w:spacing w:after="160"/>
              <w:rPr>
                <w:sz w:val="16"/>
                <w:szCs w:val="16"/>
                <w:highlight w:val="cyan"/>
              </w:rPr>
            </w:pPr>
            <w:proofErr w:type="spellStart"/>
            <w:r w:rsidRPr="00523EAA">
              <w:rPr>
                <w:sz w:val="16"/>
                <w:szCs w:val="16"/>
                <w:highlight w:val="cyan"/>
              </w:rPr>
              <w:t>randomised</w:t>
            </w:r>
            <w:proofErr w:type="spellEnd"/>
            <w:r w:rsidRPr="00523EAA">
              <w:rPr>
                <w:sz w:val="16"/>
                <w:szCs w:val="16"/>
                <w:highlight w:val="cyan"/>
              </w:rPr>
              <w:t xml:space="preserve"> trials</w:t>
            </w:r>
          </w:p>
        </w:tc>
        <w:tc>
          <w:tcPr>
            <w:tcW w:w="1011" w:type="dxa"/>
            <w:tcBorders>
              <w:top w:val="single" w:sz="6" w:space="0" w:color="000000"/>
              <w:left w:val="single" w:sz="6" w:space="0" w:color="000000"/>
              <w:bottom w:val="single" w:sz="6" w:space="0" w:color="000000"/>
              <w:right w:val="single" w:sz="6" w:space="0" w:color="000000"/>
            </w:tcBorders>
          </w:tcPr>
          <w:p w14:paraId="1D233AC3" w14:textId="77777777" w:rsidR="00F87305" w:rsidRPr="00523EAA" w:rsidRDefault="00F87305" w:rsidP="00092A1A">
            <w:pPr>
              <w:spacing w:after="160"/>
              <w:rPr>
                <w:sz w:val="16"/>
                <w:szCs w:val="16"/>
                <w:highlight w:val="cyan"/>
              </w:rPr>
            </w:pPr>
            <w:r w:rsidRPr="00523EAA">
              <w:rPr>
                <w:sz w:val="16"/>
                <w:szCs w:val="16"/>
                <w:highlight w:val="cyan"/>
              </w:rPr>
              <w:t>not serious</w:t>
            </w:r>
          </w:p>
        </w:tc>
        <w:tc>
          <w:tcPr>
            <w:tcW w:w="1202" w:type="dxa"/>
            <w:tcBorders>
              <w:top w:val="single" w:sz="6" w:space="0" w:color="000000"/>
              <w:left w:val="single" w:sz="6" w:space="0" w:color="000000"/>
              <w:bottom w:val="single" w:sz="6" w:space="0" w:color="000000"/>
              <w:right w:val="single" w:sz="6" w:space="0" w:color="000000"/>
            </w:tcBorders>
          </w:tcPr>
          <w:p w14:paraId="6B9211B8" w14:textId="77777777" w:rsidR="00F87305" w:rsidRPr="00523EAA" w:rsidRDefault="00F87305" w:rsidP="00092A1A">
            <w:pPr>
              <w:spacing w:after="160"/>
              <w:rPr>
                <w:sz w:val="16"/>
                <w:szCs w:val="16"/>
                <w:highlight w:val="cyan"/>
              </w:rPr>
            </w:pPr>
            <w:r w:rsidRPr="00523EAA">
              <w:rPr>
                <w:sz w:val="16"/>
                <w:szCs w:val="16"/>
                <w:highlight w:val="cyan"/>
              </w:rPr>
              <w:t>not serious</w:t>
            </w:r>
          </w:p>
        </w:tc>
        <w:tc>
          <w:tcPr>
            <w:tcW w:w="1111" w:type="dxa"/>
            <w:tcBorders>
              <w:top w:val="single" w:sz="6" w:space="0" w:color="000000"/>
              <w:left w:val="single" w:sz="6" w:space="0" w:color="000000"/>
              <w:bottom w:val="single" w:sz="6" w:space="0" w:color="000000"/>
              <w:right w:val="single" w:sz="6" w:space="0" w:color="000000"/>
            </w:tcBorders>
          </w:tcPr>
          <w:p w14:paraId="5DBEB99A" w14:textId="77777777" w:rsidR="00F87305" w:rsidRPr="00523EAA" w:rsidRDefault="00F87305" w:rsidP="00092A1A">
            <w:pPr>
              <w:spacing w:after="160"/>
              <w:rPr>
                <w:sz w:val="16"/>
                <w:szCs w:val="16"/>
                <w:highlight w:val="cyan"/>
              </w:rPr>
            </w:pPr>
            <w:r w:rsidRPr="00523EAA">
              <w:rPr>
                <w:sz w:val="16"/>
                <w:szCs w:val="16"/>
                <w:highlight w:val="cyan"/>
              </w:rPr>
              <w:t>not serious</w:t>
            </w:r>
          </w:p>
        </w:tc>
        <w:tc>
          <w:tcPr>
            <w:tcW w:w="994" w:type="dxa"/>
            <w:tcBorders>
              <w:top w:val="single" w:sz="6" w:space="0" w:color="000000"/>
              <w:left w:val="single" w:sz="6" w:space="0" w:color="000000"/>
              <w:bottom w:val="single" w:sz="6" w:space="0" w:color="000000"/>
              <w:right w:val="single" w:sz="6" w:space="0" w:color="000000"/>
            </w:tcBorders>
          </w:tcPr>
          <w:p w14:paraId="78E3293A" w14:textId="77777777" w:rsidR="00F87305" w:rsidRPr="00523EAA" w:rsidRDefault="00F87305" w:rsidP="00092A1A">
            <w:pPr>
              <w:spacing w:after="160"/>
              <w:rPr>
                <w:sz w:val="16"/>
                <w:szCs w:val="16"/>
                <w:highlight w:val="cyan"/>
              </w:rPr>
            </w:pPr>
            <w:proofErr w:type="spellStart"/>
            <w:r w:rsidRPr="00523EAA">
              <w:rPr>
                <w:sz w:val="16"/>
                <w:szCs w:val="16"/>
                <w:highlight w:val="cyan"/>
              </w:rPr>
              <w:t>serious</w:t>
            </w:r>
            <w:r w:rsidRPr="00523EAA">
              <w:rPr>
                <w:sz w:val="16"/>
                <w:szCs w:val="16"/>
                <w:highlight w:val="cyan"/>
                <w:vertAlign w:val="superscript"/>
              </w:rPr>
              <w:t>b</w:t>
            </w:r>
            <w:proofErr w:type="spellEnd"/>
          </w:p>
        </w:tc>
        <w:tc>
          <w:tcPr>
            <w:tcW w:w="1261" w:type="dxa"/>
            <w:tcBorders>
              <w:top w:val="single" w:sz="6" w:space="0" w:color="000000"/>
              <w:left w:val="single" w:sz="6" w:space="0" w:color="000000"/>
              <w:bottom w:val="single" w:sz="6" w:space="0" w:color="000000"/>
              <w:right w:val="single" w:sz="6" w:space="0" w:color="000000"/>
            </w:tcBorders>
          </w:tcPr>
          <w:p w14:paraId="3DB17F92" w14:textId="77777777" w:rsidR="00F87305" w:rsidRPr="00523EAA" w:rsidRDefault="00F87305" w:rsidP="00092A1A">
            <w:pPr>
              <w:spacing w:after="160"/>
              <w:rPr>
                <w:sz w:val="16"/>
                <w:szCs w:val="16"/>
                <w:highlight w:val="cyan"/>
              </w:rPr>
            </w:pPr>
            <w:r w:rsidRPr="00523EAA">
              <w:rPr>
                <w:sz w:val="16"/>
                <w:szCs w:val="16"/>
                <w:highlight w:val="cyan"/>
              </w:rPr>
              <w:t>none</w:t>
            </w:r>
          </w:p>
        </w:tc>
        <w:tc>
          <w:tcPr>
            <w:tcW w:w="1047" w:type="dxa"/>
            <w:tcBorders>
              <w:top w:val="single" w:sz="6" w:space="0" w:color="000000"/>
              <w:left w:val="single" w:sz="6" w:space="0" w:color="000000"/>
              <w:bottom w:val="single" w:sz="6" w:space="0" w:color="000000"/>
              <w:right w:val="single" w:sz="6" w:space="0" w:color="000000"/>
            </w:tcBorders>
          </w:tcPr>
          <w:p w14:paraId="5D77D449" w14:textId="77777777" w:rsidR="00F87305" w:rsidRPr="00523EAA" w:rsidRDefault="00F87305" w:rsidP="00092A1A">
            <w:pPr>
              <w:spacing w:after="160"/>
              <w:rPr>
                <w:sz w:val="16"/>
                <w:szCs w:val="16"/>
                <w:highlight w:val="cyan"/>
              </w:rPr>
            </w:pPr>
            <w:r w:rsidRPr="00523EAA">
              <w:rPr>
                <w:sz w:val="16"/>
                <w:szCs w:val="16"/>
                <w:highlight w:val="cyan"/>
              </w:rPr>
              <w:t>40</w:t>
            </w:r>
          </w:p>
        </w:tc>
        <w:tc>
          <w:tcPr>
            <w:tcW w:w="943" w:type="dxa"/>
            <w:tcBorders>
              <w:top w:val="single" w:sz="6" w:space="0" w:color="000000"/>
              <w:left w:val="single" w:sz="6" w:space="0" w:color="000000"/>
              <w:bottom w:val="single" w:sz="6" w:space="0" w:color="000000"/>
              <w:right w:val="single" w:sz="6" w:space="0" w:color="000000"/>
            </w:tcBorders>
          </w:tcPr>
          <w:p w14:paraId="5917E2F6" w14:textId="77777777" w:rsidR="00F87305" w:rsidRPr="00523EAA" w:rsidRDefault="00F87305" w:rsidP="00092A1A">
            <w:pPr>
              <w:spacing w:after="160"/>
              <w:rPr>
                <w:sz w:val="16"/>
                <w:szCs w:val="16"/>
                <w:highlight w:val="cyan"/>
              </w:rPr>
            </w:pPr>
            <w:r w:rsidRPr="00523EAA">
              <w:rPr>
                <w:sz w:val="16"/>
                <w:szCs w:val="16"/>
                <w:highlight w:val="cyan"/>
              </w:rPr>
              <w:t>40</w:t>
            </w:r>
          </w:p>
        </w:tc>
        <w:tc>
          <w:tcPr>
            <w:tcW w:w="2204" w:type="dxa"/>
            <w:tcBorders>
              <w:top w:val="single" w:sz="6" w:space="0" w:color="000000"/>
              <w:left w:val="single" w:sz="6" w:space="0" w:color="000000"/>
              <w:bottom w:val="single" w:sz="6" w:space="0" w:color="000000"/>
              <w:right w:val="single" w:sz="6" w:space="0" w:color="000000"/>
            </w:tcBorders>
          </w:tcPr>
          <w:p w14:paraId="046AED88" w14:textId="77777777" w:rsidR="00F87305" w:rsidRPr="00523EAA" w:rsidRDefault="00F87305" w:rsidP="00092A1A">
            <w:pPr>
              <w:spacing w:after="160"/>
              <w:rPr>
                <w:sz w:val="16"/>
                <w:szCs w:val="16"/>
                <w:highlight w:val="cyan"/>
              </w:rPr>
            </w:pPr>
            <w:r w:rsidRPr="00523EAA">
              <w:rPr>
                <w:sz w:val="16"/>
                <w:szCs w:val="16"/>
                <w:highlight w:val="cyan"/>
              </w:rPr>
              <w:t xml:space="preserve">MD </w:t>
            </w:r>
            <w:r w:rsidRPr="00523EAA">
              <w:rPr>
                <w:b/>
                <w:bCs/>
                <w:sz w:val="16"/>
                <w:szCs w:val="16"/>
                <w:highlight w:val="cyan"/>
              </w:rPr>
              <w:t>0.55 lower</w:t>
            </w:r>
            <w:r w:rsidRPr="00523EAA">
              <w:rPr>
                <w:sz w:val="16"/>
                <w:szCs w:val="16"/>
                <w:highlight w:val="cyan"/>
              </w:rPr>
              <w:br/>
              <w:t>(0.92 lower to 0.18 lower)</w:t>
            </w:r>
          </w:p>
        </w:tc>
        <w:tc>
          <w:tcPr>
            <w:tcW w:w="974" w:type="dxa"/>
            <w:tcBorders>
              <w:top w:val="single" w:sz="6" w:space="0" w:color="000000"/>
              <w:left w:val="single" w:sz="6" w:space="0" w:color="000000"/>
              <w:bottom w:val="single" w:sz="6" w:space="0" w:color="000000"/>
              <w:right w:val="single" w:sz="6" w:space="0" w:color="000000"/>
            </w:tcBorders>
          </w:tcPr>
          <w:p w14:paraId="15273F0B" w14:textId="77777777" w:rsidR="00F87305" w:rsidRPr="00523EAA" w:rsidRDefault="00F87305" w:rsidP="00092A1A">
            <w:pPr>
              <w:spacing w:after="160"/>
              <w:rPr>
                <w:sz w:val="16"/>
                <w:szCs w:val="16"/>
                <w:highlight w:val="cyan"/>
              </w:rPr>
            </w:pPr>
            <w:r w:rsidRPr="00523EAA">
              <w:rPr>
                <w:rFonts w:ascii="Cambria Math" w:hAnsi="Cambria Math" w:cs="Cambria Math"/>
                <w:sz w:val="16"/>
                <w:szCs w:val="16"/>
                <w:highlight w:val="cyan"/>
              </w:rPr>
              <w:t>⨁⨁⨁◯</w:t>
            </w:r>
            <w:r w:rsidRPr="00523EAA">
              <w:rPr>
                <w:sz w:val="16"/>
                <w:szCs w:val="16"/>
                <w:highlight w:val="cyan"/>
              </w:rPr>
              <w:br/>
              <w:t>Moderate</w:t>
            </w:r>
          </w:p>
        </w:tc>
      </w:tr>
      <w:tr w:rsidR="00F87305" w:rsidRPr="00523EAA" w14:paraId="06842621" w14:textId="77777777" w:rsidTr="00F87305">
        <w:trPr>
          <w:trHeight w:val="411"/>
        </w:trPr>
        <w:tc>
          <w:tcPr>
            <w:tcW w:w="1243" w:type="dxa"/>
          </w:tcPr>
          <w:p w14:paraId="29122648" w14:textId="77777777" w:rsidR="00F87305" w:rsidRPr="00523EAA" w:rsidRDefault="00F87305" w:rsidP="00092A1A">
            <w:pPr>
              <w:spacing w:after="160"/>
              <w:rPr>
                <w:b/>
                <w:bCs/>
                <w:sz w:val="16"/>
                <w:szCs w:val="16"/>
                <w:highlight w:val="cyan"/>
              </w:rPr>
            </w:pPr>
            <w:r w:rsidRPr="00523EAA">
              <w:rPr>
                <w:b/>
                <w:bCs/>
                <w:sz w:val="16"/>
                <w:szCs w:val="16"/>
                <w:highlight w:val="cyan"/>
              </w:rPr>
              <w:t>CRP</w:t>
            </w:r>
          </w:p>
        </w:tc>
        <w:tc>
          <w:tcPr>
            <w:tcW w:w="903" w:type="dxa"/>
            <w:tcBorders>
              <w:top w:val="single" w:sz="6" w:space="0" w:color="000000"/>
              <w:left w:val="single" w:sz="6" w:space="0" w:color="000000"/>
              <w:bottom w:val="single" w:sz="6" w:space="0" w:color="000000"/>
              <w:right w:val="single" w:sz="6" w:space="0" w:color="000000"/>
            </w:tcBorders>
          </w:tcPr>
          <w:p w14:paraId="38536F73" w14:textId="77777777" w:rsidR="00F87305" w:rsidRPr="00523EAA" w:rsidRDefault="00F87305" w:rsidP="00092A1A">
            <w:pPr>
              <w:spacing w:after="160"/>
              <w:rPr>
                <w:sz w:val="16"/>
                <w:szCs w:val="16"/>
                <w:highlight w:val="cyan"/>
              </w:rPr>
            </w:pPr>
            <w:r w:rsidRPr="00523EAA">
              <w:rPr>
                <w:sz w:val="16"/>
                <w:szCs w:val="16"/>
                <w:highlight w:val="cyan"/>
              </w:rPr>
              <w:t>1</w:t>
            </w:r>
          </w:p>
        </w:tc>
        <w:tc>
          <w:tcPr>
            <w:tcW w:w="1055" w:type="dxa"/>
            <w:tcBorders>
              <w:top w:val="single" w:sz="6" w:space="0" w:color="000000"/>
              <w:left w:val="single" w:sz="6" w:space="0" w:color="000000"/>
              <w:bottom w:val="single" w:sz="6" w:space="0" w:color="000000"/>
              <w:right w:val="single" w:sz="6" w:space="0" w:color="000000"/>
            </w:tcBorders>
          </w:tcPr>
          <w:p w14:paraId="73E759B4" w14:textId="77777777" w:rsidR="00F87305" w:rsidRPr="00523EAA" w:rsidRDefault="00F87305" w:rsidP="00092A1A">
            <w:pPr>
              <w:spacing w:after="160"/>
              <w:rPr>
                <w:sz w:val="16"/>
                <w:szCs w:val="16"/>
                <w:highlight w:val="cyan"/>
              </w:rPr>
            </w:pPr>
            <w:proofErr w:type="spellStart"/>
            <w:r w:rsidRPr="00523EAA">
              <w:rPr>
                <w:sz w:val="16"/>
                <w:szCs w:val="16"/>
                <w:highlight w:val="cyan"/>
              </w:rPr>
              <w:t>randomised</w:t>
            </w:r>
            <w:proofErr w:type="spellEnd"/>
            <w:r w:rsidRPr="00523EAA">
              <w:rPr>
                <w:sz w:val="16"/>
                <w:szCs w:val="16"/>
                <w:highlight w:val="cyan"/>
              </w:rPr>
              <w:t xml:space="preserve"> trials</w:t>
            </w:r>
          </w:p>
        </w:tc>
        <w:tc>
          <w:tcPr>
            <w:tcW w:w="1011" w:type="dxa"/>
            <w:tcBorders>
              <w:top w:val="single" w:sz="6" w:space="0" w:color="000000"/>
              <w:left w:val="single" w:sz="6" w:space="0" w:color="000000"/>
              <w:bottom w:val="single" w:sz="6" w:space="0" w:color="000000"/>
              <w:right w:val="single" w:sz="6" w:space="0" w:color="000000"/>
            </w:tcBorders>
          </w:tcPr>
          <w:p w14:paraId="0D6940CF" w14:textId="77777777" w:rsidR="00F87305" w:rsidRPr="00523EAA" w:rsidRDefault="00F87305" w:rsidP="00092A1A">
            <w:pPr>
              <w:spacing w:after="160"/>
              <w:rPr>
                <w:sz w:val="16"/>
                <w:szCs w:val="16"/>
                <w:highlight w:val="cyan"/>
              </w:rPr>
            </w:pPr>
            <w:proofErr w:type="spellStart"/>
            <w:r w:rsidRPr="00523EAA">
              <w:rPr>
                <w:sz w:val="16"/>
                <w:szCs w:val="16"/>
                <w:highlight w:val="cyan"/>
              </w:rPr>
              <w:t>serious</w:t>
            </w:r>
            <w:r w:rsidRPr="00523EAA">
              <w:rPr>
                <w:sz w:val="16"/>
                <w:szCs w:val="16"/>
                <w:highlight w:val="cyan"/>
                <w:vertAlign w:val="superscript"/>
              </w:rPr>
              <w:t>a</w:t>
            </w:r>
            <w:proofErr w:type="spellEnd"/>
          </w:p>
        </w:tc>
        <w:tc>
          <w:tcPr>
            <w:tcW w:w="1202" w:type="dxa"/>
            <w:tcBorders>
              <w:top w:val="single" w:sz="6" w:space="0" w:color="000000"/>
              <w:left w:val="single" w:sz="6" w:space="0" w:color="000000"/>
              <w:bottom w:val="single" w:sz="6" w:space="0" w:color="000000"/>
              <w:right w:val="single" w:sz="6" w:space="0" w:color="000000"/>
            </w:tcBorders>
          </w:tcPr>
          <w:p w14:paraId="19E806C4" w14:textId="77777777" w:rsidR="00F87305" w:rsidRPr="00523EAA" w:rsidRDefault="00F87305" w:rsidP="00092A1A">
            <w:pPr>
              <w:spacing w:after="160"/>
              <w:rPr>
                <w:sz w:val="16"/>
                <w:szCs w:val="16"/>
                <w:highlight w:val="cyan"/>
              </w:rPr>
            </w:pPr>
            <w:r w:rsidRPr="00523EAA">
              <w:rPr>
                <w:sz w:val="16"/>
                <w:szCs w:val="16"/>
                <w:highlight w:val="cyan"/>
              </w:rPr>
              <w:t>not serious</w:t>
            </w:r>
          </w:p>
        </w:tc>
        <w:tc>
          <w:tcPr>
            <w:tcW w:w="1111" w:type="dxa"/>
            <w:tcBorders>
              <w:top w:val="single" w:sz="6" w:space="0" w:color="000000"/>
              <w:left w:val="single" w:sz="6" w:space="0" w:color="000000"/>
              <w:bottom w:val="single" w:sz="6" w:space="0" w:color="000000"/>
              <w:right w:val="single" w:sz="6" w:space="0" w:color="000000"/>
            </w:tcBorders>
          </w:tcPr>
          <w:p w14:paraId="75583E34" w14:textId="77777777" w:rsidR="00F87305" w:rsidRPr="00523EAA" w:rsidRDefault="00F87305" w:rsidP="00092A1A">
            <w:pPr>
              <w:spacing w:after="160"/>
              <w:rPr>
                <w:sz w:val="16"/>
                <w:szCs w:val="16"/>
                <w:highlight w:val="cyan"/>
              </w:rPr>
            </w:pPr>
            <w:r w:rsidRPr="00523EAA">
              <w:rPr>
                <w:sz w:val="16"/>
                <w:szCs w:val="16"/>
                <w:highlight w:val="cyan"/>
              </w:rPr>
              <w:t>not serious</w:t>
            </w:r>
          </w:p>
        </w:tc>
        <w:tc>
          <w:tcPr>
            <w:tcW w:w="994" w:type="dxa"/>
            <w:tcBorders>
              <w:top w:val="single" w:sz="6" w:space="0" w:color="000000"/>
              <w:left w:val="single" w:sz="6" w:space="0" w:color="000000"/>
              <w:bottom w:val="single" w:sz="6" w:space="0" w:color="000000"/>
              <w:right w:val="single" w:sz="6" w:space="0" w:color="000000"/>
            </w:tcBorders>
          </w:tcPr>
          <w:p w14:paraId="55574926" w14:textId="77777777" w:rsidR="00F87305" w:rsidRPr="00523EAA" w:rsidRDefault="00F87305" w:rsidP="00092A1A">
            <w:pPr>
              <w:spacing w:after="160"/>
              <w:rPr>
                <w:sz w:val="16"/>
                <w:szCs w:val="16"/>
                <w:highlight w:val="cyan"/>
              </w:rPr>
            </w:pPr>
            <w:proofErr w:type="spellStart"/>
            <w:r w:rsidRPr="00523EAA">
              <w:rPr>
                <w:sz w:val="16"/>
                <w:szCs w:val="16"/>
                <w:highlight w:val="cyan"/>
              </w:rPr>
              <w:t>serious</w:t>
            </w:r>
            <w:r w:rsidRPr="00523EAA">
              <w:rPr>
                <w:sz w:val="16"/>
                <w:szCs w:val="16"/>
                <w:highlight w:val="cyan"/>
                <w:vertAlign w:val="superscript"/>
              </w:rPr>
              <w:t>b</w:t>
            </w:r>
            <w:proofErr w:type="spellEnd"/>
          </w:p>
        </w:tc>
        <w:tc>
          <w:tcPr>
            <w:tcW w:w="1261" w:type="dxa"/>
            <w:tcBorders>
              <w:top w:val="single" w:sz="6" w:space="0" w:color="000000"/>
              <w:left w:val="single" w:sz="6" w:space="0" w:color="000000"/>
              <w:bottom w:val="single" w:sz="6" w:space="0" w:color="000000"/>
              <w:right w:val="single" w:sz="6" w:space="0" w:color="000000"/>
            </w:tcBorders>
          </w:tcPr>
          <w:p w14:paraId="109E252D" w14:textId="77777777" w:rsidR="00F87305" w:rsidRPr="00523EAA" w:rsidRDefault="00F87305" w:rsidP="00092A1A">
            <w:pPr>
              <w:spacing w:after="160"/>
              <w:rPr>
                <w:sz w:val="16"/>
                <w:szCs w:val="16"/>
                <w:highlight w:val="cyan"/>
              </w:rPr>
            </w:pPr>
            <w:r w:rsidRPr="00523EAA">
              <w:rPr>
                <w:sz w:val="16"/>
                <w:szCs w:val="16"/>
                <w:highlight w:val="cyan"/>
              </w:rPr>
              <w:t>none</w:t>
            </w:r>
          </w:p>
        </w:tc>
        <w:tc>
          <w:tcPr>
            <w:tcW w:w="1047" w:type="dxa"/>
            <w:tcBorders>
              <w:top w:val="single" w:sz="6" w:space="0" w:color="000000"/>
              <w:left w:val="single" w:sz="6" w:space="0" w:color="000000"/>
              <w:bottom w:val="single" w:sz="6" w:space="0" w:color="000000"/>
              <w:right w:val="single" w:sz="6" w:space="0" w:color="000000"/>
            </w:tcBorders>
          </w:tcPr>
          <w:p w14:paraId="1E04F82E" w14:textId="77777777" w:rsidR="00F87305" w:rsidRPr="00523EAA" w:rsidRDefault="00F87305" w:rsidP="00092A1A">
            <w:pPr>
              <w:spacing w:after="160"/>
              <w:rPr>
                <w:sz w:val="16"/>
                <w:szCs w:val="16"/>
                <w:highlight w:val="cyan"/>
              </w:rPr>
            </w:pPr>
            <w:r w:rsidRPr="00523EAA">
              <w:rPr>
                <w:sz w:val="16"/>
                <w:szCs w:val="16"/>
                <w:highlight w:val="cyan"/>
              </w:rPr>
              <w:t>169</w:t>
            </w:r>
          </w:p>
        </w:tc>
        <w:tc>
          <w:tcPr>
            <w:tcW w:w="943" w:type="dxa"/>
            <w:tcBorders>
              <w:top w:val="single" w:sz="6" w:space="0" w:color="000000"/>
              <w:left w:val="single" w:sz="6" w:space="0" w:color="000000"/>
              <w:bottom w:val="single" w:sz="6" w:space="0" w:color="000000"/>
              <w:right w:val="single" w:sz="6" w:space="0" w:color="000000"/>
            </w:tcBorders>
          </w:tcPr>
          <w:p w14:paraId="3FB1C577" w14:textId="77777777" w:rsidR="00F87305" w:rsidRPr="00523EAA" w:rsidRDefault="00F87305" w:rsidP="00092A1A">
            <w:pPr>
              <w:spacing w:after="160"/>
              <w:rPr>
                <w:sz w:val="16"/>
                <w:szCs w:val="16"/>
                <w:highlight w:val="cyan"/>
              </w:rPr>
            </w:pPr>
            <w:r w:rsidRPr="00523EAA">
              <w:rPr>
                <w:sz w:val="16"/>
                <w:szCs w:val="16"/>
                <w:highlight w:val="cyan"/>
              </w:rPr>
              <w:t>166</w:t>
            </w:r>
          </w:p>
        </w:tc>
        <w:tc>
          <w:tcPr>
            <w:tcW w:w="2204" w:type="dxa"/>
            <w:tcBorders>
              <w:top w:val="single" w:sz="6" w:space="0" w:color="000000"/>
              <w:left w:val="single" w:sz="6" w:space="0" w:color="000000"/>
              <w:bottom w:val="single" w:sz="6" w:space="0" w:color="000000"/>
              <w:right w:val="single" w:sz="6" w:space="0" w:color="000000"/>
            </w:tcBorders>
          </w:tcPr>
          <w:p w14:paraId="21F14E62" w14:textId="77777777" w:rsidR="00F87305" w:rsidRPr="00523EAA" w:rsidRDefault="00F87305" w:rsidP="00092A1A">
            <w:pPr>
              <w:spacing w:after="160"/>
              <w:rPr>
                <w:sz w:val="16"/>
                <w:szCs w:val="16"/>
                <w:highlight w:val="cyan"/>
              </w:rPr>
            </w:pPr>
            <w:r w:rsidRPr="00523EAA">
              <w:rPr>
                <w:sz w:val="16"/>
                <w:szCs w:val="16"/>
                <w:highlight w:val="cyan"/>
              </w:rPr>
              <w:t xml:space="preserve">SMD </w:t>
            </w:r>
            <w:r w:rsidRPr="00523EAA">
              <w:rPr>
                <w:b/>
                <w:bCs/>
                <w:sz w:val="16"/>
                <w:szCs w:val="16"/>
                <w:highlight w:val="cyan"/>
              </w:rPr>
              <w:t>0.46 lower</w:t>
            </w:r>
            <w:r w:rsidRPr="00523EAA">
              <w:rPr>
                <w:sz w:val="16"/>
                <w:szCs w:val="16"/>
                <w:highlight w:val="cyan"/>
              </w:rPr>
              <w:br/>
              <w:t>(0.68 lower to 0.25 lower)</w:t>
            </w:r>
          </w:p>
        </w:tc>
        <w:tc>
          <w:tcPr>
            <w:tcW w:w="974" w:type="dxa"/>
            <w:tcBorders>
              <w:top w:val="single" w:sz="6" w:space="0" w:color="000000"/>
              <w:left w:val="single" w:sz="6" w:space="0" w:color="000000"/>
              <w:bottom w:val="single" w:sz="6" w:space="0" w:color="000000"/>
              <w:right w:val="single" w:sz="6" w:space="0" w:color="000000"/>
            </w:tcBorders>
          </w:tcPr>
          <w:p w14:paraId="4158CB83" w14:textId="77777777" w:rsidR="00F87305" w:rsidRPr="00523EAA" w:rsidRDefault="00F87305" w:rsidP="00092A1A">
            <w:pPr>
              <w:spacing w:after="160"/>
              <w:rPr>
                <w:sz w:val="16"/>
                <w:szCs w:val="16"/>
                <w:highlight w:val="cyan"/>
              </w:rPr>
            </w:pPr>
            <w:r w:rsidRPr="00523EAA">
              <w:rPr>
                <w:rFonts w:ascii="Cambria Math" w:hAnsi="Cambria Math" w:cs="Cambria Math"/>
                <w:sz w:val="16"/>
                <w:szCs w:val="16"/>
                <w:highlight w:val="cyan"/>
              </w:rPr>
              <w:t>⨁⨁◯◯</w:t>
            </w:r>
            <w:r w:rsidRPr="00523EAA">
              <w:rPr>
                <w:sz w:val="16"/>
                <w:szCs w:val="16"/>
                <w:highlight w:val="cyan"/>
              </w:rPr>
              <w:br/>
              <w:t>Low</w:t>
            </w:r>
          </w:p>
        </w:tc>
      </w:tr>
    </w:tbl>
    <w:p w14:paraId="508F5056" w14:textId="6D7BDE47" w:rsidR="00F87305" w:rsidRPr="00F87305" w:rsidRDefault="00F87305" w:rsidP="00F87305">
      <w:pPr>
        <w:spacing w:line="360" w:lineRule="auto"/>
        <w:ind w:firstLine="510"/>
        <w:rPr>
          <w:rFonts w:eastAsia="Times New Roman"/>
          <w:color w:val="0D0D0D" w:themeColor="text1" w:themeTint="F2"/>
          <w:sz w:val="24"/>
          <w:szCs w:val="24"/>
          <w:lang w:val="en"/>
        </w:rPr>
      </w:pPr>
      <w:r w:rsidRPr="00523EAA">
        <w:rPr>
          <w:i/>
          <w:iCs/>
          <w:sz w:val="16"/>
          <w:szCs w:val="16"/>
          <w:highlight w:val="cyan"/>
        </w:rPr>
        <w:t>CI: confidence interval, MD: mean difference, SMD: standardized mean difference, RCT: randomized control trials,</w:t>
      </w:r>
      <w:r w:rsidRPr="00523EAA">
        <w:rPr>
          <w:rFonts w:eastAsia="Times New Roman"/>
          <w:sz w:val="14"/>
          <w:szCs w:val="14"/>
          <w:highlight w:val="cyan"/>
          <w:lang w:val="en"/>
        </w:rPr>
        <w:t xml:space="preserve"> a: Participants were not blinded, b: the included studies recorded a small sample size for both the control and intervention groups,  C: there is considerable heterogeneity in the studies, d: there is moderate heterogeneity in the studies, e: “there were fewer women (10/32 (32%)) than men (22/32 (69%)) in the control group compared with the intervention group”  f: there is substantial heterogeneity in the studies</w:t>
      </w:r>
      <w:bookmarkStart w:id="30" w:name="_GoBack"/>
      <w:bookmarkEnd w:id="30"/>
    </w:p>
    <w:p w14:paraId="028340A8" w14:textId="77777777" w:rsidR="00887DD2" w:rsidRDefault="00887DD2" w:rsidP="00D05CF1">
      <w:pPr>
        <w:jc w:val="both"/>
        <w:rPr>
          <w:rFonts w:asciiTheme="majorBidi" w:hAnsiTheme="majorBidi" w:cstheme="majorBidi"/>
          <w:sz w:val="20"/>
          <w:szCs w:val="20"/>
        </w:rPr>
      </w:pPr>
    </w:p>
    <w:sectPr w:rsidR="00887DD2" w:rsidSect="008B043B">
      <w:pgSz w:w="16838" w:h="11906" w:orient="landscape"/>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Cambria Math">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BC368A2"/>
    <w:multiLevelType w:val="hybridMultilevel"/>
    <w:tmpl w:val="A18CEB1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4B1537FF"/>
    <w:multiLevelType w:val="hybridMultilevel"/>
    <w:tmpl w:val="BE4029BC"/>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
    <w:nsid w:val="78ED7814"/>
    <w:multiLevelType w:val="hybridMultilevel"/>
    <w:tmpl w:val="A2FE6F48"/>
    <w:lvl w:ilvl="0" w:tplc="BE9A8BBE">
      <w:start w:val="1"/>
      <w:numFmt w:val="decimal"/>
      <w:lvlText w:val="%1."/>
      <w:lvlJc w:val="left"/>
      <w:pPr>
        <w:ind w:left="720" w:hanging="360"/>
      </w:pPr>
      <w:rPr>
        <w:rFonts w:hint="default"/>
        <w:sz w:val="18"/>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jUzMLM0NzS2tDS2MDRX0lEKTi0uzszPAykwrQUAULPOVSwAAAA="/>
    <w:docVar w:name="EN.Layout" w:val="&lt;ENLayout&gt;&lt;Style&gt;Harvar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tppfatflrdaesee2wavpssbeeawpw9ds2rv&quot;&gt;My EndNote Library&lt;record-ids&gt;&lt;item&gt;14045&lt;/item&gt;&lt;item&gt;14294&lt;/item&gt;&lt;item&gt;14296&lt;/item&gt;&lt;item&gt;14297&lt;/item&gt;&lt;item&gt;14298&lt;/item&gt;&lt;item&gt;14299&lt;/item&gt;&lt;item&gt;14300&lt;/item&gt;&lt;item&gt;14301&lt;/item&gt;&lt;item&gt;14302&lt;/item&gt;&lt;item&gt;14304&lt;/item&gt;&lt;item&gt;14305&lt;/item&gt;&lt;item&gt;14306&lt;/item&gt;&lt;item&gt;14597&lt;/item&gt;&lt;item&gt;14598&lt;/item&gt;&lt;item&gt;14599&lt;/item&gt;&lt;/record-ids&gt;&lt;/item&gt;&lt;/Libraries&gt;"/>
  </w:docVars>
  <w:rsids>
    <w:rsidRoot w:val="00133642"/>
    <w:rsid w:val="00006402"/>
    <w:rsid w:val="00021A1B"/>
    <w:rsid w:val="0007405B"/>
    <w:rsid w:val="00133642"/>
    <w:rsid w:val="00157E35"/>
    <w:rsid w:val="002004BE"/>
    <w:rsid w:val="00274CF4"/>
    <w:rsid w:val="00277C6E"/>
    <w:rsid w:val="00523EAA"/>
    <w:rsid w:val="00702E34"/>
    <w:rsid w:val="008402CA"/>
    <w:rsid w:val="00887DD2"/>
    <w:rsid w:val="008B043B"/>
    <w:rsid w:val="00903210"/>
    <w:rsid w:val="00A53D80"/>
    <w:rsid w:val="00C75647"/>
    <w:rsid w:val="00D05CF1"/>
    <w:rsid w:val="00F87305"/>
  </w:rsids>
  <m:mathPr>
    <m:mathFont m:val="Cambria Math"/>
    <m:brkBin m:val="before"/>
    <m:brkBinSub m:val="--"/>
    <m:smallFrac m:val="0"/>
    <m:dispDef/>
    <m:lMargin m:val="0"/>
    <m:rMargin m:val="0"/>
    <m:defJc m:val="centerGroup"/>
    <m:wrapIndent m:val="1440"/>
    <m:intLim m:val="subSup"/>
    <m:naryLim m:val="undOvr"/>
  </m:mathPr>
  <w:themeFontLang w:val="en-MY"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7E298"/>
  <w15:chartTrackingRefBased/>
  <w15:docId w15:val="{15D6A3B2-E201-4085-BBFB-7809B93EE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MY"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3642"/>
    <w:rPr>
      <w:kern w:val="0"/>
      <w:lang w:val="en-US"/>
      <w14:ligatures w14:val="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133642"/>
    <w:pPr>
      <w:spacing w:after="0" w:line="240" w:lineRule="auto"/>
    </w:pPr>
    <w:rPr>
      <w:kern w:val="0"/>
      <w:lang w:val="en-US"/>
      <w14:ligatures w14:val="none"/>
    </w:rPr>
  </w:style>
  <w:style w:type="paragraph" w:styleId="ListeParagraf">
    <w:name w:val="List Paragraph"/>
    <w:basedOn w:val="Normal"/>
    <w:uiPriority w:val="34"/>
    <w:qFormat/>
    <w:rsid w:val="00133642"/>
    <w:pPr>
      <w:ind w:left="720"/>
      <w:contextualSpacing/>
    </w:pPr>
    <w:rPr>
      <w:lang w:val="en-MY"/>
    </w:rPr>
  </w:style>
  <w:style w:type="table" w:customStyle="1" w:styleId="TableGrid1">
    <w:name w:val="Table Grid1"/>
    <w:basedOn w:val="NormalTablo"/>
    <w:next w:val="TabloKlavuzu"/>
    <w:uiPriority w:val="59"/>
    <w:rsid w:val="00133642"/>
    <w:pPr>
      <w:spacing w:after="0" w:line="240" w:lineRule="auto"/>
    </w:pPr>
    <w:rPr>
      <w:rFonts w:ascii="Times New Roman" w:eastAsia="Times New Roman" w:hAnsi="Times New Roman" w:cs="Times New Roman"/>
      <w:kern w:val="0"/>
      <w:sz w:val="20"/>
      <w:szCs w:val="20"/>
      <w:lang w:val="en-US"/>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oKlavuzu">
    <w:name w:val="Table Grid"/>
    <w:basedOn w:val="NormalTablo"/>
    <w:uiPriority w:val="39"/>
    <w:rsid w:val="001336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Title">
    <w:name w:val="EndNote Bibliography Title"/>
    <w:basedOn w:val="Normal"/>
    <w:link w:val="EndNoteBibliographyTitleChar"/>
    <w:rsid w:val="00274CF4"/>
    <w:pPr>
      <w:spacing w:after="0"/>
      <w:jc w:val="center"/>
    </w:pPr>
    <w:rPr>
      <w:rFonts w:ascii="Calibri" w:hAnsi="Calibri" w:cs="Calibri"/>
      <w:noProof/>
    </w:rPr>
  </w:style>
  <w:style w:type="character" w:customStyle="1" w:styleId="EndNoteBibliographyTitleChar">
    <w:name w:val="EndNote Bibliography Title Char"/>
    <w:basedOn w:val="VarsaylanParagrafYazTipi"/>
    <w:link w:val="EndNoteBibliographyTitle"/>
    <w:rsid w:val="00274CF4"/>
    <w:rPr>
      <w:rFonts w:ascii="Calibri" w:hAnsi="Calibri" w:cs="Calibri"/>
      <w:noProof/>
      <w:kern w:val="0"/>
      <w:lang w:val="en-US"/>
      <w14:ligatures w14:val="none"/>
    </w:rPr>
  </w:style>
  <w:style w:type="paragraph" w:customStyle="1" w:styleId="EndNoteBibliography">
    <w:name w:val="EndNote Bibliography"/>
    <w:basedOn w:val="Normal"/>
    <w:link w:val="EndNoteBibliographyChar"/>
    <w:rsid w:val="00274CF4"/>
    <w:pPr>
      <w:spacing w:line="240" w:lineRule="auto"/>
    </w:pPr>
    <w:rPr>
      <w:rFonts w:ascii="Calibri" w:hAnsi="Calibri" w:cs="Calibri"/>
      <w:noProof/>
    </w:rPr>
  </w:style>
  <w:style w:type="character" w:customStyle="1" w:styleId="EndNoteBibliographyChar">
    <w:name w:val="EndNote Bibliography Char"/>
    <w:basedOn w:val="VarsaylanParagrafYazTipi"/>
    <w:link w:val="EndNoteBibliography"/>
    <w:rsid w:val="00274CF4"/>
    <w:rPr>
      <w:rFonts w:ascii="Calibri" w:hAnsi="Calibri" w:cs="Calibri"/>
      <w:noProof/>
      <w:kern w:val="0"/>
      <w:lang w:val="en-US"/>
      <w14:ligatures w14:val="none"/>
    </w:rPr>
  </w:style>
  <w:style w:type="paragraph" w:customStyle="1" w:styleId="MDPI21heading1">
    <w:name w:val="MDPI_2.1_heading1"/>
    <w:link w:val="MDPI21heading1Char"/>
    <w:qFormat/>
    <w:rsid w:val="008B043B"/>
    <w:pPr>
      <w:adjustRightInd w:val="0"/>
      <w:snapToGrid w:val="0"/>
      <w:spacing w:before="240" w:after="60" w:line="228" w:lineRule="auto"/>
      <w:ind w:left="2608"/>
      <w:outlineLvl w:val="0"/>
    </w:pPr>
    <w:rPr>
      <w:rFonts w:ascii="Palatino Linotype" w:eastAsia="Times New Roman" w:hAnsi="Palatino Linotype" w:cs="Times New Roman"/>
      <w:b/>
      <w:snapToGrid w:val="0"/>
      <w:color w:val="000000"/>
      <w:kern w:val="0"/>
      <w:sz w:val="20"/>
      <w:lang w:val="en-US" w:eastAsia="de-DE" w:bidi="en-US"/>
      <w14:ligatures w14:val="none"/>
    </w:rPr>
  </w:style>
  <w:style w:type="character" w:customStyle="1" w:styleId="MDPI21heading1Char">
    <w:name w:val="MDPI_2.1_heading1 Char"/>
    <w:basedOn w:val="VarsaylanParagrafYazTipi"/>
    <w:link w:val="MDPI21heading1"/>
    <w:rsid w:val="008B043B"/>
    <w:rPr>
      <w:rFonts w:ascii="Palatino Linotype" w:eastAsia="Times New Roman" w:hAnsi="Palatino Linotype" w:cs="Times New Roman"/>
      <w:b/>
      <w:snapToGrid w:val="0"/>
      <w:color w:val="000000"/>
      <w:kern w:val="0"/>
      <w:sz w:val="20"/>
      <w:lang w:val="en-US" w:eastAsia="de-DE" w:bidi="en-US"/>
      <w14:ligatures w14:val="none"/>
    </w:rPr>
  </w:style>
  <w:style w:type="table" w:customStyle="1" w:styleId="TableGrid2">
    <w:name w:val="Table Grid2"/>
    <w:basedOn w:val="NormalTablo"/>
    <w:next w:val="TabloKlavuzu"/>
    <w:uiPriority w:val="39"/>
    <w:rsid w:val="00F87305"/>
    <w:pPr>
      <w:spacing w:after="0" w:line="240" w:lineRule="auto"/>
    </w:pPr>
    <w:rPr>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atrNumaras">
    <w:name w:val="line number"/>
    <w:basedOn w:val="VarsaylanParagrafYazTipi"/>
    <w:uiPriority w:val="99"/>
    <w:semiHidden/>
    <w:unhideWhenUsed/>
    <w:rsid w:val="00F873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7477B0-F1AA-48F9-901A-E7892061B8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28</Pages>
  <Words>9516</Words>
  <Characters>54247</Characters>
  <Application>Microsoft Office Word</Application>
  <DocSecurity>0</DocSecurity>
  <Lines>452</Lines>
  <Paragraphs>127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63636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sameer badri</dc:creator>
  <cp:keywords/>
  <dc:description/>
  <cp:lastModifiedBy>Microsoft hesabı</cp:lastModifiedBy>
  <cp:revision>3</cp:revision>
  <dcterms:created xsi:type="dcterms:W3CDTF">2023-06-30T01:50:00Z</dcterms:created>
  <dcterms:modified xsi:type="dcterms:W3CDTF">2023-08-18T20:20:00Z</dcterms:modified>
</cp:coreProperties>
</file>