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0C60" w14:textId="77777777" w:rsidR="00B72FE8" w:rsidRPr="00C65352" w:rsidRDefault="00B72FE8" w:rsidP="00B72FE8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u w:val="single"/>
          <w:lang w:eastAsia="en-GB"/>
        </w:rPr>
      </w:pPr>
      <w:r w:rsidRPr="00C65352">
        <w:rPr>
          <w:rFonts w:ascii="Times New Roman" w:eastAsia="Times New Roman" w:hAnsi="Times New Roman" w:cs="Times New Roman"/>
          <w:b/>
          <w:bCs/>
          <w:color w:val="000000"/>
          <w:kern w:val="36"/>
          <w:u w:val="single"/>
          <w:lang w:eastAsia="en-GB"/>
        </w:rPr>
        <w:t>Supplement</w:t>
      </w:r>
    </w:p>
    <w:p w14:paraId="4D1B7952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20A0C57" w14:textId="77777777" w:rsidR="00B72FE8" w:rsidRPr="00C65352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</w:pPr>
      <w:r w:rsidRPr="00C6535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  <w:t>S1: Guidelines reviewed to inform design of data dictionary</w:t>
      </w:r>
    </w:p>
    <w:p w14:paraId="46883F5F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73F3EA36" w14:textId="77777777" w:rsidR="00B72FE8" w:rsidRPr="00C65352" w:rsidRDefault="00B72FE8" w:rsidP="00B72FE8">
      <w:pPr>
        <w:numPr>
          <w:ilvl w:val="0"/>
          <w:numId w:val="1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NICE guideline NG220 Multiple sclerosis in adults: management, published 22 June 2022. </w:t>
      </w:r>
    </w:p>
    <w:p w14:paraId="6F6D1D7D" w14:textId="77777777" w:rsidR="00B72FE8" w:rsidRPr="00C65352" w:rsidRDefault="00B72FE8" w:rsidP="00B72FE8">
      <w:pPr>
        <w:numPr>
          <w:ilvl w:val="0"/>
          <w:numId w:val="1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NICE guidelines on Ocrelizumab [TA533]; Beta interferons and glatiramer acetate [TA527]; Dimethyl fumarate [TA320]; Alemtuzumab [TA312]; Teriflunomide [TA303]; Fingolimod [TA254]; Ofatumumab [TA699]; and Natalizumab [TA127]. (Technology Appraisals)</w:t>
      </w:r>
    </w:p>
    <w:p w14:paraId="481138A0" w14:textId="77777777" w:rsidR="00B72FE8" w:rsidRPr="00C65352" w:rsidRDefault="00B72FE8" w:rsidP="00B72FE8">
      <w:pPr>
        <w:numPr>
          <w:ilvl w:val="0"/>
          <w:numId w:val="1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NICE Multiple sclerosis Quality standard (QS) 108, 2016. </w:t>
      </w:r>
    </w:p>
    <w:p w14:paraId="57B62179" w14:textId="77777777" w:rsidR="00B72FE8" w:rsidRPr="00C65352" w:rsidRDefault="00B72FE8" w:rsidP="00B72FE8">
      <w:pPr>
        <w:numPr>
          <w:ilvl w:val="0"/>
          <w:numId w:val="1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MS Brain Health Consensus Standards - Available from: https://www.msbrainhealth.org/healthcare-professionals/ms-brain-health-consensus-standards/</w:t>
      </w:r>
    </w:p>
    <w:p w14:paraId="012F0683" w14:textId="77777777" w:rsidR="00B72FE8" w:rsidRPr="00C65352" w:rsidRDefault="00B72FE8" w:rsidP="00B72FE8">
      <w:pPr>
        <w:numPr>
          <w:ilvl w:val="0"/>
          <w:numId w:val="1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Optimum Clinical Pathway: Multiple Sclerosis (Neural) - Available from: https://www.neural.org.uk/wp-content/uploads/2020/07/Optimum-pathway-for-patients-with-MS_updated.1.pdf</w:t>
      </w:r>
    </w:p>
    <w:p w14:paraId="0419841E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61EE3309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0A28D831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5BFA83F3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34A4EB4D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35E3C3A3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7DD515CF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72B29EFB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4989FBE5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4D914BA5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5A0FCF68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2B94BA26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03B616D4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7B968061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57C80060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2EC33586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11E91692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36139E0E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29A34FB6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7935BDAC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1DBA7768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15839771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7455888A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106402B5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67C894DF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150414EB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58A3300B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07770A70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7CD82880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0B96B116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</w:pPr>
    </w:p>
    <w:p w14:paraId="2F1452C3" w14:textId="77777777" w:rsidR="00B72FE8" w:rsidRPr="00C65352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</w:pPr>
      <w:r w:rsidRPr="00C6535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  <w:lastRenderedPageBreak/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  <w:t xml:space="preserve">2: DIMES Data Dictionary: “Data Collection Guide for Collaborators” </w:t>
      </w:r>
    </w:p>
    <w:p w14:paraId="39B7DE67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00"/>
          <w:lang w:eastAsia="en-GB"/>
        </w:rPr>
      </w:pPr>
    </w:p>
    <w:p w14:paraId="5DDBEDE8" w14:textId="77777777" w:rsidR="00B72FE8" w:rsidRPr="00C65352" w:rsidRDefault="00B72FE8" w:rsidP="00B72FE8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The data collection guide is available from this read-only Google Drive link: </w:t>
      </w:r>
    </w:p>
    <w:p w14:paraId="5942CAFA" w14:textId="77777777" w:rsidR="00B72FE8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00"/>
          <w:lang w:eastAsia="en-GB"/>
        </w:rPr>
      </w:pPr>
    </w:p>
    <w:p w14:paraId="7271AFA9" w14:textId="77777777" w:rsidR="00B72FE8" w:rsidRPr="00852CB5" w:rsidRDefault="00B72FE8" w:rsidP="00B72FE8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</w:pPr>
      <w:hyperlink r:id="rId5" w:history="1">
        <w:r w:rsidRPr="00852CB5">
          <w:rPr>
            <w:rStyle w:val="Hyperlink"/>
            <w:rFonts w:ascii="Times New Roman" w:eastAsia="Times New Roman" w:hAnsi="Times New Roman" w:cs="Times New Roman"/>
            <w:i/>
            <w:iCs/>
            <w:sz w:val="22"/>
            <w:szCs w:val="22"/>
            <w:lang w:eastAsia="en-GB"/>
          </w:rPr>
          <w:t>https://docs.google.com/document/d/1cxDrdI2OJnAFE6T4aJJmruFvOaQpCO6_dQKMxBKz-ZU/edit?usp=sharing</w:t>
        </w:r>
      </w:hyperlink>
    </w:p>
    <w:p w14:paraId="0E6CD43E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</w:pPr>
    </w:p>
    <w:p w14:paraId="00170D18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</w:p>
    <w:p w14:paraId="0F5DF889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31456B2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5E4EB144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0BF353B9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10DFA7C4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6F33CF96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1AF8EFA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70CCC6F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010BA056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612A6D6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04971DF0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46435FD" w14:textId="77777777" w:rsidR="00B72FE8" w:rsidRPr="00C65352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0377EE6D" w14:textId="77777777" w:rsidR="00B72FE8" w:rsidRPr="00001302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</w:pPr>
      <w:r w:rsidRPr="00C6535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  <w:lastRenderedPageBreak/>
        <w:t>S3</w:t>
      </w:r>
      <w:r w:rsidRPr="0000130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  <w:t>:</w:t>
      </w:r>
      <w:r w:rsidRPr="00C6535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  <w:t xml:space="preserve"> Diagnostic codes list</w:t>
      </w:r>
    </w:p>
    <w:p w14:paraId="2B0271F6" w14:textId="77777777" w:rsidR="00B72FE8" w:rsidRPr="00C65352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C65352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 </w:t>
      </w:r>
    </w:p>
    <w:p w14:paraId="17DAC436" w14:textId="77777777" w:rsidR="00B72FE8" w:rsidRPr="00C65352" w:rsidRDefault="00B72FE8" w:rsidP="00B72FE8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</w:pPr>
      <w:r w:rsidRPr="00C6535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en-GB"/>
        </w:rPr>
        <w:t>ICD-10 code for MS (Inpatient/hospital coding systems):</w:t>
      </w:r>
    </w:p>
    <w:p w14:paraId="3EA5F6ED" w14:textId="77777777" w:rsidR="00B72FE8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G35 Multiple sclerosis </w:t>
      </w:r>
    </w:p>
    <w:p w14:paraId="7FFEBB7C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6A6B78A2" w14:textId="77777777" w:rsidR="00B72FE8" w:rsidRPr="00C65352" w:rsidRDefault="00B72FE8" w:rsidP="00B72FE8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</w:pPr>
      <w:r w:rsidRPr="00C6535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en-GB"/>
        </w:rPr>
        <w:t>Read Clinical Terms Version 3 code for MS (General Practice coding systems): </w:t>
      </w:r>
    </w:p>
    <w:p w14:paraId="37FFD0F8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</w:t>
      </w:r>
      <w:proofErr w:type="gramStart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20..</w:t>
      </w:r>
      <w:proofErr w:type="gramEnd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00 Multiple sclerosis</w:t>
      </w:r>
    </w:p>
    <w:p w14:paraId="6C008612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</w:t>
      </w:r>
      <w:proofErr w:type="gramStart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20..</w:t>
      </w:r>
      <w:proofErr w:type="gramEnd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11 Disseminated sclerosis</w:t>
      </w:r>
    </w:p>
    <w:p w14:paraId="6B24416B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F200.00 Multiple sclerosis of the brainstem</w:t>
      </w:r>
    </w:p>
    <w:p w14:paraId="68EEA0D4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F201.00 Multiple sclerosis of the spinal cord</w:t>
      </w:r>
    </w:p>
    <w:p w14:paraId="259CC1B4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F202.00 Generalised multiple sclerosis</w:t>
      </w:r>
    </w:p>
    <w:p w14:paraId="09BFE452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F203.00 Exacerbation of multiple sclerosis</w:t>
      </w:r>
    </w:p>
    <w:p w14:paraId="21A6CDAC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F204.00 Benign multiple sclerosis</w:t>
      </w:r>
    </w:p>
    <w:p w14:paraId="172CF596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F205.00 Malignant multiple sclerosis</w:t>
      </w:r>
    </w:p>
    <w:p w14:paraId="32D63484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F206.00 Primary progressive multiple sclerosis</w:t>
      </w:r>
    </w:p>
    <w:p w14:paraId="5EA96832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F207.00 Relapsing and remitting multiple sclerosis</w:t>
      </w:r>
    </w:p>
    <w:p w14:paraId="240F2181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F208.00 Secondary progressive multiple sclerosis</w:t>
      </w:r>
    </w:p>
    <w:p w14:paraId="73851572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F20z.00 Multiple sclerosis NOS</w:t>
      </w:r>
    </w:p>
    <w:p w14:paraId="5394B079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</w:p>
    <w:p w14:paraId="0A42E7C1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43C189C4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72CEF5F2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08BE4BA4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07687679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4D95B3A8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031A1A9D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1B7B9FB3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70AA6560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5400126E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1CFD7DC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D98DADA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C10C56C" w14:textId="77777777" w:rsidR="00B72FE8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1A728D1D" w14:textId="77777777" w:rsidR="00B72FE8" w:rsidRPr="00C65352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79C52F3" w14:textId="77777777" w:rsidR="00B72FE8" w:rsidRPr="00F64A7C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</w:pPr>
      <w:r w:rsidRPr="00F64A7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  <w:lastRenderedPageBreak/>
        <w:t>S4: Microsoft Excel Data Collection Tool</w:t>
      </w:r>
    </w:p>
    <w:p w14:paraId="0326FDB6" w14:textId="77777777" w:rsidR="00B72FE8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00"/>
          <w:lang w:eastAsia="en-GB"/>
        </w:rPr>
      </w:pPr>
    </w:p>
    <w:p w14:paraId="09DFE2E5" w14:textId="77777777" w:rsidR="00B72FE8" w:rsidRPr="00C65352" w:rsidRDefault="00B72FE8" w:rsidP="00B72FE8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The Microsoft Excel Data Collection Tool is available from this read-only Google Drive link: </w:t>
      </w:r>
    </w:p>
    <w:p w14:paraId="6D103260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</w:pPr>
    </w:p>
    <w:p w14:paraId="21696CC7" w14:textId="77777777" w:rsidR="00B72FE8" w:rsidRPr="00DA51D3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</w:pPr>
      <w:hyperlink r:id="rId6" w:history="1">
        <w:r w:rsidRPr="00C47494">
          <w:rPr>
            <w:rStyle w:val="Hyperlink"/>
            <w:rFonts w:ascii="Times New Roman" w:eastAsia="Times New Roman" w:hAnsi="Times New Roman" w:cs="Times New Roman"/>
            <w:i/>
            <w:iCs/>
            <w:sz w:val="22"/>
            <w:szCs w:val="22"/>
            <w:lang w:eastAsia="en-GB"/>
          </w:rPr>
          <w:t>https://docs.google.com/spreadsheets/d/1jMV7wNTZgkVpfAyUBJjcKZekrozE5NYT/edit?usp=sharing&amp;ouid=116265156228735083082&amp;rtpof=true&amp;sd=true</w:t>
        </w:r>
      </w:hyperlink>
      <w: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 xml:space="preserve"> </w:t>
      </w:r>
    </w:p>
    <w:p w14:paraId="647EC5D0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6E77AD41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003E77A6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7780D778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24D71154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69C0999B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1CD1C433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366099CA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32F8BC3E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0B5A528B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231D64EE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39B5CE69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0EBC64B8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6C70A0C3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37D44257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6501D3DA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122940A5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53A1A360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7B0584DF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1DC7478A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01103B99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66CB147A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17DD797F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268AAEAB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315B8C12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20195FFD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08843166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5267CA47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72C7F6C8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7C53538F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23B98D5C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2070D85E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24294EBD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5FBE722A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282E965E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1E4B5736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4B5D7BE6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5C66F2C1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747BCBE6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</w:pPr>
      <w:r w:rsidRPr="00F64A7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  <w:lastRenderedPageBreak/>
        <w:t>S5: Data validation checks Microsoft Excel spreadsheet</w:t>
      </w:r>
    </w:p>
    <w:p w14:paraId="4C4A2513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</w:pPr>
    </w:p>
    <w:p w14:paraId="537D20BE" w14:textId="77777777" w:rsidR="00B72FE8" w:rsidRPr="00202B90" w:rsidRDefault="00B72FE8" w:rsidP="00B72FE8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The Microsoft Excel Data Validation Spreadsheet is available from this read-only Google Drive link: </w:t>
      </w:r>
    </w:p>
    <w:p w14:paraId="025E06DF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6C3A576D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u w:val="single"/>
          <w:lang w:eastAsia="en-GB"/>
        </w:rPr>
      </w:pPr>
      <w:hyperlink r:id="rId7" w:history="1">
        <w:r w:rsidRPr="00C47494">
          <w:rPr>
            <w:rStyle w:val="Hyperlink"/>
            <w:rFonts w:ascii="Times New Roman" w:eastAsia="Times New Roman" w:hAnsi="Times New Roman" w:cs="Times New Roman"/>
            <w:i/>
            <w:iCs/>
            <w:sz w:val="22"/>
            <w:szCs w:val="22"/>
            <w:lang w:eastAsia="en-GB"/>
          </w:rPr>
          <w:t>https://docs.google.com/spreadsheets/d/12w3iounsicAcc5cMPc0p-9HqZKzcvChCnDbdmuU8FaA/edit?usp=sharing</w:t>
        </w:r>
      </w:hyperlink>
    </w:p>
    <w:p w14:paraId="1538D635" w14:textId="77777777" w:rsidR="00B72FE8" w:rsidRPr="00DC2505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u w:val="single"/>
          <w:lang w:eastAsia="en-GB"/>
        </w:rPr>
      </w:pPr>
    </w:p>
    <w:p w14:paraId="407E5F22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4B1477D0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6B4545F2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5B993785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1FF3C4A8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65CC249D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63A59517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62558F6F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076C8DBD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6A863B2A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3A989A3E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0B620A27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4B2C3489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79E858B6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61A0425D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5C1EDA8D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26B33B3A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44F3D80B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59B3EBC5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6668D33C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5E7C8980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6AB3D222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0F914C01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541D7A2F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09E54348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3B52CB57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724FAC8F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759BCFA0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757919B1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41DBA325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220EA86C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275FF2E1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26F56BB2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303149DB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6DEB2741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714DDA80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52C4644C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5348A4EE" w14:textId="77777777" w:rsidR="00B72FE8" w:rsidRPr="00F64A7C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</w:pPr>
      <w:r w:rsidRPr="00F64A7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  <w:lastRenderedPageBreak/>
        <w:t>S6: Health Research Authority and NHS Research Ethics Committee assessment tools</w:t>
      </w:r>
    </w:p>
    <w:p w14:paraId="24EC18D4" w14:textId="77777777" w:rsidR="00B72FE8" w:rsidRPr="00C65352" w:rsidRDefault="00B72FE8" w:rsidP="00B72FE8">
      <w:pPr>
        <w:spacing w:after="240"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fldChar w:fldCharType="begin"/>
      </w:r>
      <w:r w:rsidRPr="00C653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instrText xml:space="preserve"> INCLUDEPICTURE "https://lh6.googleusercontent.com/7KDwG0uJongnkUDcytaxNtHL6UY6h1lbhoqaN5WCY_2rsnmi3QV3nTkgg82K9nGQnzkvdkaVV2CtIJSV4TjYt8kDcUjWmUrhYeHlaC-twUdFZ-7Qw4Nckgze6WY0zctrPm_h85prnv7CA1jvFBa7GLA" \* MERGEFORMATINET </w:instrText>
      </w:r>
      <w:r w:rsidRPr="00C653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fldChar w:fldCharType="separate"/>
      </w:r>
      <w:r w:rsidRPr="00C65352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  <w:lang w:eastAsia="en-GB"/>
        </w:rPr>
        <w:drawing>
          <wp:inline distT="0" distB="0" distL="0" distR="0" wp14:anchorId="0D41028C" wp14:editId="120B5E13">
            <wp:extent cx="5727700" cy="4001135"/>
            <wp:effectExtent l="0" t="0" r="0" b="0"/>
            <wp:docPr id="2" name="Picture 2" descr="A screenshot of a medical resea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medical resear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00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53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fldChar w:fldCharType="end"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C653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fldChar w:fldCharType="begin"/>
      </w:r>
      <w:r w:rsidRPr="00C653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instrText xml:space="preserve"> INCLUDEPICTURE "https://lh3.googleusercontent.com/XUIjgdtCA6QLbMA6vymmxczGuLQUF6s15a3kbXepdOEp9ZPXh0eX5ZK5dXv3VkbnWvPpvDG8D5yKWOic7PKFXIbVjIOHhFqcgwTTRoeWZKvaF28i5shSMCUEYm7ljL9iL-rjjhQSLRXFkPxeTJYO6Ns" \* MERGEFORMATINET </w:instrText>
      </w:r>
      <w:r w:rsidRPr="00C653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fldChar w:fldCharType="separate"/>
      </w:r>
      <w:r w:rsidRPr="00C65352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  <w:lang w:eastAsia="en-GB"/>
        </w:rPr>
        <w:drawing>
          <wp:inline distT="0" distB="0" distL="0" distR="0" wp14:anchorId="5924AEA1" wp14:editId="6F4C4B60">
            <wp:extent cx="5727700" cy="3626485"/>
            <wp:effectExtent l="0" t="0" r="0" b="5715"/>
            <wp:docPr id="1" name="Picture 1" descr="A screenshot of a medical research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medical research surve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6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535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fldChar w:fldCharType="end"/>
      </w:r>
      <w:r w:rsidRPr="00C65352">
        <w:rPr>
          <w:rFonts w:ascii="Times New Roman" w:eastAsia="Times New Roman" w:hAnsi="Times New Roman" w:cs="Times New Roman"/>
          <w:color w:val="000000"/>
          <w:lang w:eastAsia="en-GB"/>
        </w:rPr>
        <w:br/>
      </w:r>
    </w:p>
    <w:p w14:paraId="108132BE" w14:textId="77777777" w:rsidR="00B72FE8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GB"/>
        </w:rPr>
      </w:pPr>
    </w:p>
    <w:p w14:paraId="47845F91" w14:textId="77777777" w:rsidR="00B72FE8" w:rsidRPr="00F64A7C" w:rsidRDefault="00B72FE8" w:rsidP="00B72FE8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</w:pPr>
      <w:r w:rsidRPr="00F64A7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  <w:lastRenderedPageBreak/>
        <w:t>S7: Authorship eligibility</w:t>
      </w:r>
    </w:p>
    <w:p w14:paraId="3C530E86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59610425" w14:textId="77777777" w:rsidR="00B72FE8" w:rsidRPr="00C65352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In accordance with National Research Collaborative (NRC) authorship guidelines, all research outputs from DIMES will be listed under a single corporate authorship model: ‘Neurology and Neurosurgery Interest Group (NANSIG)’ (31). All collaborators will be listed as PubMed-citable collaborators in accordance with the roles defined below upon demonstration of satisfactory completion of the minimum requirements for authorship. </w:t>
      </w:r>
    </w:p>
    <w:p w14:paraId="79E8D4A2" w14:textId="77777777" w:rsidR="00B72FE8" w:rsidRPr="00C65352" w:rsidRDefault="00B72FE8" w:rsidP="00B72FE8">
      <w:pPr>
        <w:numPr>
          <w:ilvl w:val="0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Writing and Data Analysis Group: A group of medical students, junior </w:t>
      </w:r>
      <w:proofErr w:type="gramStart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doctors</w:t>
      </w:r>
      <w:proofErr w:type="gramEnd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 and external advisory board members responsible for the overall scientific content, data analysis, and preparation of manuscripts. </w:t>
      </w:r>
    </w:p>
    <w:p w14:paraId="743238D8" w14:textId="77777777" w:rsidR="00B72FE8" w:rsidRPr="00C65352" w:rsidRDefault="00B72FE8" w:rsidP="00B72FE8">
      <w:pPr>
        <w:numPr>
          <w:ilvl w:val="0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Steering Committee: A core group of medical students and junior doctors who have overall responsibility for protocol design, project coordination, and data handling.</w:t>
      </w:r>
    </w:p>
    <w:p w14:paraId="45BBA92F" w14:textId="77777777" w:rsidR="00B72FE8" w:rsidRPr="00C65352" w:rsidRDefault="00B72FE8" w:rsidP="00B72FE8">
      <w:pPr>
        <w:numPr>
          <w:ilvl w:val="0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Centre leads: The main point of contact for data collection at each </w:t>
      </w:r>
      <w:proofErr w:type="gramStart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centre, and</w:t>
      </w:r>
      <w:proofErr w:type="gramEnd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 is responsible for local site setup and governance. Centre leads should be identified and recruited by NANSIG and are recommended to be a junior doctor or senior medical student within the local hospital team. Only one individual can fulfil the role of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c</w:t>
      </w: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entre lead per local team. Requirements for authorship on DIMES outputs include: </w:t>
      </w:r>
    </w:p>
    <w:p w14:paraId="4B564D82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Primary person responsible in obtaining local approvals for conduct of DIMES (</w:t>
      </w:r>
      <w:proofErr w:type="gramStart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e.g.</w:t>
      </w:r>
      <w:proofErr w:type="gramEnd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 registration, seeking Caldicott guardian permission and information governance approval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, </w:t>
      </w: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as required). </w:t>
      </w:r>
    </w:p>
    <w:p w14:paraId="48E86179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Active involvement in a local team during a data collection period at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a</w:t>
      </w: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 centre which meets the criteria for enrolment.</w:t>
      </w:r>
    </w:p>
    <w:p w14:paraId="15F0325B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Presentation of local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DIMES </w:t>
      </w: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results at their centre (or arranges another collaborator to present on their behalf). </w:t>
      </w:r>
    </w:p>
    <w:p w14:paraId="3AC886E7" w14:textId="77777777" w:rsidR="00B72FE8" w:rsidRPr="00C65352" w:rsidRDefault="00B72FE8" w:rsidP="00B72FE8">
      <w:pPr>
        <w:numPr>
          <w:ilvl w:val="0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Local collaborators (data collectors): In addition to the centre lead, up to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five</w:t>
      </w: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 collaborators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may be</w:t>
      </w: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 responsible for data collection at a particular centre.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The individuals will most commonly be</w:t>
      </w: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 medical students. Minimum requirements for authorship on DIMES outputs include: </w:t>
      </w:r>
    </w:p>
    <w:p w14:paraId="39EC2E73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Compliance with local approval processes and data governance policies. </w:t>
      </w:r>
    </w:p>
    <w:p w14:paraId="34BEC626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Active involvement in data collection </w:t>
      </w:r>
    </w:p>
    <w:p w14:paraId="15C46784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Collaboration with the centre lead to ensure that the audit results are reported back to the audit office / clinical teams.  </w:t>
      </w:r>
    </w:p>
    <w:p w14:paraId="2AC3DFE9" w14:textId="77777777" w:rsidR="00B72FE8" w:rsidRPr="00C65352" w:rsidRDefault="00B72FE8" w:rsidP="00B72FE8">
      <w:pPr>
        <w:numPr>
          <w:ilvl w:val="0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Junior doctor(s) and/or MS nurse specialist(s): Local teams may also include a junior doctor(s) or an MS nurse specialist(s) (max 2 total) to supervise/support local. teams. Their roles include:</w:t>
      </w:r>
    </w:p>
    <w:p w14:paraId="3771C6E3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Providing advice around clinical details and their diagnosis</w:t>
      </w:r>
    </w:p>
    <w:p w14:paraId="22E7B2C1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Liaising with multidisciplinary teams to aid complete case ascertainment</w:t>
      </w:r>
    </w:p>
    <w:p w14:paraId="2DC16A1C" w14:textId="77777777" w:rsidR="00B72FE8" w:rsidRPr="00C65352" w:rsidRDefault="00B72FE8" w:rsidP="00B72FE8">
      <w:pPr>
        <w:numPr>
          <w:ilvl w:val="0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Supervising Consultant: Data collection in each hospital must be supervised by a consultant. Minimum requirements for authorship on DIMES outputs include: </w:t>
      </w:r>
    </w:p>
    <w:p w14:paraId="70107F66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Sponsorship of local registration, and responsible to ensure local collaborators act in accordance with local governance guidelines. </w:t>
      </w:r>
    </w:p>
    <w:p w14:paraId="43F453FB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Facilitation of local presentation and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consideration</w:t>
      </w: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 of appropriate post-audit interventions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/improvements after DIMES</w:t>
      </w: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. </w:t>
      </w:r>
    </w:p>
    <w:p w14:paraId="0F469BA1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Completion of DIMES Centre Details and Practice survey. </w:t>
      </w:r>
    </w:p>
    <w:p w14:paraId="22CD21FE" w14:textId="77777777" w:rsidR="00B72FE8" w:rsidRPr="00C65352" w:rsidRDefault="00B72FE8" w:rsidP="00B72FE8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Completion of workplace-based assessments for students or trainees (</w:t>
      </w:r>
      <w:proofErr w:type="spellStart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ePortfolio</w:t>
      </w:r>
      <w:proofErr w:type="spellEnd"/>
      <w:r w:rsidRPr="00C65352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), if requested.</w:t>
      </w:r>
    </w:p>
    <w:p w14:paraId="329DD116" w14:textId="77777777" w:rsidR="00B72FE8" w:rsidRDefault="00B72FE8" w:rsidP="00B72FE8">
      <w:pPr>
        <w:spacing w:line="276" w:lineRule="auto"/>
      </w:pPr>
    </w:p>
    <w:p w14:paraId="6B6AFB3A" w14:textId="77777777" w:rsidR="00B72FE8" w:rsidRDefault="00B72FE8" w:rsidP="00B72FE8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</w:pPr>
      <w:r w:rsidRPr="00F64A7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  <w:lastRenderedPageBreak/>
        <w:t>S8: Competing interests</w:t>
      </w:r>
    </w:p>
    <w:p w14:paraId="0234CFCB" w14:textId="77777777" w:rsidR="00B72FE8" w:rsidRDefault="00B72FE8" w:rsidP="00B72FE8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en-GB"/>
        </w:rPr>
      </w:pPr>
    </w:p>
    <w:p w14:paraId="3F144BA1" w14:textId="77777777" w:rsidR="00B72FE8" w:rsidRDefault="00B72FE8" w:rsidP="00B72FE8">
      <w:pP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AK, DH, DC, SO &amp; QZ report no competing interests in line with the </w:t>
      </w:r>
      <w:r w:rsidRPr="00C10CE3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>IC</w:t>
      </w:r>
      <w: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>MJ</w:t>
      </w:r>
      <w:r w:rsidRPr="00C10CE3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>E Uniform Disclosure Form for Potential Conflicts of Interest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. The remaining authors have declared all disclosures on the standardised form available in the read-only Google Drive folder below.</w:t>
      </w:r>
    </w:p>
    <w:p w14:paraId="08A631C4" w14:textId="77777777" w:rsidR="00B72FE8" w:rsidRPr="00D63273" w:rsidRDefault="00B72FE8" w:rsidP="00B72FE8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</w:pPr>
    </w:p>
    <w:p w14:paraId="6ACFE140" w14:textId="77777777" w:rsidR="00B72FE8" w:rsidRPr="00D63273" w:rsidRDefault="00B72FE8" w:rsidP="00B72FE8">
      <w:pPr>
        <w:spacing w:line="276" w:lineRule="auto"/>
        <w:rPr>
          <w:rFonts w:ascii="Times New Roman" w:hAnsi="Times New Roman" w:cs="Times New Roman"/>
          <w:i/>
          <w:iCs/>
          <w:sz w:val="22"/>
          <w:szCs w:val="22"/>
        </w:rPr>
      </w:pPr>
      <w:hyperlink r:id="rId10" w:history="1">
        <w:r w:rsidRPr="00D63273">
          <w:rPr>
            <w:rStyle w:val="Hyperlink"/>
            <w:rFonts w:ascii="Times New Roman" w:hAnsi="Times New Roman" w:cs="Times New Roman"/>
            <w:i/>
            <w:iCs/>
            <w:sz w:val="22"/>
            <w:szCs w:val="22"/>
          </w:rPr>
          <w:t>https://drive.google.com/drive/folders/1JruiG8P_oO8GLXDFdqbhV3wghOy7KQ3A?usp=sharing</w:t>
        </w:r>
      </w:hyperlink>
    </w:p>
    <w:p w14:paraId="4401452B" w14:textId="77777777" w:rsidR="00B72FE8" w:rsidRPr="00D63273" w:rsidRDefault="00B72FE8" w:rsidP="00B72FE8">
      <w:pPr>
        <w:spacing w:line="276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7FC75244" w14:textId="77777777" w:rsidR="00B72FE8" w:rsidRPr="00D63273" w:rsidRDefault="00B72FE8" w:rsidP="00B72FE8">
      <w:pPr>
        <w:spacing w:line="276" w:lineRule="auto"/>
        <w:rPr>
          <w:sz w:val="22"/>
          <w:szCs w:val="22"/>
        </w:rPr>
      </w:pPr>
    </w:p>
    <w:p w14:paraId="1CABFE21" w14:textId="77777777" w:rsidR="00B72FE8" w:rsidRDefault="00B72FE8" w:rsidP="00B72FE8"/>
    <w:p w14:paraId="26C8BC96" w14:textId="77777777" w:rsidR="00E52E10" w:rsidRDefault="00E52E10"/>
    <w:sectPr w:rsidR="00E52E10" w:rsidSect="0035273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52008"/>
    <w:multiLevelType w:val="multilevel"/>
    <w:tmpl w:val="F95C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1474E5"/>
    <w:multiLevelType w:val="multilevel"/>
    <w:tmpl w:val="7BC2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E8"/>
    <w:rsid w:val="0035273F"/>
    <w:rsid w:val="00463005"/>
    <w:rsid w:val="00837645"/>
    <w:rsid w:val="00B72FE8"/>
    <w:rsid w:val="00E5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031A44"/>
  <w15:chartTrackingRefBased/>
  <w15:docId w15:val="{01098C24-878A-8D40-826B-DB598599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2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2w3iounsicAcc5cMPc0p-9HqZKzcvChCnDbdmuU8FaA/edit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jMV7wNTZgkVpfAyUBJjcKZekrozE5NYT/edit?usp=sharing&amp;ouid=116265156228735083082&amp;rtpof=true&amp;sd=tru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document/d/1cxDrdI2OJnAFE6T4aJJmruFvOaQpCO6_dQKMxBKz-ZU/edit?usp=sharing" TargetMode="External"/><Relationship Id="rId10" Type="http://schemas.openxmlformats.org/officeDocument/2006/relationships/hyperlink" Target="https://drive.google.com/drive/folders/1JruiG8P_oO8GLXDFdqbhV3wghOy7KQ3A?usp=shar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1025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Ashvin Arun Chilu Kuri</dc:creator>
  <cp:keywords/>
  <dc:description/>
  <cp:lastModifiedBy>Ashvin Arun Chilu Kuri</cp:lastModifiedBy>
  <cp:revision>1</cp:revision>
  <dcterms:created xsi:type="dcterms:W3CDTF">2023-08-14T08:44:00Z</dcterms:created>
  <dcterms:modified xsi:type="dcterms:W3CDTF">2023-08-14T08:44:00Z</dcterms:modified>
</cp:coreProperties>
</file>