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B6A4" w14:textId="405EAE76" w:rsidR="0009234C" w:rsidRDefault="004C5DB7">
      <w:pPr>
        <w:rPr>
          <w:rFonts w:ascii="Times New Roman" w:hAnsi="Times New Roman" w:cs="Times New Roman"/>
        </w:rPr>
      </w:pPr>
      <w:r w:rsidRPr="004C5DB7">
        <w:rPr>
          <w:rFonts w:ascii="Times New Roman" w:hAnsi="Times New Roman" w:cs="Times New Roman"/>
        </w:rPr>
        <w:t>Supplementary table1</w:t>
      </w:r>
      <w:r w:rsidR="00C62557">
        <w:rPr>
          <w:rFonts w:ascii="Times New Roman" w:hAnsi="Times New Roman" w:cs="Times New Roman" w:hint="eastAsia"/>
        </w:rPr>
        <w:t>:</w:t>
      </w:r>
      <w:r w:rsidR="004D4E05">
        <w:rPr>
          <w:rFonts w:ascii="Times New Roman" w:hAnsi="Times New Roman" w:cs="Times New Roman" w:hint="eastAsia"/>
        </w:rPr>
        <w:t xml:space="preserve"> Correlation of PROS1 protein expression with clinicopathological characteristics</w:t>
      </w:r>
    </w:p>
    <w:tbl>
      <w:tblPr>
        <w:tblStyle w:val="a7"/>
        <w:tblpPr w:leftFromText="180" w:rightFromText="180" w:vertAnchor="page" w:horzAnchor="margin" w:tblpY="21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4"/>
        <w:gridCol w:w="1108"/>
        <w:gridCol w:w="1105"/>
        <w:gridCol w:w="1520"/>
        <w:gridCol w:w="1244"/>
        <w:gridCol w:w="1015"/>
      </w:tblGrid>
      <w:tr w:rsidR="00606ABB" w:rsidRPr="00D15240" w14:paraId="2959D459" w14:textId="77777777" w:rsidTr="00606ABB">
        <w:tc>
          <w:tcPr>
            <w:tcW w:w="1393" w:type="pct"/>
            <w:tcBorders>
              <w:top w:val="single" w:sz="4" w:space="0" w:color="auto"/>
              <w:bottom w:val="single" w:sz="4" w:space="0" w:color="auto"/>
            </w:tcBorders>
          </w:tcPr>
          <w:p w14:paraId="1C58C87A" w14:textId="77777777" w:rsidR="00606ABB" w:rsidRPr="00D15240" w:rsidRDefault="00606ABB" w:rsidP="00606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D15240">
              <w:rPr>
                <w:rFonts w:ascii="Times New Roman" w:hAnsi="Times New Roman" w:cs="Times New Roman"/>
              </w:rPr>
              <w:t>haracteristics</w:t>
            </w: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14:paraId="150FA83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Score, n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14B5332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Low (0-2)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</w:tcPr>
          <w:p w14:paraId="06782B9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Moderate (3-4)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</w:tcPr>
          <w:p w14:paraId="4B2D4A8C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High (5-6)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14:paraId="2391BF0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C93360">
              <w:rPr>
                <w:rFonts w:ascii="Times New Roman" w:hAnsi="Times New Roman" w:cs="Times New Roman"/>
                <w:i/>
              </w:rPr>
              <w:t>P</w:t>
            </w:r>
            <w:r w:rsidRPr="00D15240">
              <w:rPr>
                <w:rFonts w:ascii="Times New Roman" w:hAnsi="Times New Roman" w:cs="Times New Roman"/>
              </w:rPr>
              <w:t xml:space="preserve"> value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606ABB" w:rsidRPr="00D15240" w14:paraId="06F92DEE" w14:textId="77777777" w:rsidTr="00606ABB">
        <w:tc>
          <w:tcPr>
            <w:tcW w:w="1393" w:type="pct"/>
            <w:tcBorders>
              <w:top w:val="single" w:sz="4" w:space="0" w:color="auto"/>
            </w:tcBorders>
          </w:tcPr>
          <w:p w14:paraId="76341047" w14:textId="77777777" w:rsidR="00606ABB" w:rsidRPr="00D15240" w:rsidRDefault="00606ABB" w:rsidP="00606ABB">
            <w:pPr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46616B9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2269DDD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  <w:tcBorders>
              <w:top w:val="single" w:sz="4" w:space="0" w:color="auto"/>
            </w:tcBorders>
          </w:tcPr>
          <w:p w14:paraId="52716F3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</w:tcBorders>
          </w:tcPr>
          <w:p w14:paraId="64C40AC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4FDDB1C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654333BD" w14:textId="77777777" w:rsidTr="00606ABB">
        <w:tc>
          <w:tcPr>
            <w:tcW w:w="1393" w:type="pct"/>
          </w:tcPr>
          <w:p w14:paraId="2063BDC2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15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7" w:type="pct"/>
          </w:tcPr>
          <w:p w14:paraId="2D737B1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665" w:type="pct"/>
          </w:tcPr>
          <w:p w14:paraId="4246035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915" w:type="pct"/>
          </w:tcPr>
          <w:p w14:paraId="12FBD0B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49" w:type="pct"/>
          </w:tcPr>
          <w:p w14:paraId="6183C73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611" w:type="pct"/>
          </w:tcPr>
          <w:p w14:paraId="177E59A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04A4972A" w14:textId="77777777" w:rsidTr="00606ABB">
        <w:tc>
          <w:tcPr>
            <w:tcW w:w="1393" w:type="pct"/>
          </w:tcPr>
          <w:p w14:paraId="5E24B718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C93360">
              <w:rPr>
                <w:rFonts w:ascii="Times New Roman" w:eastAsia="宋体" w:hAnsi="Times New Roman" w:cs="Times New Roman"/>
                <w:sz w:val="24"/>
                <w:szCs w:val="24"/>
              </w:rPr>
              <w:t>≥</w:t>
            </w: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7" w:type="pct"/>
          </w:tcPr>
          <w:p w14:paraId="419100F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665" w:type="pct"/>
          </w:tcPr>
          <w:p w14:paraId="72DED71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15" w:type="pct"/>
          </w:tcPr>
          <w:p w14:paraId="69EFC6D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749" w:type="pct"/>
          </w:tcPr>
          <w:p w14:paraId="2EABBBE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11" w:type="pct"/>
          </w:tcPr>
          <w:p w14:paraId="0D54AE0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0.330</w:t>
            </w:r>
          </w:p>
        </w:tc>
      </w:tr>
      <w:tr w:rsidR="00606ABB" w:rsidRPr="00D15240" w14:paraId="4186A556" w14:textId="77777777" w:rsidTr="00606ABB">
        <w:tc>
          <w:tcPr>
            <w:tcW w:w="1393" w:type="pct"/>
          </w:tcPr>
          <w:p w14:paraId="3947D337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667" w:type="pct"/>
          </w:tcPr>
          <w:p w14:paraId="137EBE3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0054510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3DB41AA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14:paraId="416E841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</w:tcPr>
          <w:p w14:paraId="47CDE99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78CFA594" w14:textId="77777777" w:rsidTr="00606ABB">
        <w:tc>
          <w:tcPr>
            <w:tcW w:w="1393" w:type="pct"/>
          </w:tcPr>
          <w:p w14:paraId="6581B486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67" w:type="pct"/>
          </w:tcPr>
          <w:p w14:paraId="3BF7622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665" w:type="pct"/>
          </w:tcPr>
          <w:p w14:paraId="1C7E4EF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15" w:type="pct"/>
          </w:tcPr>
          <w:p w14:paraId="34A7FB7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49" w:type="pct"/>
          </w:tcPr>
          <w:p w14:paraId="2B663A9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611" w:type="pct"/>
          </w:tcPr>
          <w:p w14:paraId="0BE2046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0328706D" w14:textId="77777777" w:rsidTr="00606ABB">
        <w:tc>
          <w:tcPr>
            <w:tcW w:w="1393" w:type="pct"/>
          </w:tcPr>
          <w:p w14:paraId="51100784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667" w:type="pct"/>
          </w:tcPr>
          <w:p w14:paraId="6EFD2A6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665" w:type="pct"/>
          </w:tcPr>
          <w:p w14:paraId="01503D8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915" w:type="pct"/>
          </w:tcPr>
          <w:p w14:paraId="7E565AE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749" w:type="pct"/>
          </w:tcPr>
          <w:p w14:paraId="51EA6CD1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611" w:type="pct"/>
          </w:tcPr>
          <w:p w14:paraId="295D80F1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606ABB" w:rsidRPr="00D15240" w14:paraId="7D4A491D" w14:textId="77777777" w:rsidTr="00606ABB">
        <w:tc>
          <w:tcPr>
            <w:tcW w:w="1393" w:type="pct"/>
          </w:tcPr>
          <w:p w14:paraId="416DB507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Extrathyroidal extension</w:t>
            </w:r>
          </w:p>
        </w:tc>
        <w:tc>
          <w:tcPr>
            <w:tcW w:w="667" w:type="pct"/>
          </w:tcPr>
          <w:p w14:paraId="28C6A69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67F0A4B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15EB3E5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14:paraId="7CC29AB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</w:tcPr>
          <w:p w14:paraId="50B650E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058E006C" w14:textId="77777777" w:rsidTr="00606ABB">
        <w:tc>
          <w:tcPr>
            <w:tcW w:w="1393" w:type="pct"/>
          </w:tcPr>
          <w:p w14:paraId="25E3DB44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67" w:type="pct"/>
          </w:tcPr>
          <w:p w14:paraId="315F91C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665" w:type="pct"/>
          </w:tcPr>
          <w:p w14:paraId="3A67489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15" w:type="pct"/>
          </w:tcPr>
          <w:p w14:paraId="2759B56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49" w:type="pct"/>
          </w:tcPr>
          <w:p w14:paraId="37903E3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611" w:type="pct"/>
          </w:tcPr>
          <w:p w14:paraId="33B017C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49004E9A" w14:textId="77777777" w:rsidTr="00606ABB">
        <w:tc>
          <w:tcPr>
            <w:tcW w:w="1393" w:type="pct"/>
          </w:tcPr>
          <w:p w14:paraId="33B2E6C2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67" w:type="pct"/>
          </w:tcPr>
          <w:p w14:paraId="714B6AC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665" w:type="pct"/>
          </w:tcPr>
          <w:p w14:paraId="754D41D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915" w:type="pct"/>
          </w:tcPr>
          <w:p w14:paraId="2FE4C42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749" w:type="pct"/>
          </w:tcPr>
          <w:p w14:paraId="7646ED2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11" w:type="pct"/>
          </w:tcPr>
          <w:p w14:paraId="1A04E63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 w:rsidRPr="00D15240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606ABB" w:rsidRPr="00D15240" w14:paraId="49E35324" w14:textId="77777777" w:rsidTr="00606ABB">
        <w:tc>
          <w:tcPr>
            <w:tcW w:w="1393" w:type="pct"/>
          </w:tcPr>
          <w:p w14:paraId="2BD4517F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Multifocality</w:t>
            </w:r>
          </w:p>
        </w:tc>
        <w:tc>
          <w:tcPr>
            <w:tcW w:w="667" w:type="pct"/>
          </w:tcPr>
          <w:p w14:paraId="0B47500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49D5DCA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2C7FEBA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14:paraId="427F795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</w:tcPr>
          <w:p w14:paraId="2F5E25F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1C90E1D8" w14:textId="77777777" w:rsidTr="00606ABB">
        <w:tc>
          <w:tcPr>
            <w:tcW w:w="1393" w:type="pct"/>
          </w:tcPr>
          <w:p w14:paraId="30F960D3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 xml:space="preserve">Solitary </w:t>
            </w:r>
          </w:p>
        </w:tc>
        <w:tc>
          <w:tcPr>
            <w:tcW w:w="667" w:type="pct"/>
          </w:tcPr>
          <w:p w14:paraId="6A0442D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665" w:type="pct"/>
          </w:tcPr>
          <w:p w14:paraId="4084F0D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15" w:type="pct"/>
          </w:tcPr>
          <w:p w14:paraId="4717836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749" w:type="pct"/>
          </w:tcPr>
          <w:p w14:paraId="6C18DB7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611" w:type="pct"/>
          </w:tcPr>
          <w:p w14:paraId="10A81DE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6ADA67E4" w14:textId="77777777" w:rsidTr="00606ABB">
        <w:tc>
          <w:tcPr>
            <w:tcW w:w="1393" w:type="pct"/>
          </w:tcPr>
          <w:p w14:paraId="7D34DFA6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667" w:type="pct"/>
          </w:tcPr>
          <w:p w14:paraId="7074EEB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665" w:type="pct"/>
          </w:tcPr>
          <w:p w14:paraId="50F7F09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915" w:type="pct"/>
          </w:tcPr>
          <w:p w14:paraId="52D5137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749" w:type="pct"/>
          </w:tcPr>
          <w:p w14:paraId="53598551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611" w:type="pct"/>
          </w:tcPr>
          <w:p w14:paraId="2C5C454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0.004</w:t>
            </w:r>
          </w:p>
        </w:tc>
      </w:tr>
      <w:tr w:rsidR="00606ABB" w:rsidRPr="00D15240" w14:paraId="049FE85C" w14:textId="77777777" w:rsidTr="00606ABB">
        <w:tc>
          <w:tcPr>
            <w:tcW w:w="1393" w:type="pct"/>
          </w:tcPr>
          <w:p w14:paraId="57D09162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Tumor sizes, cm</w:t>
            </w:r>
          </w:p>
        </w:tc>
        <w:tc>
          <w:tcPr>
            <w:tcW w:w="667" w:type="pct"/>
          </w:tcPr>
          <w:p w14:paraId="77664AA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2A4B7BC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2CD9671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14:paraId="2B542A8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</w:tcPr>
          <w:p w14:paraId="56F15D9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1F553FBF" w14:textId="77777777" w:rsidTr="00606ABB">
        <w:tc>
          <w:tcPr>
            <w:tcW w:w="1393" w:type="pct"/>
          </w:tcPr>
          <w:p w14:paraId="05A1D2FD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15240">
              <w:rPr>
                <w:rFonts w:ascii="Times New Roman" w:eastAsia="宋体" w:hAnsi="Times New Roman" w:cs="Times New Roman"/>
                <w:sz w:val="24"/>
                <w:szCs w:val="24"/>
              </w:rPr>
              <w:t>≤</w:t>
            </w: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14:paraId="2C27E4E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665" w:type="pct"/>
          </w:tcPr>
          <w:p w14:paraId="1185B6E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915" w:type="pct"/>
          </w:tcPr>
          <w:p w14:paraId="51C6AA3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49" w:type="pct"/>
          </w:tcPr>
          <w:p w14:paraId="4D7CC1D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611" w:type="pct"/>
          </w:tcPr>
          <w:p w14:paraId="4625485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4E2FC828" w14:textId="77777777" w:rsidTr="00606ABB">
        <w:tc>
          <w:tcPr>
            <w:tcW w:w="1393" w:type="pct"/>
          </w:tcPr>
          <w:p w14:paraId="247B4BD2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667" w:type="pct"/>
          </w:tcPr>
          <w:p w14:paraId="29186B11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665" w:type="pct"/>
          </w:tcPr>
          <w:p w14:paraId="28D0325C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915" w:type="pct"/>
          </w:tcPr>
          <w:p w14:paraId="5628BC5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749" w:type="pct"/>
          </w:tcPr>
          <w:p w14:paraId="73CDB23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11" w:type="pct"/>
          </w:tcPr>
          <w:p w14:paraId="353BB231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</w:tr>
      <w:tr w:rsidR="00606ABB" w:rsidRPr="00D15240" w14:paraId="62B92DDA" w14:textId="77777777" w:rsidTr="00606ABB">
        <w:tc>
          <w:tcPr>
            <w:tcW w:w="1393" w:type="pct"/>
          </w:tcPr>
          <w:p w14:paraId="1A1E95E1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Tumor classification</w:t>
            </w:r>
          </w:p>
        </w:tc>
        <w:tc>
          <w:tcPr>
            <w:tcW w:w="667" w:type="pct"/>
          </w:tcPr>
          <w:p w14:paraId="2268891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1F5F311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21EADFA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14:paraId="4A92C82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</w:tcPr>
          <w:p w14:paraId="7C15931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15E1C05E" w14:textId="77777777" w:rsidTr="00606ABB">
        <w:tc>
          <w:tcPr>
            <w:tcW w:w="1393" w:type="pct"/>
          </w:tcPr>
          <w:p w14:paraId="7520E320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T1 + T2</w:t>
            </w:r>
          </w:p>
        </w:tc>
        <w:tc>
          <w:tcPr>
            <w:tcW w:w="667" w:type="pct"/>
          </w:tcPr>
          <w:p w14:paraId="09B6482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665" w:type="pct"/>
          </w:tcPr>
          <w:p w14:paraId="30FAA7A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15" w:type="pct"/>
          </w:tcPr>
          <w:p w14:paraId="1AFEA74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9" w:type="pct"/>
          </w:tcPr>
          <w:p w14:paraId="36653BE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1" w:type="pct"/>
          </w:tcPr>
          <w:p w14:paraId="64B88561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2016A62E" w14:textId="77777777" w:rsidTr="00606ABB">
        <w:tc>
          <w:tcPr>
            <w:tcW w:w="1393" w:type="pct"/>
          </w:tcPr>
          <w:p w14:paraId="109D9FBB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T3 + T4</w:t>
            </w:r>
          </w:p>
        </w:tc>
        <w:tc>
          <w:tcPr>
            <w:tcW w:w="667" w:type="pct"/>
          </w:tcPr>
          <w:p w14:paraId="0A058AA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65" w:type="pct"/>
          </w:tcPr>
          <w:p w14:paraId="11A4C13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15" w:type="pct"/>
          </w:tcPr>
          <w:p w14:paraId="7896578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pct"/>
          </w:tcPr>
          <w:p w14:paraId="3AA9382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1" w:type="pct"/>
          </w:tcPr>
          <w:p w14:paraId="08DCF7A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24</w:t>
            </w:r>
          </w:p>
        </w:tc>
      </w:tr>
      <w:tr w:rsidR="00606ABB" w:rsidRPr="00D15240" w14:paraId="1D2CEA2E" w14:textId="77777777" w:rsidTr="00606ABB">
        <w:tc>
          <w:tcPr>
            <w:tcW w:w="1393" w:type="pct"/>
          </w:tcPr>
          <w:p w14:paraId="1FF1EFA1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Lymph node classification</w:t>
            </w:r>
          </w:p>
        </w:tc>
        <w:tc>
          <w:tcPr>
            <w:tcW w:w="667" w:type="pct"/>
          </w:tcPr>
          <w:p w14:paraId="1F82C0D1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762BD6C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0ADBB41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14:paraId="29988C8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</w:tcPr>
          <w:p w14:paraId="5C53FD6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3B552411" w14:textId="77777777" w:rsidTr="00606ABB">
        <w:tc>
          <w:tcPr>
            <w:tcW w:w="1393" w:type="pct"/>
          </w:tcPr>
          <w:p w14:paraId="5F209C0F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667" w:type="pct"/>
          </w:tcPr>
          <w:p w14:paraId="010FD1E1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5" w:type="pct"/>
          </w:tcPr>
          <w:p w14:paraId="56F363D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" w:type="pct"/>
          </w:tcPr>
          <w:p w14:paraId="5249939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" w:type="pct"/>
          </w:tcPr>
          <w:p w14:paraId="6BB0939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1" w:type="pct"/>
          </w:tcPr>
          <w:p w14:paraId="701A485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4E862985" w14:textId="77777777" w:rsidTr="00606ABB">
        <w:tc>
          <w:tcPr>
            <w:tcW w:w="1393" w:type="pct"/>
          </w:tcPr>
          <w:p w14:paraId="4C557585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667" w:type="pct"/>
          </w:tcPr>
          <w:p w14:paraId="058A44E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65" w:type="pct"/>
          </w:tcPr>
          <w:p w14:paraId="24817C9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5" w:type="pct"/>
          </w:tcPr>
          <w:p w14:paraId="1694F18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9" w:type="pct"/>
          </w:tcPr>
          <w:p w14:paraId="6B020DD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1" w:type="pct"/>
          </w:tcPr>
          <w:p w14:paraId="48D92C5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 w:rsidRPr="00D15240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606ABB" w:rsidRPr="00D15240" w14:paraId="6A91E839" w14:textId="77777777" w:rsidTr="00606ABB">
        <w:tc>
          <w:tcPr>
            <w:tcW w:w="1393" w:type="pct"/>
          </w:tcPr>
          <w:p w14:paraId="0BF3A418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AJCC stage</w:t>
            </w:r>
          </w:p>
        </w:tc>
        <w:tc>
          <w:tcPr>
            <w:tcW w:w="667" w:type="pct"/>
          </w:tcPr>
          <w:p w14:paraId="1CEAD8D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788DFC8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7A1CF4D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14:paraId="43E9F8C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</w:tcPr>
          <w:p w14:paraId="01F9E34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27A92D39" w14:textId="77777777" w:rsidTr="00606ABB">
        <w:tc>
          <w:tcPr>
            <w:tcW w:w="1393" w:type="pct"/>
          </w:tcPr>
          <w:p w14:paraId="7A86B816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+ II</w:t>
            </w:r>
          </w:p>
        </w:tc>
        <w:tc>
          <w:tcPr>
            <w:tcW w:w="667" w:type="pct"/>
          </w:tcPr>
          <w:p w14:paraId="1D510B9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5" w:type="pct"/>
          </w:tcPr>
          <w:p w14:paraId="49378E5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5" w:type="pct"/>
          </w:tcPr>
          <w:p w14:paraId="735C15D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9" w:type="pct"/>
          </w:tcPr>
          <w:p w14:paraId="2EBFA7F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1" w:type="pct"/>
          </w:tcPr>
          <w:p w14:paraId="099B58C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2557051A" w14:textId="77777777" w:rsidTr="00606ABB">
        <w:tc>
          <w:tcPr>
            <w:tcW w:w="1393" w:type="pct"/>
            <w:tcBorders>
              <w:bottom w:val="single" w:sz="4" w:space="0" w:color="auto"/>
            </w:tcBorders>
          </w:tcPr>
          <w:p w14:paraId="2038AB44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III + IV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390F151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12A8CE7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7105DDD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091D1BF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3CC67A8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0.005</w:t>
            </w:r>
          </w:p>
        </w:tc>
      </w:tr>
    </w:tbl>
    <w:p w14:paraId="32B59F0D" w14:textId="77777777" w:rsidR="00C93360" w:rsidRDefault="00C93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bbreviation: AJCC, American Joint Committee on Cancer</w:t>
      </w:r>
      <w:r w:rsidR="00D47B3A">
        <w:rPr>
          <w:rFonts w:ascii="Times New Roman" w:hAnsi="Times New Roman" w:cs="Times New Roman" w:hint="eastAsia"/>
        </w:rPr>
        <w:t xml:space="preserve"> 8th</w:t>
      </w:r>
      <w:r>
        <w:rPr>
          <w:rFonts w:ascii="Times New Roman" w:hAnsi="Times New Roman" w:cs="Times New Roman" w:hint="eastAsia"/>
        </w:rPr>
        <w:t>.</w:t>
      </w:r>
      <w:r w:rsidRPr="00C93360">
        <w:t xml:space="preserve"> </w:t>
      </w:r>
    </w:p>
    <w:p w14:paraId="7CA377A8" w14:textId="77777777" w:rsidR="00C93360" w:rsidRDefault="00C93360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</w:rPr>
        <w:t>*</w:t>
      </w:r>
      <w:r w:rsidRPr="00C93360"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</w:rPr>
        <w:t xml:space="preserve"> value represents the probability from the nonparametric Mann-Whitney</w:t>
      </w:r>
      <w:r>
        <w:rPr>
          <w:rFonts w:ascii="Times New Roman" w:hAnsi="Times New Roman" w:cs="Times New Roman" w:hint="eastAsia"/>
          <w:noProof/>
        </w:rPr>
        <w:t xml:space="preserve"> </w:t>
      </w:r>
      <w:r w:rsidRPr="009F2C8D">
        <w:rPr>
          <w:rFonts w:ascii="Times New Roman" w:hAnsi="Times New Roman" w:cs="Times New Roman" w:hint="eastAsia"/>
          <w:i/>
          <w:noProof/>
        </w:rPr>
        <w:t>U</w:t>
      </w:r>
      <w:r>
        <w:rPr>
          <w:rFonts w:ascii="Times New Roman" w:hAnsi="Times New Roman" w:cs="Times New Roman" w:hint="eastAsia"/>
          <w:noProof/>
        </w:rPr>
        <w:t xml:space="preserve"> test; </w:t>
      </w:r>
      <w:r w:rsidRPr="009F2C8D">
        <w:rPr>
          <w:rFonts w:ascii="Times New Roman" w:hAnsi="Times New Roman" w:cs="Times New Roman" w:hint="eastAsia"/>
          <w:i/>
          <w:noProof/>
        </w:rPr>
        <w:t>P</w:t>
      </w:r>
      <w:r>
        <w:rPr>
          <w:rFonts w:ascii="Times New Roman" w:hAnsi="Times New Roman" w:cs="Times New Roman" w:hint="eastAsia"/>
          <w:noProof/>
        </w:rPr>
        <w:t>&lt;0.05 was considered to have statistical significance.</w:t>
      </w:r>
    </w:p>
    <w:p w14:paraId="570E7B40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18DA10A2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64F2D276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3816CDBB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58558407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7C122EAC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5F7EB8E5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4FAC1041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52A87EAF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11C23112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1A8B2E4E" w14:textId="77777777" w:rsidR="00B32D3E" w:rsidRDefault="00B32D3E">
      <w:pPr>
        <w:rPr>
          <w:rFonts w:ascii="Times New Roman" w:hAnsi="Times New Roman" w:cs="Times New Roman"/>
          <w:noProof/>
        </w:rPr>
      </w:pPr>
    </w:p>
    <w:p w14:paraId="7D4D22D7" w14:textId="77777777" w:rsidR="00B32D3E" w:rsidRDefault="00B32D3E">
      <w:pPr>
        <w:rPr>
          <w:rFonts w:ascii="Times New Roman" w:hAnsi="Times New Roman" w:cs="Times New Roman"/>
          <w:noProof/>
        </w:rPr>
      </w:pPr>
    </w:p>
    <w:tbl>
      <w:tblPr>
        <w:tblStyle w:val="a7"/>
        <w:tblpPr w:leftFromText="180" w:rightFromText="180" w:vertAnchor="page" w:horzAnchor="margin" w:tblpY="21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3"/>
        <w:gridCol w:w="1108"/>
        <w:gridCol w:w="1243"/>
        <w:gridCol w:w="1520"/>
        <w:gridCol w:w="1105"/>
        <w:gridCol w:w="1017"/>
      </w:tblGrid>
      <w:tr w:rsidR="00B32D3E" w:rsidRPr="00D15240" w14:paraId="4068B0E1" w14:textId="77777777" w:rsidTr="00606ABB"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</w:tcPr>
          <w:p w14:paraId="12CC2E6D" w14:textId="77777777" w:rsidR="00B32D3E" w:rsidRPr="00D15240" w:rsidRDefault="00B32D3E" w:rsidP="00606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C</w:t>
            </w:r>
            <w:r w:rsidRPr="00D15240">
              <w:rPr>
                <w:rFonts w:ascii="Times New Roman" w:hAnsi="Times New Roman" w:cs="Times New Roman"/>
              </w:rPr>
              <w:t>haracteristics</w:t>
            </w: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14:paraId="3E1DB46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Score, n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</w:tcPr>
          <w:p w14:paraId="149FDFF1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Low (0-2)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</w:tcPr>
          <w:p w14:paraId="545EDD51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Moderate (3-4)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565D522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High (5-6)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55267BD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*</w:t>
            </w:r>
            <w:r w:rsidRPr="00BB62CE">
              <w:rPr>
                <w:rFonts w:ascii="Times New Roman" w:hAnsi="Times New Roman" w:cs="Times New Roman"/>
                <w:i/>
              </w:rPr>
              <w:t>P</w:t>
            </w:r>
            <w:r w:rsidRPr="00D15240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B32D3E" w:rsidRPr="00D15240" w14:paraId="5CD20378" w14:textId="77777777" w:rsidTr="00606ABB">
        <w:tc>
          <w:tcPr>
            <w:tcW w:w="1392" w:type="pct"/>
            <w:tcBorders>
              <w:top w:val="single" w:sz="4" w:space="0" w:color="auto"/>
            </w:tcBorders>
          </w:tcPr>
          <w:p w14:paraId="0B568B2C" w14:textId="77777777" w:rsidR="00B32D3E" w:rsidRPr="00D15240" w:rsidRDefault="00B32D3E" w:rsidP="00606ABB">
            <w:pPr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1225CBE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4F0B8015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  <w:tcBorders>
              <w:top w:val="single" w:sz="4" w:space="0" w:color="auto"/>
            </w:tcBorders>
          </w:tcPr>
          <w:p w14:paraId="073D7D7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5D0253C2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3D540F0C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1054CF22" w14:textId="77777777" w:rsidTr="00606ABB">
        <w:tc>
          <w:tcPr>
            <w:tcW w:w="1392" w:type="pct"/>
          </w:tcPr>
          <w:p w14:paraId="7FDBF0B3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15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7" w:type="pct"/>
          </w:tcPr>
          <w:p w14:paraId="33AE08A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748" w:type="pct"/>
          </w:tcPr>
          <w:p w14:paraId="368DB6D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15" w:type="pct"/>
          </w:tcPr>
          <w:p w14:paraId="75AD4D32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665" w:type="pct"/>
          </w:tcPr>
          <w:p w14:paraId="14775C3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612" w:type="pct"/>
          </w:tcPr>
          <w:p w14:paraId="421A91B6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17B77F8E" w14:textId="77777777" w:rsidTr="00606ABB">
        <w:tc>
          <w:tcPr>
            <w:tcW w:w="1392" w:type="pct"/>
          </w:tcPr>
          <w:p w14:paraId="209B00ED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BB62CE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7" w:type="pct"/>
          </w:tcPr>
          <w:p w14:paraId="757F591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748" w:type="pct"/>
          </w:tcPr>
          <w:p w14:paraId="3188BA44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15" w:type="pct"/>
          </w:tcPr>
          <w:p w14:paraId="655E9B7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65" w:type="pct"/>
          </w:tcPr>
          <w:p w14:paraId="798013FA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612" w:type="pct"/>
          </w:tcPr>
          <w:p w14:paraId="418B4A8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0.157</w:t>
            </w:r>
          </w:p>
        </w:tc>
      </w:tr>
      <w:tr w:rsidR="00B32D3E" w:rsidRPr="00D15240" w14:paraId="3B73170E" w14:textId="77777777" w:rsidTr="00606ABB">
        <w:tc>
          <w:tcPr>
            <w:tcW w:w="1392" w:type="pct"/>
          </w:tcPr>
          <w:p w14:paraId="75A521E1" w14:textId="77777777" w:rsidR="00B32D3E" w:rsidRPr="00D15240" w:rsidRDefault="00B32D3E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667" w:type="pct"/>
          </w:tcPr>
          <w:p w14:paraId="5B11B6E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51A20FE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514A2C2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258B9B79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14:paraId="77D82E3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2B7F67FF" w14:textId="77777777" w:rsidTr="00606ABB">
        <w:tc>
          <w:tcPr>
            <w:tcW w:w="1392" w:type="pct"/>
          </w:tcPr>
          <w:p w14:paraId="49484AC7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67" w:type="pct"/>
          </w:tcPr>
          <w:p w14:paraId="7569943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748" w:type="pct"/>
          </w:tcPr>
          <w:p w14:paraId="6E67558C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15" w:type="pct"/>
          </w:tcPr>
          <w:p w14:paraId="0D49C0C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65" w:type="pct"/>
          </w:tcPr>
          <w:p w14:paraId="6175D2A2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612" w:type="pct"/>
          </w:tcPr>
          <w:p w14:paraId="001E751C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38DD29AD" w14:textId="77777777" w:rsidTr="00606ABB">
        <w:tc>
          <w:tcPr>
            <w:tcW w:w="1392" w:type="pct"/>
          </w:tcPr>
          <w:p w14:paraId="51C57DA6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667" w:type="pct"/>
          </w:tcPr>
          <w:p w14:paraId="207233A1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748" w:type="pct"/>
          </w:tcPr>
          <w:p w14:paraId="583377A9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15" w:type="pct"/>
          </w:tcPr>
          <w:p w14:paraId="498275D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665" w:type="pct"/>
          </w:tcPr>
          <w:p w14:paraId="2CF0BFE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612" w:type="pct"/>
          </w:tcPr>
          <w:p w14:paraId="2AFFF816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0.124</w:t>
            </w:r>
          </w:p>
        </w:tc>
      </w:tr>
      <w:tr w:rsidR="00B32D3E" w:rsidRPr="00D15240" w14:paraId="72324690" w14:textId="77777777" w:rsidTr="00606ABB">
        <w:tc>
          <w:tcPr>
            <w:tcW w:w="1392" w:type="pct"/>
          </w:tcPr>
          <w:p w14:paraId="1794A8D8" w14:textId="77777777" w:rsidR="00B32D3E" w:rsidRPr="00D15240" w:rsidRDefault="00B32D3E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Extrathyroidal extension</w:t>
            </w:r>
          </w:p>
        </w:tc>
        <w:tc>
          <w:tcPr>
            <w:tcW w:w="667" w:type="pct"/>
          </w:tcPr>
          <w:p w14:paraId="3D1E1586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462C9237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36F22E55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03E8515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14:paraId="0286388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0A8B7913" w14:textId="77777777" w:rsidTr="00606ABB">
        <w:tc>
          <w:tcPr>
            <w:tcW w:w="1392" w:type="pct"/>
          </w:tcPr>
          <w:p w14:paraId="0DC9E7C5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</w:p>
        </w:tc>
        <w:tc>
          <w:tcPr>
            <w:tcW w:w="667" w:type="pct"/>
          </w:tcPr>
          <w:p w14:paraId="15CD38E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748" w:type="pct"/>
          </w:tcPr>
          <w:p w14:paraId="7D0BA7B6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15" w:type="pct"/>
          </w:tcPr>
          <w:p w14:paraId="432DF61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65" w:type="pct"/>
          </w:tcPr>
          <w:p w14:paraId="5547A042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612" w:type="pct"/>
          </w:tcPr>
          <w:p w14:paraId="37DBE921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5DEE2856" w14:textId="77777777" w:rsidTr="00606ABB">
        <w:tc>
          <w:tcPr>
            <w:tcW w:w="1392" w:type="pct"/>
          </w:tcPr>
          <w:p w14:paraId="23B07877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67" w:type="pct"/>
          </w:tcPr>
          <w:p w14:paraId="440A274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748" w:type="pct"/>
          </w:tcPr>
          <w:p w14:paraId="5492860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15" w:type="pct"/>
          </w:tcPr>
          <w:p w14:paraId="142D425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665" w:type="pct"/>
          </w:tcPr>
          <w:p w14:paraId="2757D8F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612" w:type="pct"/>
          </w:tcPr>
          <w:p w14:paraId="702BDDF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</w:tr>
      <w:tr w:rsidR="00B32D3E" w:rsidRPr="00D15240" w14:paraId="21DC0911" w14:textId="77777777" w:rsidTr="00606ABB">
        <w:tc>
          <w:tcPr>
            <w:tcW w:w="1392" w:type="pct"/>
          </w:tcPr>
          <w:p w14:paraId="148E57AB" w14:textId="77777777" w:rsidR="00B32D3E" w:rsidRPr="00D15240" w:rsidRDefault="00B32D3E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Multifocality</w:t>
            </w:r>
          </w:p>
        </w:tc>
        <w:tc>
          <w:tcPr>
            <w:tcW w:w="667" w:type="pct"/>
          </w:tcPr>
          <w:p w14:paraId="33C5E83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4A6AE03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0129AF4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3736CB5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14:paraId="4C24263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6F1FBDEF" w14:textId="77777777" w:rsidTr="00606ABB">
        <w:tc>
          <w:tcPr>
            <w:tcW w:w="1392" w:type="pct"/>
          </w:tcPr>
          <w:p w14:paraId="1154A446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 xml:space="preserve">Solitary </w:t>
            </w:r>
          </w:p>
        </w:tc>
        <w:tc>
          <w:tcPr>
            <w:tcW w:w="667" w:type="pct"/>
          </w:tcPr>
          <w:p w14:paraId="772ED5C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748" w:type="pct"/>
          </w:tcPr>
          <w:p w14:paraId="5ACB8CDA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15" w:type="pct"/>
          </w:tcPr>
          <w:p w14:paraId="4DE78081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65" w:type="pct"/>
          </w:tcPr>
          <w:p w14:paraId="4539B1A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612" w:type="pct"/>
          </w:tcPr>
          <w:p w14:paraId="51601C05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1D3A8C7F" w14:textId="77777777" w:rsidTr="00606ABB">
        <w:tc>
          <w:tcPr>
            <w:tcW w:w="1392" w:type="pct"/>
          </w:tcPr>
          <w:p w14:paraId="2FC67D06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667" w:type="pct"/>
          </w:tcPr>
          <w:p w14:paraId="6CB72B1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748" w:type="pct"/>
          </w:tcPr>
          <w:p w14:paraId="49FDF2D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15" w:type="pct"/>
          </w:tcPr>
          <w:p w14:paraId="2E5B07E4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665" w:type="pct"/>
          </w:tcPr>
          <w:p w14:paraId="754A761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612" w:type="pct"/>
          </w:tcPr>
          <w:p w14:paraId="44A230E5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0.040</w:t>
            </w:r>
          </w:p>
        </w:tc>
      </w:tr>
      <w:tr w:rsidR="00B32D3E" w:rsidRPr="00D15240" w14:paraId="3FB551FB" w14:textId="77777777" w:rsidTr="00606ABB">
        <w:tc>
          <w:tcPr>
            <w:tcW w:w="1392" w:type="pct"/>
          </w:tcPr>
          <w:p w14:paraId="6A2CACAA" w14:textId="77777777" w:rsidR="00B32D3E" w:rsidRPr="00D15240" w:rsidRDefault="00B32D3E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Tumor sizes, cm</w:t>
            </w:r>
          </w:p>
        </w:tc>
        <w:tc>
          <w:tcPr>
            <w:tcW w:w="667" w:type="pct"/>
          </w:tcPr>
          <w:p w14:paraId="4EE8EF5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5933BB6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30A9E2A5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0068A791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14:paraId="49F10E1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0D51A167" w14:textId="77777777" w:rsidTr="00606ABB">
        <w:tc>
          <w:tcPr>
            <w:tcW w:w="1392" w:type="pct"/>
          </w:tcPr>
          <w:p w14:paraId="2A16EE11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eastAsia="宋体" w:hAnsi="Times New Roman" w:cs="Times New Roman"/>
                <w:sz w:val="24"/>
                <w:szCs w:val="24"/>
              </w:rPr>
              <w:t>≤</w:t>
            </w: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14:paraId="4CB7BA85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748" w:type="pct"/>
          </w:tcPr>
          <w:p w14:paraId="3F7B70E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15" w:type="pct"/>
          </w:tcPr>
          <w:p w14:paraId="7DA85AE2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65" w:type="pct"/>
          </w:tcPr>
          <w:p w14:paraId="3EB39D0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612" w:type="pct"/>
          </w:tcPr>
          <w:p w14:paraId="0B9C7C1A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20F31996" w14:textId="77777777" w:rsidTr="00606ABB">
        <w:tc>
          <w:tcPr>
            <w:tcW w:w="1392" w:type="pct"/>
          </w:tcPr>
          <w:p w14:paraId="0FA9A97D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667" w:type="pct"/>
          </w:tcPr>
          <w:p w14:paraId="7AD7D54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748" w:type="pct"/>
          </w:tcPr>
          <w:p w14:paraId="451F1AA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15" w:type="pct"/>
          </w:tcPr>
          <w:p w14:paraId="554F5D1A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665" w:type="pct"/>
          </w:tcPr>
          <w:p w14:paraId="60B38AC1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12" w:type="pct"/>
          </w:tcPr>
          <w:p w14:paraId="62DF05EC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B32D3E" w:rsidRPr="00D15240" w14:paraId="70EB9402" w14:textId="77777777" w:rsidTr="00606ABB">
        <w:tc>
          <w:tcPr>
            <w:tcW w:w="1392" w:type="pct"/>
          </w:tcPr>
          <w:p w14:paraId="292943B8" w14:textId="77777777" w:rsidR="00B32D3E" w:rsidRPr="00D15240" w:rsidRDefault="00B32D3E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Tumor classification</w:t>
            </w:r>
          </w:p>
        </w:tc>
        <w:tc>
          <w:tcPr>
            <w:tcW w:w="667" w:type="pct"/>
          </w:tcPr>
          <w:p w14:paraId="2F17B479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3B735C8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53B06C78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323E2CDC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14:paraId="164BB1AA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71FE82EE" w14:textId="77777777" w:rsidTr="00606ABB">
        <w:tc>
          <w:tcPr>
            <w:tcW w:w="1392" w:type="pct"/>
          </w:tcPr>
          <w:p w14:paraId="1899F4FC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T1 + T2</w:t>
            </w:r>
          </w:p>
        </w:tc>
        <w:tc>
          <w:tcPr>
            <w:tcW w:w="667" w:type="pct"/>
          </w:tcPr>
          <w:p w14:paraId="65581C85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748" w:type="pct"/>
          </w:tcPr>
          <w:p w14:paraId="004B0445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15" w:type="pct"/>
          </w:tcPr>
          <w:p w14:paraId="58EF7866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65" w:type="pct"/>
          </w:tcPr>
          <w:p w14:paraId="75EAB6C5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612" w:type="pct"/>
          </w:tcPr>
          <w:p w14:paraId="4872AA5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3E9A2C44" w14:textId="77777777" w:rsidTr="00606ABB">
        <w:tc>
          <w:tcPr>
            <w:tcW w:w="1392" w:type="pct"/>
          </w:tcPr>
          <w:p w14:paraId="4BF1D9CC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T3 + T4</w:t>
            </w:r>
          </w:p>
        </w:tc>
        <w:tc>
          <w:tcPr>
            <w:tcW w:w="667" w:type="pct"/>
          </w:tcPr>
          <w:p w14:paraId="183D5256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48" w:type="pct"/>
          </w:tcPr>
          <w:p w14:paraId="038C5DF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15" w:type="pct"/>
          </w:tcPr>
          <w:p w14:paraId="3AFCE94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665" w:type="pct"/>
          </w:tcPr>
          <w:p w14:paraId="138F0764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12" w:type="pct"/>
          </w:tcPr>
          <w:p w14:paraId="711B47B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B32D3E" w:rsidRPr="00D15240" w14:paraId="41FA7584" w14:textId="77777777" w:rsidTr="00606ABB">
        <w:tc>
          <w:tcPr>
            <w:tcW w:w="1392" w:type="pct"/>
          </w:tcPr>
          <w:p w14:paraId="3BA0F3F6" w14:textId="77777777" w:rsidR="00B32D3E" w:rsidRPr="00D15240" w:rsidRDefault="00B32D3E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Lymph node classification</w:t>
            </w:r>
          </w:p>
        </w:tc>
        <w:tc>
          <w:tcPr>
            <w:tcW w:w="667" w:type="pct"/>
          </w:tcPr>
          <w:p w14:paraId="28BBF43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4D95BA2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04124208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4B7BEFA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14:paraId="6CA646E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64C9A59C" w14:textId="77777777" w:rsidTr="00606ABB">
        <w:tc>
          <w:tcPr>
            <w:tcW w:w="1392" w:type="pct"/>
          </w:tcPr>
          <w:p w14:paraId="407B16F4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667" w:type="pct"/>
          </w:tcPr>
          <w:p w14:paraId="4D2C6BDA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8" w:type="pct"/>
          </w:tcPr>
          <w:p w14:paraId="3C326289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15" w:type="pct"/>
          </w:tcPr>
          <w:p w14:paraId="73FB0186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665" w:type="pct"/>
          </w:tcPr>
          <w:p w14:paraId="7F76772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612" w:type="pct"/>
          </w:tcPr>
          <w:p w14:paraId="7EC4F3C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0EAFAC63" w14:textId="77777777" w:rsidTr="00606ABB">
        <w:tc>
          <w:tcPr>
            <w:tcW w:w="1392" w:type="pct"/>
          </w:tcPr>
          <w:p w14:paraId="26E33D0C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667" w:type="pct"/>
          </w:tcPr>
          <w:p w14:paraId="76A9B3F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48" w:type="pct"/>
          </w:tcPr>
          <w:p w14:paraId="676B3824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915" w:type="pct"/>
          </w:tcPr>
          <w:p w14:paraId="1755BCAF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665" w:type="pct"/>
          </w:tcPr>
          <w:p w14:paraId="4F3445D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612" w:type="pct"/>
          </w:tcPr>
          <w:p w14:paraId="23690348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0.003</w:t>
            </w:r>
          </w:p>
        </w:tc>
      </w:tr>
      <w:tr w:rsidR="00B32D3E" w:rsidRPr="00D15240" w14:paraId="729E7D51" w14:textId="77777777" w:rsidTr="00606ABB">
        <w:tc>
          <w:tcPr>
            <w:tcW w:w="1392" w:type="pct"/>
          </w:tcPr>
          <w:p w14:paraId="04751388" w14:textId="77777777" w:rsidR="00B32D3E" w:rsidRPr="00D15240" w:rsidRDefault="00B32D3E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AJCC stage</w:t>
            </w:r>
          </w:p>
        </w:tc>
        <w:tc>
          <w:tcPr>
            <w:tcW w:w="667" w:type="pct"/>
          </w:tcPr>
          <w:p w14:paraId="1A7AF969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7ABF030A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0CE484E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35CC605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14:paraId="7C981D07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552D4C34" w14:textId="77777777" w:rsidTr="00606ABB">
        <w:tc>
          <w:tcPr>
            <w:tcW w:w="1392" w:type="pct"/>
          </w:tcPr>
          <w:p w14:paraId="453A7C4B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I + II</w:t>
            </w:r>
          </w:p>
        </w:tc>
        <w:tc>
          <w:tcPr>
            <w:tcW w:w="667" w:type="pct"/>
          </w:tcPr>
          <w:p w14:paraId="6FBF2A6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48" w:type="pct"/>
          </w:tcPr>
          <w:p w14:paraId="13CB87F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15" w:type="pct"/>
          </w:tcPr>
          <w:p w14:paraId="022CE070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665" w:type="pct"/>
          </w:tcPr>
          <w:p w14:paraId="0EAACEE7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612" w:type="pct"/>
          </w:tcPr>
          <w:p w14:paraId="49D03FD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D3E" w:rsidRPr="00D15240" w14:paraId="7266C46D" w14:textId="77777777" w:rsidTr="00606ABB">
        <w:tc>
          <w:tcPr>
            <w:tcW w:w="1392" w:type="pct"/>
            <w:tcBorders>
              <w:bottom w:val="single" w:sz="4" w:space="0" w:color="auto"/>
            </w:tcBorders>
          </w:tcPr>
          <w:p w14:paraId="45D15CD4" w14:textId="77777777" w:rsidR="00B32D3E" w:rsidRPr="00D15240" w:rsidRDefault="00B32D3E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III + IV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0BE3071D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14:paraId="1F948BB3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20C0134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03B0DFBE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3384380B" w14:textId="77777777" w:rsidR="00B32D3E" w:rsidRPr="00D15240" w:rsidRDefault="00B32D3E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12</w:t>
            </w:r>
          </w:p>
        </w:tc>
      </w:tr>
    </w:tbl>
    <w:p w14:paraId="6B8A7FE8" w14:textId="77777777" w:rsidR="00B32D3E" w:rsidRDefault="00B32D3E" w:rsidP="00B32D3E">
      <w:pPr>
        <w:rPr>
          <w:rFonts w:ascii="Times New Roman" w:hAnsi="Times New Roman" w:cs="Times New Roman"/>
        </w:rPr>
      </w:pPr>
      <w:r w:rsidRPr="002915A9">
        <w:rPr>
          <w:rFonts w:ascii="Times New Roman" w:hAnsi="Times New Roman" w:cs="Times New Roman"/>
        </w:rPr>
        <w:t>Supplementary table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: Correlation of CLU protein expression with clinicopathological characteristics</w:t>
      </w:r>
    </w:p>
    <w:p w14:paraId="3B59E04B" w14:textId="77777777" w:rsidR="00B32D3E" w:rsidRDefault="00B32D3E" w:rsidP="00B32D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bbreviation: AJCC, American Joint Committee on Cancer 8th.</w:t>
      </w:r>
      <w:r w:rsidRPr="00C93360">
        <w:t xml:space="preserve"> </w:t>
      </w:r>
    </w:p>
    <w:p w14:paraId="01FE5E37" w14:textId="77777777" w:rsidR="00B32D3E" w:rsidRPr="005668D8" w:rsidRDefault="00B32D3E" w:rsidP="00B32D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 w:rsidRPr="00C93360"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</w:rPr>
        <w:t xml:space="preserve"> value represents the probability from the nonparametric Mann-Whitney</w:t>
      </w:r>
      <w:r>
        <w:rPr>
          <w:rFonts w:ascii="Times New Roman" w:hAnsi="Times New Roman" w:cs="Times New Roman" w:hint="eastAsia"/>
          <w:noProof/>
        </w:rPr>
        <w:t xml:space="preserve"> </w:t>
      </w:r>
      <w:r w:rsidRPr="009F2C8D">
        <w:rPr>
          <w:rFonts w:ascii="Times New Roman" w:hAnsi="Times New Roman" w:cs="Times New Roman" w:hint="eastAsia"/>
          <w:i/>
          <w:noProof/>
        </w:rPr>
        <w:t>U</w:t>
      </w:r>
      <w:r>
        <w:rPr>
          <w:rFonts w:ascii="Times New Roman" w:hAnsi="Times New Roman" w:cs="Times New Roman" w:hint="eastAsia"/>
          <w:noProof/>
        </w:rPr>
        <w:t xml:space="preserve"> test; </w:t>
      </w:r>
      <w:r w:rsidRPr="009F2C8D">
        <w:rPr>
          <w:rFonts w:ascii="Times New Roman" w:hAnsi="Times New Roman" w:cs="Times New Roman" w:hint="eastAsia"/>
          <w:i/>
          <w:noProof/>
        </w:rPr>
        <w:t>P</w:t>
      </w:r>
      <w:r>
        <w:rPr>
          <w:rFonts w:ascii="Times New Roman" w:hAnsi="Times New Roman" w:cs="Times New Roman" w:hint="eastAsia"/>
          <w:noProof/>
        </w:rPr>
        <w:t>&lt;0.05 was considered to have statistical significance.</w:t>
      </w:r>
    </w:p>
    <w:p w14:paraId="63AD84CA" w14:textId="77777777" w:rsidR="00B32D3E" w:rsidRDefault="00B32D3E">
      <w:pPr>
        <w:rPr>
          <w:rFonts w:ascii="Times New Roman" w:hAnsi="Times New Roman" w:cs="Times New Roman"/>
        </w:rPr>
      </w:pPr>
    </w:p>
    <w:p w14:paraId="5453F894" w14:textId="77777777" w:rsidR="00B32D3E" w:rsidRDefault="00B32D3E">
      <w:pPr>
        <w:rPr>
          <w:rFonts w:ascii="Times New Roman" w:hAnsi="Times New Roman" w:cs="Times New Roman"/>
        </w:rPr>
      </w:pPr>
    </w:p>
    <w:p w14:paraId="698DC535" w14:textId="77777777" w:rsidR="00B32D3E" w:rsidRDefault="00B32D3E">
      <w:pPr>
        <w:rPr>
          <w:rFonts w:ascii="Times New Roman" w:hAnsi="Times New Roman" w:cs="Times New Roman"/>
        </w:rPr>
      </w:pPr>
    </w:p>
    <w:p w14:paraId="0F2D2320" w14:textId="77777777" w:rsidR="00B32D3E" w:rsidRDefault="00B32D3E">
      <w:pPr>
        <w:rPr>
          <w:rFonts w:ascii="Times New Roman" w:hAnsi="Times New Roman" w:cs="Times New Roman"/>
        </w:rPr>
      </w:pPr>
    </w:p>
    <w:p w14:paraId="63765626" w14:textId="77777777" w:rsidR="00B32D3E" w:rsidRDefault="00B32D3E">
      <w:pPr>
        <w:rPr>
          <w:rFonts w:ascii="Times New Roman" w:hAnsi="Times New Roman" w:cs="Times New Roman"/>
        </w:rPr>
      </w:pPr>
    </w:p>
    <w:p w14:paraId="55CB187C" w14:textId="77777777" w:rsidR="00B32D3E" w:rsidRDefault="00B32D3E">
      <w:pPr>
        <w:rPr>
          <w:rFonts w:ascii="Times New Roman" w:hAnsi="Times New Roman" w:cs="Times New Roman"/>
        </w:rPr>
      </w:pPr>
    </w:p>
    <w:p w14:paraId="57380BD3" w14:textId="77777777" w:rsidR="00B32D3E" w:rsidRDefault="00B32D3E">
      <w:pPr>
        <w:rPr>
          <w:rFonts w:ascii="Times New Roman" w:hAnsi="Times New Roman" w:cs="Times New Roman"/>
        </w:rPr>
      </w:pPr>
    </w:p>
    <w:p w14:paraId="230BFBE6" w14:textId="77777777" w:rsidR="00B32D3E" w:rsidRDefault="00B32D3E">
      <w:pPr>
        <w:rPr>
          <w:rFonts w:ascii="Times New Roman" w:hAnsi="Times New Roman" w:cs="Times New Roman"/>
        </w:rPr>
      </w:pPr>
    </w:p>
    <w:p w14:paraId="1E356BFA" w14:textId="77777777" w:rsidR="00B32D3E" w:rsidRDefault="00B32D3E">
      <w:pPr>
        <w:rPr>
          <w:rFonts w:ascii="Times New Roman" w:hAnsi="Times New Roman" w:cs="Times New Roman"/>
        </w:rPr>
      </w:pPr>
    </w:p>
    <w:p w14:paraId="6C85EE61" w14:textId="77777777" w:rsidR="00B32D3E" w:rsidRDefault="00B32D3E">
      <w:pPr>
        <w:rPr>
          <w:rFonts w:ascii="Times New Roman" w:hAnsi="Times New Roman" w:cs="Times New Roman"/>
        </w:rPr>
      </w:pPr>
    </w:p>
    <w:p w14:paraId="32EDB3BE" w14:textId="77777777" w:rsidR="00B32D3E" w:rsidRDefault="00B32D3E">
      <w:pPr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205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1105"/>
        <w:gridCol w:w="1243"/>
        <w:gridCol w:w="1520"/>
        <w:gridCol w:w="1105"/>
        <w:gridCol w:w="1155"/>
      </w:tblGrid>
      <w:tr w:rsidR="00606ABB" w:rsidRPr="00D15240" w14:paraId="099944FC" w14:textId="77777777" w:rsidTr="00606ABB">
        <w:tc>
          <w:tcPr>
            <w:tcW w:w="1311" w:type="pct"/>
            <w:tcBorders>
              <w:top w:val="single" w:sz="4" w:space="0" w:color="auto"/>
              <w:bottom w:val="single" w:sz="4" w:space="0" w:color="auto"/>
            </w:tcBorders>
          </w:tcPr>
          <w:p w14:paraId="549341A0" w14:textId="77777777" w:rsidR="00606ABB" w:rsidRPr="00D15240" w:rsidRDefault="00606ABB" w:rsidP="00606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C</w:t>
            </w:r>
            <w:r w:rsidRPr="00D15240">
              <w:rPr>
                <w:rFonts w:ascii="Times New Roman" w:hAnsi="Times New Roman" w:cs="Times New Roman"/>
              </w:rPr>
              <w:t>haracteristics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30496FE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Score, n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</w:tcPr>
          <w:p w14:paraId="0C57473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Low (0-2)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</w:tcPr>
          <w:p w14:paraId="0B53CF5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Moderate (3-4)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2946059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High (5-6)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14:paraId="7E51222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  <w:r w:rsidRPr="00864DC9">
              <w:rPr>
                <w:rFonts w:ascii="Times New Roman" w:hAnsi="Times New Roman" w:cs="Times New Roman"/>
                <w:i/>
              </w:rPr>
              <w:t>P</w:t>
            </w:r>
            <w:r w:rsidRPr="00D15240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606ABB" w:rsidRPr="00D15240" w14:paraId="1CE5233F" w14:textId="77777777" w:rsidTr="00606ABB">
        <w:tc>
          <w:tcPr>
            <w:tcW w:w="1311" w:type="pct"/>
            <w:tcBorders>
              <w:top w:val="single" w:sz="4" w:space="0" w:color="auto"/>
            </w:tcBorders>
          </w:tcPr>
          <w:p w14:paraId="57F83E34" w14:textId="77777777" w:rsidR="00606ABB" w:rsidRPr="00D15240" w:rsidRDefault="00606ABB" w:rsidP="00606ABB">
            <w:pPr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697735B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1D55A69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  <w:tcBorders>
              <w:top w:val="single" w:sz="4" w:space="0" w:color="auto"/>
            </w:tcBorders>
          </w:tcPr>
          <w:p w14:paraId="79E4F69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5FD6370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  <w:tcBorders>
              <w:top w:val="single" w:sz="4" w:space="0" w:color="auto"/>
            </w:tcBorders>
          </w:tcPr>
          <w:p w14:paraId="380B19A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63FB9868" w14:textId="77777777" w:rsidTr="00606ABB">
        <w:tc>
          <w:tcPr>
            <w:tcW w:w="1311" w:type="pct"/>
          </w:tcPr>
          <w:p w14:paraId="1D85E51B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 w:rsidRPr="00D15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5" w:type="pct"/>
          </w:tcPr>
          <w:p w14:paraId="34B2FFA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748" w:type="pct"/>
          </w:tcPr>
          <w:p w14:paraId="520637A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915" w:type="pct"/>
          </w:tcPr>
          <w:p w14:paraId="5392E6C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65" w:type="pct"/>
          </w:tcPr>
          <w:p w14:paraId="45AC2E9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695" w:type="pct"/>
          </w:tcPr>
          <w:p w14:paraId="79844FF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098CA639" w14:textId="77777777" w:rsidTr="00606ABB">
        <w:tc>
          <w:tcPr>
            <w:tcW w:w="1311" w:type="pct"/>
          </w:tcPr>
          <w:p w14:paraId="4612AF1D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864DC9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5" w:type="pct"/>
          </w:tcPr>
          <w:p w14:paraId="55D4C38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748" w:type="pct"/>
          </w:tcPr>
          <w:p w14:paraId="5E5CE8C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15" w:type="pct"/>
          </w:tcPr>
          <w:p w14:paraId="2D5B0DFC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65" w:type="pct"/>
          </w:tcPr>
          <w:p w14:paraId="1934416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95" w:type="pct"/>
          </w:tcPr>
          <w:p w14:paraId="04BE09D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0.813</w:t>
            </w:r>
          </w:p>
        </w:tc>
      </w:tr>
      <w:tr w:rsidR="00606ABB" w:rsidRPr="00D15240" w14:paraId="69B17D44" w14:textId="77777777" w:rsidTr="00606ABB">
        <w:tc>
          <w:tcPr>
            <w:tcW w:w="1311" w:type="pct"/>
          </w:tcPr>
          <w:p w14:paraId="73D18AC2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665" w:type="pct"/>
          </w:tcPr>
          <w:p w14:paraId="48C51B3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4CB174E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4EDF9C8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738517F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53F4997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715AD374" w14:textId="77777777" w:rsidTr="00606ABB">
        <w:tc>
          <w:tcPr>
            <w:tcW w:w="1311" w:type="pct"/>
          </w:tcPr>
          <w:p w14:paraId="591F9BA1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65" w:type="pct"/>
          </w:tcPr>
          <w:p w14:paraId="2CA247F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748" w:type="pct"/>
          </w:tcPr>
          <w:p w14:paraId="68B02F8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15" w:type="pct"/>
          </w:tcPr>
          <w:p w14:paraId="4A1BB1C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65" w:type="pct"/>
          </w:tcPr>
          <w:p w14:paraId="2380A69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95" w:type="pct"/>
          </w:tcPr>
          <w:p w14:paraId="1983D3A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331E1E2A" w14:textId="77777777" w:rsidTr="00606ABB">
        <w:tc>
          <w:tcPr>
            <w:tcW w:w="1311" w:type="pct"/>
          </w:tcPr>
          <w:p w14:paraId="446EEEAB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665" w:type="pct"/>
          </w:tcPr>
          <w:p w14:paraId="6EC6F4C1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748" w:type="pct"/>
          </w:tcPr>
          <w:p w14:paraId="61A879C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915" w:type="pct"/>
          </w:tcPr>
          <w:p w14:paraId="17540C2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65" w:type="pct"/>
          </w:tcPr>
          <w:p w14:paraId="0E63E82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695" w:type="pct"/>
          </w:tcPr>
          <w:p w14:paraId="29CCDBE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0.813</w:t>
            </w:r>
          </w:p>
        </w:tc>
      </w:tr>
      <w:tr w:rsidR="00606ABB" w:rsidRPr="00D15240" w14:paraId="52C05784" w14:textId="77777777" w:rsidTr="00606ABB">
        <w:tc>
          <w:tcPr>
            <w:tcW w:w="1311" w:type="pct"/>
          </w:tcPr>
          <w:p w14:paraId="25780FE5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Extrathyroidal extension</w:t>
            </w:r>
          </w:p>
        </w:tc>
        <w:tc>
          <w:tcPr>
            <w:tcW w:w="665" w:type="pct"/>
          </w:tcPr>
          <w:p w14:paraId="0A06877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3788318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7EE0081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73A244B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3333513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48D25479" w14:textId="77777777" w:rsidTr="00606ABB">
        <w:tc>
          <w:tcPr>
            <w:tcW w:w="1311" w:type="pct"/>
          </w:tcPr>
          <w:p w14:paraId="37EA524C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65" w:type="pct"/>
          </w:tcPr>
          <w:p w14:paraId="3364044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748" w:type="pct"/>
          </w:tcPr>
          <w:p w14:paraId="1F05DDE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915" w:type="pct"/>
          </w:tcPr>
          <w:p w14:paraId="3F1DEDC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65" w:type="pct"/>
          </w:tcPr>
          <w:p w14:paraId="7A37105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695" w:type="pct"/>
          </w:tcPr>
          <w:p w14:paraId="2D7A531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28A51C09" w14:textId="77777777" w:rsidTr="00606ABB">
        <w:tc>
          <w:tcPr>
            <w:tcW w:w="1311" w:type="pct"/>
          </w:tcPr>
          <w:p w14:paraId="47FF8BDC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65" w:type="pct"/>
          </w:tcPr>
          <w:p w14:paraId="31A551F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748" w:type="pct"/>
          </w:tcPr>
          <w:p w14:paraId="2E46187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915" w:type="pct"/>
          </w:tcPr>
          <w:p w14:paraId="52248B3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65" w:type="pct"/>
          </w:tcPr>
          <w:p w14:paraId="5EFE2AA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95" w:type="pct"/>
          </w:tcPr>
          <w:p w14:paraId="57B728C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</w:tr>
      <w:tr w:rsidR="00606ABB" w:rsidRPr="00D15240" w14:paraId="59028F33" w14:textId="77777777" w:rsidTr="00606ABB">
        <w:tc>
          <w:tcPr>
            <w:tcW w:w="1311" w:type="pct"/>
          </w:tcPr>
          <w:p w14:paraId="61315DC2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Multifocality</w:t>
            </w:r>
          </w:p>
        </w:tc>
        <w:tc>
          <w:tcPr>
            <w:tcW w:w="665" w:type="pct"/>
          </w:tcPr>
          <w:p w14:paraId="3DE6C92C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59C073D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4728537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711813E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43C0DD9C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67C7C427" w14:textId="77777777" w:rsidTr="00606ABB">
        <w:tc>
          <w:tcPr>
            <w:tcW w:w="1311" w:type="pct"/>
          </w:tcPr>
          <w:p w14:paraId="523C7616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 xml:space="preserve">Solitary </w:t>
            </w:r>
          </w:p>
        </w:tc>
        <w:tc>
          <w:tcPr>
            <w:tcW w:w="665" w:type="pct"/>
          </w:tcPr>
          <w:p w14:paraId="748B0CA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748" w:type="pct"/>
          </w:tcPr>
          <w:p w14:paraId="157204C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15" w:type="pct"/>
          </w:tcPr>
          <w:p w14:paraId="522E9F3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65" w:type="pct"/>
          </w:tcPr>
          <w:p w14:paraId="619EAEA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695" w:type="pct"/>
          </w:tcPr>
          <w:p w14:paraId="1FA0682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00FA6825" w14:textId="77777777" w:rsidTr="00606ABB">
        <w:tc>
          <w:tcPr>
            <w:tcW w:w="1311" w:type="pct"/>
          </w:tcPr>
          <w:p w14:paraId="75BD0A45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665" w:type="pct"/>
          </w:tcPr>
          <w:p w14:paraId="703FEDCD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748" w:type="pct"/>
          </w:tcPr>
          <w:p w14:paraId="5F92D1AC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915" w:type="pct"/>
          </w:tcPr>
          <w:p w14:paraId="1E82AB9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65" w:type="pct"/>
          </w:tcPr>
          <w:p w14:paraId="15FDC69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695" w:type="pct"/>
          </w:tcPr>
          <w:p w14:paraId="43B7E5D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0.006</w:t>
            </w:r>
          </w:p>
        </w:tc>
      </w:tr>
      <w:tr w:rsidR="00606ABB" w:rsidRPr="00D15240" w14:paraId="22BCCC9B" w14:textId="77777777" w:rsidTr="00606ABB">
        <w:tc>
          <w:tcPr>
            <w:tcW w:w="1311" w:type="pct"/>
          </w:tcPr>
          <w:p w14:paraId="2179F589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Tumor sizes, cm</w:t>
            </w:r>
          </w:p>
        </w:tc>
        <w:tc>
          <w:tcPr>
            <w:tcW w:w="665" w:type="pct"/>
          </w:tcPr>
          <w:p w14:paraId="5ECD550C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06448F4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0F38835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0613421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2BDB9A5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5B1228D4" w14:textId="77777777" w:rsidTr="00606ABB">
        <w:tc>
          <w:tcPr>
            <w:tcW w:w="1311" w:type="pct"/>
          </w:tcPr>
          <w:p w14:paraId="40021759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eastAsia="宋体" w:hAnsi="Times New Roman" w:cs="Times New Roman"/>
                <w:sz w:val="24"/>
                <w:szCs w:val="24"/>
              </w:rPr>
              <w:t>≤</w:t>
            </w: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14:paraId="2B467E4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748" w:type="pct"/>
          </w:tcPr>
          <w:p w14:paraId="4A677EE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915" w:type="pct"/>
          </w:tcPr>
          <w:p w14:paraId="7F7C293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65" w:type="pct"/>
          </w:tcPr>
          <w:p w14:paraId="5946709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695" w:type="pct"/>
          </w:tcPr>
          <w:p w14:paraId="7E59EE2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6F9C0208" w14:textId="77777777" w:rsidTr="00606ABB">
        <w:tc>
          <w:tcPr>
            <w:tcW w:w="1311" w:type="pct"/>
          </w:tcPr>
          <w:p w14:paraId="62B54520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&gt;2</w:t>
            </w:r>
          </w:p>
        </w:tc>
        <w:tc>
          <w:tcPr>
            <w:tcW w:w="665" w:type="pct"/>
          </w:tcPr>
          <w:p w14:paraId="5F29BCF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748" w:type="pct"/>
          </w:tcPr>
          <w:p w14:paraId="5F43D9A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915" w:type="pct"/>
          </w:tcPr>
          <w:p w14:paraId="4901A7C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65" w:type="pct"/>
          </w:tcPr>
          <w:p w14:paraId="5F8F059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95" w:type="pct"/>
          </w:tcPr>
          <w:p w14:paraId="0CD557F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</w:t>
            </w:r>
          </w:p>
        </w:tc>
      </w:tr>
      <w:tr w:rsidR="00606ABB" w:rsidRPr="00D15240" w14:paraId="1B1C8309" w14:textId="77777777" w:rsidTr="00606ABB">
        <w:tc>
          <w:tcPr>
            <w:tcW w:w="1311" w:type="pct"/>
          </w:tcPr>
          <w:p w14:paraId="4F06D74E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Tumor classification</w:t>
            </w:r>
          </w:p>
        </w:tc>
        <w:tc>
          <w:tcPr>
            <w:tcW w:w="665" w:type="pct"/>
          </w:tcPr>
          <w:p w14:paraId="547EA27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192C05A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48E29224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370D562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15AFFA2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6337D791" w14:textId="77777777" w:rsidTr="00606ABB">
        <w:tc>
          <w:tcPr>
            <w:tcW w:w="1311" w:type="pct"/>
          </w:tcPr>
          <w:p w14:paraId="2FDBB415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T1 + T2</w:t>
            </w:r>
          </w:p>
        </w:tc>
        <w:tc>
          <w:tcPr>
            <w:tcW w:w="665" w:type="pct"/>
          </w:tcPr>
          <w:p w14:paraId="1A984BD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748" w:type="pct"/>
          </w:tcPr>
          <w:p w14:paraId="5FA34D0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915" w:type="pct"/>
          </w:tcPr>
          <w:p w14:paraId="16CDF28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65" w:type="pct"/>
          </w:tcPr>
          <w:p w14:paraId="75DE3D1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695" w:type="pct"/>
          </w:tcPr>
          <w:p w14:paraId="69D9CA6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4351C323" w14:textId="77777777" w:rsidTr="00606ABB">
        <w:tc>
          <w:tcPr>
            <w:tcW w:w="1311" w:type="pct"/>
          </w:tcPr>
          <w:p w14:paraId="7055CE4F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T3 + T4</w:t>
            </w:r>
          </w:p>
        </w:tc>
        <w:tc>
          <w:tcPr>
            <w:tcW w:w="665" w:type="pct"/>
          </w:tcPr>
          <w:p w14:paraId="26D8977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48" w:type="pct"/>
          </w:tcPr>
          <w:p w14:paraId="5E37D0A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915" w:type="pct"/>
          </w:tcPr>
          <w:p w14:paraId="1E4C6C6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65" w:type="pct"/>
          </w:tcPr>
          <w:p w14:paraId="74E6E40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95" w:type="pct"/>
          </w:tcPr>
          <w:p w14:paraId="58C61CF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38</w:t>
            </w:r>
          </w:p>
        </w:tc>
      </w:tr>
      <w:tr w:rsidR="00606ABB" w:rsidRPr="00D15240" w14:paraId="3E15D068" w14:textId="77777777" w:rsidTr="00606ABB">
        <w:tc>
          <w:tcPr>
            <w:tcW w:w="1311" w:type="pct"/>
          </w:tcPr>
          <w:p w14:paraId="32B7F147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Lymph node classification</w:t>
            </w:r>
          </w:p>
        </w:tc>
        <w:tc>
          <w:tcPr>
            <w:tcW w:w="665" w:type="pct"/>
          </w:tcPr>
          <w:p w14:paraId="55B0094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5D60FCDA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6CD10E0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2B145D1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4745067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120D2E41" w14:textId="77777777" w:rsidTr="00606ABB">
        <w:tc>
          <w:tcPr>
            <w:tcW w:w="1311" w:type="pct"/>
          </w:tcPr>
          <w:p w14:paraId="65E90311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665" w:type="pct"/>
          </w:tcPr>
          <w:p w14:paraId="3727827C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8" w:type="pct"/>
          </w:tcPr>
          <w:p w14:paraId="01C5AAB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15" w:type="pct"/>
          </w:tcPr>
          <w:p w14:paraId="1731DB0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65" w:type="pct"/>
          </w:tcPr>
          <w:p w14:paraId="6EACAB7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695" w:type="pct"/>
          </w:tcPr>
          <w:p w14:paraId="713B7BE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0A3DCDE4" w14:textId="77777777" w:rsidTr="00606ABB">
        <w:tc>
          <w:tcPr>
            <w:tcW w:w="1311" w:type="pct"/>
          </w:tcPr>
          <w:p w14:paraId="1EB4254B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665" w:type="pct"/>
          </w:tcPr>
          <w:p w14:paraId="0007722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48" w:type="pct"/>
          </w:tcPr>
          <w:p w14:paraId="38B24B8F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915" w:type="pct"/>
          </w:tcPr>
          <w:p w14:paraId="2B097230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65" w:type="pct"/>
          </w:tcPr>
          <w:p w14:paraId="246E564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695" w:type="pct"/>
          </w:tcPr>
          <w:p w14:paraId="37EFEC0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 w:rsidRPr="00D15240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606ABB" w:rsidRPr="00D15240" w14:paraId="3C0D71E0" w14:textId="77777777" w:rsidTr="00606ABB">
        <w:tc>
          <w:tcPr>
            <w:tcW w:w="1311" w:type="pct"/>
          </w:tcPr>
          <w:p w14:paraId="00104A0C" w14:textId="77777777" w:rsidR="00606ABB" w:rsidRPr="00D15240" w:rsidRDefault="00606ABB" w:rsidP="0060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AJCC stage</w:t>
            </w:r>
          </w:p>
        </w:tc>
        <w:tc>
          <w:tcPr>
            <w:tcW w:w="665" w:type="pct"/>
          </w:tcPr>
          <w:p w14:paraId="0BF553E7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</w:tcPr>
          <w:p w14:paraId="5DA0787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</w:tcPr>
          <w:p w14:paraId="703A79E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</w:tcPr>
          <w:p w14:paraId="0E62EF7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0489F876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11E10A51" w14:textId="77777777" w:rsidTr="00606ABB">
        <w:tc>
          <w:tcPr>
            <w:tcW w:w="1311" w:type="pct"/>
          </w:tcPr>
          <w:p w14:paraId="6AD68241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I + II</w:t>
            </w:r>
          </w:p>
        </w:tc>
        <w:tc>
          <w:tcPr>
            <w:tcW w:w="665" w:type="pct"/>
          </w:tcPr>
          <w:p w14:paraId="424FD653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48" w:type="pct"/>
          </w:tcPr>
          <w:p w14:paraId="0BDDF869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915" w:type="pct"/>
          </w:tcPr>
          <w:p w14:paraId="5D8F87D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65" w:type="pct"/>
          </w:tcPr>
          <w:p w14:paraId="665B500B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695" w:type="pct"/>
          </w:tcPr>
          <w:p w14:paraId="581AA962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ABB" w:rsidRPr="00D15240" w14:paraId="17DEB1F7" w14:textId="77777777" w:rsidTr="00606ABB">
        <w:tc>
          <w:tcPr>
            <w:tcW w:w="1311" w:type="pct"/>
            <w:tcBorders>
              <w:bottom w:val="single" w:sz="4" w:space="0" w:color="auto"/>
            </w:tcBorders>
          </w:tcPr>
          <w:p w14:paraId="0155869E" w14:textId="77777777" w:rsidR="00606ABB" w:rsidRPr="00D15240" w:rsidRDefault="00606ABB" w:rsidP="00606ABB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40">
              <w:rPr>
                <w:rFonts w:ascii="Times New Roman" w:hAnsi="Times New Roman" w:cs="Times New Roman"/>
                <w:sz w:val="24"/>
                <w:szCs w:val="24"/>
              </w:rPr>
              <w:t>III + IV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491A0FEC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14:paraId="07E1B73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793F70AE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11D2B508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14:paraId="5B77A415" w14:textId="77777777" w:rsidR="00606ABB" w:rsidRPr="00D15240" w:rsidRDefault="00606ABB" w:rsidP="00606ABB">
            <w:pPr>
              <w:jc w:val="center"/>
              <w:rPr>
                <w:rFonts w:ascii="Times New Roman" w:hAnsi="Times New Roman" w:cs="Times New Roman"/>
              </w:rPr>
            </w:pPr>
            <w:r w:rsidRPr="00D1524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39</w:t>
            </w:r>
          </w:p>
        </w:tc>
      </w:tr>
    </w:tbl>
    <w:p w14:paraId="08DFADB8" w14:textId="77777777" w:rsidR="00B32D3E" w:rsidRDefault="00B32D3E" w:rsidP="00B32D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Supplementary table3</w:t>
      </w:r>
      <w:r>
        <w:rPr>
          <w:rFonts w:ascii="Times New Roman" w:hAnsi="Times New Roman" w:cs="Times New Roman" w:hint="eastAsia"/>
        </w:rPr>
        <w:t>: Correlation of LRG1 protein expression with clinicopathological characteristics</w:t>
      </w:r>
    </w:p>
    <w:p w14:paraId="0818107D" w14:textId="77777777" w:rsidR="00B32D3E" w:rsidRDefault="00B32D3E" w:rsidP="00B32D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bbreviation: AJCC, American Joint Committee on Cancer 8th.</w:t>
      </w:r>
      <w:r w:rsidRPr="00C93360">
        <w:t xml:space="preserve"> </w:t>
      </w:r>
    </w:p>
    <w:p w14:paraId="1E3D3812" w14:textId="77777777" w:rsidR="00B32D3E" w:rsidRPr="005668D8" w:rsidRDefault="00B32D3E" w:rsidP="00B32D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 w:rsidRPr="00C93360"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</w:rPr>
        <w:t xml:space="preserve"> value represents the probability from the nonparametric Mann-Whitney</w:t>
      </w:r>
      <w:r>
        <w:rPr>
          <w:rFonts w:ascii="Times New Roman" w:hAnsi="Times New Roman" w:cs="Times New Roman" w:hint="eastAsia"/>
          <w:noProof/>
        </w:rPr>
        <w:t xml:space="preserve"> </w:t>
      </w:r>
      <w:r w:rsidRPr="009F2C8D">
        <w:rPr>
          <w:rFonts w:ascii="Times New Roman" w:hAnsi="Times New Roman" w:cs="Times New Roman" w:hint="eastAsia"/>
          <w:i/>
          <w:noProof/>
        </w:rPr>
        <w:t>U</w:t>
      </w:r>
      <w:r>
        <w:rPr>
          <w:rFonts w:ascii="Times New Roman" w:hAnsi="Times New Roman" w:cs="Times New Roman" w:hint="eastAsia"/>
          <w:noProof/>
        </w:rPr>
        <w:t xml:space="preserve"> test; </w:t>
      </w:r>
      <w:r w:rsidRPr="009F2C8D">
        <w:rPr>
          <w:rFonts w:ascii="Times New Roman" w:hAnsi="Times New Roman" w:cs="Times New Roman" w:hint="eastAsia"/>
          <w:i/>
          <w:noProof/>
        </w:rPr>
        <w:t>P</w:t>
      </w:r>
      <w:r>
        <w:rPr>
          <w:rFonts w:ascii="Times New Roman" w:hAnsi="Times New Roman" w:cs="Times New Roman" w:hint="eastAsia"/>
          <w:noProof/>
        </w:rPr>
        <w:t>&lt;0.05 was considered to have statistical significance.</w:t>
      </w:r>
    </w:p>
    <w:p w14:paraId="21DD6831" w14:textId="77777777" w:rsidR="00B32D3E" w:rsidRPr="00B32D3E" w:rsidRDefault="00B32D3E">
      <w:pPr>
        <w:rPr>
          <w:rFonts w:ascii="Times New Roman" w:hAnsi="Times New Roman" w:cs="Times New Roman"/>
        </w:rPr>
      </w:pPr>
    </w:p>
    <w:sectPr w:rsidR="00B32D3E" w:rsidRPr="00B32D3E" w:rsidSect="00092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293D3" w14:textId="77777777" w:rsidR="00DA43B5" w:rsidRDefault="00DA43B5" w:rsidP="005668D8">
      <w:r>
        <w:separator/>
      </w:r>
    </w:p>
  </w:endnote>
  <w:endnote w:type="continuationSeparator" w:id="0">
    <w:p w14:paraId="6FE670F4" w14:textId="77777777" w:rsidR="00DA43B5" w:rsidRDefault="00DA43B5" w:rsidP="0056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39F4" w14:textId="77777777" w:rsidR="00DA43B5" w:rsidRDefault="00DA43B5" w:rsidP="005668D8">
      <w:r>
        <w:separator/>
      </w:r>
    </w:p>
  </w:footnote>
  <w:footnote w:type="continuationSeparator" w:id="0">
    <w:p w14:paraId="27F5ABC3" w14:textId="77777777" w:rsidR="00DA43B5" w:rsidRDefault="00DA43B5" w:rsidP="00566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D8"/>
    <w:rsid w:val="00025ADD"/>
    <w:rsid w:val="00065463"/>
    <w:rsid w:val="00067DDA"/>
    <w:rsid w:val="0009234C"/>
    <w:rsid w:val="000E116F"/>
    <w:rsid w:val="001002E5"/>
    <w:rsid w:val="0015470E"/>
    <w:rsid w:val="001F4200"/>
    <w:rsid w:val="00235581"/>
    <w:rsid w:val="002722B8"/>
    <w:rsid w:val="002B1193"/>
    <w:rsid w:val="00304EFA"/>
    <w:rsid w:val="00385CC5"/>
    <w:rsid w:val="004C5DB7"/>
    <w:rsid w:val="004D4E05"/>
    <w:rsid w:val="004F6942"/>
    <w:rsid w:val="005668D8"/>
    <w:rsid w:val="00580D0E"/>
    <w:rsid w:val="005E660C"/>
    <w:rsid w:val="00606ABB"/>
    <w:rsid w:val="00624B02"/>
    <w:rsid w:val="00637C7F"/>
    <w:rsid w:val="0067026C"/>
    <w:rsid w:val="006A66D9"/>
    <w:rsid w:val="006C2D0C"/>
    <w:rsid w:val="006D1807"/>
    <w:rsid w:val="00705935"/>
    <w:rsid w:val="00766A72"/>
    <w:rsid w:val="00776F7E"/>
    <w:rsid w:val="007B4774"/>
    <w:rsid w:val="00846031"/>
    <w:rsid w:val="00850BBC"/>
    <w:rsid w:val="00860A45"/>
    <w:rsid w:val="00877E55"/>
    <w:rsid w:val="00893BC9"/>
    <w:rsid w:val="00910722"/>
    <w:rsid w:val="00963908"/>
    <w:rsid w:val="00975727"/>
    <w:rsid w:val="009C7017"/>
    <w:rsid w:val="009F2C8D"/>
    <w:rsid w:val="00A6347A"/>
    <w:rsid w:val="00AA4A44"/>
    <w:rsid w:val="00AB69E3"/>
    <w:rsid w:val="00B32D3E"/>
    <w:rsid w:val="00B8538B"/>
    <w:rsid w:val="00C10216"/>
    <w:rsid w:val="00C2004F"/>
    <w:rsid w:val="00C62557"/>
    <w:rsid w:val="00C7755F"/>
    <w:rsid w:val="00C93360"/>
    <w:rsid w:val="00CB26B4"/>
    <w:rsid w:val="00CC7257"/>
    <w:rsid w:val="00D15240"/>
    <w:rsid w:val="00D47B3A"/>
    <w:rsid w:val="00D75F3D"/>
    <w:rsid w:val="00DA43B5"/>
    <w:rsid w:val="00DC04A3"/>
    <w:rsid w:val="00E42B33"/>
    <w:rsid w:val="00F13EC0"/>
    <w:rsid w:val="00F279CF"/>
    <w:rsid w:val="00F518B9"/>
    <w:rsid w:val="00FC1D3E"/>
    <w:rsid w:val="00FC51F4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05547"/>
  <w15:docId w15:val="{77383C64-87D0-45EC-AB31-78F0962B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3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8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68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68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68D8"/>
    <w:rPr>
      <w:sz w:val="18"/>
      <w:szCs w:val="18"/>
    </w:rPr>
  </w:style>
  <w:style w:type="table" w:styleId="a7">
    <w:name w:val="Table Grid"/>
    <w:basedOn w:val="a1"/>
    <w:uiPriority w:val="59"/>
    <w:rsid w:val="00566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336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933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6BC82-64E6-4167-AF88-90A806A6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乐可浩</cp:lastModifiedBy>
  <cp:revision>3</cp:revision>
  <dcterms:created xsi:type="dcterms:W3CDTF">2023-07-20T12:02:00Z</dcterms:created>
  <dcterms:modified xsi:type="dcterms:W3CDTF">2023-08-01T15:43:00Z</dcterms:modified>
</cp:coreProperties>
</file>