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C9AB0" w14:textId="77777777" w:rsidR="00804035" w:rsidRDefault="00804035" w:rsidP="008040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Pr="00750785">
        <w:rPr>
          <w:rFonts w:ascii="Times New Roman" w:hAnsi="Times New Roman"/>
          <w:b/>
          <w:bCs/>
          <w:sz w:val="24"/>
          <w:szCs w:val="24"/>
        </w:rPr>
        <w:t xml:space="preserve">Table 2. </w:t>
      </w:r>
      <w:r>
        <w:rPr>
          <w:rFonts w:ascii="Times New Roman" w:hAnsi="Times New Roman" w:hint="eastAsia"/>
          <w:kern w:val="0"/>
          <w:sz w:val="24"/>
          <w:szCs w:val="24"/>
          <w:u w:color="FA5050"/>
        </w:rPr>
        <w:t xml:space="preserve">Top </w:t>
      </w:r>
      <w:r>
        <w:rPr>
          <w:rFonts w:ascii="Times New Roman" w:hAnsi="Times New Roman"/>
          <w:kern w:val="0"/>
          <w:sz w:val="24"/>
          <w:szCs w:val="24"/>
          <w:u w:color="FA5050"/>
        </w:rPr>
        <w:t>25</w:t>
      </w:r>
      <w:r>
        <w:rPr>
          <w:rFonts w:ascii="Times New Roman" w:hAnsi="Times New Roman" w:hint="eastAsia"/>
          <w:kern w:val="0"/>
          <w:sz w:val="24"/>
          <w:szCs w:val="24"/>
          <w:u w:color="FA5050"/>
        </w:rPr>
        <w:t xml:space="preserve"> up-regulated and </w:t>
      </w:r>
      <w:r>
        <w:rPr>
          <w:rFonts w:ascii="Times New Roman" w:hAnsi="Times New Roman"/>
          <w:kern w:val="0"/>
          <w:sz w:val="24"/>
          <w:szCs w:val="24"/>
          <w:u w:color="FA5050"/>
        </w:rPr>
        <w:t>25</w:t>
      </w:r>
      <w:r>
        <w:rPr>
          <w:rFonts w:ascii="Times New Roman" w:hAnsi="Times New Roman" w:hint="eastAsia"/>
          <w:kern w:val="0"/>
          <w:sz w:val="24"/>
          <w:szCs w:val="24"/>
          <w:u w:color="FA5050"/>
        </w:rPr>
        <w:t xml:space="preserve"> down-regulated DEGs in </w:t>
      </w:r>
      <w:r>
        <w:rPr>
          <w:rFonts w:ascii="Times New Roman" w:hAnsi="Times New Roman"/>
          <w:kern w:val="0"/>
          <w:sz w:val="24"/>
          <w:szCs w:val="24"/>
          <w:u w:color="FA5050"/>
        </w:rPr>
        <w:t xml:space="preserve">the </w:t>
      </w:r>
      <w:r>
        <w:rPr>
          <w:rFonts w:ascii="Times New Roman" w:hAnsi="Times New Roman" w:hint="eastAsia"/>
          <w:color w:val="2A2B2E"/>
          <w:sz w:val="24"/>
          <w:szCs w:val="24"/>
          <w:shd w:val="clear" w:color="auto" w:fill="FFFFFF"/>
        </w:rPr>
        <w:t>GSE</w:t>
      </w:r>
      <w:r>
        <w:rPr>
          <w:rFonts w:ascii="Times New Roman" w:hAnsi="Times New Roman" w:hint="eastAsia"/>
          <w:sz w:val="24"/>
          <w:szCs w:val="24"/>
        </w:rPr>
        <w:t>51985</w:t>
      </w:r>
      <w:r>
        <w:rPr>
          <w:rFonts w:ascii="Times New Roman" w:hAnsi="Times New Roman"/>
          <w:sz w:val="24"/>
          <w:szCs w:val="24"/>
        </w:rPr>
        <w:t xml:space="preserve"> dataset</w:t>
      </w:r>
    </w:p>
    <w:tbl>
      <w:tblPr>
        <w:tblpPr w:leftFromText="180" w:rightFromText="180" w:vertAnchor="text" w:horzAnchor="page" w:tblpX="1420" w:tblpY="606"/>
        <w:tblOverlap w:val="never"/>
        <w:tblW w:w="9585" w:type="dxa"/>
        <w:tblBorders>
          <w:top w:val="non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4155"/>
        <w:gridCol w:w="1755"/>
        <w:gridCol w:w="1155"/>
        <w:gridCol w:w="1260"/>
      </w:tblGrid>
      <w:tr w:rsidR="00804035" w14:paraId="019D8961" w14:textId="77777777" w:rsidTr="00391E60">
        <w:trPr>
          <w:trHeight w:val="285"/>
        </w:trPr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6C75476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Name</w:t>
            </w:r>
          </w:p>
        </w:tc>
        <w:tc>
          <w:tcPr>
            <w:tcW w:w="4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8001CE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Description</w:t>
            </w: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761319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log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vertAlign w:val="subscript"/>
                <w:lang w:bidi="ar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FC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6B7603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pval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3F3F8D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up/down</w:t>
            </w:r>
          </w:p>
        </w:tc>
      </w:tr>
      <w:tr w:rsidR="00804035" w14:paraId="17C481F4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BEFBC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HOXD11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8BA31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homeobox D11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BC64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347B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9.44E-08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25BB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7C21D022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A204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PTHLH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55305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parathyroid hormone like hormone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EB55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4.24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FB23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3.73E-05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5635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67F874E5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A912D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NMRAL1P1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049A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NmrA like redox sensor 1 pseudogene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78C5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4.11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0210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9.43E-03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EE1C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5AE4C4D0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95AB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KRT16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A236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keratin 16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D091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3.58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2E66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3.58E-06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D49C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3374E500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F582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SPP1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48112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secreted phosphoprotein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840E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3.43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F45C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3.06E-06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38A1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62631051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212A2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MMP10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19E53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matrix metallopeptidase 10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3CF5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3.37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4FEE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1.02E-03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3279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53570CA2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5D75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KRT16P2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1C10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keratin 16 pseudogene 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7D0E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3.23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655AE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9.55E-04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1E8A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69A2637B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C8502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CEP55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7759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centrosomal protein 55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80AB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3.17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FB99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4.95E-03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EB42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5762EE26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F56A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NTRK2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D016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neurotrophic receptor tyrosine kinase 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B2B4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3.07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8F7D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4.39E-03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A0A1E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3AC9FAC1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70C1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CBX2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676A2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chromobox 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2273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3.03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7B80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7.21E-05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AF9B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1EB08044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596D3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FBN2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81F4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fibrillin 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3CB2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2.93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6004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3.02E-03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5343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6A8BA745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56E5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ZIC2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7F8C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Zic family member 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06C4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2.93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67BD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4.73E-04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8D83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04C7A42D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CF47C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CELSR3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BFA89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cadherin EGF LAG seven-pass G-type receptor 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72A2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2.88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989A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9.87E-04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2202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304D944E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2146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OASL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6C81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2'-5'-oligoadenylate synthetase like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78F4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1282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1.93E-03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D6BC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0262E0C9" w14:textId="77777777" w:rsidTr="00391E60">
        <w:trPr>
          <w:trHeight w:val="48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F4AE1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KRT6B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86BB6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keratin 6B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8F40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2.77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6218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1.68E-03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2383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4547BB04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633D9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SCHIP1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FC17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schwannomin interacting protein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E7E9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2.76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C8C0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4.93E-05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4C28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1CA857B3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E5999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AKR1C2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037E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aldo-keto reductase family 1, member C2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E1D9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2.73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2274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3.48E-03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9F7E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3E762798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92E65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KRT17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58D4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keratin 17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A3D5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2.68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0997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1.02E-06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D7FA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47EEFA9C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9BF7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BIRC5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342DA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baculoviral IAP repeat containing 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85A0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2.66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24DD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6.12E-04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099F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712CA707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10BEA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WDR66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2D04C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WD repeat domain 66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DC79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2.64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F508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2.39E-04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17FB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07E1781E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0AFCD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MAGEA9B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539D7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MAGE family member A9B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8DC4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2.63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83EB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3.42E-03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B4DB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249C1C89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9DC6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TMEM158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A5761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transmembrane protein 158 (gene/pseudogene)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701F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2.61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3903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2.41E-05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050E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0C35CD3E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F8837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DEFB103A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974A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defensin beta 103A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D203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2.61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A510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2.24E-03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41C7E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5D4F0035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F713C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GBP5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7B6A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guanylate binding protein 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6224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2.61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E6EF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6.04E-03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4AE4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4ADD93D4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7DB6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LAMC2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9CD33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laminin subunit gamma 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1E6E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2.61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33F4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1.77E-04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F2BB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up</w:t>
            </w:r>
          </w:p>
        </w:tc>
      </w:tr>
      <w:tr w:rsidR="00804035" w14:paraId="311A350F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CFF43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PRB1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97F9D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proline rich protein BstNI subfamily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16E7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-5.3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6DF0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5.57E-04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72B0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00CF093E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25CE9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PRB3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3360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proline rich protein BstNI subfamily 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C8D2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-5.06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FC62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5.71E-04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13D0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28EE7E55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23EE1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ZG16B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30FC9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zymogen granule protein 16B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1736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-4.68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48B8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7.92E-05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ACAA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184CE1AF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145F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STATH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4F7D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statherin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4729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-4.56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C8DA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2.45E-04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2289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5D23B771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AB776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CYP4B1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D0F3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cytochrome P450 family 4 subfamily B member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EB48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-4.51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FCA2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8.76E-05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AF55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0953AA55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14EE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C9orf152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CE07D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chromosome 9 open reading frame 152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CFCD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-4.35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BBCD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6.51E-05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9231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2277C0F2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A4037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FOLR1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E66C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folate receptor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ACB1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E44E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2.79E-04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5AB4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575F2F59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1BFB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PIP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45AA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prolactin induced protein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6484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-3.94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EB70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1.36E-03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1A54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17E05389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841E5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lastRenderedPageBreak/>
              <w:t>LRRC26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4E2D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leucine rich repeat containing 26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FBE5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-3.73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677E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9.79E-05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1F63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4358F29C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16C4A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FAM3D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40B3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family with sequence similarity 3 member D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FA0A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-3.71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45A0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2.22E-05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D98B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4C80EDF8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018B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GABRP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23B9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gamma-aminobutyric acid type A receptor pi subunit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3FDE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-3.61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01A5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3.65E-03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EBDB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49913820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630C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SCGB3A2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A8C39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secretoglobin family 3A member 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2548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-3.61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28A2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4.73E-03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AC76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6BF6B47C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2FED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MMRN1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64D93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multimerin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ADC5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-3.57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3CA9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1.34E-03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F427E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74C139D4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6FBA5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ALDH1L1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0D9D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aldehyde dehydrogenase 1 family member L1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29C9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-3.51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D6A1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1.88E-06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C31D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08079464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47EB7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FAM107A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E005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family with sequence similarity 107 member A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F8C2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-3.44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094E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1.17E-06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D288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616A5915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4644C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C9orf24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87247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chromosome 9 open reading frame 24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4F04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-3.42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194A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2.77E-03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0967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76A15964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8576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TFF3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D6C39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trefoil factor 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D98D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-3.41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CD9D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2.55E-04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E5C2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21A3AFE3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F57C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VSIG2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6357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V-set and immunoglobulin domain containing 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F0D5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-3.39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EE7D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8.96E-06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20AC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38D3035A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F5129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CLDN10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9667D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claudin 10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DA60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-3.31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6FB2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1.41E-04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D481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303C10D0" w14:textId="77777777" w:rsidTr="00391E60">
        <w:trPr>
          <w:trHeight w:val="48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4769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ADH1A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6C2CC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alcohol dehydrogenase 1A (class I), alpha polypeptide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BBF3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34FD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5.08E-04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9BD3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661F51EF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DD9C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LTF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75A97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lactotransferrin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B236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-3.19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A0A5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1.20E-03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CC43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21A51667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71843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CXCL12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AA56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C-X-C motif chemokine ligand 12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7F27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-3.17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E039E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4.98E-06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DA16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57255A2E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9332D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MAATS1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D234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MYCBP associated and testis expressed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05EF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-3.15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9398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2.96E-03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192B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740A0B24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1744C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SORBS2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7736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sorbin and SH3 domain containing 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42B6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23CE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5.41E-09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82B8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  <w:tr w:rsidR="00804035" w14:paraId="12278C38" w14:textId="77777777" w:rsidTr="00391E6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5A5A0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FAM3B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3C21B2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21"/>
                <w:lang w:bidi="ar"/>
              </w:rPr>
              <w:t>family with sequence similarity 3 member B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E5862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-3.09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57590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5.29E-05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FE845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Style w:val="font11"/>
                <w:lang w:bidi="ar"/>
              </w:rPr>
              <w:t>down</w:t>
            </w:r>
          </w:p>
        </w:tc>
      </w:tr>
    </w:tbl>
    <w:p w14:paraId="123B0402" w14:textId="77777777" w:rsidR="00804035" w:rsidRDefault="00804035" w:rsidP="00804035">
      <w:pPr>
        <w:rPr>
          <w:rFonts w:ascii="Times New Roman" w:hAnsi="Times New Roman"/>
          <w:sz w:val="24"/>
          <w:szCs w:val="24"/>
        </w:rPr>
      </w:pPr>
    </w:p>
    <w:p w14:paraId="7D157506" w14:textId="77777777" w:rsidR="00804035" w:rsidRDefault="00804035" w:rsidP="008040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Pr="00750785">
        <w:rPr>
          <w:rFonts w:ascii="Times New Roman" w:hAnsi="Times New Roman"/>
          <w:b/>
          <w:bCs/>
          <w:sz w:val="24"/>
          <w:szCs w:val="24"/>
        </w:rPr>
        <w:t xml:space="preserve">Table 3. </w:t>
      </w:r>
      <w:r>
        <w:rPr>
          <w:rFonts w:ascii="Times New Roman" w:hAnsi="Times New Roman" w:hint="eastAsia"/>
          <w:kern w:val="0"/>
          <w:sz w:val="24"/>
          <w:szCs w:val="24"/>
          <w:u w:color="FA5050"/>
        </w:rPr>
        <w:t xml:space="preserve">Top </w:t>
      </w:r>
      <w:r>
        <w:rPr>
          <w:rFonts w:ascii="Times New Roman" w:hAnsi="Times New Roman"/>
          <w:kern w:val="0"/>
          <w:sz w:val="24"/>
          <w:szCs w:val="24"/>
          <w:u w:color="FA5050"/>
        </w:rPr>
        <w:t>25</w:t>
      </w:r>
      <w:r>
        <w:rPr>
          <w:rFonts w:ascii="Times New Roman" w:hAnsi="Times New Roman" w:hint="eastAsia"/>
          <w:kern w:val="0"/>
          <w:sz w:val="24"/>
          <w:szCs w:val="24"/>
          <w:u w:color="FA5050"/>
        </w:rPr>
        <w:t xml:space="preserve"> up-regulated and </w:t>
      </w:r>
      <w:r>
        <w:rPr>
          <w:rFonts w:ascii="Times New Roman" w:hAnsi="Times New Roman"/>
          <w:kern w:val="0"/>
          <w:sz w:val="24"/>
          <w:szCs w:val="24"/>
          <w:u w:color="FA5050"/>
        </w:rPr>
        <w:t>25</w:t>
      </w:r>
      <w:r>
        <w:rPr>
          <w:rFonts w:ascii="Times New Roman" w:hAnsi="Times New Roman" w:hint="eastAsia"/>
          <w:kern w:val="0"/>
          <w:sz w:val="24"/>
          <w:szCs w:val="24"/>
          <w:u w:color="FA5050"/>
        </w:rPr>
        <w:t xml:space="preserve"> down-regulated DEGs in </w:t>
      </w:r>
      <w:r>
        <w:rPr>
          <w:rFonts w:ascii="Times New Roman" w:hAnsi="Times New Roman"/>
          <w:kern w:val="0"/>
          <w:sz w:val="24"/>
          <w:szCs w:val="24"/>
          <w:u w:color="FA5050"/>
        </w:rPr>
        <w:t xml:space="preserve">the </w:t>
      </w:r>
      <w:r>
        <w:rPr>
          <w:rFonts w:ascii="Times New Roman" w:hAnsi="Times New Roman"/>
          <w:color w:val="2A2B2E"/>
          <w:sz w:val="24"/>
          <w:szCs w:val="24"/>
          <w:shd w:val="clear" w:color="auto" w:fill="FFFFFF"/>
        </w:rPr>
        <w:t>GSE127165</w:t>
      </w:r>
      <w:r>
        <w:rPr>
          <w:rFonts w:ascii="Times New Roman" w:hAnsi="Times New Roman"/>
          <w:sz w:val="24"/>
          <w:szCs w:val="24"/>
        </w:rPr>
        <w:t xml:space="preserve"> dataset</w:t>
      </w:r>
    </w:p>
    <w:tbl>
      <w:tblPr>
        <w:tblpPr w:leftFromText="180" w:rightFromText="180" w:vertAnchor="text" w:horzAnchor="page" w:tblpX="1420" w:tblpY="509"/>
        <w:tblOverlap w:val="never"/>
        <w:tblW w:w="9585" w:type="dxa"/>
        <w:tblLayout w:type="fixed"/>
        <w:tblLook w:val="04A0" w:firstRow="1" w:lastRow="0" w:firstColumn="1" w:lastColumn="0" w:noHBand="0" w:noVBand="1"/>
      </w:tblPr>
      <w:tblGrid>
        <w:gridCol w:w="1411"/>
        <w:gridCol w:w="4004"/>
        <w:gridCol w:w="1755"/>
        <w:gridCol w:w="1155"/>
        <w:gridCol w:w="1260"/>
      </w:tblGrid>
      <w:tr w:rsidR="00804035" w14:paraId="70DEBA64" w14:textId="77777777" w:rsidTr="00391E60">
        <w:trPr>
          <w:trHeight w:val="285"/>
        </w:trPr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B375F2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Name</w:t>
            </w:r>
          </w:p>
        </w:tc>
        <w:tc>
          <w:tcPr>
            <w:tcW w:w="4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649BA93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Description</w:t>
            </w: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58772B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log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vertAlign w:val="subscript"/>
                <w:lang w:bidi="ar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FC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848C41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pval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A97E95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up/down</w:t>
            </w:r>
          </w:p>
        </w:tc>
      </w:tr>
      <w:tr w:rsidR="00804035" w14:paraId="3F62A68E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172BC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CASP14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B590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caspase 14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4683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5.32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F092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2.65E-30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0059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458944DF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C5A72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COL11A1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69E7A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collagen type XI alpha 1 chain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AB11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5.21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7D80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1.65E-50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7725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4244D6FE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408BC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MMP1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FF97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matrix metallopeptidase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192D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5.17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BD2D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4.49E-46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488E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31AE6FF0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89647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POTEF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A10FD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POTE ankyrin domain family member F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A82A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4.84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39BE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3.69E-32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0FFB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53C47708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911F9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SPRR2G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33162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small proline rich protein 2G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A51B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4.65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DE6D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4.43E-25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EC97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42814FE7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757B5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POTEE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C808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POTE ankyrin domain family member 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AFF8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4.63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A958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8.18E-27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6EC3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37DBFA97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31AD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TCHH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AC191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trichohyalin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0A88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4.41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DF62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1.31E-38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8BEC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31C98F03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936F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MMP11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E7FD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matrix metallopeptidase 11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B3A5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4.40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9F04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2.61E-65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39C8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04D2D120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02C0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DSC1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4C18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desmocollin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16DD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4.37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F156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2.44E-26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459B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5305FE6E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D649C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CDSN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9800C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corneodesmosin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2423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4.31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53D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5.73E-42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3E50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4C9D6746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EA757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RPE65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6853A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retinoid isomerohydrolase RPE65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1ECFE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4.30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DADE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2.22E-27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56AC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3B4B0FA3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FB741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CALB1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615C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calbindin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D381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4.29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EE12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2.98E-31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000C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234844B0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3BA47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DEFB4A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E1C5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defensin beta 4A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3358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4.28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9BE7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7.45E-19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D5C3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17A79554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FD41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GPR158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7C95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G protein-coupled receptor 158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348A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4.20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5E2F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1.91E-33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FEF9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4141D24A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87BB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CA9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E671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carbonic anhydrase 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651E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4.19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19FC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2.63E-33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B755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51471CB8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D3D92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MMP13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FD7F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matrix metallopeptidase 13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CF4F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4.19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ED0E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8.09E-26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1A6C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6A3A0D38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59A2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NLRP10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8C0A9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NLR family pyrin domain containing 10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3E71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4.14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5331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6.61E-34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531F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05C60C26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A044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lastRenderedPageBreak/>
              <w:t>HOXC13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3A11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homeobox C13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8B6A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4.10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39B0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2.22E-26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E3EA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75485089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CB6D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SPINK6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02AC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serine peptidase inhibitor Kazal type 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6F79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4.04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5B5D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1.07E-38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D224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1D158827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67CB2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IGF2BP1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AAC4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insulin like growth factor 2 mRNA binding protein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0042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4.04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AFB6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3.52E-18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C0FC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789D3B55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5119D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AMTN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19EE1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amelotin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91EB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4.02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B36EE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9.14E-22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71F0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2FB7654A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A214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S100A7A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C060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S100 calcium binding protein A7A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EF9F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4.01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8CCB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5.24E-17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1E9E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0B530CDC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592F6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CNGB1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3C15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cyclic nucleotide gated channel subunit beta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D9FA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3.96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3344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5.44E-33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90A0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4FEB0AE5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104A1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KRTDAP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B4A82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keratinocyte differentiation associated protein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65C0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3.94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4791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6.64E-22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6425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003D165C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DDB7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HOXD11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A449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homeobox D11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7450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3.94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0F3E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5.78E-27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9487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up</w:t>
            </w:r>
          </w:p>
        </w:tc>
      </w:tr>
      <w:tr w:rsidR="00804035" w14:paraId="69B742AB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F6BD6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EDN3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8D53A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endothelin 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8C3D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-3.94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D408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2.23E-22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0805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5F768B19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59082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CRNN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5A4C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cornulin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ECF5E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-3.99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60CA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1.66E-18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07C1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4BEDBDC9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3361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DNAH12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FF64A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dynein axonemal heavy chain 12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8431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-3.99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354E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1.14E-25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DD41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7B857C1D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69C9C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SNTN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30FA5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sentan, cilia apical structure protein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C1A4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-4.00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856C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2.66E-19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5F35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61E4F5BC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75C1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VWA3B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5E735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von Willebrand factor A domain containing 3B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39CD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-4.02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4D3F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1.74E-27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4D89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5D4C522E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41CF1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TMPRSS11B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715C1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transmembrane serine protease 11B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A5C8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-4.04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CE24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2.21E-23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207A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50C773BC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9979C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PRB2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A20E7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proline rich protein BstNI subfamily 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D009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-4.05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D071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1.26E-23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69DF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19292F60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FCD1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CFAP65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AA985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cilia and flagella associated protein 65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60A7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-4.08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C4515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4.33E-23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305F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30D8BDC2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B2A66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DNAI1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6718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dynein axonemal intermediate chain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F410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-4.10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DBD3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2.55E-20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00E7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356527A6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487F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ERICH3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16D1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glutamate rich 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3F5EE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-4.10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EAA1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4.77E-24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00D2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3FD75096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ED1A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CROCC2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E2FBD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ciliary rootlet coiled-coil, rootletin family member 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A3C5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-4.12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A289A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4.16E-28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488F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686A3419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B50B3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C20orf85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3C46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chromosome 20 open reading frame 85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3B542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-4.13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D843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1.79E-20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5E04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3B57C237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D8C5B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GP2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E60C5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glycoprotein 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313A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-4.14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595F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3.53E-15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78D6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64D794E4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29B1D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SCGB3A1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566ED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secretoglobin family 3A member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A5F3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-4.14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2FDD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1.82E-19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12AE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59BA8032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7D8C7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MAL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41DFD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mal, T cell differentiation protein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F48A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-4.22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21A89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3.52E-27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0CFA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701FE047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4F227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MS4A8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AA2E7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membrane spanning 4-domains A8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83E8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-4.26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2926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3.43E-24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6AA4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04C8D8F7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BE64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ADH1B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CF2CE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alcohol dehydrogenase 1B (class I), beta polypeptide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B7C3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-4.40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9FADE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2.26E-39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9CDC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06BDBB44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824A5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MUC21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2882A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mucin 21, cell surface associated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E6BE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-4.57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E630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2.34E-30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A8CF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42F83B47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5DEA5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PRB1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B2999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Proline-rich protein BstNI subfamily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79B44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-4.76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C3A8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1.05E-25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DF0B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0AF69C6B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6DF5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SCGB3A2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40B6A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secretoglobin family 3A member 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6BB6B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-5.05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0F6E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1.46E-17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BC4B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6CE11D37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B5E15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PAX1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521B9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paired box 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B84B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-5.06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FE190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3.03E-32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D0CC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17BC0E9F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AB3C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PRB3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FA93D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proline rich protein BstNI subfamily 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C821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-5.19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7B301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8.22E-25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AF09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5492D1E5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9ADB9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MUC5AC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A6261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mucin 5AC, oligomeric mucus/gel-forming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D0AB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-5.26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0E26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1.88E-32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A4DAF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47EB6C3F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B153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KRT4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8987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keratin 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F139C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-5.27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0087D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4.40E-44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25B76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  <w:tr w:rsidR="00804035" w14:paraId="4F1D8F56" w14:textId="77777777" w:rsidTr="00391E60">
        <w:trPr>
          <w:trHeight w:val="300"/>
        </w:trPr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A4977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PRB4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52626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proline rich protein BstNI subfamily 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95E488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-6.22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6D0A73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2.15E-39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36BDD7" w14:textId="77777777" w:rsidR="00804035" w:rsidRDefault="00804035" w:rsidP="00391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down</w:t>
            </w:r>
          </w:p>
        </w:tc>
      </w:tr>
    </w:tbl>
    <w:p w14:paraId="3C10B2DB" w14:textId="77777777" w:rsidR="00804035" w:rsidRDefault="00804035" w:rsidP="00804035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663E5315" w14:textId="77777777" w:rsidR="00804035" w:rsidRDefault="00804035" w:rsidP="00804035">
      <w:pPr>
        <w:spacing w:line="360" w:lineRule="auto"/>
        <w:jc w:val="center"/>
        <w:rPr>
          <w:rFonts w:ascii="Times New Roman" w:hAnsi="Times New Roman"/>
          <w:color w:val="2A2B2E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Pr="00750785">
        <w:rPr>
          <w:rFonts w:ascii="Times New Roman" w:hAnsi="Times New Roman"/>
          <w:b/>
          <w:bCs/>
          <w:sz w:val="24"/>
          <w:szCs w:val="24"/>
        </w:rPr>
        <w:t>Table 5</w:t>
      </w:r>
      <w:r w:rsidRPr="00750785">
        <w:rPr>
          <w:rFonts w:ascii="Times New Roman" w:hAnsi="Times New Roman" w:hint="eastAsia"/>
          <w:b/>
          <w:bCs/>
          <w:color w:val="2A2B2E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hint="eastAsia"/>
          <w:color w:val="2A2B2E"/>
          <w:sz w:val="24"/>
          <w:szCs w:val="24"/>
          <w:shd w:val="clear" w:color="auto" w:fill="FFFFFF"/>
        </w:rPr>
        <w:t xml:space="preserve"> KEGG Pathway</w:t>
      </w:r>
      <w:r>
        <w:rPr>
          <w:rFonts w:ascii="Times New Roman" w:hAnsi="Times New Roman"/>
          <w:color w:val="2A2B2E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hint="eastAsia"/>
          <w:color w:val="2A2B2E"/>
          <w:sz w:val="24"/>
          <w:szCs w:val="24"/>
          <w:shd w:val="clear" w:color="auto" w:fill="FFFFFF"/>
        </w:rPr>
        <w:t xml:space="preserve"> for DEGs</w:t>
      </w:r>
    </w:p>
    <w:tbl>
      <w:tblPr>
        <w:tblW w:w="10175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863"/>
        <w:gridCol w:w="1387"/>
        <w:gridCol w:w="1363"/>
        <w:gridCol w:w="825"/>
        <w:gridCol w:w="1250"/>
        <w:gridCol w:w="2150"/>
      </w:tblGrid>
      <w:tr w:rsidR="00804035" w14:paraId="7EAC78C9" w14:textId="77777777" w:rsidTr="00391E60">
        <w:trPr>
          <w:trHeight w:val="461"/>
          <w:jc w:val="center"/>
        </w:trPr>
        <w:tc>
          <w:tcPr>
            <w:tcW w:w="1337" w:type="dxa"/>
          </w:tcPr>
          <w:p w14:paraId="0006299F" w14:textId="77777777" w:rsidR="00804035" w:rsidRDefault="00804035" w:rsidP="00391E60">
            <w:pPr>
              <w:widowControl/>
              <w:jc w:val="center"/>
              <w:rPr>
                <w:rFonts w:ascii="Times New Roman" w:eastAsia="STIX-Regular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077755D6" w14:textId="77777777" w:rsidR="00804035" w:rsidRDefault="00804035" w:rsidP="00391E6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TIX-Regular" w:hAnsi="Times New Roman"/>
                <w:color w:val="000000"/>
                <w:kern w:val="0"/>
                <w:sz w:val="24"/>
                <w:szCs w:val="24"/>
                <w:lang w:bidi="ar"/>
              </w:rPr>
              <w:t>GOTERM</w:t>
            </w:r>
          </w:p>
          <w:p w14:paraId="0824B881" w14:textId="77777777" w:rsidR="00804035" w:rsidRDefault="00804035" w:rsidP="00391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14:paraId="03C6F21F" w14:textId="77777777" w:rsidR="00804035" w:rsidRDefault="00804035" w:rsidP="00391E60">
            <w:pPr>
              <w:widowControl/>
              <w:jc w:val="center"/>
              <w:rPr>
                <w:rFonts w:ascii="Times New Roman" w:eastAsia="STIX-Regular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02433499" w14:textId="77777777" w:rsidR="00804035" w:rsidRDefault="00804035" w:rsidP="00391E6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TIX-Regular" w:hAnsi="Times New Roman"/>
                <w:color w:val="000000"/>
                <w:kern w:val="0"/>
                <w:sz w:val="24"/>
                <w:szCs w:val="24"/>
                <w:lang w:bidi="ar"/>
              </w:rPr>
              <w:t>Term</w:t>
            </w:r>
          </w:p>
          <w:p w14:paraId="67458EBD" w14:textId="77777777" w:rsidR="00804035" w:rsidRDefault="00804035" w:rsidP="00391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7281E968" w14:textId="77777777" w:rsidR="00804035" w:rsidRDefault="00804035" w:rsidP="00391E60">
            <w:pPr>
              <w:widowControl/>
              <w:jc w:val="center"/>
              <w:rPr>
                <w:rFonts w:ascii="Times New Roman" w:eastAsia="STIX-Regular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7CE42600" w14:textId="77777777" w:rsidR="00804035" w:rsidRDefault="00804035" w:rsidP="00391E6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TIX-Regular" w:hAnsi="Times New Roman"/>
                <w:color w:val="000000"/>
                <w:kern w:val="0"/>
                <w:sz w:val="24"/>
                <w:szCs w:val="24"/>
                <w:lang w:bidi="ar"/>
              </w:rPr>
              <w:t>PValue</w:t>
            </w:r>
          </w:p>
          <w:p w14:paraId="5792CB81" w14:textId="77777777" w:rsidR="00804035" w:rsidRDefault="00804035" w:rsidP="00391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3595F74B" w14:textId="77777777" w:rsidR="00804035" w:rsidRDefault="00804035" w:rsidP="00391E6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TIX-Regular" w:hAnsi="Times New Roman"/>
                <w:color w:val="000000"/>
                <w:kern w:val="0"/>
                <w:sz w:val="24"/>
                <w:szCs w:val="24"/>
                <w:lang w:bidi="ar"/>
              </w:rPr>
              <w:t>Fold enrichment</w:t>
            </w:r>
          </w:p>
          <w:p w14:paraId="553CD382" w14:textId="77777777" w:rsidR="00804035" w:rsidRDefault="00804035" w:rsidP="00391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198B0536" w14:textId="77777777" w:rsidR="00804035" w:rsidRDefault="00804035" w:rsidP="00391E60">
            <w:pPr>
              <w:widowControl/>
              <w:jc w:val="center"/>
              <w:rPr>
                <w:rFonts w:ascii="Times New Roman" w:eastAsia="STIX-Regular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05539A13" w14:textId="77777777" w:rsidR="00804035" w:rsidRDefault="00804035" w:rsidP="00391E6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TIX-Regular" w:hAnsi="Times New Roman"/>
                <w:color w:val="000000"/>
                <w:kern w:val="0"/>
                <w:sz w:val="24"/>
                <w:szCs w:val="24"/>
                <w:lang w:bidi="ar"/>
              </w:rPr>
              <w:t>Count</w:t>
            </w:r>
          </w:p>
          <w:p w14:paraId="734A79E1" w14:textId="77777777" w:rsidR="00804035" w:rsidRDefault="00804035" w:rsidP="00391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B32A8AC" w14:textId="77777777" w:rsidR="00804035" w:rsidRDefault="00804035" w:rsidP="00391E60">
            <w:pPr>
              <w:widowControl/>
              <w:jc w:val="center"/>
              <w:rPr>
                <w:rFonts w:ascii="Times New Roman" w:eastAsia="STIX-Regular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317D92BF" w14:textId="77777777" w:rsidR="00804035" w:rsidRDefault="00804035" w:rsidP="00391E6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TIX-Regular" w:hAnsi="Times New Roman"/>
                <w:color w:val="000000"/>
                <w:kern w:val="0"/>
                <w:sz w:val="24"/>
                <w:szCs w:val="24"/>
                <w:lang w:bidi="ar"/>
              </w:rPr>
              <w:t>GeneRatio</w:t>
            </w:r>
          </w:p>
          <w:p w14:paraId="39736F12" w14:textId="77777777" w:rsidR="00804035" w:rsidRDefault="00804035" w:rsidP="00391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1C78DC89" w14:textId="77777777" w:rsidR="00804035" w:rsidRDefault="00804035" w:rsidP="00391E60">
            <w:pPr>
              <w:widowControl/>
              <w:jc w:val="center"/>
              <w:rPr>
                <w:rFonts w:ascii="Times New Roman" w:eastAsia="STIX-Regular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63B122D3" w14:textId="77777777" w:rsidR="00804035" w:rsidRDefault="00804035" w:rsidP="00391E6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TIX-Regular" w:hAnsi="Times New Roman"/>
                <w:color w:val="000000"/>
                <w:kern w:val="0"/>
                <w:sz w:val="24"/>
                <w:szCs w:val="24"/>
                <w:lang w:bidi="ar"/>
              </w:rPr>
              <w:t>Genes</w:t>
            </w:r>
          </w:p>
          <w:p w14:paraId="1D91D531" w14:textId="77777777" w:rsidR="00804035" w:rsidRDefault="00804035" w:rsidP="00391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A2BBDE" w14:textId="77777777" w:rsidR="00804035" w:rsidRDefault="00804035" w:rsidP="00804035">
      <w:pPr>
        <w:rPr>
          <w:vanish/>
        </w:rPr>
      </w:pPr>
    </w:p>
    <w:tbl>
      <w:tblPr>
        <w:tblW w:w="10213" w:type="dxa"/>
        <w:jc w:val="center"/>
        <w:tblLayout w:type="fixed"/>
        <w:tblLook w:val="04A0" w:firstRow="1" w:lastRow="0" w:firstColumn="1" w:lastColumn="0" w:noHBand="0" w:noVBand="1"/>
      </w:tblPr>
      <w:tblGrid>
        <w:gridCol w:w="1325"/>
        <w:gridCol w:w="1888"/>
        <w:gridCol w:w="1387"/>
        <w:gridCol w:w="1363"/>
        <w:gridCol w:w="800"/>
        <w:gridCol w:w="1262"/>
        <w:gridCol w:w="2188"/>
      </w:tblGrid>
      <w:tr w:rsidR="00804035" w14:paraId="7827D6AA" w14:textId="77777777" w:rsidTr="00391E60">
        <w:trPr>
          <w:trHeight w:val="300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E0F70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KEGG_PATHWAY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302B8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hsa04216:Ferroptosis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C2E2E" w14:textId="77777777" w:rsidR="00804035" w:rsidRDefault="00804035" w:rsidP="00391E6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7.37E-04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44C51" w14:textId="77777777" w:rsidR="00804035" w:rsidRDefault="00804035" w:rsidP="00391E6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21.63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07C58" w14:textId="77777777" w:rsidR="00804035" w:rsidRDefault="00804035" w:rsidP="00391E6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F17AF" w14:textId="77777777" w:rsidR="00804035" w:rsidRDefault="00804035" w:rsidP="00391E6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8.89 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C54A4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PRNP, TF, TFRC, SLC3A2</w:t>
            </w:r>
          </w:p>
        </w:tc>
      </w:tr>
      <w:tr w:rsidR="00804035" w14:paraId="17972B0D" w14:textId="77777777" w:rsidTr="00391E60">
        <w:trPr>
          <w:trHeight w:val="300"/>
          <w:jc w:val="center"/>
        </w:trPr>
        <w:tc>
          <w:tcPr>
            <w:tcW w:w="1325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B6335B7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KEGG_PATHWAY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18106DFF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hsa04150:mTOR signalling pathway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4958922C" w14:textId="77777777" w:rsidR="00804035" w:rsidRDefault="00804035" w:rsidP="00391E6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3.04E-02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5EC8736" w14:textId="77777777" w:rsidR="00804035" w:rsidRDefault="00804035" w:rsidP="00391E6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5.69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E0C0BAB" w14:textId="77777777" w:rsidR="00804035" w:rsidRDefault="00804035" w:rsidP="00391E6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F286BEC" w14:textId="77777777" w:rsidR="00804035" w:rsidRDefault="00804035" w:rsidP="00391E6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8.89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CC11D8A" w14:textId="77777777" w:rsidR="00804035" w:rsidRDefault="00804035" w:rsidP="00391E6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FZD7, SLC3A2, SKP2, LPIN1</w:t>
            </w:r>
          </w:p>
        </w:tc>
      </w:tr>
    </w:tbl>
    <w:p w14:paraId="01C11C0A" w14:textId="77777777" w:rsidR="00CA67E5" w:rsidRDefault="00804035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IX-Regular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35"/>
    <w:rsid w:val="00703469"/>
    <w:rsid w:val="00753CA0"/>
    <w:rsid w:val="00804035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9E318"/>
  <w15:chartTrackingRefBased/>
  <w15:docId w15:val="{ED58FC3D-4DFE-4209-BDFA-E0B97D95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035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21">
    <w:name w:val="font21"/>
    <w:rsid w:val="00804035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1">
    <w:name w:val="font11"/>
    <w:qFormat/>
    <w:rsid w:val="00804035"/>
    <w:rPr>
      <w:rFonts w:ascii="Times New Roman" w:hAnsi="Times New Roman" w:cs="Times New Roman" w:hint="default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911</Words>
  <Characters>5195</Characters>
  <Application>Microsoft Office Word</Application>
  <DocSecurity>0</DocSecurity>
  <Lines>43</Lines>
  <Paragraphs>12</Paragraphs>
  <ScaleCrop>false</ScaleCrop>
  <Company>Springer Nature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2023-08-18T12:53:00Z</dcterms:created>
  <dcterms:modified xsi:type="dcterms:W3CDTF">2023-08-18T12:54:00Z</dcterms:modified>
</cp:coreProperties>
</file>