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25C1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5354FE35"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5BBB6B21" w14:textId="77777777" w:rsidTr="00E341E9">
        <w:tc>
          <w:tcPr>
            <w:tcW w:w="1951" w:type="dxa"/>
          </w:tcPr>
          <w:p w14:paraId="7EA91549"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37A29026"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7280DABE"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4549C2A"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CF7DBE3"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A22101F" w14:textId="77777777" w:rsidTr="00E341E9">
        <w:tc>
          <w:tcPr>
            <w:tcW w:w="1951" w:type="dxa"/>
            <w:vMerge w:val="restart"/>
          </w:tcPr>
          <w:p w14:paraId="4009BEC2"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50E7F649" w14:textId="77777777" w:rsidR="00191A23" w:rsidRPr="0022554A" w:rsidRDefault="00191A23" w:rsidP="0022554A">
            <w:pPr>
              <w:tabs>
                <w:tab w:val="left" w:pos="5400"/>
              </w:tabs>
              <w:jc w:val="center"/>
              <w:rPr>
                <w:sz w:val="20"/>
              </w:rPr>
            </w:pPr>
            <w:r w:rsidRPr="0022554A">
              <w:rPr>
                <w:sz w:val="20"/>
              </w:rPr>
              <w:t>1</w:t>
            </w:r>
          </w:p>
        </w:tc>
        <w:tc>
          <w:tcPr>
            <w:tcW w:w="8031" w:type="dxa"/>
          </w:tcPr>
          <w:p w14:paraId="6DE0383E"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DDA87AD" w14:textId="589C452D" w:rsidR="00191A23" w:rsidRPr="0022554A" w:rsidRDefault="00A33EB0" w:rsidP="00A33EB0">
            <w:pPr>
              <w:tabs>
                <w:tab w:val="left" w:pos="5400"/>
              </w:tabs>
              <w:jc w:val="center"/>
              <w:rPr>
                <w:sz w:val="20"/>
              </w:rPr>
            </w:pPr>
            <w:r>
              <w:rPr>
                <w:sz w:val="20"/>
              </w:rPr>
              <w:t>1</w:t>
            </w:r>
          </w:p>
        </w:tc>
        <w:tc>
          <w:tcPr>
            <w:tcW w:w="2835" w:type="dxa"/>
          </w:tcPr>
          <w:p w14:paraId="3A4F2541" w14:textId="77777777" w:rsidR="00A33EB0" w:rsidRPr="00A33EB0" w:rsidRDefault="00A33EB0" w:rsidP="00A33EB0">
            <w:pPr>
              <w:spacing w:line="276" w:lineRule="auto"/>
              <w:rPr>
                <w:sz w:val="20"/>
              </w:rPr>
            </w:pPr>
            <w:r w:rsidRPr="00A33EB0">
              <w:rPr>
                <w:sz w:val="20"/>
              </w:rPr>
              <w:t>A repeated cross-sectional study of community health worker intervention in association with the maternal continuum of care in rural Liberian communities.</w:t>
            </w:r>
          </w:p>
          <w:p w14:paraId="5393DA14" w14:textId="77777777" w:rsidR="00191A23" w:rsidRPr="00A33EB0" w:rsidRDefault="00191A23" w:rsidP="00A33EB0">
            <w:pPr>
              <w:tabs>
                <w:tab w:val="left" w:pos="5400"/>
              </w:tabs>
              <w:spacing w:line="276" w:lineRule="auto"/>
              <w:jc w:val="center"/>
              <w:rPr>
                <w:sz w:val="20"/>
              </w:rPr>
            </w:pPr>
          </w:p>
        </w:tc>
      </w:tr>
      <w:tr w:rsidR="00191A23" w:rsidRPr="0022554A" w14:paraId="1FE7C220" w14:textId="77777777" w:rsidTr="00E341E9">
        <w:tc>
          <w:tcPr>
            <w:tcW w:w="1951" w:type="dxa"/>
            <w:vMerge/>
          </w:tcPr>
          <w:p w14:paraId="37D173D1"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7954EABF" w14:textId="77777777" w:rsidR="00191A23" w:rsidRPr="0022554A" w:rsidRDefault="00191A23" w:rsidP="0022554A">
            <w:pPr>
              <w:tabs>
                <w:tab w:val="left" w:pos="5400"/>
              </w:tabs>
              <w:jc w:val="center"/>
              <w:rPr>
                <w:sz w:val="20"/>
              </w:rPr>
            </w:pPr>
          </w:p>
        </w:tc>
        <w:tc>
          <w:tcPr>
            <w:tcW w:w="8031" w:type="dxa"/>
          </w:tcPr>
          <w:p w14:paraId="49BE88B6"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2D8F9A8A" w14:textId="35AB336B" w:rsidR="00191A23" w:rsidRPr="0022554A" w:rsidRDefault="00A33EB0" w:rsidP="00A33EB0">
            <w:pPr>
              <w:tabs>
                <w:tab w:val="left" w:pos="5400"/>
              </w:tabs>
              <w:jc w:val="center"/>
              <w:rPr>
                <w:sz w:val="20"/>
              </w:rPr>
            </w:pPr>
            <w:r>
              <w:rPr>
                <w:sz w:val="20"/>
              </w:rPr>
              <w:t>3-4</w:t>
            </w:r>
          </w:p>
        </w:tc>
        <w:tc>
          <w:tcPr>
            <w:tcW w:w="2835" w:type="dxa"/>
          </w:tcPr>
          <w:p w14:paraId="6C8387B7" w14:textId="77777777" w:rsidR="00A33EB0" w:rsidRPr="00A33EB0" w:rsidRDefault="00A33EB0" w:rsidP="00A33EB0">
            <w:pPr>
              <w:spacing w:line="276" w:lineRule="auto"/>
              <w:rPr>
                <w:sz w:val="20"/>
              </w:rPr>
            </w:pPr>
            <w:r w:rsidRPr="00A33EB0">
              <w:rPr>
                <w:sz w:val="20"/>
              </w:rPr>
              <w:t xml:space="preserve">We </w:t>
            </w:r>
            <w:proofErr w:type="spellStart"/>
            <w:r w:rsidRPr="00A33EB0">
              <w:rPr>
                <w:sz w:val="20"/>
              </w:rPr>
              <w:t>analyzed</w:t>
            </w:r>
            <w:proofErr w:type="spellEnd"/>
            <w:r w:rsidRPr="00A33EB0">
              <w:rPr>
                <w:sz w:val="20"/>
              </w:rPr>
              <w:t xml:space="preserve"> repeated cross-sectional household surveys of women of childbearing age living at least five </w:t>
            </w:r>
            <w:proofErr w:type="spellStart"/>
            <w:r w:rsidRPr="00A33EB0">
              <w:rPr>
                <w:sz w:val="20"/>
              </w:rPr>
              <w:t>kilometers</w:t>
            </w:r>
            <w:proofErr w:type="spellEnd"/>
            <w:r w:rsidRPr="00A33EB0">
              <w:rPr>
                <w:sz w:val="20"/>
              </w:rPr>
              <w:t xml:space="preserve"> from a health care facility in Rivercess County, Liberia. We measured the survey-weighted, before-to-after implementation difference in completion of all steps and no steps in the maternal continuum of care. We used multivariable regression to explore covariates associated with completion rates before and after NCHAP implementation.</w:t>
            </w:r>
          </w:p>
          <w:p w14:paraId="200FEE98" w14:textId="77777777" w:rsidR="00A33EB0" w:rsidRDefault="00A33EB0" w:rsidP="00A33EB0">
            <w:pPr>
              <w:tabs>
                <w:tab w:val="left" w:pos="5400"/>
              </w:tabs>
              <w:spacing w:line="276" w:lineRule="auto"/>
              <w:rPr>
                <w:sz w:val="20"/>
              </w:rPr>
            </w:pPr>
          </w:p>
          <w:p w14:paraId="7928739A" w14:textId="26F1A9E8" w:rsidR="00191A23" w:rsidRPr="00A33EB0" w:rsidRDefault="00A33EB0" w:rsidP="00A33EB0">
            <w:pPr>
              <w:tabs>
                <w:tab w:val="left" w:pos="5400"/>
              </w:tabs>
              <w:spacing w:line="276" w:lineRule="auto"/>
              <w:rPr>
                <w:sz w:val="20"/>
              </w:rPr>
            </w:pPr>
            <w:r w:rsidRPr="00A33EB0">
              <w:rPr>
                <w:sz w:val="20"/>
              </w:rPr>
              <w:t xml:space="preserve">Following implementation of the NCHAP, the completion rate of the full maternal continuum of care in Rivercess County more than doubled while the rate of completing no steps in the continuum fell below 5%. These rates were sustained over </w:t>
            </w:r>
            <w:r w:rsidRPr="00A33EB0">
              <w:rPr>
                <w:sz w:val="20"/>
              </w:rPr>
              <w:lastRenderedPageBreak/>
              <w:t>time with reduced differences across wealth groups, although very far distance remained a risk for no steps.</w:t>
            </w:r>
          </w:p>
        </w:tc>
      </w:tr>
      <w:tr w:rsidR="00191A23" w:rsidRPr="0022554A" w14:paraId="21F1F983" w14:textId="77777777" w:rsidTr="00E341E9">
        <w:tc>
          <w:tcPr>
            <w:tcW w:w="12157" w:type="dxa"/>
            <w:gridSpan w:val="4"/>
          </w:tcPr>
          <w:p w14:paraId="190EFDC0"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lastRenderedPageBreak/>
              <w:t>Introduction</w:t>
            </w:r>
          </w:p>
        </w:tc>
        <w:bookmarkEnd w:id="13"/>
        <w:bookmarkEnd w:id="14"/>
        <w:tc>
          <w:tcPr>
            <w:tcW w:w="2835" w:type="dxa"/>
          </w:tcPr>
          <w:p w14:paraId="6F296419" w14:textId="77777777" w:rsidR="00191A23" w:rsidRPr="00245DFE" w:rsidRDefault="00191A23" w:rsidP="00245DFE">
            <w:pPr>
              <w:pStyle w:val="TableSubHead"/>
              <w:tabs>
                <w:tab w:val="left" w:pos="5400"/>
              </w:tabs>
              <w:spacing w:line="276" w:lineRule="auto"/>
              <w:rPr>
                <w:sz w:val="20"/>
              </w:rPr>
            </w:pPr>
          </w:p>
        </w:tc>
      </w:tr>
      <w:tr w:rsidR="00191A23" w:rsidRPr="0022554A" w14:paraId="41934826" w14:textId="77777777" w:rsidTr="00E341E9">
        <w:tc>
          <w:tcPr>
            <w:tcW w:w="1951" w:type="dxa"/>
          </w:tcPr>
          <w:p w14:paraId="5AFDD5C1"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6FE2BAC" w14:textId="77777777" w:rsidR="00191A23" w:rsidRPr="0022554A" w:rsidRDefault="00191A23" w:rsidP="0022554A">
            <w:pPr>
              <w:tabs>
                <w:tab w:val="left" w:pos="5400"/>
              </w:tabs>
              <w:jc w:val="center"/>
              <w:rPr>
                <w:sz w:val="20"/>
              </w:rPr>
            </w:pPr>
            <w:r w:rsidRPr="0022554A">
              <w:rPr>
                <w:sz w:val="20"/>
              </w:rPr>
              <w:t>2</w:t>
            </w:r>
          </w:p>
        </w:tc>
        <w:tc>
          <w:tcPr>
            <w:tcW w:w="8031" w:type="dxa"/>
          </w:tcPr>
          <w:p w14:paraId="6FDE482A"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3D835590" w14:textId="44D2DB20" w:rsidR="00191A23" w:rsidRPr="0022554A" w:rsidRDefault="00A33EB0" w:rsidP="00A33EB0">
            <w:pPr>
              <w:tabs>
                <w:tab w:val="left" w:pos="5400"/>
              </w:tabs>
              <w:jc w:val="center"/>
              <w:rPr>
                <w:sz w:val="20"/>
              </w:rPr>
            </w:pPr>
            <w:r>
              <w:rPr>
                <w:sz w:val="20"/>
              </w:rPr>
              <w:t>5</w:t>
            </w:r>
            <w:r w:rsidR="00245DFE">
              <w:rPr>
                <w:sz w:val="20"/>
              </w:rPr>
              <w:t>-6</w:t>
            </w:r>
          </w:p>
        </w:tc>
        <w:tc>
          <w:tcPr>
            <w:tcW w:w="2835" w:type="dxa"/>
          </w:tcPr>
          <w:p w14:paraId="646A6DDB" w14:textId="77777777" w:rsidR="00A33EB0" w:rsidRPr="00EE1998" w:rsidRDefault="00A33EB0" w:rsidP="00EE1998">
            <w:pPr>
              <w:spacing w:line="276" w:lineRule="auto"/>
              <w:rPr>
                <w:sz w:val="20"/>
              </w:rPr>
            </w:pPr>
            <w:r w:rsidRPr="00EE1998">
              <w:rPr>
                <w:sz w:val="20"/>
              </w:rPr>
              <w:t xml:space="preserve">Ensuring uptake of evidence-based care throughout pregnancy, delivery and post-partum periods is critical to the health of mothers and their neonates </w:t>
            </w:r>
            <w:r w:rsidRPr="00EE1998">
              <w:rPr>
                <w:sz w:val="20"/>
              </w:rPr>
              <w:fldChar w:fldCharType="begin"/>
            </w:r>
            <w:r w:rsidRPr="00EE1998">
              <w:rPr>
                <w:sz w:val="20"/>
              </w:rPr>
              <w:instrText xml:space="preserve"> ADDIN EN.CITE &lt;EndNote&gt;&lt;Cite&gt;&lt;Author&gt;WHO&lt;/Author&gt;&lt;Year&gt;2023&lt;/Year&gt;&lt;RecNum&gt;61&lt;/RecNum&gt;&lt;DisplayText&gt;(1)&lt;/DisplayText&gt;&lt;record&gt;&lt;rec-number&gt;61&lt;/rec-number&gt;&lt;foreign-keys&gt;&lt;key app="EN" db-id="fa2wrtdwn9z5eue0f9ovp0pupwvfe90frrxd" timestamp="1677259301"&gt;61&lt;/key&gt;&lt;/foreign-keys&gt;&lt;ref-type name="Web Page"&gt;12&lt;/ref-type&gt;&lt;contributors&gt;&lt;authors&gt;&lt;author&gt;WHO&lt;/author&gt;&lt;/authors&gt;&lt;/contributors&gt;&lt;titles&gt;&lt;title&gt;Fact Sheet: Maternal Mortality&lt;/title&gt;&lt;/titles&gt;&lt;volume&gt;2023&lt;/volume&gt;&lt;number&gt;February 24&lt;/number&gt;&lt;dates&gt;&lt;year&gt;2023&lt;/year&gt;&lt;/dates&gt;&lt;publisher&gt;World Health Organization&lt;/publisher&gt;&lt;urls&gt;&lt;related-urls&gt;&lt;url&gt;https://www.who.int/news-room/fact-sheets/detail/maternal-mortality&lt;/url&gt;&lt;/related-urls&gt;&lt;/urls&gt;&lt;/record&gt;&lt;/Cite&gt;&lt;/EndNote&gt;</w:instrText>
            </w:r>
            <w:r w:rsidRPr="00EE1998">
              <w:rPr>
                <w:sz w:val="20"/>
              </w:rPr>
              <w:fldChar w:fldCharType="separate"/>
            </w:r>
            <w:r w:rsidRPr="00EE1998">
              <w:rPr>
                <w:noProof/>
                <w:sz w:val="20"/>
              </w:rPr>
              <w:t>(1)</w:t>
            </w:r>
            <w:r w:rsidRPr="00EE1998">
              <w:rPr>
                <w:sz w:val="20"/>
              </w:rPr>
              <w:fldChar w:fldCharType="end"/>
            </w:r>
            <w:r w:rsidRPr="00EE1998">
              <w:rPr>
                <w:sz w:val="20"/>
              </w:rPr>
              <w:t xml:space="preserve">. Receipt of these components of health delivery across the maternal continuum of care (CoC) has been associated with reductions in maternal and neonatal morbidity and mortality </w:t>
            </w:r>
            <w:r w:rsidRPr="00EE1998">
              <w:rPr>
                <w:sz w:val="20"/>
              </w:rPr>
              <w:fldChar w:fldCharType="begin"/>
            </w:r>
            <w:r w:rsidRPr="00EE1998">
              <w:rPr>
                <w:sz w:val="20"/>
              </w:rPr>
              <w:instrText xml:space="preserve"> ADDIN EN.CITE &lt;EndNote&gt;&lt;Cite&gt;&lt;Author&gt;WHO&lt;/Author&gt;&lt;Year&gt;2022&lt;/Year&gt;&lt;RecNum&gt;54&lt;/RecNum&gt;&lt;DisplayText&gt;(2)&lt;/DisplayText&gt;&lt;record&gt;&lt;rec-number&gt;54&lt;/rec-number&gt;&lt;foreign-keys&gt;&lt;key app="EN" db-id="fa2wrtdwn9z5eue0f9ovp0pupwvfe90frrxd" timestamp="1673215488"&gt;54&lt;/key&gt;&lt;/foreign-keys&gt;&lt;ref-type name="Report"&gt;27&lt;/ref-type&gt;&lt;contributors&gt;&lt;authors&gt;&lt;author&gt;WHO&lt;/author&gt;&lt;/authors&gt;&lt;/contributors&gt;&lt;titles&gt;&lt;title&gt;WHO Recommendations on Postnatal Care of the Mother and Newborn. Geneva: World Health Organization&lt;/title&gt;&lt;/titles&gt;&lt;dates&gt;&lt;year&gt;2022&lt;/year&gt;&lt;/dates&gt;&lt;urls&gt;&lt;/urls&gt;&lt;/record&gt;&lt;/Cite&gt;&lt;/EndNote&gt;</w:instrText>
            </w:r>
            <w:r w:rsidRPr="00EE1998">
              <w:rPr>
                <w:sz w:val="20"/>
              </w:rPr>
              <w:fldChar w:fldCharType="separate"/>
            </w:r>
            <w:r w:rsidRPr="00EE1998">
              <w:rPr>
                <w:noProof/>
                <w:sz w:val="20"/>
              </w:rPr>
              <w:t>(2)</w:t>
            </w:r>
            <w:r w:rsidRPr="00EE1998">
              <w:rPr>
                <w:sz w:val="20"/>
              </w:rPr>
              <w:fldChar w:fldCharType="end"/>
            </w:r>
            <w:r w:rsidRPr="00EE1998">
              <w:rPr>
                <w:sz w:val="20"/>
              </w:rPr>
              <w:t>. Updated recommendations include eight antenatal contacts, delivery by trained birth attendants in a hygienic and adequately-supplied facility, and four postnatal contacts</w:t>
            </w:r>
            <w:r w:rsidRPr="00EE1998" w:rsidDel="009A6C3F">
              <w:rPr>
                <w:sz w:val="20"/>
              </w:rPr>
              <w:t xml:space="preserve"> </w:t>
            </w:r>
            <w:r w:rsidRPr="00EE1998">
              <w:rPr>
                <w:sz w:val="20"/>
              </w:rPr>
              <w:fldChar w:fldCharType="begin"/>
            </w:r>
            <w:r w:rsidRPr="00EE1998">
              <w:rPr>
                <w:sz w:val="20"/>
              </w:rPr>
              <w:instrText xml:space="preserve"> ADDIN EN.CITE &lt;EndNote&gt;&lt;Cite&gt;&lt;Author&gt;WHO&lt;/Author&gt;&lt;Year&gt;2018&lt;/Year&gt;&lt;RecNum&gt;7&lt;/RecNum&gt;&lt;DisplayText&gt;(3, 4)&lt;/DisplayText&gt;&lt;record&gt;&lt;rec-number&gt;7&lt;/rec-number&gt;&lt;foreign-keys&gt;&lt;key app="EN" db-id="fa2wrtdwn9z5eue0f9ovp0pupwvfe90frrxd" timestamp="1673215488"&gt;7&lt;/key&gt;&lt;/foreign-keys&gt;&lt;ref-type name="Report"&gt;27&lt;/ref-type&gt;&lt;contributors&gt;&lt;authors&gt;&lt;author&gt;WHO&lt;/author&gt;&lt;/authors&gt;&lt;/contributors&gt;&lt;titles&gt;&lt;title&gt;WHO recommendations on antenatal care for a positive pregnancy experience&lt;/title&gt;&lt;/titles&gt;&lt;dates&gt;&lt;year&gt;2018&lt;/year&gt;&lt;/dates&gt;&lt;urls&gt;&lt;/urls&gt;&lt;/record&gt;&lt;/Cite&gt;&lt;Cite&gt;&lt;Author&gt;WHO&lt;/Author&gt;&lt;Year&gt;2018&lt;/Year&gt;&lt;RecNum&gt;8&lt;/RecNum&gt;&lt;record&gt;&lt;rec-number&gt;8&lt;/rec-number&gt;&lt;foreign-keys&gt;&lt;key app="EN" db-id="fa2wrtdwn9z5eue0f9ovp0pupwvfe90frrxd" timestamp="1673215488"&gt;8&lt;/key&gt;&lt;/foreign-keys&gt;&lt;ref-type name="Book"&gt;6&lt;/ref-type&gt;&lt;contributors&gt;&lt;authors&gt;&lt;author&gt;WHO&lt;/author&gt;&lt;/authors&gt;&lt;/contributors&gt;&lt;titles&gt;&lt;title&gt;WHO recommendations. Intrapartum care for a positive childbirth experience&lt;/title&gt;&lt;/titles&gt;&lt;dates&gt;&lt;year&gt;2018&lt;/year&gt;&lt;/dates&gt;&lt;isbn&gt;9789241550215&lt;/isbn&gt;&lt;urls&gt;&lt;/urls&gt;&lt;/record&gt;&lt;/Cite&gt;&lt;/EndNote&gt;</w:instrText>
            </w:r>
            <w:r w:rsidRPr="00EE1998">
              <w:rPr>
                <w:sz w:val="20"/>
              </w:rPr>
              <w:fldChar w:fldCharType="separate"/>
            </w:r>
            <w:r w:rsidRPr="00EE1998">
              <w:rPr>
                <w:noProof/>
                <w:sz w:val="20"/>
              </w:rPr>
              <w:t>(3, 4)</w:t>
            </w:r>
            <w:r w:rsidRPr="00EE1998">
              <w:rPr>
                <w:sz w:val="20"/>
              </w:rPr>
              <w:fldChar w:fldCharType="end"/>
            </w:r>
            <w:r w:rsidRPr="00EE1998">
              <w:rPr>
                <w:sz w:val="20"/>
              </w:rPr>
              <w:t xml:space="preserve">. Despite these recommendations, access to and completion of the full maternal continuum of care remains limited, especially for low- and middle- income countries in Sub-Saharan Africa </w:t>
            </w:r>
            <w:r w:rsidRPr="00EE1998">
              <w:rPr>
                <w:sz w:val="20"/>
              </w:rPr>
              <w:fldChar w:fldCharType="begin">
                <w:fldData xml:space="preserve">PEVuZE5vdGU+PENpdGU+PEF1dGhvcj5CZW5vdmE8L0F1dGhvcj48WWVhcj4yMDE5PC9ZZWFyPjxS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</w:fldData>
              </w:fldChar>
            </w:r>
            <w:r w:rsidRPr="00EE1998">
              <w:rPr>
                <w:sz w:val="20"/>
              </w:rPr>
              <w:instrText xml:space="preserve"> ADDIN EN.CITE </w:instrText>
            </w:r>
            <w:r w:rsidRPr="00EE1998">
              <w:rPr>
                <w:sz w:val="20"/>
              </w:rPr>
              <w:fldChar w:fldCharType="begin">
                <w:fldData xml:space="preserve">PEVuZE5vdGU+PENpdGU+PEF1dGhvcj5CZW5vdmE8L0F1dGhvcj48WWVhcj4yMDE5PC9ZZWFyPjxS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</w:fldData>
              </w:fldChar>
            </w:r>
            <w:r w:rsidRPr="00EE1998">
              <w:rPr>
                <w:sz w:val="20"/>
              </w:rPr>
              <w:instrText xml:space="preserve"> ADDIN EN.CITE.DATA </w:instrText>
            </w:r>
            <w:r w:rsidRPr="00EE1998">
              <w:rPr>
                <w:sz w:val="20"/>
              </w:rPr>
            </w:r>
            <w:r w:rsidRPr="00EE1998">
              <w:rPr>
                <w:sz w:val="20"/>
              </w:rPr>
              <w:fldChar w:fldCharType="end"/>
            </w:r>
            <w:r w:rsidRPr="00EE1998">
              <w:rPr>
                <w:sz w:val="20"/>
              </w:rPr>
            </w:r>
            <w:r w:rsidRPr="00EE1998">
              <w:rPr>
                <w:sz w:val="20"/>
              </w:rPr>
              <w:fldChar w:fldCharType="separate"/>
            </w:r>
            <w:r w:rsidRPr="00EE1998">
              <w:rPr>
                <w:noProof/>
                <w:sz w:val="20"/>
              </w:rPr>
              <w:t>(5, 6)</w:t>
            </w:r>
            <w:r w:rsidRPr="00EE1998">
              <w:rPr>
                <w:sz w:val="20"/>
              </w:rPr>
              <w:fldChar w:fldCharType="end"/>
            </w:r>
            <w:r w:rsidRPr="00EE1998">
              <w:rPr>
                <w:sz w:val="20"/>
              </w:rPr>
              <w:t>.</w:t>
            </w:r>
          </w:p>
          <w:p w14:paraId="72765B23" w14:textId="1C4DE191" w:rsidR="00191A23" w:rsidRPr="00EE1998" w:rsidRDefault="00245DFE" w:rsidP="00EE1998">
            <w:pPr>
              <w:spacing w:line="276" w:lineRule="auto"/>
              <w:rPr>
                <w:sz w:val="20"/>
              </w:rPr>
            </w:pPr>
            <w:r w:rsidRPr="00EE1998">
              <w:rPr>
                <w:sz w:val="20"/>
              </w:rPr>
              <w:t xml:space="preserve">Community health worker (CHW) interventions have been found to contribute to increased rates in various steps of the maternal continuum of care </w:t>
            </w:r>
            <w:r w:rsidRPr="00EE1998">
              <w:rPr>
                <w:sz w:val="20"/>
              </w:rPr>
              <w:lastRenderedPageBreak/>
              <w:t xml:space="preserve">individually … CHWs were also associated with increased rates of antenatal care and presence of skilled birth attendants, but not completion of the full continuum of care </w:t>
            </w:r>
            <w:r w:rsidRPr="00EE1998">
              <w:rPr>
                <w:sz w:val="20"/>
              </w:rPr>
              <w:fldChar w:fldCharType="begin"/>
            </w:r>
            <w:r w:rsidRPr="00EE1998">
              <w:rPr>
                <w:sz w:val="20"/>
              </w:rPr>
              <w:instrText xml:space="preserve"> ADDIN EN.CITE &lt;EndNote&gt;&lt;Cite&gt;&lt;Author&gt;Agarwal&lt;/Author&gt;&lt;Year&gt;2019&lt;/Year&gt;&lt;RecNum&gt;27&lt;/RecNum&gt;&lt;DisplayText&gt;(21)&lt;/DisplayText&gt;&lt;record&gt;&lt;rec-number&gt;27&lt;/rec-number&gt;&lt;foreign-keys&gt;&lt;key app="EN" db-id="fa2wrtdwn9z5eue0f9ovp0pupwvfe90frrxd" timestamp="1673215488"&gt;27&lt;/key&gt;&lt;/foreign-keys&gt;&lt;ref-type name="Journal Article"&gt;17&lt;/ref-type&gt;&lt;contributors&gt;&lt;authors&gt;&lt;author&gt;Agarwal, Smisha&lt;/author&gt;&lt;author&gt;Curtis, Sian&lt;/author&gt;&lt;author&gt;Angeles, Gusavo&lt;/author&gt;&lt;author&gt;Speizer, Ilene&lt;/author&gt;&lt;author&gt;Singh, Kavita&lt;/author&gt;&lt;author&gt;Thomas, James&lt;/author&gt;&lt;/authors&gt;&lt;/contributors&gt;&lt;titles&gt;&lt;title&gt;Are community health workers effective in retaining women in the maternity care continuum? Evidence from India&lt;/title&gt;&lt;secondary-title&gt;BMJ Global Health&lt;/secondary-title&gt;&lt;/titles&gt;&lt;periodical&gt;&lt;full-title&gt;BMJ Global Health&lt;/full-title&gt;&lt;/periodical&gt;&lt;volume&gt;4&lt;/volume&gt;&lt;number&gt;4&lt;/number&gt;&lt;keywords&gt;&lt;keyword&gt;Antenatal care&lt;/keyword&gt;&lt;keyword&gt;Community health workers&lt;/keyword&gt;&lt;keyword&gt;Frontline health care workers&lt;/keyword&gt;&lt;keyword&gt;Human resources&lt;/keyword&gt;&lt;keyword&gt;India&lt;/keyword&gt;&lt;keyword&gt;Maternal health&lt;/keyword&gt;&lt;keyword&gt;Postnatal care&lt;/keyword&gt;&lt;keyword&gt;Primary healthcare&lt;/keyword&gt;&lt;keyword&gt;Skilled birth attendance&lt;/keyword&gt;&lt;keyword&gt;South Asia&lt;/keyword&gt;&lt;/keywords&gt;&lt;dates&gt;&lt;year&gt;2019&lt;/year&gt;&lt;pub-dates&gt;&lt;date&gt;2019/7//&lt;/date&gt;&lt;/pub-dates&gt;&lt;/dates&gt;&lt;publisher&gt;BMJ Publishing Group&lt;/publisher&gt;&lt;urls&gt;&lt;/urls&gt;&lt;electronic-resource-num&gt;10.1136/bmjgh-2019-001557&lt;/electronic-resource-num&gt;&lt;/record&gt;&lt;/Cite&gt;&lt;/EndNote&gt;</w:instrText>
            </w:r>
            <w:r w:rsidRPr="00EE1998">
              <w:rPr>
                <w:sz w:val="20"/>
              </w:rPr>
              <w:fldChar w:fldCharType="separate"/>
            </w:r>
            <w:r w:rsidRPr="00EE1998">
              <w:rPr>
                <w:noProof/>
                <w:sz w:val="20"/>
              </w:rPr>
              <w:t>(21)</w:t>
            </w:r>
            <w:r w:rsidRPr="00EE1998">
              <w:rPr>
                <w:sz w:val="20"/>
              </w:rPr>
              <w:fldChar w:fldCharType="end"/>
            </w:r>
            <w:r w:rsidRPr="00EE1998">
              <w:rPr>
                <w:sz w:val="20"/>
              </w:rPr>
              <w:t>. However, fewer studies examined rates of postnatal care access, and have called for more community-based interventions in Africa to match the success of similar programs implemented in regions such as south Asia</w:t>
            </w:r>
            <w:r w:rsidRPr="00EE1998">
              <w:rPr>
                <w:sz w:val="20"/>
              </w:rPr>
              <w:fldChar w:fldCharType="begin"/>
            </w:r>
            <w:r w:rsidRPr="00EE1998">
              <w:rPr>
                <w:sz w:val="20"/>
              </w:rPr>
              <w:instrText xml:space="preserve"> ADDIN EN.CITE &lt;EndNote&gt;&lt;Cite&gt;&lt;Author&gt;Sacks&lt;/Author&gt;&lt;Year&gt;2017&lt;/Year&gt;&lt;RecNum&gt;32&lt;/RecNum&gt;&lt;DisplayText&gt;(20)&lt;/DisplayText&gt;&lt;record&gt;&lt;rec-number&gt;32&lt;/rec-number&gt;&lt;foreign-keys&gt;&lt;key app="EN" db-id="fa2wrtdwn9z5eue0f9ovp0pupwvfe90frrxd" timestamp="1673215488"&gt;32&lt;/key&gt;&lt;/foreign-keys&gt;&lt;ref-type name="Journal Article"&gt;17&lt;/ref-type&gt;&lt;contributors&gt;&lt;authors&gt;&lt;author&gt;Sacks, Emma&lt;/author&gt;&lt;author&gt;Freeman, Paul A.&lt;/author&gt;&lt;author&gt;Sakyi, Kwame&lt;/author&gt;&lt;author&gt;Jennings, Mary Carol&lt;/author&gt;&lt;author&gt;Rassekh, Bahie M.&lt;/author&gt;&lt;author&gt;Gupta, Sundeep&lt;/author&gt;&lt;author&gt;Perry, Henry B.&lt;/author&gt;&lt;/authors&gt;&lt;/contributors&gt;&lt;titles&gt;&lt;title&gt;Comprehensive review of the evidence regarding the effectiveness of community-based primary health care in improving maternal, neonatal and child health: 3. neonatal health findings&lt;/title&gt;&lt;secondary-title&gt;Journal of Global Health&lt;/secondary-title&gt;&lt;/titles&gt;&lt;periodical&gt;&lt;full-title&gt;Journal of Global Health&lt;/full-title&gt;&lt;/periodical&gt;&lt;volume&gt;7&lt;/volume&gt;&lt;number&gt;1&lt;/number&gt;&lt;dates&gt;&lt;year&gt;2017&lt;/year&gt;&lt;/dates&gt;&lt;publisher&gt;University of Edinburgh&lt;/publisher&gt;&lt;urls&gt;&lt;/urls&gt;&lt;electronic-resource-num&gt;10.7189/jogh.07.010903&lt;/electronic-resource-num&gt;&lt;/record&gt;&lt;/Cite&gt;&lt;/EndNote&gt;</w:instrText>
            </w:r>
            <w:r w:rsidRPr="00EE1998">
              <w:rPr>
                <w:sz w:val="20"/>
              </w:rPr>
              <w:fldChar w:fldCharType="separate"/>
            </w:r>
            <w:r w:rsidRPr="00EE1998">
              <w:rPr>
                <w:noProof/>
                <w:sz w:val="20"/>
              </w:rPr>
              <w:t>(20)</w:t>
            </w:r>
            <w:r w:rsidRPr="00EE1998">
              <w:rPr>
                <w:sz w:val="20"/>
              </w:rPr>
              <w:fldChar w:fldCharType="end"/>
            </w:r>
            <w:r w:rsidRPr="00EE1998">
              <w:rPr>
                <w:sz w:val="20"/>
              </w:rPr>
              <w:t>.</w:t>
            </w:r>
          </w:p>
        </w:tc>
      </w:tr>
      <w:tr w:rsidR="00191A23" w:rsidRPr="0022554A" w14:paraId="0D2A4E1E" w14:textId="77777777" w:rsidTr="00E341E9">
        <w:tc>
          <w:tcPr>
            <w:tcW w:w="1951" w:type="dxa"/>
          </w:tcPr>
          <w:p w14:paraId="4A43AC27"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lastRenderedPageBreak/>
              <w:t>Objectives</w:t>
            </w:r>
          </w:p>
        </w:tc>
        <w:tc>
          <w:tcPr>
            <w:tcW w:w="616" w:type="dxa"/>
          </w:tcPr>
          <w:p w14:paraId="21301F8C" w14:textId="77777777" w:rsidR="00191A23" w:rsidRPr="0022554A" w:rsidRDefault="00191A23" w:rsidP="0022554A">
            <w:pPr>
              <w:tabs>
                <w:tab w:val="left" w:pos="5400"/>
              </w:tabs>
              <w:jc w:val="center"/>
              <w:rPr>
                <w:sz w:val="20"/>
              </w:rPr>
            </w:pPr>
            <w:r w:rsidRPr="0022554A">
              <w:rPr>
                <w:sz w:val="20"/>
              </w:rPr>
              <w:t>3</w:t>
            </w:r>
          </w:p>
        </w:tc>
        <w:tc>
          <w:tcPr>
            <w:tcW w:w="8031" w:type="dxa"/>
          </w:tcPr>
          <w:p w14:paraId="4E370D5C"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3108518C" w14:textId="55186016" w:rsidR="00191A23" w:rsidRPr="0022554A" w:rsidRDefault="00A33EB0" w:rsidP="00A33EB0">
            <w:pPr>
              <w:tabs>
                <w:tab w:val="left" w:pos="5400"/>
              </w:tabs>
              <w:jc w:val="center"/>
              <w:rPr>
                <w:sz w:val="20"/>
              </w:rPr>
            </w:pPr>
            <w:r>
              <w:rPr>
                <w:sz w:val="20"/>
              </w:rPr>
              <w:t>7</w:t>
            </w:r>
          </w:p>
        </w:tc>
        <w:tc>
          <w:tcPr>
            <w:tcW w:w="2835" w:type="dxa"/>
          </w:tcPr>
          <w:p w14:paraId="272D3A82" w14:textId="232B02B0" w:rsidR="00191A23" w:rsidRPr="00EE1998" w:rsidRDefault="00A33EB0" w:rsidP="00EE1998">
            <w:pPr>
              <w:tabs>
                <w:tab w:val="left" w:pos="5400"/>
              </w:tabs>
              <w:spacing w:line="276" w:lineRule="auto"/>
              <w:rPr>
                <w:sz w:val="20"/>
              </w:rPr>
            </w:pPr>
            <w:r w:rsidRPr="00EE1998">
              <w:rPr>
                <w:sz w:val="20"/>
              </w:rPr>
              <w:t>In this study, we examined if implementation of the National CHA Program was associated with increased completion of the maternal continuum of care in Rivercess County. We also explored factors associated with retention of women at steps in the maternal continuum of care from antenatal through postnatal care.</w:t>
            </w:r>
          </w:p>
        </w:tc>
      </w:tr>
      <w:tr w:rsidR="00191A23" w:rsidRPr="0022554A" w14:paraId="2D45336A" w14:textId="77777777" w:rsidTr="00E341E9">
        <w:tc>
          <w:tcPr>
            <w:tcW w:w="12157" w:type="dxa"/>
            <w:gridSpan w:val="4"/>
          </w:tcPr>
          <w:p w14:paraId="2B0393EA"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34E48A1" w14:textId="77777777" w:rsidR="00191A23" w:rsidRPr="00EE1998" w:rsidRDefault="00191A23" w:rsidP="00EE1998">
            <w:pPr>
              <w:pStyle w:val="TableSubHead"/>
              <w:tabs>
                <w:tab w:val="left" w:pos="5400"/>
              </w:tabs>
              <w:spacing w:line="276" w:lineRule="auto"/>
              <w:rPr>
                <w:sz w:val="20"/>
              </w:rPr>
            </w:pPr>
          </w:p>
        </w:tc>
      </w:tr>
      <w:tr w:rsidR="00191A23" w:rsidRPr="0022554A" w14:paraId="2796C5AB" w14:textId="77777777" w:rsidTr="00E341E9">
        <w:tc>
          <w:tcPr>
            <w:tcW w:w="1951" w:type="dxa"/>
          </w:tcPr>
          <w:p w14:paraId="52D224B3"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2D6D3E5" w14:textId="77777777" w:rsidR="00191A23" w:rsidRPr="0022554A" w:rsidRDefault="00191A23" w:rsidP="0022554A">
            <w:pPr>
              <w:tabs>
                <w:tab w:val="left" w:pos="5400"/>
              </w:tabs>
              <w:jc w:val="center"/>
              <w:rPr>
                <w:sz w:val="20"/>
              </w:rPr>
            </w:pPr>
            <w:r w:rsidRPr="0022554A">
              <w:rPr>
                <w:sz w:val="20"/>
              </w:rPr>
              <w:t>4</w:t>
            </w:r>
          </w:p>
        </w:tc>
        <w:tc>
          <w:tcPr>
            <w:tcW w:w="8031" w:type="dxa"/>
          </w:tcPr>
          <w:p w14:paraId="668BF578"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2254F169" w14:textId="5446CFB2" w:rsidR="00191A23" w:rsidRPr="0022554A" w:rsidRDefault="00245DFE" w:rsidP="00A33EB0">
            <w:pPr>
              <w:tabs>
                <w:tab w:val="left" w:pos="5400"/>
              </w:tabs>
              <w:jc w:val="center"/>
              <w:rPr>
                <w:sz w:val="20"/>
              </w:rPr>
            </w:pPr>
            <w:r>
              <w:rPr>
                <w:sz w:val="20"/>
              </w:rPr>
              <w:t>8</w:t>
            </w:r>
          </w:p>
        </w:tc>
        <w:tc>
          <w:tcPr>
            <w:tcW w:w="2835" w:type="dxa"/>
          </w:tcPr>
          <w:p w14:paraId="2FBE0371" w14:textId="2B8E1A34" w:rsidR="00191A23" w:rsidRPr="00EE1998" w:rsidRDefault="00245DFE" w:rsidP="00EE1998">
            <w:pPr>
              <w:tabs>
                <w:tab w:val="left" w:pos="5400"/>
              </w:tabs>
              <w:spacing w:line="276" w:lineRule="auto"/>
              <w:rPr>
                <w:sz w:val="20"/>
              </w:rPr>
            </w:pPr>
            <w:r w:rsidRPr="00EE1998">
              <w:rPr>
                <w:sz w:val="20"/>
              </w:rPr>
              <w:t xml:space="preserve">The study utilized existing data collected over time from a repeated cross-sectional household survey of communities served by the CHA program. The survey was adapted from the Liberian Demographic and Health Survey </w:t>
            </w:r>
            <w:r w:rsidRPr="00EE1998">
              <w:rPr>
                <w:sz w:val="20"/>
              </w:rPr>
              <w:fldChar w:fldCharType="begin"/>
            </w:r>
            <w:r w:rsidRPr="00EE1998">
              <w:rPr>
                <w:sz w:val="20"/>
              </w:rPr>
              <w:instrText xml:space="preserve"> ADDIN EN.CITE &lt;EndNote&gt;&lt;Cite&gt;&lt;Author&gt;Liberia Institute of&lt;/Author&gt;&lt;Year&gt;2021&lt;/Year&gt;&lt;RecNum&gt;47&lt;/RecNum&gt;&lt;DisplayText&gt;(31)&lt;/DisplayText&gt;&lt;record&gt;&lt;rec-number&gt;47&lt;/rec-number&gt;&lt;foreign-keys&gt;&lt;key app="EN" db-id="fa2wrtdwn9z5eue0f9ovp0pupwvfe90frrxd" timestamp="1673215488"&gt;47&lt;/key&gt;&lt;/foreign-keys&gt;&lt;ref-type name="Report"&gt;27&lt;/ref-type&gt;&lt;contributors&gt;&lt;authors&gt;&lt;author&gt;Liberia Institute of, Statistics&lt;/author&gt;&lt;author&gt;Geo-Information Services, Ministry of Health&lt;/author&gt;&lt;author&gt;Icf,&lt;/author&gt;&lt;/authors&gt;&lt;/contributors&gt;&lt;titles&gt;&lt;title&gt;Liberia Demographic and Health Survey 2019-20&lt;/title&gt;&lt;/titles&gt;&lt;keywords&gt;&lt;keyword&gt;ICF&lt;/keyword&gt;&lt;keyword&gt;Liberia&lt;/keyword&gt;&lt;keyword&gt;USAID&lt;/keyword&gt;&lt;/keywords&gt;&lt;dates&gt;&lt;year&gt;2021&lt;/year&gt;&lt;pub-dates&gt;&lt;date&gt;2021/4//&lt;/date&gt;&lt;/pub-dates&gt;&lt;/dates&gt;&lt;pub-location&gt;Monrovia, Liberia and Rockville, Maryland, USA&lt;/pub-location&gt;&lt;urls&gt;&lt;/urls&gt;&lt;/record&gt;&lt;/Cite&gt;&lt;/EndNote&gt;</w:instrText>
            </w:r>
            <w:r w:rsidRPr="00EE1998">
              <w:rPr>
                <w:sz w:val="20"/>
              </w:rPr>
              <w:fldChar w:fldCharType="separate"/>
            </w:r>
            <w:r w:rsidRPr="00EE1998">
              <w:rPr>
                <w:noProof/>
                <w:sz w:val="20"/>
              </w:rPr>
              <w:t>(31)</w:t>
            </w:r>
            <w:r w:rsidRPr="00EE1998">
              <w:rPr>
                <w:sz w:val="20"/>
              </w:rPr>
              <w:fldChar w:fldCharType="end"/>
            </w:r>
            <w:r w:rsidRPr="00EE1998">
              <w:rPr>
                <w:sz w:val="20"/>
              </w:rPr>
              <w:t xml:space="preserve">. We included </w:t>
            </w:r>
            <w:r w:rsidRPr="00EE1998">
              <w:rPr>
                <w:sz w:val="20"/>
              </w:rPr>
              <w:lastRenderedPageBreak/>
              <w:t>surveys completed before NCHAP implementation in 2015 and then post-implementation surveys in 2018 and 2021.</w:t>
            </w:r>
          </w:p>
        </w:tc>
      </w:tr>
      <w:tr w:rsidR="00191A23" w:rsidRPr="0022554A" w14:paraId="5A8D6F73" w14:textId="77777777" w:rsidTr="00E341E9">
        <w:tc>
          <w:tcPr>
            <w:tcW w:w="1951" w:type="dxa"/>
          </w:tcPr>
          <w:p w14:paraId="5E29ECC3"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lastRenderedPageBreak/>
              <w:t>Setting</w:t>
            </w:r>
          </w:p>
        </w:tc>
        <w:tc>
          <w:tcPr>
            <w:tcW w:w="616" w:type="dxa"/>
          </w:tcPr>
          <w:p w14:paraId="096CE529" w14:textId="77777777" w:rsidR="00191A23" w:rsidRPr="0022554A" w:rsidRDefault="00191A23" w:rsidP="0022554A">
            <w:pPr>
              <w:tabs>
                <w:tab w:val="left" w:pos="5400"/>
              </w:tabs>
              <w:jc w:val="center"/>
              <w:rPr>
                <w:sz w:val="20"/>
              </w:rPr>
            </w:pPr>
            <w:r w:rsidRPr="0022554A">
              <w:rPr>
                <w:sz w:val="20"/>
              </w:rPr>
              <w:t>5</w:t>
            </w:r>
          </w:p>
        </w:tc>
        <w:tc>
          <w:tcPr>
            <w:tcW w:w="8031" w:type="dxa"/>
          </w:tcPr>
          <w:p w14:paraId="31A01416"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652F60B0" w14:textId="34A4EDDB" w:rsidR="00191A23" w:rsidRPr="0022554A" w:rsidRDefault="00245DFE" w:rsidP="00A33EB0">
            <w:pPr>
              <w:tabs>
                <w:tab w:val="left" w:pos="5400"/>
              </w:tabs>
              <w:jc w:val="center"/>
              <w:rPr>
                <w:sz w:val="20"/>
              </w:rPr>
            </w:pPr>
            <w:r>
              <w:rPr>
                <w:sz w:val="20"/>
              </w:rPr>
              <w:t>8</w:t>
            </w:r>
          </w:p>
        </w:tc>
        <w:tc>
          <w:tcPr>
            <w:tcW w:w="2835" w:type="dxa"/>
          </w:tcPr>
          <w:p w14:paraId="659D31D4" w14:textId="7C45D5EB" w:rsidR="00191A23" w:rsidRPr="00EE1998" w:rsidRDefault="00245DFE" w:rsidP="00EE1998">
            <w:pPr>
              <w:spacing w:line="276" w:lineRule="auto"/>
              <w:rPr>
                <w:sz w:val="20"/>
              </w:rPr>
            </w:pPr>
            <w:r w:rsidRPr="00EE1998">
              <w:rPr>
                <w:sz w:val="20"/>
              </w:rPr>
              <w:t>The study was completed in Rivercess County, in which the National CHA Program implementation is supported by Last Mile Health. Rivercess is a majority-rural county located along Liberia’s central coast with population estimate of 71,000, divided into six health districts</w:t>
            </w:r>
            <w:r w:rsidRPr="00EE1998" w:rsidDel="00D34C2B">
              <w:rPr>
                <w:sz w:val="20"/>
              </w:rPr>
              <w:t xml:space="preserve"> </w:t>
            </w:r>
            <w:r w:rsidRPr="00EE1998">
              <w:rPr>
                <w:sz w:val="20"/>
              </w:rPr>
              <w:fldChar w:fldCharType="begin"/>
            </w:r>
            <w:r w:rsidRPr="00EE1998">
              <w:rPr>
                <w:sz w:val="20"/>
              </w:rPr>
              <w:instrText xml:space="preserve"> ADDIN EN.CITE &lt;EndNote&gt;&lt;Cite&gt;&lt;Author&gt;Liberia Institute of&lt;/Author&gt;&lt;Year&gt;2009&lt;/Year&gt;&lt;RecNum&gt;3&lt;/RecNum&gt;&lt;DisplayText&gt;(29)&lt;/DisplayText&gt;&lt;record&gt;&lt;rec-number&gt;3&lt;/rec-number&gt;&lt;foreign-keys&gt;&lt;key app="EN" db-id="fa2wrtdwn9z5eue0f9ovp0pupwvfe90frrxd" timestamp="1673215488"&gt;3&lt;/key&gt;&lt;/foreign-keys&gt;&lt;ref-type name="Generic"&gt;13&lt;/ref-type&gt;&lt;contributors&gt;&lt;authors&gt;&lt;author&gt;Liberia Institute of, Statistics&lt;/author&gt;&lt;author&gt;Geo-Information, Services&lt;/author&gt;&lt;/authors&gt;&lt;/contributors&gt;&lt;titles&gt;&lt;title&gt;Republic of Liberia 2008 National Population and Housing Census Final Results&lt;/title&gt;&lt;/titles&gt;&lt;dates&gt;&lt;year&gt;2009&lt;/year&gt;&lt;pub-dates&gt;&lt;date&gt;2009/5//&lt;/date&gt;&lt;/pub-dates&gt;&lt;/dates&gt;&lt;urls&gt;&lt;related-urls&gt;&lt;url&gt;https://www.emansion.gov.lr/doc/Population_by_County.pdf&lt;/url&gt;&lt;/related-urls&gt;&lt;/urls&gt;&lt;/record&gt;&lt;/Cite&gt;&lt;/EndNote&gt;</w:instrText>
            </w:r>
            <w:r w:rsidRPr="00EE1998">
              <w:rPr>
                <w:sz w:val="20"/>
              </w:rPr>
              <w:fldChar w:fldCharType="separate"/>
            </w:r>
            <w:r w:rsidRPr="00EE1998">
              <w:rPr>
                <w:noProof/>
                <w:sz w:val="20"/>
              </w:rPr>
              <w:t>(29)</w:t>
            </w:r>
            <w:r w:rsidRPr="00EE1998">
              <w:rPr>
                <w:sz w:val="20"/>
              </w:rPr>
              <w:fldChar w:fldCharType="end"/>
            </w:r>
            <w:r w:rsidRPr="00EE1998">
              <w:rPr>
                <w:sz w:val="20"/>
              </w:rPr>
              <w:t>. The CHA program in Rivercess County was implemented simultaneously across the districts in August of 2015. Implementation included recruitment, training, and deployment of CHAs back into their communities utilizing a 5 S’s approach: selection, skills, supervision, salary, and supplies.</w:t>
            </w:r>
            <w:r w:rsidRPr="00EE1998" w:rsidDel="00D57A1F">
              <w:rPr>
                <w:sz w:val="20"/>
              </w:rPr>
              <w:t xml:space="preserve"> </w:t>
            </w:r>
            <w:r w:rsidRPr="00EE1998">
              <w:rPr>
                <w:sz w:val="20"/>
              </w:rPr>
              <w:t xml:space="preserve">CHAs are trained in facilitating access to and receipt of maternal, and </w:t>
            </w:r>
            <w:proofErr w:type="spellStart"/>
            <w:r w:rsidRPr="00EE1998">
              <w:rPr>
                <w:sz w:val="20"/>
              </w:rPr>
              <w:t>newborn</w:t>
            </w:r>
            <w:proofErr w:type="spellEnd"/>
            <w:r w:rsidRPr="00EE1998">
              <w:rPr>
                <w:sz w:val="20"/>
              </w:rPr>
              <w:t xml:space="preserve"> health with full details in Luckow, et al. </w:t>
            </w:r>
            <w:r w:rsidRPr="00EE1998">
              <w:rPr>
                <w:sz w:val="20"/>
              </w:rPr>
              <w:fldChar w:fldCharType="begin">
                <w:fldData xml:space="preserve">PEVuZE5vdGU+PENpdGU+PEF1dGhvcj5DaGVuPC9BdXRob3I+PFllYXI+MjAxOTwvWWVhcj48UmVj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</w:fldData>
              </w:fldChar>
            </w:r>
            <w:r w:rsidRPr="00EE1998">
              <w:rPr>
                <w:sz w:val="20"/>
              </w:rPr>
              <w:instrText xml:space="preserve"> ADDIN EN.CITE </w:instrText>
            </w:r>
            <w:r w:rsidRPr="00EE1998">
              <w:rPr>
                <w:sz w:val="20"/>
              </w:rPr>
              <w:fldChar w:fldCharType="begin">
                <w:fldData xml:space="preserve">PEVuZE5vdGU+PENpdGU+PEF1dGhvcj5DaGVuPC9BdXRob3I+PFllYXI+MjAxOTwvWWVhcj48UmVj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</w:fldData>
              </w:fldChar>
            </w:r>
            <w:r w:rsidRPr="00EE1998">
              <w:rPr>
                <w:sz w:val="20"/>
              </w:rPr>
              <w:instrText xml:space="preserve"> ADDIN EN.CITE.DATA </w:instrText>
            </w:r>
            <w:r w:rsidRPr="00EE1998">
              <w:rPr>
                <w:sz w:val="20"/>
              </w:rPr>
            </w:r>
            <w:r w:rsidRPr="00EE1998">
              <w:rPr>
                <w:sz w:val="20"/>
              </w:rPr>
              <w:fldChar w:fldCharType="end"/>
            </w:r>
            <w:r w:rsidRPr="00EE1998">
              <w:rPr>
                <w:sz w:val="20"/>
              </w:rPr>
            </w:r>
            <w:r w:rsidRPr="00EE1998">
              <w:rPr>
                <w:sz w:val="20"/>
              </w:rPr>
              <w:fldChar w:fldCharType="separate"/>
            </w:r>
            <w:r w:rsidRPr="00EE1998">
              <w:rPr>
                <w:noProof/>
                <w:sz w:val="20"/>
              </w:rPr>
              <w:t>(25, 30)</w:t>
            </w:r>
            <w:r w:rsidRPr="00EE1998">
              <w:rPr>
                <w:sz w:val="20"/>
              </w:rPr>
              <w:fldChar w:fldCharType="end"/>
            </w:r>
            <w:r w:rsidRPr="00EE1998">
              <w:rPr>
                <w:sz w:val="20"/>
              </w:rPr>
              <w:t>.</w:t>
            </w:r>
          </w:p>
        </w:tc>
      </w:tr>
      <w:bookmarkEnd w:id="25"/>
      <w:bookmarkEnd w:id="26"/>
      <w:tr w:rsidR="00191A23" w:rsidRPr="0022554A" w14:paraId="11F67A1A" w14:textId="77777777" w:rsidTr="00E341E9">
        <w:tc>
          <w:tcPr>
            <w:tcW w:w="1951" w:type="dxa"/>
            <w:vMerge w:val="restart"/>
          </w:tcPr>
          <w:p w14:paraId="7EF97C05"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4417C593" w14:textId="77777777" w:rsidR="00191A23" w:rsidRPr="0022554A" w:rsidRDefault="00191A23" w:rsidP="0022554A">
            <w:pPr>
              <w:tabs>
                <w:tab w:val="left" w:pos="5400"/>
              </w:tabs>
              <w:jc w:val="center"/>
              <w:rPr>
                <w:sz w:val="20"/>
              </w:rPr>
            </w:pPr>
            <w:r w:rsidRPr="0022554A">
              <w:rPr>
                <w:sz w:val="20"/>
              </w:rPr>
              <w:t>6</w:t>
            </w:r>
          </w:p>
        </w:tc>
        <w:tc>
          <w:tcPr>
            <w:tcW w:w="8031" w:type="dxa"/>
          </w:tcPr>
          <w:p w14:paraId="5F0378A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2339BB13"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78CA9826"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 xml:space="preserve">—Give the eligibility criteria, and the sources and methods of selection of </w:t>
            </w:r>
            <w:r w:rsidRPr="0022554A">
              <w:rPr>
                <w:sz w:val="20"/>
              </w:rPr>
              <w:lastRenderedPageBreak/>
              <w:t>participants</w:t>
            </w:r>
          </w:p>
        </w:tc>
        <w:tc>
          <w:tcPr>
            <w:tcW w:w="1559" w:type="dxa"/>
          </w:tcPr>
          <w:p w14:paraId="0F3BD841" w14:textId="00495E09" w:rsidR="00191A23" w:rsidRPr="0022554A" w:rsidRDefault="00EE1998" w:rsidP="00A33EB0">
            <w:pPr>
              <w:tabs>
                <w:tab w:val="left" w:pos="5400"/>
              </w:tabs>
              <w:jc w:val="center"/>
              <w:rPr>
                <w:sz w:val="20"/>
              </w:rPr>
            </w:pPr>
            <w:r>
              <w:rPr>
                <w:sz w:val="20"/>
              </w:rPr>
              <w:lastRenderedPageBreak/>
              <w:t>8</w:t>
            </w:r>
          </w:p>
        </w:tc>
        <w:tc>
          <w:tcPr>
            <w:tcW w:w="2835" w:type="dxa"/>
          </w:tcPr>
          <w:p w14:paraId="05E3DF34" w14:textId="60558900" w:rsidR="00191A23" w:rsidRPr="00EE1998" w:rsidRDefault="00EE1998" w:rsidP="00EE1998">
            <w:pPr>
              <w:tabs>
                <w:tab w:val="left" w:pos="5400"/>
              </w:tabs>
              <w:spacing w:line="276" w:lineRule="auto"/>
              <w:rPr>
                <w:sz w:val="20"/>
              </w:rPr>
            </w:pPr>
            <w:r w:rsidRPr="00EE1998">
              <w:rPr>
                <w:rFonts w:eastAsia="Calibri"/>
                <w:sz w:val="20"/>
              </w:rPr>
              <w:t xml:space="preserve">Women who completed the survey between the ages of 18 and 49 who lived in a community at least five </w:t>
            </w:r>
            <w:proofErr w:type="spellStart"/>
            <w:r w:rsidRPr="00EE1998">
              <w:rPr>
                <w:rFonts w:eastAsia="Calibri"/>
                <w:sz w:val="20"/>
              </w:rPr>
              <w:t>kilometers</w:t>
            </w:r>
            <w:proofErr w:type="spellEnd"/>
            <w:r w:rsidRPr="00EE1998">
              <w:rPr>
                <w:rFonts w:eastAsia="Calibri"/>
                <w:sz w:val="20"/>
              </w:rPr>
              <w:t xml:space="preserve"> from the nearest health care facility and who </w:t>
            </w:r>
            <w:r w:rsidRPr="00EE1998">
              <w:rPr>
                <w:rFonts w:eastAsia="Calibri"/>
                <w:sz w:val="20"/>
              </w:rPr>
              <w:lastRenderedPageBreak/>
              <w:t>reported a birth within the last two years of the time surveyed were included.</w:t>
            </w:r>
          </w:p>
        </w:tc>
      </w:tr>
      <w:tr w:rsidR="00191A23" w:rsidRPr="0022554A" w14:paraId="4A62CF14" w14:textId="77777777" w:rsidTr="00E341E9">
        <w:tc>
          <w:tcPr>
            <w:tcW w:w="1951" w:type="dxa"/>
            <w:vMerge/>
          </w:tcPr>
          <w:p w14:paraId="37B6F15E"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056664A" w14:textId="77777777" w:rsidR="00191A23" w:rsidRPr="0022554A" w:rsidRDefault="00191A23" w:rsidP="0022554A">
            <w:pPr>
              <w:tabs>
                <w:tab w:val="left" w:pos="5400"/>
              </w:tabs>
              <w:jc w:val="center"/>
              <w:rPr>
                <w:sz w:val="20"/>
              </w:rPr>
            </w:pPr>
          </w:p>
        </w:tc>
        <w:tc>
          <w:tcPr>
            <w:tcW w:w="8031" w:type="dxa"/>
          </w:tcPr>
          <w:p w14:paraId="0D9ECEC5"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06F23A7"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62B77578" w14:textId="098B4305" w:rsidR="00191A23" w:rsidRPr="0022554A" w:rsidRDefault="00EE1998" w:rsidP="00A33EB0">
            <w:pPr>
              <w:tabs>
                <w:tab w:val="left" w:pos="5400"/>
              </w:tabs>
              <w:jc w:val="center"/>
              <w:rPr>
                <w:sz w:val="20"/>
              </w:rPr>
            </w:pPr>
            <w:r>
              <w:rPr>
                <w:sz w:val="20"/>
              </w:rPr>
              <w:t>N/A</w:t>
            </w:r>
          </w:p>
        </w:tc>
        <w:tc>
          <w:tcPr>
            <w:tcW w:w="2835" w:type="dxa"/>
          </w:tcPr>
          <w:p w14:paraId="33226AAA" w14:textId="43EBC6D8" w:rsidR="00191A23" w:rsidRPr="00EE1998" w:rsidRDefault="00EE1998" w:rsidP="00EE1998">
            <w:pPr>
              <w:tabs>
                <w:tab w:val="left" w:pos="5400"/>
              </w:tabs>
              <w:spacing w:line="276" w:lineRule="auto"/>
              <w:rPr>
                <w:sz w:val="20"/>
              </w:rPr>
            </w:pPr>
            <w:r w:rsidRPr="00EE1998">
              <w:rPr>
                <w:sz w:val="20"/>
              </w:rPr>
              <w:t>N/A</w:t>
            </w:r>
          </w:p>
        </w:tc>
      </w:tr>
      <w:tr w:rsidR="00191A23" w:rsidRPr="0022554A" w14:paraId="4D75E6C0" w14:textId="77777777" w:rsidTr="00E341E9">
        <w:tc>
          <w:tcPr>
            <w:tcW w:w="1951" w:type="dxa"/>
          </w:tcPr>
          <w:p w14:paraId="4BAF0B81"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15593A85" w14:textId="77777777" w:rsidR="00191A23" w:rsidRPr="0022554A" w:rsidRDefault="00191A23" w:rsidP="0022554A">
            <w:pPr>
              <w:tabs>
                <w:tab w:val="left" w:pos="5400"/>
              </w:tabs>
              <w:jc w:val="center"/>
              <w:rPr>
                <w:sz w:val="20"/>
              </w:rPr>
            </w:pPr>
            <w:r w:rsidRPr="0022554A">
              <w:rPr>
                <w:sz w:val="20"/>
              </w:rPr>
              <w:t>7</w:t>
            </w:r>
          </w:p>
        </w:tc>
        <w:tc>
          <w:tcPr>
            <w:tcW w:w="8031" w:type="dxa"/>
          </w:tcPr>
          <w:p w14:paraId="1B26ADF3"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35EC0E82" w14:textId="422886D9" w:rsidR="00191A23" w:rsidRPr="0022554A" w:rsidRDefault="00EE1998" w:rsidP="00A33EB0">
            <w:pPr>
              <w:tabs>
                <w:tab w:val="left" w:pos="5400"/>
              </w:tabs>
              <w:jc w:val="center"/>
              <w:rPr>
                <w:sz w:val="20"/>
              </w:rPr>
            </w:pPr>
            <w:r>
              <w:rPr>
                <w:sz w:val="20"/>
              </w:rPr>
              <w:t>9-10</w:t>
            </w:r>
          </w:p>
        </w:tc>
        <w:tc>
          <w:tcPr>
            <w:tcW w:w="2835" w:type="dxa"/>
          </w:tcPr>
          <w:p w14:paraId="0AF94F51" w14:textId="77777777" w:rsidR="00191A23" w:rsidRPr="00EE1998" w:rsidRDefault="00EE1998" w:rsidP="00EE1998">
            <w:pPr>
              <w:tabs>
                <w:tab w:val="left" w:pos="5400"/>
              </w:tabs>
              <w:spacing w:line="276" w:lineRule="auto"/>
              <w:rPr>
                <w:rFonts w:eastAsia="Calibri"/>
                <w:sz w:val="20"/>
              </w:rPr>
            </w:pPr>
            <w:r w:rsidRPr="00EE1998">
              <w:rPr>
                <w:rFonts w:eastAsia="Calibri"/>
                <w:sz w:val="20"/>
              </w:rPr>
              <w:t>Completion of the full maternal continuum of care was defined as receiving at least four antenatal care visits (the WHO standard during the survey periods), giving birth within a healthcare facility, and receiving effective early postnatal care coverage (provided by a trained clinician and occurring within 48 hours of birth).</w:t>
            </w:r>
          </w:p>
          <w:p w14:paraId="44301061" w14:textId="77777777" w:rsidR="00EE1998" w:rsidRPr="00EE1998" w:rsidRDefault="00EE1998" w:rsidP="00EE1998">
            <w:pPr>
              <w:tabs>
                <w:tab w:val="left" w:pos="5400"/>
              </w:tabs>
              <w:spacing w:line="276" w:lineRule="auto"/>
              <w:rPr>
                <w:rFonts w:eastAsia="Calibri"/>
                <w:sz w:val="20"/>
              </w:rPr>
            </w:pPr>
          </w:p>
          <w:p w14:paraId="3BF552CA" w14:textId="02F12FA2" w:rsidR="00EE1998" w:rsidRPr="00EE1998" w:rsidRDefault="00EE1998" w:rsidP="00EE1998">
            <w:pPr>
              <w:tabs>
                <w:tab w:val="left" w:pos="5400"/>
              </w:tabs>
              <w:spacing w:line="276" w:lineRule="auto"/>
              <w:rPr>
                <w:sz w:val="20"/>
              </w:rPr>
            </w:pPr>
            <w:r w:rsidRPr="00EE1998">
              <w:rPr>
                <w:rFonts w:eastAsia="Calibri"/>
                <w:sz w:val="20"/>
              </w:rPr>
              <w:t xml:space="preserve">Community-level characteristics included distance to a health facility (from county-level mapping data determining each community’s distance from the nearest health facility, split into those greater than 5 but less than 10 </w:t>
            </w:r>
            <w:proofErr w:type="spellStart"/>
            <w:r w:rsidRPr="00EE1998">
              <w:rPr>
                <w:rFonts w:eastAsia="Calibri"/>
                <w:sz w:val="20"/>
              </w:rPr>
              <w:t>kilometers</w:t>
            </w:r>
            <w:proofErr w:type="spellEnd"/>
            <w:r w:rsidRPr="00EE1998">
              <w:rPr>
                <w:rFonts w:eastAsia="Calibri"/>
                <w:sz w:val="20"/>
              </w:rPr>
              <w:t xml:space="preserve"> from a facility, those at least 10 </w:t>
            </w:r>
            <w:proofErr w:type="spellStart"/>
            <w:r w:rsidRPr="00EE1998">
              <w:rPr>
                <w:rFonts w:eastAsia="Calibri"/>
                <w:sz w:val="20"/>
              </w:rPr>
              <w:t>kilometers</w:t>
            </w:r>
            <w:proofErr w:type="spellEnd"/>
            <w:r w:rsidRPr="00EE1998">
              <w:rPr>
                <w:rFonts w:eastAsia="Calibri"/>
                <w:sz w:val="20"/>
              </w:rPr>
              <w:t xml:space="preserve"> but less than 20 </w:t>
            </w:r>
            <w:proofErr w:type="spellStart"/>
            <w:r w:rsidRPr="00EE1998">
              <w:rPr>
                <w:rFonts w:eastAsia="Calibri"/>
                <w:sz w:val="20"/>
              </w:rPr>
              <w:t>kilometers</w:t>
            </w:r>
            <w:proofErr w:type="spellEnd"/>
            <w:r w:rsidRPr="00EE1998">
              <w:rPr>
                <w:rFonts w:eastAsia="Calibri"/>
                <w:sz w:val="20"/>
              </w:rPr>
              <w:t xml:space="preserve"> from a facility, and greater than 20 </w:t>
            </w:r>
            <w:proofErr w:type="spellStart"/>
            <w:r w:rsidRPr="00EE1998">
              <w:rPr>
                <w:rFonts w:eastAsia="Calibri"/>
                <w:sz w:val="20"/>
              </w:rPr>
              <w:t>kilometers</w:t>
            </w:r>
            <w:proofErr w:type="spellEnd"/>
            <w:r w:rsidRPr="00EE1998">
              <w:rPr>
                <w:rFonts w:eastAsia="Calibri"/>
                <w:sz w:val="20"/>
              </w:rPr>
              <w:t xml:space="preserve"> from a facility), accessibility by motorbike, (given the additional travel barriers faced when </w:t>
            </w:r>
            <w:r w:rsidRPr="00EE1998">
              <w:rPr>
                <w:rFonts w:eastAsia="Calibri"/>
                <w:sz w:val="20"/>
              </w:rPr>
              <w:lastRenderedPageBreak/>
              <w:t xml:space="preserve">accessing health care facilities for communities only accessible by walking) and whether the community was a mining community (given the socioeconomic and geographic differences for these communities) </w:t>
            </w:r>
            <w:r w:rsidRPr="00EE1998">
              <w:rPr>
                <w:rFonts w:eastAsia="Calibri"/>
                <w:sz w:val="20"/>
              </w:rPr>
              <w:fldChar w:fldCharType="begin"/>
            </w:r>
            <w:r w:rsidRPr="00EE1998">
              <w:rPr>
                <w:rFonts w:eastAsia="Calibri"/>
                <w:sz w:val="20"/>
              </w:rPr>
              <w:instrText xml:space="preserve"> ADDIN EN.CITE &lt;EndNote&gt;&lt;Cite&gt;&lt;Author&gt;Thaddeus&lt;/Author&gt;&lt;Year&gt;1991&lt;/Year&gt;&lt;RecNum&gt;65&lt;/RecNum&gt;&lt;DisplayText&gt;(33)&lt;/DisplayText&gt;&lt;record&gt;&lt;rec-number&gt;65&lt;/rec-number&gt;&lt;foreign-keys&gt;&lt;key app="EN" db-id="fa2wrtdwn9z5eue0f9ovp0pupwvfe90frrxd" timestamp="1677796044"&gt;65&lt;/key&gt;&lt;/foreign-keys&gt;&lt;ref-type name="Journal Article"&gt;17&lt;/ref-type&gt;&lt;contributors&gt;&lt;authors&gt;&lt;author&gt;Thaddeus, S&lt;/author&gt;&lt;author&gt;Maine, D&lt;/author&gt;&lt;/authors&gt;&lt;/contributors&gt;&lt;titles&gt;&lt;title&gt;Too Far to Walk: Maternal Mortality in Context&lt;/title&gt;&lt;secondary-title&gt;Newsl Womens Glob Netw Reprod Rights&lt;/secondary-title&gt;&lt;/titles&gt;&lt;periodical&gt;&lt;full-title&gt;Newsl Womens Glob Netw Reprod Rights&lt;/full-title&gt;&lt;/periodical&gt;&lt;volume&gt;Jul-Sep&lt;/volume&gt;&lt;number&gt;36&lt;/number&gt;&lt;dates&gt;&lt;year&gt;1991&lt;/year&gt;&lt;/dates&gt;&lt;urls&gt;&lt;/urls&gt;&lt;/record&gt;&lt;/Cite&gt;&lt;/EndNote&gt;</w:instrText>
            </w:r>
            <w:r w:rsidRPr="00EE1998">
              <w:rPr>
                <w:rFonts w:eastAsia="Calibri"/>
                <w:sz w:val="20"/>
              </w:rPr>
              <w:fldChar w:fldCharType="separate"/>
            </w:r>
            <w:r w:rsidRPr="00EE1998">
              <w:rPr>
                <w:rFonts w:eastAsia="Calibri"/>
                <w:noProof/>
                <w:sz w:val="20"/>
              </w:rPr>
              <w:t>(33)</w:t>
            </w:r>
            <w:r w:rsidRPr="00EE1998">
              <w:rPr>
                <w:rFonts w:eastAsia="Calibri"/>
                <w:sz w:val="20"/>
              </w:rPr>
              <w:fldChar w:fldCharType="end"/>
            </w:r>
            <w:r w:rsidRPr="00EE1998">
              <w:rPr>
                <w:rFonts w:eastAsia="Calibri"/>
                <w:sz w:val="20"/>
              </w:rPr>
              <w:t xml:space="preserve">. The household-level characteristic included household wealth, utilizing a metric calculated with an adjusted Demographic and Health Survey principal component analysis model derived from survey questions elucidating ownership of animals and household items as well as composition of house and hygiene features (split into quintiles) </w:t>
            </w:r>
            <w:r w:rsidRPr="00EE1998">
              <w:rPr>
                <w:rFonts w:eastAsia="Calibri"/>
                <w:sz w:val="20"/>
              </w:rPr>
              <w:fldChar w:fldCharType="begin"/>
            </w:r>
            <w:r w:rsidRPr="00EE1998">
              <w:rPr>
                <w:rFonts w:eastAsia="Calibri"/>
                <w:sz w:val="20"/>
              </w:rPr>
              <w:instrText xml:space="preserve"> ADDIN EN.CITE &lt;EndNote&gt;&lt;Cite&gt;&lt;Author&gt;Filmer&lt;/Author&gt;&lt;Year&gt;2001&lt;/Year&gt;&lt;RecNum&gt;4&lt;/RecNum&gt;&lt;DisplayText&gt;(34)&lt;/DisplayText&gt;&lt;record&gt;&lt;rec-number&gt;4&lt;/rec-number&gt;&lt;foreign-keys&gt;&lt;key app="EN" db-id="fa2wrtdwn9z5eue0f9ovp0pupwvfe90frrxd" timestamp="1673215488"&gt;4&lt;/key&gt;&lt;/foreign-keys&gt;&lt;ref-type name="Report"&gt;27&lt;/ref-type&gt;&lt;contributors&gt;&lt;authors&gt;&lt;author&gt;Filmer, Deon&lt;/author&gt;&lt;author&gt;Pritchett, Lant H.&lt;/author&gt;&lt;/authors&gt;&lt;/contributors&gt;&lt;titles&gt;&lt;title&gt;Estimating Wealth Effects without Expenditure Data-or Tears: An Application to Educational Enrollments in States of India&lt;/title&gt;&lt;/titles&gt;&lt;pages&gt;115-132&lt;/pages&gt;&lt;volume&gt;38&lt;/volume&gt;&lt;dates&gt;&lt;year&gt;2001&lt;/year&gt;&lt;/dates&gt;&lt;urls&gt;&lt;/urls&gt;&lt;/record&gt;&lt;/Cite&gt;&lt;/EndNote&gt;</w:instrText>
            </w:r>
            <w:r w:rsidRPr="00EE1998">
              <w:rPr>
                <w:rFonts w:eastAsia="Calibri"/>
                <w:sz w:val="20"/>
              </w:rPr>
              <w:fldChar w:fldCharType="separate"/>
            </w:r>
            <w:r w:rsidRPr="00EE1998">
              <w:rPr>
                <w:rFonts w:eastAsia="Calibri"/>
                <w:noProof/>
                <w:sz w:val="20"/>
              </w:rPr>
              <w:t>(34)</w:t>
            </w:r>
            <w:r w:rsidRPr="00EE1998">
              <w:rPr>
                <w:rFonts w:eastAsia="Calibri"/>
                <w:sz w:val="20"/>
              </w:rPr>
              <w:fldChar w:fldCharType="end"/>
            </w:r>
            <w:r w:rsidRPr="00EE1998">
              <w:rPr>
                <w:rFonts w:eastAsia="Calibri"/>
                <w:sz w:val="20"/>
              </w:rPr>
              <w:t>. Maternal characteristics included maternal age (split into 18-29, 30-39, and 40 or greater), maternal education (no education vs. primary education or greater), language of survey completion (English, Bassa, or other), whether she had any previous children, whether any children had previously died (only available in 2021), and child gender of most recent birth.</w:t>
            </w:r>
          </w:p>
        </w:tc>
      </w:tr>
      <w:tr w:rsidR="00191A23" w:rsidRPr="0022554A" w14:paraId="42CB1975" w14:textId="77777777" w:rsidTr="00E341E9">
        <w:trPr>
          <w:trHeight w:val="294"/>
        </w:trPr>
        <w:tc>
          <w:tcPr>
            <w:tcW w:w="1951" w:type="dxa"/>
          </w:tcPr>
          <w:p w14:paraId="3F2225A6"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lastRenderedPageBreak/>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1C0B193D"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70D3FB05"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F51E20F" w14:textId="554A9371" w:rsidR="00191A23" w:rsidRPr="00EE1998" w:rsidRDefault="00EE1998" w:rsidP="00A33EB0">
            <w:pPr>
              <w:tabs>
                <w:tab w:val="left" w:pos="5400"/>
              </w:tabs>
              <w:jc w:val="center"/>
              <w:rPr>
                <w:iCs/>
                <w:sz w:val="20"/>
              </w:rPr>
            </w:pPr>
            <w:r>
              <w:rPr>
                <w:iCs/>
                <w:sz w:val="20"/>
              </w:rPr>
              <w:t>9-10</w:t>
            </w:r>
          </w:p>
        </w:tc>
        <w:tc>
          <w:tcPr>
            <w:tcW w:w="2835" w:type="dxa"/>
          </w:tcPr>
          <w:p w14:paraId="535A1B03" w14:textId="70A496DD" w:rsidR="00191A23" w:rsidRPr="00EE1998" w:rsidRDefault="00EE1998" w:rsidP="00EE1998">
            <w:pPr>
              <w:tabs>
                <w:tab w:val="left" w:pos="5400"/>
              </w:tabs>
              <w:spacing w:line="276" w:lineRule="auto"/>
              <w:rPr>
                <w:iCs/>
                <w:sz w:val="20"/>
              </w:rPr>
            </w:pPr>
            <w:r w:rsidRPr="00EE1998">
              <w:rPr>
                <w:iCs/>
                <w:sz w:val="20"/>
              </w:rPr>
              <w:t>See above for sources and comparability methods</w:t>
            </w:r>
          </w:p>
        </w:tc>
      </w:tr>
      <w:tr w:rsidR="00191A23" w:rsidRPr="0022554A" w14:paraId="070C9995" w14:textId="77777777" w:rsidTr="00E341E9">
        <w:tc>
          <w:tcPr>
            <w:tcW w:w="1951" w:type="dxa"/>
          </w:tcPr>
          <w:p w14:paraId="049C6F68"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006A8A5A" w14:textId="77777777" w:rsidR="00191A23" w:rsidRPr="0022554A" w:rsidRDefault="00191A23" w:rsidP="0022554A">
            <w:pPr>
              <w:tabs>
                <w:tab w:val="left" w:pos="5400"/>
              </w:tabs>
              <w:jc w:val="center"/>
              <w:rPr>
                <w:sz w:val="20"/>
              </w:rPr>
            </w:pPr>
            <w:r w:rsidRPr="0022554A">
              <w:rPr>
                <w:sz w:val="20"/>
              </w:rPr>
              <w:t>9</w:t>
            </w:r>
          </w:p>
        </w:tc>
        <w:tc>
          <w:tcPr>
            <w:tcW w:w="8031" w:type="dxa"/>
          </w:tcPr>
          <w:p w14:paraId="124A608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A671AD4" w14:textId="77777777" w:rsidR="00191A23" w:rsidRPr="0022554A" w:rsidRDefault="00191A23" w:rsidP="00A33EB0">
            <w:pPr>
              <w:tabs>
                <w:tab w:val="left" w:pos="5400"/>
              </w:tabs>
              <w:jc w:val="center"/>
              <w:rPr>
                <w:color w:val="000000"/>
                <w:sz w:val="20"/>
              </w:rPr>
            </w:pPr>
          </w:p>
        </w:tc>
        <w:tc>
          <w:tcPr>
            <w:tcW w:w="2835" w:type="dxa"/>
          </w:tcPr>
          <w:p w14:paraId="707D03ED" w14:textId="77777777" w:rsidR="00191A23" w:rsidRPr="0022554A" w:rsidRDefault="00191A23" w:rsidP="00A33EB0">
            <w:pPr>
              <w:tabs>
                <w:tab w:val="left" w:pos="5400"/>
              </w:tabs>
              <w:jc w:val="center"/>
              <w:rPr>
                <w:color w:val="000000"/>
                <w:sz w:val="20"/>
              </w:rPr>
            </w:pPr>
          </w:p>
        </w:tc>
      </w:tr>
      <w:tr w:rsidR="00191A23" w:rsidRPr="0022554A" w14:paraId="16607F37" w14:textId="77777777" w:rsidTr="00E341E9">
        <w:tc>
          <w:tcPr>
            <w:tcW w:w="1951" w:type="dxa"/>
          </w:tcPr>
          <w:p w14:paraId="096C8D9F"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2481D1D9" w14:textId="77777777" w:rsidR="00191A23" w:rsidRPr="0022554A" w:rsidRDefault="00191A23" w:rsidP="0022554A">
            <w:pPr>
              <w:tabs>
                <w:tab w:val="left" w:pos="5400"/>
              </w:tabs>
              <w:jc w:val="center"/>
              <w:rPr>
                <w:sz w:val="20"/>
              </w:rPr>
            </w:pPr>
            <w:r w:rsidRPr="0022554A">
              <w:rPr>
                <w:sz w:val="20"/>
              </w:rPr>
              <w:t>10</w:t>
            </w:r>
          </w:p>
        </w:tc>
        <w:tc>
          <w:tcPr>
            <w:tcW w:w="8031" w:type="dxa"/>
          </w:tcPr>
          <w:p w14:paraId="235C3771"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23C7BA14" w14:textId="3CD6C34A" w:rsidR="00191A23" w:rsidRPr="0022554A" w:rsidRDefault="00EE1998" w:rsidP="00A33EB0">
            <w:pPr>
              <w:tabs>
                <w:tab w:val="left" w:pos="5400"/>
              </w:tabs>
              <w:jc w:val="center"/>
              <w:rPr>
                <w:sz w:val="20"/>
              </w:rPr>
            </w:pPr>
            <w:r>
              <w:rPr>
                <w:sz w:val="20"/>
              </w:rPr>
              <w:t>8-10</w:t>
            </w:r>
          </w:p>
        </w:tc>
        <w:tc>
          <w:tcPr>
            <w:tcW w:w="2835" w:type="dxa"/>
          </w:tcPr>
          <w:p w14:paraId="0B02E3B6" w14:textId="77777777" w:rsidR="00191A23" w:rsidRPr="00EE1998" w:rsidRDefault="00EE1998" w:rsidP="00EE1998">
            <w:pPr>
              <w:tabs>
                <w:tab w:val="left" w:pos="5400"/>
              </w:tabs>
              <w:spacing w:line="276" w:lineRule="auto"/>
              <w:rPr>
                <w:rFonts w:eastAsia="Calibri"/>
                <w:sz w:val="20"/>
              </w:rPr>
            </w:pPr>
            <w:r w:rsidRPr="00EE1998">
              <w:rPr>
                <w:rFonts w:eastAsia="Calibri"/>
                <w:sz w:val="20"/>
              </w:rPr>
              <w:t xml:space="preserve">The household survey methods are described in detail elsewhere </w:t>
            </w:r>
            <w:r w:rsidRPr="00EE1998">
              <w:rPr>
                <w:rFonts w:eastAsia="Calibri"/>
                <w:sz w:val="20"/>
              </w:rPr>
              <w:fldChar w:fldCharType="begin"/>
            </w:r>
            <w:r w:rsidRPr="00EE1998">
              <w:rPr>
                <w:rFonts w:eastAsia="Calibri"/>
                <w:sz w:val="20"/>
              </w:rPr>
              <w:instrText xml:space="preserve"> ADDIN EN.CITE &lt;EndNote&gt;&lt;Cite&gt;&lt;Author&gt;White&lt;/Author&gt;&lt;Year&gt;2022&lt;/Year&gt;&lt;RecNum&gt;60&lt;/RecNum&gt;&lt;DisplayText&gt;(32)&lt;/DisplayText&gt;&lt;record&gt;&lt;rec-number&gt;60&lt;/rec-number&gt;&lt;foreign-keys&gt;&lt;key app="EN" db-id="fa2wrtdwn9z5eue0f9ovp0pupwvfe90frrxd" timestamp="1673218637"&gt;60&lt;/key&gt;&lt;/foreign-keys&gt;&lt;ref-type name="Journal Article"&gt;17&lt;/ref-type&gt;&lt;contributors&gt;&lt;authors&gt;&lt;author&gt;White, Emily&lt;/author&gt;&lt;author&gt;Mendin, Savior&lt;/author&gt;&lt;author&gt;Kolubah, Featha R.&lt;/author&gt;&lt;author&gt;Karlay, Robert&lt;/author&gt;&lt;author&gt;Grant, Ben&lt;/author&gt;&lt;author&gt;Jacobs, George P.&lt;/author&gt;&lt;author&gt;Subah, Marion&lt;/author&gt;&lt;author&gt;Siedner, Mark J.&lt;/author&gt;&lt;author&gt;Kraemer, John D.&lt;/author&gt;&lt;author&gt;Hirschhorn, Lisa R.&lt;/author&gt;&lt;/authors&gt;&lt;/contributors&gt;&lt;titles&gt;&lt;title&gt;Impact of the Liberian National Community Health Assistant Program on childhood illness care in Grand Bassa County, Liberia&lt;/title&gt;&lt;secondary-title&gt;PLOS Global Public Health&lt;/secondary-title&gt;&lt;/titles&gt;&lt;periodical&gt;&lt;full-title&gt;PLOS Global Public Health&lt;/full-title&gt;&lt;/periodical&gt;&lt;volume&gt;2&lt;/volume&gt;&lt;number&gt;6&lt;/number&gt;&lt;section&gt;e0000668&lt;/section&gt;&lt;dates&gt;&lt;year&gt;2022&lt;/year&gt;&lt;/dates&gt;&lt;isbn&gt;2767-3375&lt;/isbn&gt;&lt;urls&gt;&lt;/urls&gt;&lt;electronic-resource-num&gt;10.1371/journal.pgph.0000668&lt;/electronic-resource-num&gt;&lt;/record&gt;&lt;/Cite&gt;&lt;/EndNote&gt;</w:instrText>
            </w:r>
            <w:r w:rsidRPr="00EE1998">
              <w:rPr>
                <w:rFonts w:eastAsia="Calibri"/>
                <w:sz w:val="20"/>
              </w:rPr>
              <w:fldChar w:fldCharType="separate"/>
            </w:r>
            <w:r w:rsidRPr="00EE1998">
              <w:rPr>
                <w:rFonts w:eastAsia="Calibri"/>
                <w:noProof/>
                <w:sz w:val="20"/>
              </w:rPr>
              <w:t>(32)</w:t>
            </w:r>
            <w:r w:rsidRPr="00EE1998">
              <w:rPr>
                <w:rFonts w:eastAsia="Calibri"/>
                <w:sz w:val="20"/>
              </w:rPr>
              <w:fldChar w:fldCharType="end"/>
            </w:r>
            <w:r w:rsidRPr="00EE1998">
              <w:rPr>
                <w:rFonts w:eastAsia="Calibri"/>
                <w:sz w:val="20"/>
              </w:rPr>
              <w:t xml:space="preserve">. Briefly, households in communities located five or more </w:t>
            </w:r>
            <w:proofErr w:type="spellStart"/>
            <w:r w:rsidRPr="00EE1998">
              <w:rPr>
                <w:rFonts w:eastAsia="Calibri"/>
                <w:sz w:val="20"/>
              </w:rPr>
              <w:t>kilometers</w:t>
            </w:r>
            <w:proofErr w:type="spellEnd"/>
            <w:r w:rsidRPr="00EE1998">
              <w:rPr>
                <w:rFonts w:eastAsia="Calibri"/>
                <w:sz w:val="20"/>
              </w:rPr>
              <w:t xml:space="preserve"> from the nearest primary care health </w:t>
            </w:r>
            <w:proofErr w:type="spellStart"/>
            <w:r w:rsidRPr="00EE1998">
              <w:rPr>
                <w:rFonts w:eastAsia="Calibri"/>
                <w:sz w:val="20"/>
              </w:rPr>
              <w:t>center</w:t>
            </w:r>
            <w:proofErr w:type="spellEnd"/>
            <w:r w:rsidRPr="00EE1998">
              <w:rPr>
                <w:rFonts w:eastAsia="Calibri"/>
                <w:sz w:val="20"/>
              </w:rPr>
              <w:t xml:space="preserve"> were selected at random through a population-representative two-stage cluster-sample that first randomly selected communities and then households within selected communities. …</w:t>
            </w:r>
          </w:p>
          <w:p w14:paraId="403A4471" w14:textId="08E66D4D" w:rsidR="00EE1998" w:rsidRPr="0022554A" w:rsidRDefault="00EE1998" w:rsidP="00EE1998">
            <w:pPr>
              <w:tabs>
                <w:tab w:val="left" w:pos="5400"/>
              </w:tabs>
              <w:spacing w:line="276" w:lineRule="auto"/>
              <w:rPr>
                <w:sz w:val="20"/>
              </w:rPr>
            </w:pPr>
            <w:r w:rsidRPr="00EE1998">
              <w:rPr>
                <w:rFonts w:eastAsia="Calibri"/>
                <w:sz w:val="20"/>
              </w:rPr>
              <w:t xml:space="preserve">Women who completed the survey between the ages of 18 and 49 who lived in a community at least five </w:t>
            </w:r>
            <w:proofErr w:type="spellStart"/>
            <w:r w:rsidRPr="00EE1998">
              <w:rPr>
                <w:rFonts w:eastAsia="Calibri"/>
                <w:sz w:val="20"/>
              </w:rPr>
              <w:t>kilometers</w:t>
            </w:r>
            <w:proofErr w:type="spellEnd"/>
            <w:r w:rsidRPr="00EE1998">
              <w:rPr>
                <w:rFonts w:eastAsia="Calibri"/>
                <w:sz w:val="20"/>
              </w:rPr>
              <w:t xml:space="preserve"> from the nearest health care facility and who reported a birth within the last two years of the time surveyed were included. The 2021 survey included 15-17-year-olds, but they were excluded to maintain consistency with the previous surveys.</w:t>
            </w:r>
          </w:p>
        </w:tc>
      </w:tr>
    </w:tbl>
    <w:p w14:paraId="0EFD247F"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034D98AD" w14:textId="77777777" w:rsidTr="00517788">
        <w:tc>
          <w:tcPr>
            <w:tcW w:w="1521" w:type="dxa"/>
          </w:tcPr>
          <w:p w14:paraId="206DC281"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2DCB8257" w14:textId="77777777" w:rsidR="00191A23" w:rsidRPr="0022554A" w:rsidRDefault="00191A23" w:rsidP="00191A23">
            <w:pPr>
              <w:tabs>
                <w:tab w:val="left" w:pos="5400"/>
              </w:tabs>
              <w:jc w:val="center"/>
              <w:rPr>
                <w:sz w:val="20"/>
              </w:rPr>
            </w:pPr>
            <w:r w:rsidRPr="0022554A">
              <w:rPr>
                <w:sz w:val="20"/>
              </w:rPr>
              <w:t>11</w:t>
            </w:r>
          </w:p>
        </w:tc>
        <w:tc>
          <w:tcPr>
            <w:tcW w:w="8328" w:type="dxa"/>
          </w:tcPr>
          <w:p w14:paraId="73541546"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7BC11E2E" w14:textId="5A9FF193" w:rsidR="00191A23" w:rsidRPr="0022554A" w:rsidRDefault="00EE1998" w:rsidP="00A33EB0">
            <w:pPr>
              <w:tabs>
                <w:tab w:val="left" w:pos="5400"/>
              </w:tabs>
              <w:jc w:val="center"/>
              <w:rPr>
                <w:sz w:val="20"/>
              </w:rPr>
            </w:pPr>
            <w:r>
              <w:rPr>
                <w:sz w:val="20"/>
              </w:rPr>
              <w:t>9-10</w:t>
            </w:r>
          </w:p>
        </w:tc>
        <w:tc>
          <w:tcPr>
            <w:tcW w:w="3118" w:type="dxa"/>
          </w:tcPr>
          <w:p w14:paraId="3AAFBF60" w14:textId="0D4F3ACE" w:rsidR="00191A23" w:rsidRPr="0022554A" w:rsidRDefault="00EE1998" w:rsidP="00EE1998">
            <w:pPr>
              <w:tabs>
                <w:tab w:val="left" w:pos="5400"/>
              </w:tabs>
              <w:rPr>
                <w:sz w:val="20"/>
              </w:rPr>
            </w:pPr>
            <w:r>
              <w:rPr>
                <w:sz w:val="20"/>
              </w:rPr>
              <w:t>See above for descriptions of all variables and their use</w:t>
            </w:r>
          </w:p>
        </w:tc>
      </w:tr>
      <w:tr w:rsidR="00191A23" w:rsidRPr="0022554A" w14:paraId="0F6B5ABE" w14:textId="77777777" w:rsidTr="00517788">
        <w:tc>
          <w:tcPr>
            <w:tcW w:w="1521" w:type="dxa"/>
            <w:vMerge w:val="restart"/>
          </w:tcPr>
          <w:p w14:paraId="52E6CD4F"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7B5F2CD6" w14:textId="77777777" w:rsidR="00191A23" w:rsidRPr="0022554A" w:rsidRDefault="00191A23" w:rsidP="00191A23">
            <w:pPr>
              <w:tabs>
                <w:tab w:val="left" w:pos="5400"/>
              </w:tabs>
              <w:jc w:val="center"/>
              <w:rPr>
                <w:sz w:val="20"/>
              </w:rPr>
            </w:pPr>
            <w:r w:rsidRPr="0022554A">
              <w:rPr>
                <w:sz w:val="20"/>
              </w:rPr>
              <w:t>12</w:t>
            </w:r>
          </w:p>
        </w:tc>
        <w:tc>
          <w:tcPr>
            <w:tcW w:w="8328" w:type="dxa"/>
          </w:tcPr>
          <w:p w14:paraId="0D47F61F"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1CB9B7CA" w14:textId="57E3B385" w:rsidR="00191A23" w:rsidRPr="0022554A" w:rsidRDefault="00EE1998" w:rsidP="00A33EB0">
            <w:pPr>
              <w:tabs>
                <w:tab w:val="left" w:pos="5400"/>
              </w:tabs>
              <w:jc w:val="center"/>
              <w:rPr>
                <w:sz w:val="20"/>
              </w:rPr>
            </w:pPr>
            <w:r>
              <w:rPr>
                <w:sz w:val="20"/>
              </w:rPr>
              <w:t>10</w:t>
            </w:r>
          </w:p>
        </w:tc>
        <w:tc>
          <w:tcPr>
            <w:tcW w:w="3118" w:type="dxa"/>
          </w:tcPr>
          <w:p w14:paraId="1BCC8086" w14:textId="66C721C9" w:rsidR="00191A23" w:rsidRPr="00EE1998" w:rsidRDefault="00EE1998" w:rsidP="00EE1998">
            <w:pPr>
              <w:tabs>
                <w:tab w:val="left" w:pos="5400"/>
              </w:tabs>
              <w:spacing w:line="276" w:lineRule="auto"/>
              <w:rPr>
                <w:sz w:val="20"/>
              </w:rPr>
            </w:pPr>
            <w:r w:rsidRPr="00EE1998">
              <w:rPr>
                <w:rFonts w:eastAsia="Calibri"/>
                <w:sz w:val="20"/>
              </w:rPr>
              <w:t xml:space="preserve">Tests of differences in proportions were used to identify any significant changes in rates of continuum of care completion following CHA program implementation. … Multivariable logistic regression models were fitted to </w:t>
            </w:r>
            <w:proofErr w:type="spellStart"/>
            <w:r w:rsidRPr="00EE1998">
              <w:rPr>
                <w:rFonts w:eastAsia="Calibri"/>
                <w:sz w:val="20"/>
              </w:rPr>
              <w:t>analyze</w:t>
            </w:r>
            <w:proofErr w:type="spellEnd"/>
            <w:r w:rsidRPr="00EE1998">
              <w:rPr>
                <w:rFonts w:eastAsia="Calibri"/>
                <w:sz w:val="20"/>
              </w:rPr>
              <w:t xml:space="preserve"> the covariates that were associated with completion of all steps or no steps in the maternal continuum of care.</w:t>
            </w:r>
          </w:p>
        </w:tc>
      </w:tr>
      <w:tr w:rsidR="00191A23" w:rsidRPr="0022554A" w14:paraId="70D29A53" w14:textId="77777777" w:rsidTr="00517788">
        <w:tc>
          <w:tcPr>
            <w:tcW w:w="1521" w:type="dxa"/>
            <w:vMerge/>
          </w:tcPr>
          <w:p w14:paraId="2484D822"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1764512B" w14:textId="77777777" w:rsidR="00191A23" w:rsidRPr="0022554A" w:rsidRDefault="00191A23" w:rsidP="00191A23">
            <w:pPr>
              <w:tabs>
                <w:tab w:val="left" w:pos="5400"/>
              </w:tabs>
              <w:jc w:val="center"/>
              <w:rPr>
                <w:sz w:val="20"/>
              </w:rPr>
            </w:pPr>
          </w:p>
        </w:tc>
        <w:tc>
          <w:tcPr>
            <w:tcW w:w="8328" w:type="dxa"/>
          </w:tcPr>
          <w:p w14:paraId="7E8A96AA"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5C2F2DE" w14:textId="381DF1C8" w:rsidR="00191A23" w:rsidRPr="0022554A" w:rsidRDefault="00EE1998" w:rsidP="00A33EB0">
            <w:pPr>
              <w:tabs>
                <w:tab w:val="left" w:pos="5400"/>
              </w:tabs>
              <w:jc w:val="center"/>
              <w:rPr>
                <w:sz w:val="20"/>
              </w:rPr>
            </w:pPr>
            <w:r>
              <w:rPr>
                <w:sz w:val="20"/>
              </w:rPr>
              <w:t>N/A</w:t>
            </w:r>
          </w:p>
        </w:tc>
        <w:tc>
          <w:tcPr>
            <w:tcW w:w="3118" w:type="dxa"/>
          </w:tcPr>
          <w:p w14:paraId="42EBF2E9" w14:textId="7D7737ED" w:rsidR="00191A23" w:rsidRPr="00EE1998" w:rsidRDefault="00EE1998" w:rsidP="00EE1998">
            <w:pPr>
              <w:tabs>
                <w:tab w:val="left" w:pos="5400"/>
              </w:tabs>
              <w:spacing w:line="276" w:lineRule="auto"/>
              <w:rPr>
                <w:sz w:val="20"/>
              </w:rPr>
            </w:pPr>
            <w:r w:rsidRPr="00EE1998">
              <w:rPr>
                <w:sz w:val="20"/>
              </w:rPr>
              <w:t>N/A</w:t>
            </w:r>
          </w:p>
        </w:tc>
      </w:tr>
      <w:tr w:rsidR="00191A23" w:rsidRPr="0022554A" w14:paraId="0669C02E" w14:textId="77777777" w:rsidTr="00517788">
        <w:tc>
          <w:tcPr>
            <w:tcW w:w="1521" w:type="dxa"/>
            <w:vMerge/>
          </w:tcPr>
          <w:p w14:paraId="5A775F82"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097D3B9" w14:textId="77777777" w:rsidR="00191A23" w:rsidRPr="0022554A" w:rsidRDefault="00191A23" w:rsidP="00191A23">
            <w:pPr>
              <w:tabs>
                <w:tab w:val="left" w:pos="5400"/>
              </w:tabs>
              <w:jc w:val="center"/>
              <w:rPr>
                <w:sz w:val="20"/>
              </w:rPr>
            </w:pPr>
          </w:p>
        </w:tc>
        <w:tc>
          <w:tcPr>
            <w:tcW w:w="8328" w:type="dxa"/>
          </w:tcPr>
          <w:p w14:paraId="4BA21D59"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254CC191" w14:textId="2A243542" w:rsidR="00191A23" w:rsidRPr="0022554A" w:rsidRDefault="00EE1998" w:rsidP="00A33EB0">
            <w:pPr>
              <w:tabs>
                <w:tab w:val="left" w:pos="5400"/>
              </w:tabs>
              <w:jc w:val="center"/>
              <w:rPr>
                <w:sz w:val="20"/>
              </w:rPr>
            </w:pPr>
            <w:r>
              <w:rPr>
                <w:sz w:val="20"/>
              </w:rPr>
              <w:t>10</w:t>
            </w:r>
          </w:p>
        </w:tc>
        <w:tc>
          <w:tcPr>
            <w:tcW w:w="3118" w:type="dxa"/>
          </w:tcPr>
          <w:p w14:paraId="0CAA902D" w14:textId="4A1BDC20" w:rsidR="00191A23" w:rsidRPr="00EE1998" w:rsidRDefault="00EE1998" w:rsidP="00EE1998">
            <w:pPr>
              <w:tabs>
                <w:tab w:val="left" w:pos="5400"/>
              </w:tabs>
              <w:spacing w:line="276" w:lineRule="auto"/>
              <w:rPr>
                <w:sz w:val="20"/>
              </w:rPr>
            </w:pPr>
            <w:r w:rsidRPr="00EE1998">
              <w:rPr>
                <w:rFonts w:eastAsia="Calibri"/>
                <w:sz w:val="20"/>
              </w:rPr>
              <w:t>Maternal education, number of children, and child gender were not captured in 2015 and thus no comparisons available against other timepoints for those variables. Missingness for all other data was no more than 2.3% for any variable.</w:t>
            </w:r>
          </w:p>
        </w:tc>
      </w:tr>
      <w:tr w:rsidR="00191A23" w:rsidRPr="0022554A" w14:paraId="0CC342DA" w14:textId="77777777" w:rsidTr="00517788">
        <w:tc>
          <w:tcPr>
            <w:tcW w:w="1521" w:type="dxa"/>
            <w:vMerge/>
          </w:tcPr>
          <w:p w14:paraId="21FE502C"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345668F3" w14:textId="77777777" w:rsidR="00191A23" w:rsidRPr="0022554A" w:rsidRDefault="00191A23" w:rsidP="00191A23">
            <w:pPr>
              <w:tabs>
                <w:tab w:val="left" w:pos="5400"/>
              </w:tabs>
              <w:jc w:val="center"/>
              <w:rPr>
                <w:sz w:val="20"/>
              </w:rPr>
            </w:pPr>
          </w:p>
        </w:tc>
        <w:tc>
          <w:tcPr>
            <w:tcW w:w="8328" w:type="dxa"/>
          </w:tcPr>
          <w:p w14:paraId="7204F842"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3B4EED7"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0F3B997B"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7C7BC252" w14:textId="4F0C00F6" w:rsidR="00191A23" w:rsidRPr="0022554A" w:rsidRDefault="00EE1998" w:rsidP="00A33EB0">
            <w:pPr>
              <w:tabs>
                <w:tab w:val="left" w:pos="5400"/>
              </w:tabs>
              <w:jc w:val="center"/>
              <w:rPr>
                <w:sz w:val="20"/>
              </w:rPr>
            </w:pPr>
            <w:r>
              <w:rPr>
                <w:sz w:val="20"/>
              </w:rPr>
              <w:t>10</w:t>
            </w:r>
          </w:p>
        </w:tc>
        <w:tc>
          <w:tcPr>
            <w:tcW w:w="3118" w:type="dxa"/>
          </w:tcPr>
          <w:p w14:paraId="32DABE4C" w14:textId="7D4D4A3F" w:rsidR="00191A23" w:rsidRPr="00EE1998" w:rsidRDefault="00EE1998" w:rsidP="00A43876">
            <w:pPr>
              <w:tabs>
                <w:tab w:val="left" w:pos="5400"/>
              </w:tabs>
              <w:spacing w:line="276" w:lineRule="auto"/>
              <w:rPr>
                <w:sz w:val="20"/>
              </w:rPr>
            </w:pPr>
            <w:r>
              <w:rPr>
                <w:rFonts w:eastAsia="Calibri"/>
                <w:sz w:val="20"/>
              </w:rPr>
              <w:t>S</w:t>
            </w:r>
            <w:r w:rsidRPr="00EE1998">
              <w:rPr>
                <w:rFonts w:eastAsia="Calibri"/>
                <w:sz w:val="20"/>
              </w:rPr>
              <w:t>ampling weights and standard errors were adjusted for clustering.</w:t>
            </w:r>
          </w:p>
        </w:tc>
      </w:tr>
      <w:tr w:rsidR="00191A23" w:rsidRPr="0022554A" w14:paraId="67CB0D3D" w14:textId="77777777" w:rsidTr="00517788">
        <w:tc>
          <w:tcPr>
            <w:tcW w:w="1521" w:type="dxa"/>
            <w:vMerge/>
          </w:tcPr>
          <w:p w14:paraId="39E8657C"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38A1A0B" w14:textId="77777777" w:rsidR="00191A23" w:rsidRPr="0022554A" w:rsidRDefault="00191A23" w:rsidP="00191A23">
            <w:pPr>
              <w:tabs>
                <w:tab w:val="left" w:pos="5400"/>
              </w:tabs>
              <w:jc w:val="center"/>
              <w:rPr>
                <w:sz w:val="20"/>
              </w:rPr>
            </w:pPr>
          </w:p>
        </w:tc>
        <w:tc>
          <w:tcPr>
            <w:tcW w:w="8328" w:type="dxa"/>
          </w:tcPr>
          <w:p w14:paraId="0415E33A"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56BAE9A2" w14:textId="42788123" w:rsidR="00191A23" w:rsidRPr="0022554A" w:rsidRDefault="00EE1998" w:rsidP="00A33EB0">
            <w:pPr>
              <w:tabs>
                <w:tab w:val="left" w:pos="5400"/>
              </w:tabs>
              <w:jc w:val="center"/>
              <w:rPr>
                <w:sz w:val="20"/>
              </w:rPr>
            </w:pPr>
            <w:r>
              <w:rPr>
                <w:sz w:val="20"/>
              </w:rPr>
              <w:t>10</w:t>
            </w:r>
          </w:p>
        </w:tc>
        <w:tc>
          <w:tcPr>
            <w:tcW w:w="3118" w:type="dxa"/>
          </w:tcPr>
          <w:p w14:paraId="5BA1C337" w14:textId="2D7A614E" w:rsidR="00191A23" w:rsidRPr="00EE1998" w:rsidRDefault="00EE1998" w:rsidP="00EE1998">
            <w:pPr>
              <w:tabs>
                <w:tab w:val="left" w:pos="5400"/>
              </w:tabs>
              <w:spacing w:line="276" w:lineRule="auto"/>
              <w:rPr>
                <w:sz w:val="20"/>
              </w:rPr>
            </w:pPr>
            <w:r w:rsidRPr="00EE1998">
              <w:rPr>
                <w:rFonts w:eastAsia="Calibri"/>
                <w:sz w:val="20"/>
              </w:rPr>
              <w:t>Sensitivity analyses accounting for data impacted by disruptions to health care delivery during the 2014 Ebola epidemic in Liberia were also performed</w:t>
            </w:r>
          </w:p>
        </w:tc>
      </w:tr>
      <w:bookmarkEnd w:id="52"/>
      <w:bookmarkEnd w:id="53"/>
      <w:tr w:rsidR="00191A23" w:rsidRPr="0022554A" w14:paraId="52D5095D" w14:textId="77777777" w:rsidTr="00191A23">
        <w:tc>
          <w:tcPr>
            <w:tcW w:w="14992" w:type="dxa"/>
            <w:gridSpan w:val="5"/>
          </w:tcPr>
          <w:p w14:paraId="73C7CB74"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D2F4536" w14:textId="77777777" w:rsidTr="00517788">
        <w:tc>
          <w:tcPr>
            <w:tcW w:w="0" w:type="auto"/>
            <w:vMerge w:val="restart"/>
          </w:tcPr>
          <w:p w14:paraId="51D52819"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97035D3"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60CDCB53"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51FE09BD" w14:textId="2C64F0C3" w:rsidR="00191A23" w:rsidRDefault="00311FBE" w:rsidP="00A33EB0">
            <w:pPr>
              <w:tabs>
                <w:tab w:val="left" w:pos="5400"/>
              </w:tabs>
              <w:jc w:val="center"/>
              <w:rPr>
                <w:sz w:val="20"/>
              </w:rPr>
            </w:pPr>
            <w:r>
              <w:rPr>
                <w:sz w:val="20"/>
              </w:rPr>
              <w:t>10</w:t>
            </w:r>
          </w:p>
        </w:tc>
        <w:tc>
          <w:tcPr>
            <w:tcW w:w="3118" w:type="dxa"/>
          </w:tcPr>
          <w:p w14:paraId="19C888A8" w14:textId="65987DA6" w:rsidR="00191A23" w:rsidRPr="00311FBE" w:rsidRDefault="00311FBE" w:rsidP="00A43876">
            <w:pPr>
              <w:tabs>
                <w:tab w:val="left" w:pos="5400"/>
              </w:tabs>
              <w:spacing w:line="276" w:lineRule="auto"/>
              <w:rPr>
                <w:sz w:val="20"/>
              </w:rPr>
            </w:pPr>
            <w:r w:rsidRPr="00311FBE">
              <w:rPr>
                <w:sz w:val="20"/>
              </w:rPr>
              <w:t xml:space="preserve">In Rivercess County, three timepoints (2015, n = 354; 2018, n = 312; 2021, n = 302) were </w:t>
            </w:r>
            <w:proofErr w:type="spellStart"/>
            <w:r w:rsidRPr="00311FBE">
              <w:rPr>
                <w:sz w:val="20"/>
              </w:rPr>
              <w:lastRenderedPageBreak/>
              <w:t>analyzed</w:t>
            </w:r>
            <w:proofErr w:type="spellEnd"/>
            <w:r w:rsidRPr="00311FBE">
              <w:rPr>
                <w:sz w:val="20"/>
              </w:rPr>
              <w:t xml:space="preserve"> following confirmation of eligibility criteria</w:t>
            </w:r>
          </w:p>
        </w:tc>
      </w:tr>
      <w:tr w:rsidR="00191A23" w:rsidRPr="0022554A" w14:paraId="2C53B64C" w14:textId="77777777" w:rsidTr="00517788">
        <w:tc>
          <w:tcPr>
            <w:tcW w:w="0" w:type="auto"/>
            <w:vMerge/>
          </w:tcPr>
          <w:p w14:paraId="597EFA96"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776041C0" w14:textId="77777777" w:rsidR="00191A23" w:rsidRPr="0022554A" w:rsidRDefault="00191A23" w:rsidP="00191A23">
            <w:pPr>
              <w:tabs>
                <w:tab w:val="left" w:pos="5400"/>
              </w:tabs>
              <w:jc w:val="center"/>
              <w:rPr>
                <w:sz w:val="20"/>
              </w:rPr>
            </w:pPr>
          </w:p>
        </w:tc>
        <w:tc>
          <w:tcPr>
            <w:tcW w:w="8328" w:type="dxa"/>
          </w:tcPr>
          <w:p w14:paraId="42C76D38"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77B5CA97" w14:textId="4CE3A9C2" w:rsidR="00191A23" w:rsidRDefault="00311FBE" w:rsidP="00A33EB0">
            <w:pPr>
              <w:tabs>
                <w:tab w:val="left" w:pos="5400"/>
              </w:tabs>
              <w:jc w:val="center"/>
              <w:rPr>
                <w:sz w:val="20"/>
              </w:rPr>
            </w:pPr>
            <w:r>
              <w:rPr>
                <w:sz w:val="20"/>
              </w:rPr>
              <w:t>9</w:t>
            </w:r>
          </w:p>
        </w:tc>
        <w:tc>
          <w:tcPr>
            <w:tcW w:w="3118" w:type="dxa"/>
          </w:tcPr>
          <w:p w14:paraId="142A0D7A" w14:textId="5420DF1A" w:rsidR="00191A23" w:rsidRPr="00311FBE" w:rsidRDefault="00311FBE" w:rsidP="00311FBE">
            <w:pPr>
              <w:tabs>
                <w:tab w:val="left" w:pos="5400"/>
              </w:tabs>
              <w:rPr>
                <w:sz w:val="20"/>
              </w:rPr>
            </w:pPr>
            <w:r w:rsidRPr="00311FBE">
              <w:rPr>
                <w:rFonts w:eastAsia="Calibri"/>
                <w:sz w:val="20"/>
              </w:rPr>
              <w:t xml:space="preserve">Women who completed the survey between the ages of 18 and 49 who lived in a community at least five </w:t>
            </w:r>
            <w:proofErr w:type="spellStart"/>
            <w:r w:rsidRPr="00311FBE">
              <w:rPr>
                <w:rFonts w:eastAsia="Calibri"/>
                <w:sz w:val="20"/>
              </w:rPr>
              <w:t>kilometers</w:t>
            </w:r>
            <w:proofErr w:type="spellEnd"/>
            <w:r w:rsidRPr="00311FBE">
              <w:rPr>
                <w:rFonts w:eastAsia="Calibri"/>
                <w:sz w:val="20"/>
              </w:rPr>
              <w:t xml:space="preserve"> from the nearest health care facility and who reported a birth within the last two years of the time surveyed were included.</w:t>
            </w:r>
          </w:p>
        </w:tc>
      </w:tr>
      <w:tr w:rsidR="00191A23" w:rsidRPr="0022554A" w14:paraId="1E835321" w14:textId="77777777" w:rsidTr="00517788">
        <w:tc>
          <w:tcPr>
            <w:tcW w:w="0" w:type="auto"/>
            <w:vMerge/>
          </w:tcPr>
          <w:p w14:paraId="22854532"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DBC62DB" w14:textId="77777777" w:rsidR="00191A23" w:rsidRPr="0022554A" w:rsidRDefault="00191A23" w:rsidP="00191A23">
            <w:pPr>
              <w:tabs>
                <w:tab w:val="left" w:pos="5400"/>
              </w:tabs>
              <w:jc w:val="center"/>
              <w:rPr>
                <w:sz w:val="20"/>
              </w:rPr>
            </w:pPr>
          </w:p>
        </w:tc>
        <w:tc>
          <w:tcPr>
            <w:tcW w:w="8328" w:type="dxa"/>
          </w:tcPr>
          <w:p w14:paraId="6F2967A3"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2279D0A0" w14:textId="48DBD012" w:rsidR="00191A23" w:rsidRDefault="00311FBE" w:rsidP="00A33EB0">
            <w:pPr>
              <w:tabs>
                <w:tab w:val="left" w:pos="5400"/>
              </w:tabs>
              <w:jc w:val="center"/>
              <w:rPr>
                <w:sz w:val="20"/>
              </w:rPr>
            </w:pPr>
            <w:r>
              <w:rPr>
                <w:sz w:val="20"/>
              </w:rPr>
              <w:t>N/A</w:t>
            </w:r>
          </w:p>
        </w:tc>
        <w:tc>
          <w:tcPr>
            <w:tcW w:w="3118" w:type="dxa"/>
          </w:tcPr>
          <w:p w14:paraId="36456012" w14:textId="6B4A9E40" w:rsidR="00191A23" w:rsidRPr="00311FBE" w:rsidRDefault="00311FBE" w:rsidP="00311FBE">
            <w:pPr>
              <w:tabs>
                <w:tab w:val="left" w:pos="5400"/>
              </w:tabs>
              <w:rPr>
                <w:sz w:val="20"/>
              </w:rPr>
            </w:pPr>
            <w:r w:rsidRPr="00311FBE">
              <w:rPr>
                <w:sz w:val="20"/>
              </w:rPr>
              <w:t>N/A</w:t>
            </w:r>
          </w:p>
        </w:tc>
      </w:tr>
      <w:tr w:rsidR="00191A23" w:rsidRPr="0022554A" w14:paraId="02CB79AC" w14:textId="77777777" w:rsidTr="00517788">
        <w:tc>
          <w:tcPr>
            <w:tcW w:w="0" w:type="auto"/>
            <w:vMerge w:val="restart"/>
          </w:tcPr>
          <w:p w14:paraId="2F18E27F"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8B5DCE1"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23E78D2A"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051F4D8B" w14:textId="60F956F7" w:rsidR="00191A23" w:rsidRDefault="00311FBE" w:rsidP="00A33EB0">
            <w:pPr>
              <w:tabs>
                <w:tab w:val="left" w:pos="5400"/>
              </w:tabs>
              <w:jc w:val="center"/>
              <w:rPr>
                <w:sz w:val="20"/>
              </w:rPr>
            </w:pPr>
            <w:r>
              <w:rPr>
                <w:sz w:val="20"/>
              </w:rPr>
              <w:t>10-11</w:t>
            </w:r>
          </w:p>
        </w:tc>
        <w:tc>
          <w:tcPr>
            <w:tcW w:w="3118" w:type="dxa"/>
          </w:tcPr>
          <w:p w14:paraId="1CEE7356" w14:textId="0A5ABF4E" w:rsidR="00191A23" w:rsidRPr="00311FBE" w:rsidRDefault="00311FBE" w:rsidP="00311FBE">
            <w:pPr>
              <w:tabs>
                <w:tab w:val="left" w:pos="5400"/>
              </w:tabs>
              <w:rPr>
                <w:sz w:val="20"/>
              </w:rPr>
            </w:pPr>
            <w:r w:rsidRPr="00311FBE">
              <w:rPr>
                <w:sz w:val="20"/>
              </w:rPr>
              <w:t>Compared to baseline in 2015, participants in 2018 reported higher proportion of younger mothers, lower rates of living in a motorbike accessible community, and an increased mean wealth index. Compared to baseline, participants in 2021 reported lower rates of living in a mining community, and an increased mean wealth index. Follow up surveys of 2018 and 2021 differed in mean wealth index and number of children, as well as in rates of first birth, education level, and living in motorbike accessible communities.</w:t>
            </w:r>
          </w:p>
        </w:tc>
      </w:tr>
      <w:tr w:rsidR="00191A23" w:rsidRPr="0022554A" w14:paraId="482FB6F2" w14:textId="77777777" w:rsidTr="00517788">
        <w:tc>
          <w:tcPr>
            <w:tcW w:w="0" w:type="auto"/>
            <w:vMerge/>
          </w:tcPr>
          <w:p w14:paraId="53075D47"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5C924390" w14:textId="77777777" w:rsidR="00191A23" w:rsidRPr="0022554A" w:rsidRDefault="00191A23" w:rsidP="00191A23">
            <w:pPr>
              <w:tabs>
                <w:tab w:val="left" w:pos="5400"/>
              </w:tabs>
              <w:jc w:val="center"/>
              <w:rPr>
                <w:sz w:val="20"/>
              </w:rPr>
            </w:pPr>
          </w:p>
        </w:tc>
        <w:tc>
          <w:tcPr>
            <w:tcW w:w="8328" w:type="dxa"/>
          </w:tcPr>
          <w:p w14:paraId="7236C2D3"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39DD1EDA" w14:textId="2CE65324" w:rsidR="00191A23" w:rsidRDefault="00311FBE" w:rsidP="00A33EB0">
            <w:pPr>
              <w:tabs>
                <w:tab w:val="left" w:pos="5400"/>
              </w:tabs>
              <w:jc w:val="center"/>
              <w:rPr>
                <w:sz w:val="20"/>
              </w:rPr>
            </w:pPr>
            <w:r>
              <w:rPr>
                <w:sz w:val="20"/>
              </w:rPr>
              <w:t>10</w:t>
            </w:r>
          </w:p>
        </w:tc>
        <w:tc>
          <w:tcPr>
            <w:tcW w:w="3118" w:type="dxa"/>
          </w:tcPr>
          <w:p w14:paraId="72F550F5" w14:textId="57A3E06B" w:rsidR="00191A23" w:rsidRDefault="00311FBE" w:rsidP="00311FBE">
            <w:pPr>
              <w:tabs>
                <w:tab w:val="left" w:pos="5400"/>
              </w:tabs>
              <w:rPr>
                <w:sz w:val="20"/>
              </w:rPr>
            </w:pPr>
            <w:r w:rsidRPr="00EE1998">
              <w:rPr>
                <w:rFonts w:eastAsia="Calibri"/>
                <w:sz w:val="20"/>
              </w:rPr>
              <w:t xml:space="preserve">Maternal education, number of children, and child gender were not captured in 2015 and thus no comparisons available against other timepoints for those variables. Missingness for all other data was </w:t>
            </w:r>
            <w:r w:rsidRPr="00EE1998">
              <w:rPr>
                <w:rFonts w:eastAsia="Calibri"/>
                <w:sz w:val="20"/>
              </w:rPr>
              <w:lastRenderedPageBreak/>
              <w:t>no more than 2.3% for any variable.</w:t>
            </w:r>
          </w:p>
        </w:tc>
      </w:tr>
      <w:tr w:rsidR="00191A23" w:rsidRPr="0022554A" w14:paraId="6F5D9A9B" w14:textId="77777777" w:rsidTr="00517788">
        <w:tc>
          <w:tcPr>
            <w:tcW w:w="0" w:type="auto"/>
            <w:vMerge/>
          </w:tcPr>
          <w:p w14:paraId="698A4A23"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94B13F4" w14:textId="77777777" w:rsidR="00191A23" w:rsidRPr="0022554A" w:rsidRDefault="00191A23" w:rsidP="00191A23">
            <w:pPr>
              <w:tabs>
                <w:tab w:val="left" w:pos="5400"/>
              </w:tabs>
              <w:jc w:val="center"/>
              <w:rPr>
                <w:sz w:val="20"/>
              </w:rPr>
            </w:pPr>
          </w:p>
        </w:tc>
        <w:tc>
          <w:tcPr>
            <w:tcW w:w="8328" w:type="dxa"/>
          </w:tcPr>
          <w:p w14:paraId="50495F6A"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9DE5561" w14:textId="01FE61BD" w:rsidR="00191A23" w:rsidRDefault="00311FBE" w:rsidP="00A33EB0">
            <w:pPr>
              <w:tabs>
                <w:tab w:val="left" w:pos="5400"/>
              </w:tabs>
              <w:jc w:val="center"/>
              <w:rPr>
                <w:sz w:val="20"/>
              </w:rPr>
            </w:pPr>
            <w:r>
              <w:rPr>
                <w:sz w:val="20"/>
              </w:rPr>
              <w:t>N/A</w:t>
            </w:r>
          </w:p>
        </w:tc>
        <w:tc>
          <w:tcPr>
            <w:tcW w:w="3118" w:type="dxa"/>
          </w:tcPr>
          <w:p w14:paraId="517E24FB" w14:textId="3ED7FE1D" w:rsidR="00191A23" w:rsidRDefault="00311FBE" w:rsidP="00A33EB0">
            <w:pPr>
              <w:tabs>
                <w:tab w:val="left" w:pos="5400"/>
              </w:tabs>
              <w:jc w:val="center"/>
              <w:rPr>
                <w:sz w:val="20"/>
              </w:rPr>
            </w:pPr>
            <w:r>
              <w:rPr>
                <w:sz w:val="20"/>
              </w:rPr>
              <w:t>N/A</w:t>
            </w:r>
          </w:p>
        </w:tc>
      </w:tr>
      <w:tr w:rsidR="00A43876" w:rsidRPr="0022554A" w14:paraId="20729AE7" w14:textId="77777777" w:rsidTr="00517788">
        <w:trPr>
          <w:trHeight w:val="295"/>
        </w:trPr>
        <w:tc>
          <w:tcPr>
            <w:tcW w:w="0" w:type="auto"/>
            <w:vMerge w:val="restart"/>
          </w:tcPr>
          <w:p w14:paraId="75011BF3" w14:textId="77777777" w:rsidR="00A43876" w:rsidRPr="0022554A" w:rsidRDefault="00A43876" w:rsidP="00A43876">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469A2BFE" w14:textId="77777777" w:rsidR="00A43876" w:rsidRPr="0022554A" w:rsidRDefault="00A43876" w:rsidP="00A43876">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23968CB6" w14:textId="77777777" w:rsidR="00A43876" w:rsidRPr="0022554A" w:rsidRDefault="00A43876" w:rsidP="00A43876">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61A0E8FF" w14:textId="7C296C06" w:rsidR="00A43876" w:rsidRPr="00A43876" w:rsidRDefault="00A43876" w:rsidP="00A43876">
            <w:pPr>
              <w:tabs>
                <w:tab w:val="left" w:pos="5400"/>
              </w:tabs>
              <w:jc w:val="center"/>
              <w:rPr>
                <w:iCs/>
                <w:sz w:val="20"/>
              </w:rPr>
            </w:pPr>
            <w:r>
              <w:rPr>
                <w:sz w:val="20"/>
              </w:rPr>
              <w:t>N/A</w:t>
            </w:r>
          </w:p>
        </w:tc>
        <w:tc>
          <w:tcPr>
            <w:tcW w:w="3118" w:type="dxa"/>
          </w:tcPr>
          <w:p w14:paraId="75177864" w14:textId="5C220F0D" w:rsidR="00A43876" w:rsidRPr="0022554A" w:rsidRDefault="00A43876" w:rsidP="00A43876">
            <w:pPr>
              <w:tabs>
                <w:tab w:val="left" w:pos="5400"/>
              </w:tabs>
              <w:jc w:val="center"/>
              <w:rPr>
                <w:i/>
                <w:sz w:val="20"/>
              </w:rPr>
            </w:pPr>
            <w:r>
              <w:rPr>
                <w:sz w:val="20"/>
              </w:rPr>
              <w:t>N/A</w:t>
            </w:r>
          </w:p>
        </w:tc>
      </w:tr>
      <w:bookmarkEnd w:id="71"/>
      <w:bookmarkEnd w:id="72"/>
      <w:tr w:rsidR="00A43876" w:rsidRPr="0022554A" w14:paraId="4684408C" w14:textId="77777777" w:rsidTr="00517788">
        <w:trPr>
          <w:trHeight w:val="294"/>
        </w:trPr>
        <w:tc>
          <w:tcPr>
            <w:tcW w:w="0" w:type="auto"/>
            <w:vMerge/>
          </w:tcPr>
          <w:p w14:paraId="67AD4C15" w14:textId="77777777" w:rsidR="00A43876" w:rsidRPr="0022554A" w:rsidRDefault="00A43876" w:rsidP="00A43876">
            <w:pPr>
              <w:tabs>
                <w:tab w:val="left" w:pos="5400"/>
              </w:tabs>
              <w:rPr>
                <w:bCs/>
                <w:sz w:val="20"/>
              </w:rPr>
            </w:pPr>
          </w:p>
        </w:tc>
        <w:tc>
          <w:tcPr>
            <w:tcW w:w="0" w:type="auto"/>
            <w:vMerge/>
          </w:tcPr>
          <w:p w14:paraId="7E4CBC5C" w14:textId="77777777" w:rsidR="00A43876" w:rsidRPr="0022554A" w:rsidRDefault="00A43876" w:rsidP="00A43876">
            <w:pPr>
              <w:tabs>
                <w:tab w:val="left" w:pos="5400"/>
              </w:tabs>
              <w:jc w:val="center"/>
              <w:rPr>
                <w:sz w:val="20"/>
              </w:rPr>
            </w:pPr>
          </w:p>
        </w:tc>
        <w:tc>
          <w:tcPr>
            <w:tcW w:w="8328" w:type="dxa"/>
          </w:tcPr>
          <w:p w14:paraId="60E3037D" w14:textId="77777777" w:rsidR="00A43876" w:rsidRPr="0022554A" w:rsidRDefault="00A43876" w:rsidP="00A43876">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0009CC2C" w14:textId="29A1B771" w:rsidR="00A43876" w:rsidRPr="0022554A" w:rsidRDefault="00A43876" w:rsidP="00A43876">
            <w:pPr>
              <w:tabs>
                <w:tab w:val="left" w:pos="5400"/>
              </w:tabs>
              <w:jc w:val="center"/>
              <w:rPr>
                <w:i/>
                <w:sz w:val="20"/>
              </w:rPr>
            </w:pPr>
            <w:r>
              <w:rPr>
                <w:sz w:val="20"/>
              </w:rPr>
              <w:t>N/A</w:t>
            </w:r>
          </w:p>
        </w:tc>
        <w:tc>
          <w:tcPr>
            <w:tcW w:w="3118" w:type="dxa"/>
          </w:tcPr>
          <w:p w14:paraId="12EA6DD5" w14:textId="3C072924" w:rsidR="00A43876" w:rsidRPr="0022554A" w:rsidRDefault="00A43876" w:rsidP="00A43876">
            <w:pPr>
              <w:tabs>
                <w:tab w:val="left" w:pos="5400"/>
              </w:tabs>
              <w:jc w:val="center"/>
              <w:rPr>
                <w:i/>
                <w:sz w:val="20"/>
              </w:rPr>
            </w:pPr>
            <w:r>
              <w:rPr>
                <w:sz w:val="20"/>
              </w:rPr>
              <w:t>N/A</w:t>
            </w:r>
          </w:p>
        </w:tc>
      </w:tr>
      <w:tr w:rsidR="00A43876" w:rsidRPr="0022554A" w14:paraId="53716A68" w14:textId="77777777" w:rsidTr="00517788">
        <w:trPr>
          <w:trHeight w:val="294"/>
        </w:trPr>
        <w:tc>
          <w:tcPr>
            <w:tcW w:w="0" w:type="auto"/>
            <w:vMerge/>
          </w:tcPr>
          <w:p w14:paraId="5AAD1CE2" w14:textId="77777777" w:rsidR="00A43876" w:rsidRPr="0022554A" w:rsidRDefault="00A43876" w:rsidP="00A43876">
            <w:pPr>
              <w:tabs>
                <w:tab w:val="left" w:pos="5400"/>
              </w:tabs>
              <w:rPr>
                <w:bCs/>
                <w:sz w:val="20"/>
              </w:rPr>
            </w:pPr>
          </w:p>
        </w:tc>
        <w:tc>
          <w:tcPr>
            <w:tcW w:w="0" w:type="auto"/>
            <w:vMerge/>
          </w:tcPr>
          <w:p w14:paraId="3E39F28D" w14:textId="77777777" w:rsidR="00A43876" w:rsidRPr="0022554A" w:rsidRDefault="00A43876" w:rsidP="00A43876">
            <w:pPr>
              <w:tabs>
                <w:tab w:val="left" w:pos="5400"/>
              </w:tabs>
              <w:jc w:val="center"/>
              <w:rPr>
                <w:sz w:val="20"/>
              </w:rPr>
            </w:pPr>
          </w:p>
        </w:tc>
        <w:tc>
          <w:tcPr>
            <w:tcW w:w="8328" w:type="dxa"/>
          </w:tcPr>
          <w:p w14:paraId="501AED01" w14:textId="77777777" w:rsidR="00A43876" w:rsidRPr="0022554A" w:rsidRDefault="00A43876" w:rsidP="00A43876">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34031AC7" w14:textId="7AAB7C60" w:rsidR="00A43876" w:rsidRPr="00A43876" w:rsidRDefault="00A43876" w:rsidP="00A43876">
            <w:pPr>
              <w:tabs>
                <w:tab w:val="left" w:pos="5400"/>
              </w:tabs>
              <w:jc w:val="center"/>
              <w:rPr>
                <w:iCs/>
                <w:sz w:val="20"/>
              </w:rPr>
            </w:pPr>
            <w:r>
              <w:rPr>
                <w:iCs/>
                <w:sz w:val="20"/>
              </w:rPr>
              <w:t>11</w:t>
            </w:r>
          </w:p>
        </w:tc>
        <w:tc>
          <w:tcPr>
            <w:tcW w:w="3118" w:type="dxa"/>
          </w:tcPr>
          <w:p w14:paraId="76270ED8" w14:textId="7FB115E3" w:rsidR="00A43876" w:rsidRPr="00A43876" w:rsidRDefault="00A43876" w:rsidP="00A43876">
            <w:pPr>
              <w:spacing w:line="276" w:lineRule="auto"/>
              <w:rPr>
                <w:sz w:val="20"/>
              </w:rPr>
            </w:pPr>
            <w:r w:rsidRPr="00A43876">
              <w:rPr>
                <w:sz w:val="20"/>
              </w:rPr>
              <w:t>We saw an increase in all three steps of the maternal continuum of care following implementation of the CHA program. Percentage of births including at least four antenatal care visits increased from 67.8% (weighted 95% confidence interval (CI) 61.2, 73.7) in 2015 to 79.6% (95% CI 73.0, 84.9) in 2018 and 82.1% (95% CI 76.3, 86.6) in 2021. The percentage of births taking place in a health care facility in 2015 was 56.3% (95% CI 48.9, 63.3), increasing to 75.6% (95% CI 68.4, 81.6) in 2018 and even further rising to 92.7% (95% CI 89.2, 95.2) in 2021. Percentage of women receiving postnatal care from a formal provider and within 48 hours of birth rose from 37.2% (95% CI 31.6, 43.1) at baseline to 75.0% (95% CI 69.7, 79.6) in 2018 and 72.2% (95% CI 66.5, 77.2) in 2021.</w:t>
            </w:r>
          </w:p>
        </w:tc>
      </w:tr>
      <w:tr w:rsidR="00A43876" w:rsidRPr="0022554A" w14:paraId="643635EF" w14:textId="77777777" w:rsidTr="00517788">
        <w:tc>
          <w:tcPr>
            <w:tcW w:w="0" w:type="auto"/>
            <w:vMerge w:val="restart"/>
          </w:tcPr>
          <w:p w14:paraId="410BEE06" w14:textId="77777777" w:rsidR="00A43876" w:rsidRPr="0022554A" w:rsidRDefault="00A43876" w:rsidP="00A43876">
            <w:pPr>
              <w:tabs>
                <w:tab w:val="left" w:pos="5400"/>
              </w:tabs>
              <w:rPr>
                <w:bCs/>
                <w:sz w:val="20"/>
              </w:rPr>
            </w:pPr>
            <w:bookmarkStart w:id="74" w:name="italic40" w:colFirst="0" w:colLast="0"/>
            <w:bookmarkStart w:id="75" w:name="bold41" w:colFirst="0" w:colLast="0"/>
            <w:r w:rsidRPr="0022554A">
              <w:rPr>
                <w:bCs/>
                <w:sz w:val="20"/>
              </w:rPr>
              <w:t>Main results</w:t>
            </w:r>
          </w:p>
        </w:tc>
        <w:tc>
          <w:tcPr>
            <w:tcW w:w="0" w:type="auto"/>
            <w:vMerge w:val="restart"/>
          </w:tcPr>
          <w:p w14:paraId="01B738A5" w14:textId="77777777" w:rsidR="00A43876" w:rsidRPr="0022554A" w:rsidRDefault="00A43876" w:rsidP="00A43876">
            <w:pPr>
              <w:tabs>
                <w:tab w:val="left" w:pos="5400"/>
              </w:tabs>
              <w:jc w:val="center"/>
              <w:rPr>
                <w:sz w:val="20"/>
              </w:rPr>
            </w:pPr>
            <w:r w:rsidRPr="0022554A">
              <w:rPr>
                <w:sz w:val="20"/>
              </w:rPr>
              <w:t>16</w:t>
            </w:r>
          </w:p>
        </w:tc>
        <w:tc>
          <w:tcPr>
            <w:tcW w:w="8328" w:type="dxa"/>
          </w:tcPr>
          <w:p w14:paraId="6D04CAF6" w14:textId="77777777" w:rsidR="00A43876" w:rsidRPr="006149D3" w:rsidRDefault="00A43876" w:rsidP="00A43876">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6BEB21F9" w14:textId="159D3E19" w:rsidR="00A43876" w:rsidRPr="0022554A" w:rsidRDefault="00A43876" w:rsidP="00A43876">
            <w:pPr>
              <w:tabs>
                <w:tab w:val="left" w:pos="5400"/>
              </w:tabs>
              <w:jc w:val="center"/>
              <w:rPr>
                <w:sz w:val="20"/>
              </w:rPr>
            </w:pPr>
            <w:r>
              <w:rPr>
                <w:sz w:val="20"/>
              </w:rPr>
              <w:t>11-12</w:t>
            </w:r>
          </w:p>
        </w:tc>
        <w:tc>
          <w:tcPr>
            <w:tcW w:w="3118" w:type="dxa"/>
          </w:tcPr>
          <w:p w14:paraId="36833FE0" w14:textId="388AEB2E" w:rsidR="00A43876" w:rsidRPr="00A43876" w:rsidRDefault="00A43876" w:rsidP="00A43876">
            <w:pPr>
              <w:tabs>
                <w:tab w:val="left" w:pos="5400"/>
              </w:tabs>
              <w:spacing w:line="276" w:lineRule="auto"/>
              <w:rPr>
                <w:sz w:val="20"/>
              </w:rPr>
            </w:pPr>
            <w:r w:rsidRPr="00A43876">
              <w:rPr>
                <w:sz w:val="20"/>
              </w:rPr>
              <w:t xml:space="preserve">Increases in completion rates were observed after implementation of the CHA program from baseline to 2018 (29.7 percentage points, 95% confidence interval (CI) [21.0, 38.4]), with maintenance but not further statistically significant </w:t>
            </w:r>
            <w:r w:rsidRPr="00A43876">
              <w:rPr>
                <w:sz w:val="20"/>
              </w:rPr>
              <w:lastRenderedPageBreak/>
              <w:t>increase from 2018 to 2021 (8.9pp [95% CI -0.1, 18.0]). Following CHA program implementation, the percentage of respondents who completed no steps of the continuum of care also decreased from 17.6% in 2015 to 4.0% (-12.4pp [95% CI -17.6, -7.2]) in 2018 and 3.7% (-12.6pp [95% CI -17.5, -7.7]) in 2021.</w:t>
            </w:r>
          </w:p>
        </w:tc>
      </w:tr>
      <w:tr w:rsidR="00A43876" w:rsidRPr="0022554A" w14:paraId="44FD29B9" w14:textId="77777777" w:rsidTr="00517788">
        <w:tc>
          <w:tcPr>
            <w:tcW w:w="0" w:type="auto"/>
            <w:vMerge/>
          </w:tcPr>
          <w:p w14:paraId="0EC00F8F" w14:textId="77777777" w:rsidR="00A43876" w:rsidRPr="0022554A" w:rsidRDefault="00A43876" w:rsidP="00A43876">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79218C7B" w14:textId="77777777" w:rsidR="00A43876" w:rsidRPr="0022554A" w:rsidRDefault="00A43876" w:rsidP="00A43876">
            <w:pPr>
              <w:tabs>
                <w:tab w:val="left" w:pos="5400"/>
              </w:tabs>
              <w:jc w:val="center"/>
              <w:rPr>
                <w:sz w:val="20"/>
              </w:rPr>
            </w:pPr>
          </w:p>
        </w:tc>
        <w:tc>
          <w:tcPr>
            <w:tcW w:w="8328" w:type="dxa"/>
          </w:tcPr>
          <w:p w14:paraId="171738FB" w14:textId="77777777" w:rsidR="00A43876" w:rsidRPr="006149D3" w:rsidRDefault="00A43876" w:rsidP="00A43876">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70F1B70B" w14:textId="095B45DF" w:rsidR="00A43876" w:rsidRPr="0022554A" w:rsidRDefault="00A43876" w:rsidP="00A43876">
            <w:pPr>
              <w:tabs>
                <w:tab w:val="left" w:pos="5400"/>
              </w:tabs>
              <w:jc w:val="center"/>
              <w:rPr>
                <w:sz w:val="20"/>
              </w:rPr>
            </w:pPr>
            <w:r>
              <w:rPr>
                <w:sz w:val="20"/>
              </w:rPr>
              <w:t>N/A</w:t>
            </w:r>
          </w:p>
        </w:tc>
        <w:tc>
          <w:tcPr>
            <w:tcW w:w="3118" w:type="dxa"/>
          </w:tcPr>
          <w:p w14:paraId="0408143D" w14:textId="4709ABC3" w:rsidR="00A43876" w:rsidRPr="0022554A" w:rsidRDefault="00A43876" w:rsidP="00A43876">
            <w:pPr>
              <w:tabs>
                <w:tab w:val="left" w:pos="5400"/>
              </w:tabs>
              <w:jc w:val="center"/>
              <w:rPr>
                <w:sz w:val="20"/>
              </w:rPr>
            </w:pPr>
            <w:r>
              <w:rPr>
                <w:sz w:val="20"/>
              </w:rPr>
              <w:t>N/A</w:t>
            </w:r>
          </w:p>
        </w:tc>
      </w:tr>
      <w:tr w:rsidR="00A43876" w:rsidRPr="0022554A" w14:paraId="31EB4834" w14:textId="77777777" w:rsidTr="00517788">
        <w:tc>
          <w:tcPr>
            <w:tcW w:w="0" w:type="auto"/>
            <w:vMerge/>
          </w:tcPr>
          <w:p w14:paraId="3F367593" w14:textId="77777777" w:rsidR="00A43876" w:rsidRPr="0022554A" w:rsidRDefault="00A43876" w:rsidP="00A43876">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27495A4D" w14:textId="77777777" w:rsidR="00A43876" w:rsidRPr="0022554A" w:rsidRDefault="00A43876" w:rsidP="00A43876">
            <w:pPr>
              <w:tabs>
                <w:tab w:val="left" w:pos="5400"/>
              </w:tabs>
              <w:jc w:val="center"/>
              <w:rPr>
                <w:sz w:val="20"/>
              </w:rPr>
            </w:pPr>
          </w:p>
        </w:tc>
        <w:tc>
          <w:tcPr>
            <w:tcW w:w="8328" w:type="dxa"/>
          </w:tcPr>
          <w:p w14:paraId="441A03E7" w14:textId="77777777" w:rsidR="00A43876" w:rsidRPr="006149D3" w:rsidRDefault="00A43876" w:rsidP="00A43876">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35149D25" w14:textId="1AA8171E" w:rsidR="00A43876" w:rsidRPr="0022554A" w:rsidRDefault="00A43876" w:rsidP="00A43876">
            <w:pPr>
              <w:tabs>
                <w:tab w:val="left" w:pos="5400"/>
              </w:tabs>
              <w:jc w:val="center"/>
              <w:rPr>
                <w:sz w:val="20"/>
              </w:rPr>
            </w:pPr>
            <w:r>
              <w:rPr>
                <w:sz w:val="20"/>
              </w:rPr>
              <w:t>N/A</w:t>
            </w:r>
          </w:p>
        </w:tc>
        <w:tc>
          <w:tcPr>
            <w:tcW w:w="3118" w:type="dxa"/>
          </w:tcPr>
          <w:p w14:paraId="72DD6151" w14:textId="21967557" w:rsidR="00A43876" w:rsidRPr="0022554A" w:rsidRDefault="00A43876" w:rsidP="00A43876">
            <w:pPr>
              <w:tabs>
                <w:tab w:val="left" w:pos="5400"/>
              </w:tabs>
              <w:jc w:val="center"/>
              <w:rPr>
                <w:sz w:val="20"/>
              </w:rPr>
            </w:pPr>
            <w:r>
              <w:rPr>
                <w:sz w:val="20"/>
              </w:rPr>
              <w:t>N/A</w:t>
            </w:r>
          </w:p>
        </w:tc>
      </w:tr>
    </w:tbl>
    <w:p w14:paraId="2A3DBC66"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3AF54D7" w14:textId="77777777" w:rsidTr="00517788">
        <w:tc>
          <w:tcPr>
            <w:tcW w:w="0" w:type="auto"/>
          </w:tcPr>
          <w:p w14:paraId="1D714FCD"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1F0F2E89" w14:textId="77777777" w:rsidR="00191A23" w:rsidRPr="0022554A" w:rsidRDefault="00191A23" w:rsidP="00191A23">
            <w:pPr>
              <w:tabs>
                <w:tab w:val="left" w:pos="5400"/>
              </w:tabs>
              <w:jc w:val="center"/>
              <w:rPr>
                <w:sz w:val="20"/>
              </w:rPr>
            </w:pPr>
            <w:r w:rsidRPr="0022554A">
              <w:rPr>
                <w:sz w:val="20"/>
              </w:rPr>
              <w:t>17</w:t>
            </w:r>
          </w:p>
        </w:tc>
        <w:tc>
          <w:tcPr>
            <w:tcW w:w="8687" w:type="dxa"/>
          </w:tcPr>
          <w:p w14:paraId="2479070D"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521049ED" w14:textId="043FA665" w:rsidR="00191A23" w:rsidRPr="0022554A" w:rsidRDefault="00A43876" w:rsidP="00191A23">
            <w:pPr>
              <w:tabs>
                <w:tab w:val="left" w:pos="5400"/>
              </w:tabs>
              <w:rPr>
                <w:sz w:val="20"/>
              </w:rPr>
            </w:pPr>
            <w:r>
              <w:rPr>
                <w:sz w:val="20"/>
              </w:rPr>
              <w:t>13</w:t>
            </w:r>
          </w:p>
        </w:tc>
        <w:tc>
          <w:tcPr>
            <w:tcW w:w="3129" w:type="dxa"/>
          </w:tcPr>
          <w:p w14:paraId="18DF1D94" w14:textId="77777777" w:rsidR="00A43876" w:rsidRDefault="00A43876" w:rsidP="00A43876">
            <w:pPr>
              <w:spacing w:line="276" w:lineRule="auto"/>
              <w:rPr>
                <w:sz w:val="20"/>
              </w:rPr>
            </w:pPr>
            <w:r w:rsidRPr="00A43876">
              <w:rPr>
                <w:sz w:val="20"/>
              </w:rPr>
              <w:t xml:space="preserve">To account for the impact of the 2014 Liberian Ebola epidemic with much lower rates, sensitivity analyses were performed that removed births from 2014 while retaining 2015 births in the pre-implementation data set to not start with an abnormally low baseline. </w:t>
            </w:r>
            <w:proofErr w:type="gramStart"/>
            <w:r w:rsidRPr="00A43876">
              <w:rPr>
                <w:sz w:val="20"/>
              </w:rPr>
              <w:t>In order to</w:t>
            </w:r>
            <w:proofErr w:type="gramEnd"/>
            <w:r w:rsidRPr="00A43876">
              <w:rPr>
                <w:sz w:val="20"/>
              </w:rPr>
              <w:t xml:space="preserve"> maintain consistency, post-implementation responses in the immediate year preceding the other surveys were also removed (2017 births removed from 2018 survey responses, and 2020 births removed from 2021 survey responses), allowing for evaluation of results independent of the Ebola epidemic.  Significant increases in full continuum of care completion and significant decreases in completion of no continuum of care steps after CHA implementation were still observed – see Table 3.</w:t>
            </w:r>
          </w:p>
          <w:p w14:paraId="1F7A1C73" w14:textId="77777777" w:rsidR="00A43876" w:rsidRPr="00A43876" w:rsidRDefault="00A43876" w:rsidP="00A43876">
            <w:pPr>
              <w:spacing w:line="276" w:lineRule="auto"/>
              <w:rPr>
                <w:sz w:val="20"/>
              </w:rPr>
            </w:pPr>
          </w:p>
          <w:p w14:paraId="55F0D885" w14:textId="6BAAE361" w:rsidR="00191A23" w:rsidRPr="00A43876" w:rsidRDefault="00A43876" w:rsidP="00CC285C">
            <w:pPr>
              <w:spacing w:line="276" w:lineRule="auto"/>
              <w:rPr>
                <w:sz w:val="20"/>
              </w:rPr>
            </w:pPr>
            <w:r w:rsidRPr="00A43876">
              <w:rPr>
                <w:sz w:val="20"/>
              </w:rPr>
              <w:t>In multivariate regression models predicting completion of all steps in the maternal continuum of care (antenatal care, facility-based delivery, postnatal care), living between 10 and 20km from a health facility (odds ratio (OR) = 0.38, 95% confidence interval= [0.20, 0.71], p = &lt; 0.01) and increased wealth (middle wealth quintile: OR = 2.32 [1.05, 5.15], p = 0.04; 4</w:t>
            </w:r>
            <w:r w:rsidRPr="00A43876">
              <w:rPr>
                <w:sz w:val="20"/>
                <w:vertAlign w:val="superscript"/>
              </w:rPr>
              <w:t>th</w:t>
            </w:r>
            <w:r w:rsidRPr="00A43876">
              <w:rPr>
                <w:sz w:val="20"/>
              </w:rPr>
              <w:t xml:space="preserve"> wealth quintile: OR = 2.72 [1.13, </w:t>
            </w:r>
            <w:r w:rsidRPr="00A43876">
              <w:rPr>
                <w:sz w:val="20"/>
              </w:rPr>
              <w:lastRenderedPageBreak/>
              <w:t xml:space="preserve">6.58], p = 0.03; highest wealth quintile: OR = 2.29 [1.09, 4.81], p = 0.03) were associated with completing the full maternal continuum of care before implementation of the National Community Health Assistant Program. However, in follow up years, there was no longer a significant association between either distance or wealth with full continuum of care completion. Higher maternal education (OR = 0.57 [0.34, 0.93], p = 0.03) was the sole variable associated with decreased odds of completing the full maternal continuum of care at follow up (data not available at baseline). Prior to CHA program implementation, odds of completing no steps in the continuum of care was associated with increased distance from health care facilities (10-20 km away: OR = 1.94 [1.01, 3.71], p = 0.046; &gt;20km away: OR = 3.09 [1.19, 8.02], p = 0.02) and increased maternal age (OR = 2.91 [1.10, 7.73], p = 0.03). Following implementation, only living at least 20 </w:t>
            </w:r>
            <w:proofErr w:type="spellStart"/>
            <w:r w:rsidRPr="00A43876">
              <w:rPr>
                <w:sz w:val="20"/>
              </w:rPr>
              <w:t>kilometers</w:t>
            </w:r>
            <w:proofErr w:type="spellEnd"/>
            <w:r w:rsidRPr="00A43876">
              <w:rPr>
                <w:sz w:val="20"/>
              </w:rPr>
              <w:t xml:space="preserve"> from a facility (OR = 7.64 [1.87, 31.26], p = &lt; 0.01) was associated with absence of maternal care while no other variables were significant (Table 4).</w:t>
            </w:r>
          </w:p>
        </w:tc>
      </w:tr>
      <w:tr w:rsidR="00976EE1" w:rsidRPr="0022554A" w14:paraId="368D9E1B" w14:textId="77777777" w:rsidTr="00191A23">
        <w:tc>
          <w:tcPr>
            <w:tcW w:w="14992" w:type="dxa"/>
            <w:gridSpan w:val="5"/>
          </w:tcPr>
          <w:p w14:paraId="48566C82"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lastRenderedPageBreak/>
              <w:t>Discussion</w:t>
            </w:r>
            <w:bookmarkEnd w:id="82"/>
            <w:bookmarkEnd w:id="83"/>
          </w:p>
        </w:tc>
      </w:tr>
      <w:tr w:rsidR="00191A23" w:rsidRPr="0022554A" w14:paraId="1ABFEDFD" w14:textId="77777777" w:rsidTr="00517788">
        <w:tc>
          <w:tcPr>
            <w:tcW w:w="0" w:type="auto"/>
          </w:tcPr>
          <w:p w14:paraId="71F73458"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lastRenderedPageBreak/>
              <w:t>Key results</w:t>
            </w:r>
          </w:p>
        </w:tc>
        <w:tc>
          <w:tcPr>
            <w:tcW w:w="0" w:type="auto"/>
          </w:tcPr>
          <w:p w14:paraId="339FF933" w14:textId="77777777" w:rsidR="00191A23" w:rsidRPr="0022554A" w:rsidRDefault="00191A23" w:rsidP="00191A23">
            <w:pPr>
              <w:tabs>
                <w:tab w:val="left" w:pos="5400"/>
              </w:tabs>
              <w:jc w:val="center"/>
              <w:rPr>
                <w:sz w:val="20"/>
              </w:rPr>
            </w:pPr>
            <w:r w:rsidRPr="0022554A">
              <w:rPr>
                <w:sz w:val="20"/>
              </w:rPr>
              <w:t>18</w:t>
            </w:r>
          </w:p>
        </w:tc>
        <w:tc>
          <w:tcPr>
            <w:tcW w:w="8687" w:type="dxa"/>
          </w:tcPr>
          <w:p w14:paraId="1B27DC4B"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633AD6A7" w14:textId="63951962" w:rsidR="00191A23" w:rsidRPr="0022554A" w:rsidRDefault="00A43876" w:rsidP="00191A23">
            <w:pPr>
              <w:tabs>
                <w:tab w:val="left" w:pos="5400"/>
              </w:tabs>
              <w:rPr>
                <w:sz w:val="20"/>
              </w:rPr>
            </w:pPr>
            <w:r>
              <w:rPr>
                <w:sz w:val="20"/>
              </w:rPr>
              <w:t>15-16</w:t>
            </w:r>
          </w:p>
        </w:tc>
        <w:tc>
          <w:tcPr>
            <w:tcW w:w="3129" w:type="dxa"/>
          </w:tcPr>
          <w:p w14:paraId="6349A15A" w14:textId="0550110D" w:rsidR="00191A23" w:rsidRPr="00CC285C" w:rsidRDefault="00A43876" w:rsidP="00191A23">
            <w:pPr>
              <w:tabs>
                <w:tab w:val="left" w:pos="5400"/>
              </w:tabs>
              <w:rPr>
                <w:b/>
                <w:bCs/>
                <w:sz w:val="20"/>
              </w:rPr>
            </w:pPr>
            <w:r w:rsidRPr="00CC285C">
              <w:rPr>
                <w:sz w:val="20"/>
              </w:rPr>
              <w:t>In this study, we found that implementation of the national CHA program in rural Liberia was associated with improvements in both completion of the full maternal continuum of care (reaching rates double that at baseline), as well as with reduction in women and their babies who had no formal care (reduced to less than 5% of births). … Our results contribute to existing knowledge of the value of community health worker programs but specifically address CHAs impact throughout the spectrum of maternal and early neonatal care utilization</w:t>
            </w:r>
            <w:r w:rsidR="00CC285C" w:rsidRPr="00CC285C">
              <w:rPr>
                <w:sz w:val="20"/>
              </w:rPr>
              <w:t>.</w:t>
            </w:r>
          </w:p>
        </w:tc>
      </w:tr>
      <w:tr w:rsidR="00191A23" w:rsidRPr="0022554A" w14:paraId="6E37F725" w14:textId="77777777" w:rsidTr="00517788">
        <w:tc>
          <w:tcPr>
            <w:tcW w:w="0" w:type="auto"/>
          </w:tcPr>
          <w:p w14:paraId="5019B2CA"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4ECCBD9" w14:textId="77777777" w:rsidR="00191A23" w:rsidRPr="0022554A" w:rsidRDefault="00191A23" w:rsidP="00191A23">
            <w:pPr>
              <w:tabs>
                <w:tab w:val="left" w:pos="5400"/>
              </w:tabs>
              <w:jc w:val="center"/>
              <w:rPr>
                <w:sz w:val="20"/>
              </w:rPr>
            </w:pPr>
            <w:r w:rsidRPr="0022554A">
              <w:rPr>
                <w:sz w:val="20"/>
              </w:rPr>
              <w:t>19</w:t>
            </w:r>
          </w:p>
        </w:tc>
        <w:tc>
          <w:tcPr>
            <w:tcW w:w="8687" w:type="dxa"/>
          </w:tcPr>
          <w:p w14:paraId="0B54FCDB"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567519CD" w14:textId="7012CC56" w:rsidR="00191A23" w:rsidRPr="0022554A" w:rsidRDefault="00A43876" w:rsidP="00191A23">
            <w:pPr>
              <w:tabs>
                <w:tab w:val="left" w:pos="5400"/>
              </w:tabs>
              <w:rPr>
                <w:sz w:val="20"/>
              </w:rPr>
            </w:pPr>
            <w:r>
              <w:rPr>
                <w:sz w:val="20"/>
              </w:rPr>
              <w:t>16-17</w:t>
            </w:r>
          </w:p>
        </w:tc>
        <w:tc>
          <w:tcPr>
            <w:tcW w:w="3129" w:type="dxa"/>
          </w:tcPr>
          <w:p w14:paraId="656BA8CF" w14:textId="11D0761E" w:rsidR="00191A23" w:rsidRPr="00CC285C" w:rsidRDefault="00A43876" w:rsidP="00CC285C">
            <w:pPr>
              <w:spacing w:line="276" w:lineRule="auto"/>
              <w:rPr>
                <w:sz w:val="20"/>
              </w:rPr>
            </w:pPr>
            <w:r w:rsidRPr="00CC285C">
              <w:rPr>
                <w:sz w:val="20"/>
              </w:rPr>
              <w:t xml:space="preserve">Our study has </w:t>
            </w:r>
            <w:proofErr w:type="gramStart"/>
            <w:r w:rsidRPr="00CC285C">
              <w:rPr>
                <w:sz w:val="20"/>
              </w:rPr>
              <w:t>a number of</w:t>
            </w:r>
            <w:proofErr w:type="gramEnd"/>
            <w:r w:rsidRPr="00CC285C">
              <w:rPr>
                <w:sz w:val="20"/>
              </w:rPr>
              <w:t xml:space="preserve"> limitations. We used retrospective self-reported uptake of the steps along the continuum of care, which could introduce opportunities for recall bias or overreporting of health care use due to social desirability. Importantly, we did not collect details on all components of the quality of care provided, nor on completion of the full scope of PNC. The sample sizes of each survey prevented our analyses from examining association of use of the continuum of care on infant and child mortality rates. Survey inconsistencies resulted in missing </w:t>
            </w:r>
            <w:r w:rsidRPr="00CC285C">
              <w:rPr>
                <w:sz w:val="20"/>
              </w:rPr>
              <w:lastRenderedPageBreak/>
              <w:t xml:space="preserve">2015 maternal education and birth characteristics. Because implementation covered the full county simultaneously, no comparison group was available—though the large effect size observed in this population is unlikely without other simultaneous large-scale health interventions. Finally, we did not include qualitative data collection to understand the barriers and facilitators to completion of steps and the full continuum of care. Additional studies with enough power to examine impacts on infant and child mortality rates as well as completion of essential </w:t>
            </w:r>
            <w:proofErr w:type="spellStart"/>
            <w:r w:rsidRPr="00CC285C">
              <w:rPr>
                <w:sz w:val="20"/>
              </w:rPr>
              <w:t>newborn</w:t>
            </w:r>
            <w:proofErr w:type="spellEnd"/>
            <w:r w:rsidRPr="00CC285C">
              <w:rPr>
                <w:sz w:val="20"/>
              </w:rPr>
              <w:t xml:space="preserve"> care are warranted for understanding how maternal </w:t>
            </w:r>
            <w:proofErr w:type="spellStart"/>
            <w:r w:rsidRPr="00CC285C">
              <w:rPr>
                <w:sz w:val="20"/>
              </w:rPr>
              <w:t>counseling</w:t>
            </w:r>
            <w:proofErr w:type="spellEnd"/>
            <w:r w:rsidRPr="00CC285C">
              <w:rPr>
                <w:sz w:val="20"/>
              </w:rPr>
              <w:t xml:space="preserve"> by CHAs can influence neonatal outcomes.</w:t>
            </w:r>
          </w:p>
        </w:tc>
      </w:tr>
      <w:tr w:rsidR="00191A23" w:rsidRPr="0022554A" w14:paraId="438D4114" w14:textId="77777777" w:rsidTr="00517788">
        <w:tc>
          <w:tcPr>
            <w:tcW w:w="0" w:type="auto"/>
          </w:tcPr>
          <w:p w14:paraId="7411407F"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lastRenderedPageBreak/>
              <w:t>Interpretation</w:t>
            </w:r>
          </w:p>
        </w:tc>
        <w:tc>
          <w:tcPr>
            <w:tcW w:w="0" w:type="auto"/>
          </w:tcPr>
          <w:p w14:paraId="54E4444B" w14:textId="77777777" w:rsidR="00191A23" w:rsidRPr="0022554A" w:rsidRDefault="00191A23" w:rsidP="00191A23">
            <w:pPr>
              <w:tabs>
                <w:tab w:val="left" w:pos="5400"/>
              </w:tabs>
              <w:jc w:val="center"/>
              <w:rPr>
                <w:sz w:val="20"/>
              </w:rPr>
            </w:pPr>
            <w:r w:rsidRPr="0022554A">
              <w:rPr>
                <w:sz w:val="20"/>
              </w:rPr>
              <w:t>20</w:t>
            </w:r>
          </w:p>
        </w:tc>
        <w:tc>
          <w:tcPr>
            <w:tcW w:w="8687" w:type="dxa"/>
          </w:tcPr>
          <w:p w14:paraId="541CCA56"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F8B1DF4" w14:textId="53188A58" w:rsidR="00191A23" w:rsidRPr="0022554A" w:rsidRDefault="00CC285C" w:rsidP="00191A23">
            <w:pPr>
              <w:tabs>
                <w:tab w:val="left" w:pos="5400"/>
              </w:tabs>
              <w:rPr>
                <w:sz w:val="20"/>
              </w:rPr>
            </w:pPr>
            <w:r>
              <w:rPr>
                <w:sz w:val="20"/>
              </w:rPr>
              <w:t>17</w:t>
            </w:r>
          </w:p>
        </w:tc>
        <w:tc>
          <w:tcPr>
            <w:tcW w:w="3129" w:type="dxa"/>
          </w:tcPr>
          <w:p w14:paraId="47091C3E" w14:textId="43547014" w:rsidR="00191A23" w:rsidRPr="00CC285C" w:rsidRDefault="00CC285C" w:rsidP="00CC285C">
            <w:pPr>
              <w:spacing w:line="276" w:lineRule="auto"/>
              <w:rPr>
                <w:sz w:val="20"/>
              </w:rPr>
            </w:pPr>
            <w:r w:rsidRPr="00CC285C">
              <w:rPr>
                <w:sz w:val="20"/>
              </w:rPr>
              <w:t xml:space="preserve">In conclusion, we found that implementation of the national CHA program was associated with a sustained increased in completion of maternal continuum of care and importantly, a reduction in mothers receiving none of the maternal continuum of care steps as well as reduction in distance and wealth as factors associated with gaps in care.  This evidence points toward the capacity for community health assistant programs in rural areas to equitably drive participation in </w:t>
            </w:r>
            <w:r w:rsidRPr="00CC285C">
              <w:rPr>
                <w:sz w:val="20"/>
              </w:rPr>
              <w:lastRenderedPageBreak/>
              <w:t>maternal and neonatal care that contribute to reducing maternal and neonatal mortality. Community-based interventions focused on delivering quality care to rural areas can succeed and can continue to be improved to fully reach all those in need.</w:t>
            </w:r>
          </w:p>
        </w:tc>
      </w:tr>
      <w:tr w:rsidR="00191A23" w:rsidRPr="0022554A" w14:paraId="5DB351D1" w14:textId="77777777" w:rsidTr="00517788">
        <w:tc>
          <w:tcPr>
            <w:tcW w:w="0" w:type="auto"/>
          </w:tcPr>
          <w:p w14:paraId="1D066BD8"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lastRenderedPageBreak/>
              <w:t>Generalisability</w:t>
            </w:r>
          </w:p>
        </w:tc>
        <w:tc>
          <w:tcPr>
            <w:tcW w:w="0" w:type="auto"/>
          </w:tcPr>
          <w:p w14:paraId="1A63ED33" w14:textId="77777777" w:rsidR="00191A23" w:rsidRPr="0022554A" w:rsidRDefault="00191A23" w:rsidP="00191A23">
            <w:pPr>
              <w:tabs>
                <w:tab w:val="left" w:pos="5400"/>
              </w:tabs>
              <w:jc w:val="center"/>
              <w:rPr>
                <w:sz w:val="20"/>
              </w:rPr>
            </w:pPr>
            <w:r w:rsidRPr="0022554A">
              <w:rPr>
                <w:sz w:val="20"/>
              </w:rPr>
              <w:t>21</w:t>
            </w:r>
          </w:p>
        </w:tc>
        <w:tc>
          <w:tcPr>
            <w:tcW w:w="8687" w:type="dxa"/>
          </w:tcPr>
          <w:p w14:paraId="068F8C0E"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BFCB659" w14:textId="60FC5D7C" w:rsidR="00191A23" w:rsidRPr="0022554A" w:rsidRDefault="00CC285C" w:rsidP="00191A23">
            <w:pPr>
              <w:tabs>
                <w:tab w:val="left" w:pos="5400"/>
              </w:tabs>
              <w:rPr>
                <w:sz w:val="20"/>
              </w:rPr>
            </w:pPr>
            <w:r>
              <w:rPr>
                <w:sz w:val="20"/>
              </w:rPr>
              <w:t>16</w:t>
            </w:r>
          </w:p>
        </w:tc>
        <w:tc>
          <w:tcPr>
            <w:tcW w:w="3129" w:type="dxa"/>
          </w:tcPr>
          <w:p w14:paraId="38EC5630" w14:textId="4041B6A1" w:rsidR="00191A23" w:rsidRPr="0022554A" w:rsidRDefault="00CC285C" w:rsidP="00CC285C">
            <w:pPr>
              <w:tabs>
                <w:tab w:val="left" w:pos="5400"/>
              </w:tabs>
              <w:spacing w:line="276" w:lineRule="auto"/>
              <w:rPr>
                <w:sz w:val="20"/>
              </w:rPr>
            </w:pPr>
            <w:r w:rsidRPr="00CC285C">
              <w:rPr>
                <w:sz w:val="20"/>
              </w:rPr>
              <w:t xml:space="preserve">These results report specific outcomes related to one county in </w:t>
            </w:r>
            <w:proofErr w:type="gramStart"/>
            <w:r w:rsidRPr="00CC285C">
              <w:rPr>
                <w:sz w:val="20"/>
              </w:rPr>
              <w:t>Liberia, but</w:t>
            </w:r>
            <w:proofErr w:type="gramEnd"/>
            <w:r w:rsidRPr="00CC285C">
              <w:rPr>
                <w:sz w:val="20"/>
              </w:rPr>
              <w:t xml:space="preserve"> are similar to global review findings that CHA program implementations are successful at improving access to care at each individual stage in the continuum of care </w:t>
            </w:r>
            <w:r w:rsidRPr="00CC285C">
              <w:rPr>
                <w:sz w:val="20"/>
              </w:rPr>
              <w:fldChar w:fldCharType="begin">
                <w:fldData xml:space="preserve">PEVuZE5vdGU+PENpdGU+PEF1dGhvcj5KZW5uaW5nczwvQXV0aG9yPjxZZWFyPjIwMTc8L1llYXI+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</w:fldData>
              </w:fldChar>
            </w:r>
            <w:r w:rsidRPr="00CC285C">
              <w:rPr>
                <w:sz w:val="20"/>
              </w:rPr>
              <w:instrText xml:space="preserve"> ADDIN EN.CITE </w:instrText>
            </w:r>
            <w:r w:rsidRPr="00CC285C">
              <w:rPr>
                <w:sz w:val="20"/>
              </w:rPr>
              <w:fldChar w:fldCharType="begin">
                <w:fldData xml:space="preserve">PEVuZE5vdGU+PENpdGU+PEF1dGhvcj5KZW5uaW5nczwvQXV0aG9yPjxZZWFyPjIwMTc8L1llYXI+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</w:fldData>
              </w:fldChar>
            </w:r>
            <w:r w:rsidRPr="00CC285C">
              <w:rPr>
                <w:sz w:val="20"/>
              </w:rPr>
              <w:instrText xml:space="preserve"> ADDIN EN.CITE.DATA </w:instrText>
            </w:r>
            <w:r w:rsidRPr="00CC285C">
              <w:rPr>
                <w:sz w:val="20"/>
              </w:rPr>
            </w:r>
            <w:r w:rsidRPr="00CC285C">
              <w:rPr>
                <w:sz w:val="20"/>
              </w:rPr>
              <w:fldChar w:fldCharType="end"/>
            </w:r>
            <w:r w:rsidRPr="00CC285C">
              <w:rPr>
                <w:sz w:val="20"/>
              </w:rPr>
            </w:r>
            <w:r w:rsidRPr="00CC285C">
              <w:rPr>
                <w:sz w:val="20"/>
              </w:rPr>
              <w:fldChar w:fldCharType="separate"/>
            </w:r>
            <w:r w:rsidRPr="00CC285C">
              <w:rPr>
                <w:noProof/>
                <w:sz w:val="20"/>
              </w:rPr>
              <w:t>(19, 20)</w:t>
            </w:r>
            <w:r w:rsidRPr="00CC285C">
              <w:rPr>
                <w:sz w:val="20"/>
              </w:rPr>
              <w:fldChar w:fldCharType="end"/>
            </w:r>
            <w:r>
              <w:rPr>
                <w:szCs w:val="24"/>
              </w:rPr>
              <w:t>.</w:t>
            </w:r>
          </w:p>
        </w:tc>
      </w:tr>
      <w:tr w:rsidR="00191A23" w:rsidRPr="0022554A" w14:paraId="6D6DD91A" w14:textId="77777777" w:rsidTr="00517788">
        <w:tc>
          <w:tcPr>
            <w:tcW w:w="1911" w:type="dxa"/>
            <w:gridSpan w:val="2"/>
          </w:tcPr>
          <w:p w14:paraId="4356ABB9"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6F06A827" w14:textId="77777777" w:rsidR="00191A23" w:rsidRPr="0022554A" w:rsidRDefault="00191A23" w:rsidP="00191A23">
            <w:pPr>
              <w:pStyle w:val="TableSubHead"/>
              <w:tabs>
                <w:tab w:val="left" w:pos="5400"/>
              </w:tabs>
              <w:rPr>
                <w:sz w:val="20"/>
              </w:rPr>
            </w:pPr>
          </w:p>
        </w:tc>
      </w:tr>
      <w:tr w:rsidR="00191A23" w:rsidRPr="0022554A" w14:paraId="5BC6AFB9" w14:textId="77777777" w:rsidTr="00517788">
        <w:tc>
          <w:tcPr>
            <w:tcW w:w="0" w:type="auto"/>
          </w:tcPr>
          <w:p w14:paraId="2A2E9AE1"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58F87AE2" w14:textId="77777777" w:rsidR="00191A23" w:rsidRPr="0022554A" w:rsidRDefault="00191A23" w:rsidP="00191A23">
            <w:pPr>
              <w:tabs>
                <w:tab w:val="left" w:pos="5400"/>
              </w:tabs>
              <w:jc w:val="center"/>
              <w:rPr>
                <w:sz w:val="20"/>
              </w:rPr>
            </w:pPr>
            <w:r w:rsidRPr="0022554A">
              <w:rPr>
                <w:sz w:val="20"/>
              </w:rPr>
              <w:t>22</w:t>
            </w:r>
          </w:p>
        </w:tc>
        <w:tc>
          <w:tcPr>
            <w:tcW w:w="8687" w:type="dxa"/>
          </w:tcPr>
          <w:p w14:paraId="4F8F2570"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19C24C3" w14:textId="3869798E" w:rsidR="00191A23" w:rsidRPr="0022554A" w:rsidRDefault="00CC285C" w:rsidP="00191A23">
            <w:pPr>
              <w:tabs>
                <w:tab w:val="left" w:pos="5400"/>
              </w:tabs>
              <w:rPr>
                <w:sz w:val="20"/>
              </w:rPr>
            </w:pPr>
            <w:r>
              <w:rPr>
                <w:sz w:val="20"/>
              </w:rPr>
              <w:t>19</w:t>
            </w:r>
          </w:p>
        </w:tc>
        <w:tc>
          <w:tcPr>
            <w:tcW w:w="3129" w:type="dxa"/>
          </w:tcPr>
          <w:p w14:paraId="1E3B15F9" w14:textId="3FA53012" w:rsidR="00191A23" w:rsidRPr="00CC285C" w:rsidRDefault="00CC285C" w:rsidP="00CC285C">
            <w:pPr>
              <w:spacing w:line="276" w:lineRule="auto"/>
              <w:rPr>
                <w:bCs/>
                <w:sz w:val="20"/>
              </w:rPr>
            </w:pPr>
            <w:r w:rsidRPr="00CC285C">
              <w:rPr>
                <w:bCs/>
                <w:sz w:val="20"/>
              </w:rPr>
              <w:t>Last Mile Health funded the data collection process.</w:t>
            </w:r>
          </w:p>
        </w:tc>
      </w:tr>
      <w:bookmarkEnd w:id="94"/>
      <w:bookmarkEnd w:id="95"/>
    </w:tbl>
    <w:p w14:paraId="31B923D3" w14:textId="1C936A36" w:rsidR="00A42352" w:rsidRPr="002602FB" w:rsidRDefault="00A42352" w:rsidP="002602FB">
      <w:pPr>
        <w:pStyle w:val="TableNote"/>
        <w:tabs>
          <w:tab w:val="left" w:pos="5400"/>
        </w:tabs>
        <w:rPr>
          <w:sz w:val="20"/>
        </w:rPr>
      </w:pP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FA7C" w14:textId="77777777" w:rsidR="004D2C6A" w:rsidRDefault="004D2C6A">
      <w:r>
        <w:separator/>
      </w:r>
    </w:p>
  </w:endnote>
  <w:endnote w:type="continuationSeparator" w:id="0">
    <w:p w14:paraId="26BB4F36" w14:textId="77777777" w:rsidR="004D2C6A" w:rsidRDefault="004D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622B"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F3C2FE"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8ED2"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1356C9A3"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EA08B" w14:textId="77777777" w:rsidR="004D2C6A" w:rsidRDefault="004D2C6A">
      <w:r>
        <w:separator/>
      </w:r>
    </w:p>
  </w:footnote>
  <w:footnote w:type="continuationSeparator" w:id="0">
    <w:p w14:paraId="396D9958" w14:textId="77777777" w:rsidR="004D2C6A" w:rsidRDefault="004D2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89497676">
    <w:abstractNumId w:val="20"/>
  </w:num>
  <w:num w:numId="2" w16cid:durableId="2013799680">
    <w:abstractNumId w:val="11"/>
  </w:num>
  <w:num w:numId="3" w16cid:durableId="757210211">
    <w:abstractNumId w:val="18"/>
  </w:num>
  <w:num w:numId="4" w16cid:durableId="64037103">
    <w:abstractNumId w:val="16"/>
  </w:num>
  <w:num w:numId="5" w16cid:durableId="722604747">
    <w:abstractNumId w:val="15"/>
  </w:num>
  <w:num w:numId="6" w16cid:durableId="303318432">
    <w:abstractNumId w:val="19"/>
  </w:num>
  <w:num w:numId="7" w16cid:durableId="205995780">
    <w:abstractNumId w:val="10"/>
  </w:num>
  <w:num w:numId="8" w16cid:durableId="255290334">
    <w:abstractNumId w:val="13"/>
  </w:num>
  <w:num w:numId="9" w16cid:durableId="2116630883">
    <w:abstractNumId w:val="9"/>
  </w:num>
  <w:num w:numId="10" w16cid:durableId="668824506">
    <w:abstractNumId w:val="14"/>
  </w:num>
  <w:num w:numId="11" w16cid:durableId="586382141">
    <w:abstractNumId w:val="7"/>
  </w:num>
  <w:num w:numId="12" w16cid:durableId="662468327">
    <w:abstractNumId w:val="6"/>
  </w:num>
  <w:num w:numId="13" w16cid:durableId="717431861">
    <w:abstractNumId w:val="5"/>
  </w:num>
  <w:num w:numId="14" w16cid:durableId="912668618">
    <w:abstractNumId w:val="4"/>
  </w:num>
  <w:num w:numId="15" w16cid:durableId="1744791175">
    <w:abstractNumId w:val="8"/>
  </w:num>
  <w:num w:numId="16" w16cid:durableId="157118148">
    <w:abstractNumId w:val="3"/>
  </w:num>
  <w:num w:numId="17" w16cid:durableId="1507817203">
    <w:abstractNumId w:val="2"/>
  </w:num>
  <w:num w:numId="18" w16cid:durableId="1761635284">
    <w:abstractNumId w:val="1"/>
  </w:num>
  <w:num w:numId="19" w16cid:durableId="930088722">
    <w:abstractNumId w:val="0"/>
  </w:num>
  <w:num w:numId="20" w16cid:durableId="180751734">
    <w:abstractNumId w:val="12"/>
  </w:num>
  <w:num w:numId="21" w16cid:durableId="11643227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45DFE"/>
    <w:rsid w:val="002552FD"/>
    <w:rsid w:val="002602FB"/>
    <w:rsid w:val="002B385C"/>
    <w:rsid w:val="002C731D"/>
    <w:rsid w:val="002D06D0"/>
    <w:rsid w:val="002D1ABE"/>
    <w:rsid w:val="002F1A87"/>
    <w:rsid w:val="00311FBE"/>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D2C6A"/>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69B2"/>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33EB0"/>
    <w:rsid w:val="00A42352"/>
    <w:rsid w:val="00A43876"/>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285C"/>
    <w:rsid w:val="00CC4C93"/>
    <w:rsid w:val="00D120D2"/>
    <w:rsid w:val="00D20D7C"/>
    <w:rsid w:val="00D26FCA"/>
    <w:rsid w:val="00D6407C"/>
    <w:rsid w:val="00D87AF7"/>
    <w:rsid w:val="00DA120C"/>
    <w:rsid w:val="00DC4BEF"/>
    <w:rsid w:val="00E10628"/>
    <w:rsid w:val="00E144CD"/>
    <w:rsid w:val="00E2292B"/>
    <w:rsid w:val="00E341E9"/>
    <w:rsid w:val="00EA6E28"/>
    <w:rsid w:val="00EE1998"/>
    <w:rsid w:val="00F0752A"/>
    <w:rsid w:val="00F23BED"/>
    <w:rsid w:val="00F378D0"/>
    <w:rsid w:val="00F63A52"/>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6B176"/>
  <w15:docId w15:val="{2ACA4953-D89B-2547-BDC8-0E6B40664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uiPriority w:val="99"/>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12</TotalTime>
  <Pages>16</Pages>
  <Words>4332</Words>
  <Characters>24698</Characters>
  <Application>Microsoft Office Word</Application>
  <DocSecurity>0</DocSecurity>
  <Lines>205</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Samuel David Blizzard</cp:lastModifiedBy>
  <cp:revision>5</cp:revision>
  <cp:lastPrinted>2014-09-01T08:36:00Z</cp:lastPrinted>
  <dcterms:created xsi:type="dcterms:W3CDTF">2023-06-03T22:39:00Z</dcterms:created>
  <dcterms:modified xsi:type="dcterms:W3CDTF">2023-08-13T18:35:00Z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