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7B92" w14:textId="1BAA2F16" w:rsidR="005E4077" w:rsidRPr="005E4077" w:rsidRDefault="005E4077">
      <w:pPr>
        <w:rPr>
          <w:rFonts w:ascii="Times New Roman" w:hAnsi="Times New Roman" w:cs="Times New Roman"/>
        </w:rPr>
      </w:pPr>
      <w:r w:rsidRPr="005E4077">
        <w:rPr>
          <w:rFonts w:ascii="Times New Roman" w:hAnsi="Times New Roman" w:cs="Times New Roman"/>
        </w:rPr>
        <w:t xml:space="preserve">Additional File </w:t>
      </w:r>
      <w:r w:rsidR="00FE3B1B">
        <w:rPr>
          <w:rFonts w:ascii="Times New Roman" w:hAnsi="Times New Roman" w:cs="Times New Roman"/>
        </w:rPr>
        <w:t>2</w:t>
      </w:r>
      <w:r w:rsidRPr="005E4077">
        <w:rPr>
          <w:rFonts w:ascii="Times New Roman" w:hAnsi="Times New Roman" w:cs="Times New Roman"/>
        </w:rPr>
        <w:t>: Appendix</w:t>
      </w:r>
    </w:p>
    <w:p w14:paraId="48602BCC" w14:textId="77777777" w:rsidR="005E4077" w:rsidRDefault="005E4077"/>
    <w:p w14:paraId="14B7DE9B" w14:textId="0B75772E" w:rsidR="005E4077" w:rsidRPr="00822198" w:rsidRDefault="000A4D1D" w:rsidP="005E4077">
      <w:pPr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Appendix </w:t>
      </w:r>
      <w:r w:rsidR="005E4077">
        <w:rPr>
          <w:rFonts w:ascii="Times New Roman" w:eastAsia="Calibri" w:hAnsi="Times New Roman" w:cs="Times New Roman"/>
          <w:b/>
          <w:bCs/>
        </w:rPr>
        <w:t xml:space="preserve">Table </w:t>
      </w:r>
      <w:r>
        <w:rPr>
          <w:rFonts w:ascii="Times New Roman" w:eastAsia="Calibri" w:hAnsi="Times New Roman" w:cs="Times New Roman"/>
          <w:b/>
          <w:bCs/>
        </w:rPr>
        <w:t>1</w:t>
      </w:r>
      <w:r w:rsidR="005E4077" w:rsidRPr="00822198">
        <w:rPr>
          <w:rFonts w:ascii="Times New Roman" w:eastAsia="Calibri" w:hAnsi="Times New Roman" w:cs="Times New Roman"/>
          <w:b/>
          <w:bCs/>
        </w:rPr>
        <w:t xml:space="preserve">. </w:t>
      </w:r>
      <w:r w:rsidR="005E4077">
        <w:rPr>
          <w:rFonts w:ascii="Times New Roman" w:eastAsia="Calibri" w:hAnsi="Times New Roman" w:cs="Times New Roman"/>
          <w:b/>
          <w:bCs/>
        </w:rPr>
        <w:t>Percentage</w:t>
      </w:r>
      <w:r w:rsidR="005E4077" w:rsidRPr="00822198">
        <w:rPr>
          <w:rFonts w:ascii="Times New Roman" w:eastAsia="Calibri" w:hAnsi="Times New Roman" w:cs="Times New Roman"/>
          <w:b/>
          <w:bCs/>
        </w:rPr>
        <w:t xml:space="preserve"> of continuum of care completion for each possible combination of steps. 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830"/>
        <w:gridCol w:w="784"/>
        <w:gridCol w:w="683"/>
        <w:gridCol w:w="758"/>
        <w:gridCol w:w="2250"/>
        <w:gridCol w:w="2340"/>
        <w:gridCol w:w="2250"/>
      </w:tblGrid>
      <w:tr w:rsidR="005E4077" w:rsidRPr="00822198" w14:paraId="235F1FAC" w14:textId="77777777" w:rsidTr="009211D2">
        <w:tc>
          <w:tcPr>
            <w:tcW w:w="830" w:type="dxa"/>
            <w:vMerge w:val="restart"/>
            <w:vAlign w:val="center"/>
          </w:tcPr>
          <w:p w14:paraId="6CE3AED5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Group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by combination</w:t>
            </w:r>
          </w:p>
        </w:tc>
        <w:tc>
          <w:tcPr>
            <w:tcW w:w="2225" w:type="dxa"/>
            <w:gridSpan w:val="3"/>
            <w:vAlign w:val="center"/>
          </w:tcPr>
          <w:p w14:paraId="75B70900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Continuum of care step(s) completed</w:t>
            </w:r>
          </w:p>
        </w:tc>
        <w:tc>
          <w:tcPr>
            <w:tcW w:w="6840" w:type="dxa"/>
            <w:gridSpan w:val="3"/>
            <w:vAlign w:val="center"/>
          </w:tcPr>
          <w:p w14:paraId="09E14D4C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Year</w:t>
            </w:r>
          </w:p>
        </w:tc>
      </w:tr>
      <w:tr w:rsidR="005E4077" w:rsidRPr="00822198" w14:paraId="6F872835" w14:textId="77777777" w:rsidTr="009211D2">
        <w:tc>
          <w:tcPr>
            <w:tcW w:w="830" w:type="dxa"/>
            <w:vMerge/>
            <w:vAlign w:val="center"/>
          </w:tcPr>
          <w:p w14:paraId="134ED2C4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1F8756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ANC</w:t>
            </w:r>
          </w:p>
        </w:tc>
        <w:tc>
          <w:tcPr>
            <w:tcW w:w="683" w:type="dxa"/>
            <w:vAlign w:val="center"/>
          </w:tcPr>
          <w:p w14:paraId="43BCE635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FBD</w:t>
            </w:r>
          </w:p>
        </w:tc>
        <w:tc>
          <w:tcPr>
            <w:tcW w:w="758" w:type="dxa"/>
            <w:vAlign w:val="center"/>
          </w:tcPr>
          <w:p w14:paraId="40D84769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PNC</w:t>
            </w:r>
          </w:p>
        </w:tc>
        <w:tc>
          <w:tcPr>
            <w:tcW w:w="2250" w:type="dxa"/>
            <w:vAlign w:val="center"/>
          </w:tcPr>
          <w:p w14:paraId="44385DE9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40" w:type="dxa"/>
            <w:vAlign w:val="center"/>
          </w:tcPr>
          <w:p w14:paraId="41779A85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50" w:type="dxa"/>
            <w:vAlign w:val="center"/>
          </w:tcPr>
          <w:p w14:paraId="246FC93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5E4077" w:rsidRPr="00822198" w14:paraId="72A90612" w14:textId="77777777" w:rsidTr="009211D2">
        <w:tc>
          <w:tcPr>
            <w:tcW w:w="830" w:type="dxa"/>
            <w:vAlign w:val="center"/>
          </w:tcPr>
          <w:p w14:paraId="2F1E624E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  <w:vAlign w:val="center"/>
          </w:tcPr>
          <w:p w14:paraId="3BAE174A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20C03A44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9880804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42A8359A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17.6 (13.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22.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14:paraId="4A1D3EF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(1.8, 8.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5F058AC1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(1.9, 6.8)</w:t>
            </w:r>
          </w:p>
        </w:tc>
      </w:tr>
      <w:tr w:rsidR="005E4077" w:rsidRPr="00822198" w14:paraId="7FAF5F9A" w14:textId="77777777" w:rsidTr="009211D2">
        <w:tc>
          <w:tcPr>
            <w:tcW w:w="830" w:type="dxa"/>
            <w:vAlign w:val="center"/>
          </w:tcPr>
          <w:p w14:paraId="595AD952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  <w:vAlign w:val="center"/>
          </w:tcPr>
          <w:p w14:paraId="0D501781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683" w:type="dxa"/>
            <w:vAlign w:val="center"/>
          </w:tcPr>
          <w:p w14:paraId="54A254E0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29F0B3C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5A7EF24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14:paraId="5321AD2A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(5.5, 13.0)</w:t>
            </w:r>
          </w:p>
        </w:tc>
        <w:tc>
          <w:tcPr>
            <w:tcW w:w="2250" w:type="dxa"/>
            <w:vAlign w:val="center"/>
          </w:tcPr>
          <w:p w14:paraId="4DFD0B82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6.3)</w:t>
            </w:r>
          </w:p>
        </w:tc>
      </w:tr>
      <w:tr w:rsidR="005E4077" w:rsidRPr="00822198" w14:paraId="2849E6B9" w14:textId="77777777" w:rsidTr="009211D2">
        <w:tc>
          <w:tcPr>
            <w:tcW w:w="830" w:type="dxa"/>
            <w:vAlign w:val="center"/>
          </w:tcPr>
          <w:p w14:paraId="05F38DEF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vAlign w:val="center"/>
          </w:tcPr>
          <w:p w14:paraId="6B98CE62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60326728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758" w:type="dxa"/>
            <w:vAlign w:val="center"/>
          </w:tcPr>
          <w:p w14:paraId="08AC568E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56814413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(3.6, 9.0)</w:t>
            </w:r>
          </w:p>
        </w:tc>
        <w:tc>
          <w:tcPr>
            <w:tcW w:w="2340" w:type="dxa"/>
            <w:vAlign w:val="center"/>
          </w:tcPr>
          <w:p w14:paraId="381D7979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(1.6, 5.3)</w:t>
            </w:r>
          </w:p>
        </w:tc>
        <w:tc>
          <w:tcPr>
            <w:tcW w:w="2250" w:type="dxa"/>
            <w:vAlign w:val="center"/>
          </w:tcPr>
          <w:p w14:paraId="5DC9F85D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4.3 (2.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8.1)</w:t>
            </w:r>
          </w:p>
        </w:tc>
      </w:tr>
      <w:tr w:rsidR="005E4077" w:rsidRPr="00822198" w14:paraId="642DB44D" w14:textId="77777777" w:rsidTr="009211D2">
        <w:tc>
          <w:tcPr>
            <w:tcW w:w="830" w:type="dxa"/>
            <w:vAlign w:val="center"/>
          </w:tcPr>
          <w:p w14:paraId="36250001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vAlign w:val="center"/>
          </w:tcPr>
          <w:p w14:paraId="447DF410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2F08F184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526176B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2250" w:type="dxa"/>
            <w:vAlign w:val="center"/>
          </w:tcPr>
          <w:p w14:paraId="215D1BC5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14:paraId="0BFF1B61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4.6 (2.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8.1)</w:t>
            </w:r>
          </w:p>
        </w:tc>
        <w:tc>
          <w:tcPr>
            <w:tcW w:w="2250" w:type="dxa"/>
            <w:vAlign w:val="center"/>
          </w:tcPr>
          <w:p w14:paraId="54C9FE4D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E4077" w:rsidRPr="00822198" w14:paraId="0579CBE1" w14:textId="77777777" w:rsidTr="009211D2">
        <w:tc>
          <w:tcPr>
            <w:tcW w:w="830" w:type="dxa"/>
            <w:vAlign w:val="center"/>
          </w:tcPr>
          <w:p w14:paraId="486AD021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  <w:vAlign w:val="center"/>
          </w:tcPr>
          <w:p w14:paraId="44BF59E1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7BE7E90C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758" w:type="dxa"/>
            <w:vAlign w:val="center"/>
          </w:tcPr>
          <w:p w14:paraId="0AE4692C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2250" w:type="dxa"/>
            <w:vAlign w:val="center"/>
          </w:tcPr>
          <w:p w14:paraId="77A3818A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(4.0, 9.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14:paraId="56AD930D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5BEF46BE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(7.2, 13.6)</w:t>
            </w:r>
          </w:p>
        </w:tc>
      </w:tr>
      <w:tr w:rsidR="005E4077" w:rsidRPr="00822198" w14:paraId="67847BB1" w14:textId="77777777" w:rsidTr="009211D2">
        <w:tc>
          <w:tcPr>
            <w:tcW w:w="830" w:type="dxa"/>
            <w:vAlign w:val="center"/>
          </w:tcPr>
          <w:p w14:paraId="2C8F3CF3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  <w:vAlign w:val="center"/>
          </w:tcPr>
          <w:p w14:paraId="0E21F153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683" w:type="dxa"/>
            <w:vAlign w:val="center"/>
          </w:tcPr>
          <w:p w14:paraId="4733B5B9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5CF595E" w14:textId="77777777" w:rsidR="005E4077" w:rsidRPr="001D40B6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2250" w:type="dxa"/>
            <w:vAlign w:val="center"/>
          </w:tcPr>
          <w:p w14:paraId="1EA438DA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14:paraId="1D25C489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(5.3, 11.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4CF17E3B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E4077" w:rsidRPr="00822198" w14:paraId="5BBBE483" w14:textId="77777777" w:rsidTr="009211D2">
        <w:tc>
          <w:tcPr>
            <w:tcW w:w="830" w:type="dxa"/>
            <w:vAlign w:val="center"/>
          </w:tcPr>
          <w:p w14:paraId="608A227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4" w:type="dxa"/>
            <w:vAlign w:val="center"/>
          </w:tcPr>
          <w:p w14:paraId="2E594863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683" w:type="dxa"/>
            <w:vAlign w:val="center"/>
          </w:tcPr>
          <w:p w14:paraId="323ABBEF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758" w:type="dxa"/>
            <w:vAlign w:val="center"/>
          </w:tcPr>
          <w:p w14:paraId="12487B9F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01BB344B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(13.6, 22.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340" w:type="dxa"/>
            <w:vAlign w:val="center"/>
          </w:tcPr>
          <w:p w14:paraId="05D1D733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9.5 (6.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13.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5E396A9D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21.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5E4077" w:rsidRPr="00822198" w14:paraId="2F4BB56F" w14:textId="77777777" w:rsidTr="009211D2">
        <w:tc>
          <w:tcPr>
            <w:tcW w:w="830" w:type="dxa"/>
            <w:vAlign w:val="center"/>
          </w:tcPr>
          <w:p w14:paraId="523A5E30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4" w:type="dxa"/>
            <w:vAlign w:val="center"/>
          </w:tcPr>
          <w:p w14:paraId="243C472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683" w:type="dxa"/>
            <w:vAlign w:val="center"/>
          </w:tcPr>
          <w:p w14:paraId="37829CB4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758" w:type="dxa"/>
            <w:vAlign w:val="center"/>
          </w:tcPr>
          <w:p w14:paraId="28C270B2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Wingdings" w:eastAsia="Calibri" w:hAnsi="Wingdings" w:cs="Times New Roman"/>
                <w:sz w:val="24"/>
                <w:szCs w:val="24"/>
              </w:rPr>
              <w:t>ü</w:t>
            </w:r>
          </w:p>
        </w:tc>
        <w:tc>
          <w:tcPr>
            <w:tcW w:w="2250" w:type="dxa"/>
            <w:vAlign w:val="center"/>
          </w:tcPr>
          <w:p w14:paraId="466A2532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25.0 (19.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31.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vAlign w:val="center"/>
          </w:tcPr>
          <w:p w14:paraId="7121C268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53.6 (46.7, 60.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vAlign w:val="center"/>
          </w:tcPr>
          <w:p w14:paraId="372C086B" w14:textId="77777777" w:rsidR="005E4077" w:rsidRPr="00822198" w:rsidRDefault="005E4077" w:rsidP="00921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62.1 (55.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, 68.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221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14:paraId="54563B3C" w14:textId="4F92E748" w:rsidR="005E4077" w:rsidRDefault="005E4077" w:rsidP="005E4077">
      <w:pPr>
        <w:rPr>
          <w:rFonts w:ascii="Times New Roman" w:eastAsia="Calibri" w:hAnsi="Times New Roman" w:cs="Times New Roman"/>
        </w:rPr>
      </w:pPr>
      <w:r w:rsidRPr="00822198">
        <w:rPr>
          <w:rFonts w:ascii="Times New Roman" w:eastAsia="Calibri" w:hAnsi="Times New Roman" w:cs="Times New Roman"/>
        </w:rPr>
        <w:t>All results are weighted, and percentages are reported with 95% confidence intervals.</w:t>
      </w:r>
    </w:p>
    <w:p w14:paraId="0A494E35" w14:textId="77777777" w:rsidR="00004B4C" w:rsidRDefault="00004B4C" w:rsidP="005E4077">
      <w:pPr>
        <w:rPr>
          <w:rFonts w:ascii="Times New Roman" w:eastAsia="Calibri" w:hAnsi="Times New Roman" w:cs="Times New Roman"/>
        </w:rPr>
      </w:pPr>
    </w:p>
    <w:p w14:paraId="7AABCD3A" w14:textId="77777777" w:rsidR="00004B4C" w:rsidRDefault="00004B4C" w:rsidP="005E4077">
      <w:pPr>
        <w:rPr>
          <w:rFonts w:ascii="Times New Roman" w:eastAsia="Calibri" w:hAnsi="Times New Roman" w:cs="Times New Roman"/>
        </w:rPr>
      </w:pPr>
    </w:p>
    <w:p w14:paraId="78A8A694" w14:textId="2BED2494" w:rsidR="00004B4C" w:rsidRDefault="00004B4C" w:rsidP="00004B4C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Appendix Table 2</w:t>
      </w:r>
      <w:r w:rsidRPr="00822198">
        <w:rPr>
          <w:rFonts w:ascii="Times New Roman" w:eastAsia="Calibri" w:hAnsi="Times New Roman" w:cs="Times New Roman"/>
          <w:b/>
          <w:bCs/>
        </w:rPr>
        <w:t xml:space="preserve">. </w:t>
      </w:r>
      <w:r>
        <w:rPr>
          <w:rFonts w:ascii="Times New Roman" w:eastAsia="Calibri" w:hAnsi="Times New Roman" w:cs="Times New Roman"/>
          <w:b/>
          <w:bCs/>
        </w:rPr>
        <w:t>Change</w:t>
      </w:r>
      <w:r w:rsidRPr="00822198">
        <w:rPr>
          <w:rFonts w:ascii="Times New Roman" w:eastAsia="Calibri" w:hAnsi="Times New Roman" w:cs="Times New Roman"/>
          <w:b/>
          <w:bCs/>
        </w:rPr>
        <w:t xml:space="preserve"> in PNC percentage rates over time, with most recent year of births removed. </w:t>
      </w:r>
    </w:p>
    <w:tbl>
      <w:tblPr>
        <w:tblStyle w:val="TableGrid"/>
        <w:tblW w:w="10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0"/>
        <w:gridCol w:w="895"/>
        <w:gridCol w:w="905"/>
        <w:gridCol w:w="900"/>
        <w:gridCol w:w="990"/>
        <w:gridCol w:w="900"/>
        <w:gridCol w:w="1080"/>
        <w:gridCol w:w="900"/>
        <w:gridCol w:w="1170"/>
        <w:gridCol w:w="985"/>
      </w:tblGrid>
      <w:tr w:rsidR="00004B4C" w14:paraId="724B98A2" w14:textId="77777777" w:rsidTr="00004B4C">
        <w:tc>
          <w:tcPr>
            <w:tcW w:w="1350" w:type="dxa"/>
            <w:vAlign w:val="center"/>
          </w:tcPr>
          <w:p w14:paraId="790B6257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44C89712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05" w:type="dxa"/>
            <w:vAlign w:val="center"/>
          </w:tcPr>
          <w:p w14:paraId="5E5863EE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0" w:type="dxa"/>
            <w:vAlign w:val="center"/>
          </w:tcPr>
          <w:p w14:paraId="7FFE8BDB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0" w:type="dxa"/>
            <w:vAlign w:val="center"/>
          </w:tcPr>
          <w:p w14:paraId="63484E10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2015-2018 change</w:t>
            </w:r>
          </w:p>
        </w:tc>
        <w:tc>
          <w:tcPr>
            <w:tcW w:w="900" w:type="dxa"/>
            <w:vAlign w:val="center"/>
          </w:tcPr>
          <w:p w14:paraId="67E79F3D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080" w:type="dxa"/>
            <w:vAlign w:val="center"/>
          </w:tcPr>
          <w:p w14:paraId="3BD4E8C9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2015-2021 change</w:t>
            </w:r>
          </w:p>
        </w:tc>
        <w:tc>
          <w:tcPr>
            <w:tcW w:w="900" w:type="dxa"/>
            <w:vAlign w:val="center"/>
          </w:tcPr>
          <w:p w14:paraId="71F349FF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170" w:type="dxa"/>
            <w:vAlign w:val="center"/>
          </w:tcPr>
          <w:p w14:paraId="1D6AB9D2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2018-2021 change</w:t>
            </w:r>
          </w:p>
        </w:tc>
        <w:tc>
          <w:tcPr>
            <w:tcW w:w="985" w:type="dxa"/>
            <w:vAlign w:val="center"/>
          </w:tcPr>
          <w:p w14:paraId="22675C45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</w:tr>
      <w:tr w:rsidR="00004B4C" w14:paraId="6715AA45" w14:textId="77777777" w:rsidTr="00004B4C">
        <w:tc>
          <w:tcPr>
            <w:tcW w:w="1350" w:type="dxa"/>
            <w:vAlign w:val="center"/>
          </w:tcPr>
          <w:p w14:paraId="592B6953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Full maternal continuum of care</w:t>
            </w:r>
          </w:p>
        </w:tc>
        <w:tc>
          <w:tcPr>
            <w:tcW w:w="895" w:type="dxa"/>
            <w:vAlign w:val="center"/>
          </w:tcPr>
          <w:p w14:paraId="71747356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  <w:vAlign w:val="center"/>
          </w:tcPr>
          <w:p w14:paraId="1B799072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00" w:type="dxa"/>
            <w:vAlign w:val="center"/>
          </w:tcPr>
          <w:p w14:paraId="21A735F7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62.0%</w:t>
            </w:r>
          </w:p>
        </w:tc>
        <w:tc>
          <w:tcPr>
            <w:tcW w:w="990" w:type="dxa"/>
            <w:vAlign w:val="center"/>
          </w:tcPr>
          <w:p w14:paraId="26CE0253" w14:textId="77777777" w:rsidR="00004B4C" w:rsidRPr="005E4CDB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27.3pp</w:t>
            </w:r>
          </w:p>
        </w:tc>
        <w:tc>
          <w:tcPr>
            <w:tcW w:w="900" w:type="dxa"/>
            <w:vAlign w:val="center"/>
          </w:tcPr>
          <w:p w14:paraId="483BE977" w14:textId="77777777" w:rsidR="00004B4C" w:rsidRPr="005E4CDB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1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080" w:type="dxa"/>
            <w:vAlign w:val="center"/>
          </w:tcPr>
          <w:p w14:paraId="3D7866BA" w14:textId="77777777" w:rsidR="00004B4C" w:rsidRPr="005E4CDB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34.9pp</w:t>
            </w:r>
          </w:p>
        </w:tc>
        <w:tc>
          <w:tcPr>
            <w:tcW w:w="900" w:type="dxa"/>
            <w:vAlign w:val="center"/>
          </w:tcPr>
          <w:p w14:paraId="4F09C802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170" w:type="dxa"/>
            <w:vAlign w:val="center"/>
          </w:tcPr>
          <w:p w14:paraId="454AD7C8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hAnsi="Times New Roman" w:cs="Times New Roman"/>
                <w:sz w:val="24"/>
                <w:szCs w:val="24"/>
              </w:rPr>
              <w:t>7.6pp</w:t>
            </w:r>
          </w:p>
        </w:tc>
        <w:tc>
          <w:tcPr>
            <w:tcW w:w="985" w:type="dxa"/>
            <w:vAlign w:val="center"/>
          </w:tcPr>
          <w:p w14:paraId="6344F270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19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004B4C" w14:paraId="29B8F2B1" w14:textId="77777777" w:rsidTr="00004B4C">
        <w:tc>
          <w:tcPr>
            <w:tcW w:w="1350" w:type="dxa"/>
            <w:vAlign w:val="center"/>
          </w:tcPr>
          <w:p w14:paraId="4532155F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No steps in the maternal continuum of care</w:t>
            </w:r>
          </w:p>
        </w:tc>
        <w:tc>
          <w:tcPr>
            <w:tcW w:w="895" w:type="dxa"/>
            <w:vAlign w:val="center"/>
          </w:tcPr>
          <w:p w14:paraId="2D6AC477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  <w:tc>
          <w:tcPr>
            <w:tcW w:w="905" w:type="dxa"/>
            <w:vAlign w:val="center"/>
          </w:tcPr>
          <w:p w14:paraId="73FFD2BB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2.9%</w:t>
            </w:r>
          </w:p>
        </w:tc>
        <w:tc>
          <w:tcPr>
            <w:tcW w:w="900" w:type="dxa"/>
            <w:vAlign w:val="center"/>
          </w:tcPr>
          <w:p w14:paraId="38445768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2.8% </w:t>
            </w:r>
          </w:p>
        </w:tc>
        <w:tc>
          <w:tcPr>
            <w:tcW w:w="990" w:type="dxa"/>
            <w:vAlign w:val="center"/>
          </w:tcPr>
          <w:p w14:paraId="30D9F3D8" w14:textId="77777777" w:rsidR="00004B4C" w:rsidRPr="005E4CDB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-12.2pp</w:t>
            </w:r>
          </w:p>
        </w:tc>
        <w:tc>
          <w:tcPr>
            <w:tcW w:w="900" w:type="dxa"/>
            <w:vAlign w:val="center"/>
          </w:tcPr>
          <w:p w14:paraId="346C6EC0" w14:textId="77777777" w:rsidR="00004B4C" w:rsidRPr="005E4CDB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1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080" w:type="dxa"/>
            <w:vAlign w:val="center"/>
          </w:tcPr>
          <w:p w14:paraId="3EE187F4" w14:textId="77777777" w:rsidR="00004B4C" w:rsidRPr="005E4CDB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-12.3pp</w:t>
            </w:r>
          </w:p>
        </w:tc>
        <w:tc>
          <w:tcPr>
            <w:tcW w:w="900" w:type="dxa"/>
            <w:vAlign w:val="center"/>
          </w:tcPr>
          <w:p w14:paraId="6D296B10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170" w:type="dxa"/>
            <w:vAlign w:val="center"/>
          </w:tcPr>
          <w:p w14:paraId="68FD3354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-0.1pp</w:t>
            </w:r>
          </w:p>
        </w:tc>
        <w:tc>
          <w:tcPr>
            <w:tcW w:w="985" w:type="dxa"/>
            <w:vAlign w:val="center"/>
          </w:tcPr>
          <w:p w14:paraId="54A71AB8" w14:textId="77777777" w:rsidR="00004B4C" w:rsidRDefault="00004B4C" w:rsidP="00A0164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</w:tbl>
    <w:p w14:paraId="37432EB8" w14:textId="77777777" w:rsidR="00004B4C" w:rsidRDefault="00004B4C" w:rsidP="00004B4C">
      <w:pPr>
        <w:spacing w:line="480" w:lineRule="auto"/>
        <w:rPr>
          <w:rFonts w:ascii="Times New Roman" w:eastAsia="Calibri" w:hAnsi="Times New Roman" w:cs="Times New Roman"/>
        </w:rPr>
      </w:pPr>
      <w:r w:rsidRPr="00822198">
        <w:rPr>
          <w:rFonts w:ascii="Times New Roman" w:eastAsia="Calibri" w:hAnsi="Times New Roman" w:cs="Times New Roman"/>
        </w:rPr>
        <w:t xml:space="preserve">Sensitivity analysis to evaluate outcomes with the </w:t>
      </w:r>
      <w:proofErr w:type="gramStart"/>
      <w:r w:rsidRPr="00822198">
        <w:rPr>
          <w:rFonts w:ascii="Times New Roman" w:eastAsia="Calibri" w:hAnsi="Times New Roman" w:cs="Times New Roman"/>
        </w:rPr>
        <w:t>time period</w:t>
      </w:r>
      <w:proofErr w:type="gramEnd"/>
      <w:r w:rsidRPr="00822198">
        <w:rPr>
          <w:rFonts w:ascii="Times New Roman" w:eastAsia="Calibri" w:hAnsi="Times New Roman" w:cs="Times New Roman"/>
        </w:rPr>
        <w:t xml:space="preserve"> of the 2014 Liberian Ebola epidemic removed. Results are reported for births that occurred within two years of surveys but </w:t>
      </w:r>
      <w:r w:rsidRPr="00822198">
        <w:rPr>
          <w:rFonts w:ascii="Times New Roman" w:eastAsia="Calibri" w:hAnsi="Times New Roman" w:cs="Times New Roman"/>
        </w:rPr>
        <w:lastRenderedPageBreak/>
        <w:t>not within one year (i.e., births from 2013 but not 2014 reported for 2015 survey, births from 2016 but not 2017 for 2018 survey, etc.).</w:t>
      </w:r>
    </w:p>
    <w:p w14:paraId="64391FB8" w14:textId="77777777" w:rsidR="00004B4C" w:rsidRDefault="00004B4C" w:rsidP="005E4077"/>
    <w:sectPr w:rsidR="00004B4C" w:rsidSect="004E2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77"/>
    <w:rsid w:val="00000150"/>
    <w:rsid w:val="000026E1"/>
    <w:rsid w:val="00003394"/>
    <w:rsid w:val="0000353D"/>
    <w:rsid w:val="00004B4C"/>
    <w:rsid w:val="0000749B"/>
    <w:rsid w:val="00012F8C"/>
    <w:rsid w:val="00014C52"/>
    <w:rsid w:val="00020D89"/>
    <w:rsid w:val="0002414F"/>
    <w:rsid w:val="00037DC5"/>
    <w:rsid w:val="00041EFE"/>
    <w:rsid w:val="00044F70"/>
    <w:rsid w:val="0005444D"/>
    <w:rsid w:val="000559EB"/>
    <w:rsid w:val="00055E8A"/>
    <w:rsid w:val="0007269F"/>
    <w:rsid w:val="000947A9"/>
    <w:rsid w:val="000A04C9"/>
    <w:rsid w:val="000A4D1D"/>
    <w:rsid w:val="000A5032"/>
    <w:rsid w:val="000B0B5B"/>
    <w:rsid w:val="000B14FA"/>
    <w:rsid w:val="000B77D0"/>
    <w:rsid w:val="000C1E5C"/>
    <w:rsid w:val="000C4DDB"/>
    <w:rsid w:val="000D48EB"/>
    <w:rsid w:val="000D5AAC"/>
    <w:rsid w:val="000F3217"/>
    <w:rsid w:val="000F4564"/>
    <w:rsid w:val="000F6299"/>
    <w:rsid w:val="000F6FF2"/>
    <w:rsid w:val="001061B2"/>
    <w:rsid w:val="00106635"/>
    <w:rsid w:val="00117705"/>
    <w:rsid w:val="00120CAF"/>
    <w:rsid w:val="00133089"/>
    <w:rsid w:val="00153F03"/>
    <w:rsid w:val="00154097"/>
    <w:rsid w:val="00155FE9"/>
    <w:rsid w:val="00182A8B"/>
    <w:rsid w:val="001862FC"/>
    <w:rsid w:val="001A4AF2"/>
    <w:rsid w:val="001A7325"/>
    <w:rsid w:val="001C0FB6"/>
    <w:rsid w:val="001D0453"/>
    <w:rsid w:val="001F1DAC"/>
    <w:rsid w:val="001F5E07"/>
    <w:rsid w:val="00206422"/>
    <w:rsid w:val="00216E52"/>
    <w:rsid w:val="00230F0D"/>
    <w:rsid w:val="002356A6"/>
    <w:rsid w:val="00245211"/>
    <w:rsid w:val="00251F99"/>
    <w:rsid w:val="0025473B"/>
    <w:rsid w:val="00262945"/>
    <w:rsid w:val="00270D2C"/>
    <w:rsid w:val="00290250"/>
    <w:rsid w:val="002A5EEC"/>
    <w:rsid w:val="002A7396"/>
    <w:rsid w:val="002B2460"/>
    <w:rsid w:val="002C5527"/>
    <w:rsid w:val="002C6206"/>
    <w:rsid w:val="002D5E3F"/>
    <w:rsid w:val="002D7239"/>
    <w:rsid w:val="002D7567"/>
    <w:rsid w:val="002E698D"/>
    <w:rsid w:val="0031295A"/>
    <w:rsid w:val="003135AE"/>
    <w:rsid w:val="00321224"/>
    <w:rsid w:val="00342E8F"/>
    <w:rsid w:val="00374CCF"/>
    <w:rsid w:val="00376DB6"/>
    <w:rsid w:val="00377B97"/>
    <w:rsid w:val="00382E79"/>
    <w:rsid w:val="00383564"/>
    <w:rsid w:val="00386F71"/>
    <w:rsid w:val="00391C77"/>
    <w:rsid w:val="003922F0"/>
    <w:rsid w:val="003970D8"/>
    <w:rsid w:val="003A2C40"/>
    <w:rsid w:val="003A3DE0"/>
    <w:rsid w:val="003B6E07"/>
    <w:rsid w:val="003C78B7"/>
    <w:rsid w:val="003D6E85"/>
    <w:rsid w:val="003E7312"/>
    <w:rsid w:val="003F105B"/>
    <w:rsid w:val="003F1EA3"/>
    <w:rsid w:val="003F4F43"/>
    <w:rsid w:val="003F5DEF"/>
    <w:rsid w:val="003F6BBC"/>
    <w:rsid w:val="00405F48"/>
    <w:rsid w:val="004064E9"/>
    <w:rsid w:val="00427DE7"/>
    <w:rsid w:val="004338C2"/>
    <w:rsid w:val="00441FD9"/>
    <w:rsid w:val="004437FC"/>
    <w:rsid w:val="00445671"/>
    <w:rsid w:val="00450C82"/>
    <w:rsid w:val="00451C15"/>
    <w:rsid w:val="00456013"/>
    <w:rsid w:val="0045628C"/>
    <w:rsid w:val="00460B68"/>
    <w:rsid w:val="00465F9C"/>
    <w:rsid w:val="0048357C"/>
    <w:rsid w:val="004871E0"/>
    <w:rsid w:val="004B76EA"/>
    <w:rsid w:val="004C1633"/>
    <w:rsid w:val="004C2CFF"/>
    <w:rsid w:val="004C7096"/>
    <w:rsid w:val="004C711D"/>
    <w:rsid w:val="004D08A0"/>
    <w:rsid w:val="004D29A1"/>
    <w:rsid w:val="004D3F61"/>
    <w:rsid w:val="004E22D0"/>
    <w:rsid w:val="004E2431"/>
    <w:rsid w:val="004E3C56"/>
    <w:rsid w:val="004F23A5"/>
    <w:rsid w:val="004F441C"/>
    <w:rsid w:val="004F6A9C"/>
    <w:rsid w:val="004F7BB8"/>
    <w:rsid w:val="00502731"/>
    <w:rsid w:val="005032F2"/>
    <w:rsid w:val="00511AA4"/>
    <w:rsid w:val="005215A8"/>
    <w:rsid w:val="005302AE"/>
    <w:rsid w:val="00551116"/>
    <w:rsid w:val="005513B0"/>
    <w:rsid w:val="00553C5F"/>
    <w:rsid w:val="005549EF"/>
    <w:rsid w:val="005917F0"/>
    <w:rsid w:val="00591B80"/>
    <w:rsid w:val="00595E2B"/>
    <w:rsid w:val="00596BF0"/>
    <w:rsid w:val="005A3E6A"/>
    <w:rsid w:val="005A5525"/>
    <w:rsid w:val="005B2484"/>
    <w:rsid w:val="005C0BAD"/>
    <w:rsid w:val="005C32DE"/>
    <w:rsid w:val="005C4D8F"/>
    <w:rsid w:val="005D2A9B"/>
    <w:rsid w:val="005D5889"/>
    <w:rsid w:val="005D68A4"/>
    <w:rsid w:val="005E4077"/>
    <w:rsid w:val="005E7B04"/>
    <w:rsid w:val="005F008C"/>
    <w:rsid w:val="005F0AC3"/>
    <w:rsid w:val="005F0BD9"/>
    <w:rsid w:val="005F6AE0"/>
    <w:rsid w:val="005F6B3F"/>
    <w:rsid w:val="0060111B"/>
    <w:rsid w:val="006034B2"/>
    <w:rsid w:val="00604F96"/>
    <w:rsid w:val="00606414"/>
    <w:rsid w:val="006134FD"/>
    <w:rsid w:val="00613B42"/>
    <w:rsid w:val="00617650"/>
    <w:rsid w:val="0062221E"/>
    <w:rsid w:val="00630C23"/>
    <w:rsid w:val="006339E3"/>
    <w:rsid w:val="00636D1A"/>
    <w:rsid w:val="00637792"/>
    <w:rsid w:val="006508A1"/>
    <w:rsid w:val="0065290F"/>
    <w:rsid w:val="00665ECB"/>
    <w:rsid w:val="006720C3"/>
    <w:rsid w:val="0067296A"/>
    <w:rsid w:val="00691B03"/>
    <w:rsid w:val="00691D7C"/>
    <w:rsid w:val="006923E0"/>
    <w:rsid w:val="00694A0D"/>
    <w:rsid w:val="006B2C8B"/>
    <w:rsid w:val="006B5502"/>
    <w:rsid w:val="006C51AF"/>
    <w:rsid w:val="006C774A"/>
    <w:rsid w:val="006E6C28"/>
    <w:rsid w:val="006F284A"/>
    <w:rsid w:val="007102D7"/>
    <w:rsid w:val="007173E0"/>
    <w:rsid w:val="00722700"/>
    <w:rsid w:val="007227A7"/>
    <w:rsid w:val="0073046A"/>
    <w:rsid w:val="007308BC"/>
    <w:rsid w:val="00730AB7"/>
    <w:rsid w:val="00732BB1"/>
    <w:rsid w:val="0074205C"/>
    <w:rsid w:val="0074623B"/>
    <w:rsid w:val="00752174"/>
    <w:rsid w:val="00757996"/>
    <w:rsid w:val="00763462"/>
    <w:rsid w:val="00774BC6"/>
    <w:rsid w:val="00783D6F"/>
    <w:rsid w:val="0078539D"/>
    <w:rsid w:val="00792EE4"/>
    <w:rsid w:val="00794617"/>
    <w:rsid w:val="007965C0"/>
    <w:rsid w:val="007B7FB4"/>
    <w:rsid w:val="007C0309"/>
    <w:rsid w:val="007D2620"/>
    <w:rsid w:val="007D3471"/>
    <w:rsid w:val="007E6CA5"/>
    <w:rsid w:val="007E738E"/>
    <w:rsid w:val="007F1862"/>
    <w:rsid w:val="007F75AE"/>
    <w:rsid w:val="0081501C"/>
    <w:rsid w:val="00820D87"/>
    <w:rsid w:val="008215A2"/>
    <w:rsid w:val="00823C63"/>
    <w:rsid w:val="00824EF9"/>
    <w:rsid w:val="0083794F"/>
    <w:rsid w:val="00842261"/>
    <w:rsid w:val="00842AF6"/>
    <w:rsid w:val="00844D85"/>
    <w:rsid w:val="00847EA3"/>
    <w:rsid w:val="008710F4"/>
    <w:rsid w:val="008717E8"/>
    <w:rsid w:val="00876B2C"/>
    <w:rsid w:val="00876F9F"/>
    <w:rsid w:val="008774AE"/>
    <w:rsid w:val="00881085"/>
    <w:rsid w:val="00886BFC"/>
    <w:rsid w:val="00890A30"/>
    <w:rsid w:val="008A64B9"/>
    <w:rsid w:val="008A6AE6"/>
    <w:rsid w:val="008B1598"/>
    <w:rsid w:val="008B3E99"/>
    <w:rsid w:val="008B5223"/>
    <w:rsid w:val="008C2844"/>
    <w:rsid w:val="008D04B4"/>
    <w:rsid w:val="008D1ADB"/>
    <w:rsid w:val="008E18E5"/>
    <w:rsid w:val="008E2977"/>
    <w:rsid w:val="008E69D2"/>
    <w:rsid w:val="008E7303"/>
    <w:rsid w:val="008F17E7"/>
    <w:rsid w:val="008F21F5"/>
    <w:rsid w:val="008F515F"/>
    <w:rsid w:val="008F523D"/>
    <w:rsid w:val="008F75E9"/>
    <w:rsid w:val="0090336D"/>
    <w:rsid w:val="00903DC1"/>
    <w:rsid w:val="00904B2E"/>
    <w:rsid w:val="0091464F"/>
    <w:rsid w:val="00931110"/>
    <w:rsid w:val="00937D9B"/>
    <w:rsid w:val="00942723"/>
    <w:rsid w:val="009511B7"/>
    <w:rsid w:val="00956D14"/>
    <w:rsid w:val="00963717"/>
    <w:rsid w:val="0096418C"/>
    <w:rsid w:val="00966A18"/>
    <w:rsid w:val="00966E5E"/>
    <w:rsid w:val="00974EE4"/>
    <w:rsid w:val="0098279E"/>
    <w:rsid w:val="00984D35"/>
    <w:rsid w:val="009959D1"/>
    <w:rsid w:val="009A2CBE"/>
    <w:rsid w:val="009A3B3D"/>
    <w:rsid w:val="009A7F2C"/>
    <w:rsid w:val="009B2503"/>
    <w:rsid w:val="009C59A5"/>
    <w:rsid w:val="009E4F1D"/>
    <w:rsid w:val="009F0DA7"/>
    <w:rsid w:val="009F2CA8"/>
    <w:rsid w:val="00A00711"/>
    <w:rsid w:val="00A05333"/>
    <w:rsid w:val="00A07160"/>
    <w:rsid w:val="00A2768F"/>
    <w:rsid w:val="00A41E0B"/>
    <w:rsid w:val="00A67B90"/>
    <w:rsid w:val="00A7037C"/>
    <w:rsid w:val="00A7139D"/>
    <w:rsid w:val="00A83F76"/>
    <w:rsid w:val="00A85234"/>
    <w:rsid w:val="00AA3864"/>
    <w:rsid w:val="00AA6379"/>
    <w:rsid w:val="00AA7689"/>
    <w:rsid w:val="00AB2942"/>
    <w:rsid w:val="00AB6D75"/>
    <w:rsid w:val="00AB7353"/>
    <w:rsid w:val="00AD6057"/>
    <w:rsid w:val="00AE38E2"/>
    <w:rsid w:val="00AF4837"/>
    <w:rsid w:val="00B0274F"/>
    <w:rsid w:val="00B054C0"/>
    <w:rsid w:val="00B107E7"/>
    <w:rsid w:val="00B13DBD"/>
    <w:rsid w:val="00B240A0"/>
    <w:rsid w:val="00B3527A"/>
    <w:rsid w:val="00B362DB"/>
    <w:rsid w:val="00B41EA6"/>
    <w:rsid w:val="00B447BD"/>
    <w:rsid w:val="00B51D75"/>
    <w:rsid w:val="00B662ED"/>
    <w:rsid w:val="00B672AB"/>
    <w:rsid w:val="00B73352"/>
    <w:rsid w:val="00B768DB"/>
    <w:rsid w:val="00B76BDF"/>
    <w:rsid w:val="00B807CA"/>
    <w:rsid w:val="00B83E32"/>
    <w:rsid w:val="00B84328"/>
    <w:rsid w:val="00B9346D"/>
    <w:rsid w:val="00B970FA"/>
    <w:rsid w:val="00BA4259"/>
    <w:rsid w:val="00BA5135"/>
    <w:rsid w:val="00BA78A9"/>
    <w:rsid w:val="00BB1918"/>
    <w:rsid w:val="00BB5AAD"/>
    <w:rsid w:val="00BC1656"/>
    <w:rsid w:val="00BC5028"/>
    <w:rsid w:val="00BC750E"/>
    <w:rsid w:val="00BD09C0"/>
    <w:rsid w:val="00BD0D99"/>
    <w:rsid w:val="00BD5615"/>
    <w:rsid w:val="00BE18FA"/>
    <w:rsid w:val="00BE4874"/>
    <w:rsid w:val="00BF20F1"/>
    <w:rsid w:val="00BF4375"/>
    <w:rsid w:val="00BF52CA"/>
    <w:rsid w:val="00BF6780"/>
    <w:rsid w:val="00C03557"/>
    <w:rsid w:val="00C04D69"/>
    <w:rsid w:val="00C07763"/>
    <w:rsid w:val="00C2307B"/>
    <w:rsid w:val="00C2376E"/>
    <w:rsid w:val="00C27065"/>
    <w:rsid w:val="00C27EB1"/>
    <w:rsid w:val="00C413BD"/>
    <w:rsid w:val="00C4329F"/>
    <w:rsid w:val="00C54D53"/>
    <w:rsid w:val="00C64D17"/>
    <w:rsid w:val="00C72DB7"/>
    <w:rsid w:val="00C75644"/>
    <w:rsid w:val="00C834B0"/>
    <w:rsid w:val="00C85627"/>
    <w:rsid w:val="00C859B9"/>
    <w:rsid w:val="00C94CE7"/>
    <w:rsid w:val="00CB673A"/>
    <w:rsid w:val="00CD131B"/>
    <w:rsid w:val="00D04D90"/>
    <w:rsid w:val="00D11FB5"/>
    <w:rsid w:val="00D21094"/>
    <w:rsid w:val="00D2130F"/>
    <w:rsid w:val="00D26708"/>
    <w:rsid w:val="00D27174"/>
    <w:rsid w:val="00D308C1"/>
    <w:rsid w:val="00D32A31"/>
    <w:rsid w:val="00D32FBA"/>
    <w:rsid w:val="00D53B66"/>
    <w:rsid w:val="00D57B99"/>
    <w:rsid w:val="00D64066"/>
    <w:rsid w:val="00D6727C"/>
    <w:rsid w:val="00D77D2B"/>
    <w:rsid w:val="00D81E69"/>
    <w:rsid w:val="00D82DEB"/>
    <w:rsid w:val="00D84BC8"/>
    <w:rsid w:val="00D85C16"/>
    <w:rsid w:val="00D95490"/>
    <w:rsid w:val="00DA4C5D"/>
    <w:rsid w:val="00DA61DD"/>
    <w:rsid w:val="00DA7647"/>
    <w:rsid w:val="00DB1BCD"/>
    <w:rsid w:val="00DB39F8"/>
    <w:rsid w:val="00DB5CE8"/>
    <w:rsid w:val="00DC21F3"/>
    <w:rsid w:val="00DC52B4"/>
    <w:rsid w:val="00DE1F33"/>
    <w:rsid w:val="00DE1F4F"/>
    <w:rsid w:val="00DF0635"/>
    <w:rsid w:val="00DF1F0B"/>
    <w:rsid w:val="00DF41D0"/>
    <w:rsid w:val="00DF6365"/>
    <w:rsid w:val="00E027F1"/>
    <w:rsid w:val="00E02906"/>
    <w:rsid w:val="00E15A4F"/>
    <w:rsid w:val="00E23E52"/>
    <w:rsid w:val="00E322A2"/>
    <w:rsid w:val="00E3467F"/>
    <w:rsid w:val="00E35631"/>
    <w:rsid w:val="00E357B7"/>
    <w:rsid w:val="00E36DAE"/>
    <w:rsid w:val="00E47FF7"/>
    <w:rsid w:val="00E534C8"/>
    <w:rsid w:val="00E57334"/>
    <w:rsid w:val="00E63C02"/>
    <w:rsid w:val="00E64776"/>
    <w:rsid w:val="00E66B6E"/>
    <w:rsid w:val="00E70822"/>
    <w:rsid w:val="00E75AE7"/>
    <w:rsid w:val="00E7722F"/>
    <w:rsid w:val="00E865EA"/>
    <w:rsid w:val="00E90D9E"/>
    <w:rsid w:val="00EB45B1"/>
    <w:rsid w:val="00EE088B"/>
    <w:rsid w:val="00F0038B"/>
    <w:rsid w:val="00F07171"/>
    <w:rsid w:val="00F15CC0"/>
    <w:rsid w:val="00F21922"/>
    <w:rsid w:val="00F2277F"/>
    <w:rsid w:val="00F22B8C"/>
    <w:rsid w:val="00F26E6D"/>
    <w:rsid w:val="00F400E2"/>
    <w:rsid w:val="00F4324C"/>
    <w:rsid w:val="00F53D87"/>
    <w:rsid w:val="00F5626A"/>
    <w:rsid w:val="00F56F08"/>
    <w:rsid w:val="00F6048E"/>
    <w:rsid w:val="00F6746F"/>
    <w:rsid w:val="00F73148"/>
    <w:rsid w:val="00F737FB"/>
    <w:rsid w:val="00F73833"/>
    <w:rsid w:val="00F871A0"/>
    <w:rsid w:val="00F94587"/>
    <w:rsid w:val="00F946D0"/>
    <w:rsid w:val="00F9571B"/>
    <w:rsid w:val="00FA0CFE"/>
    <w:rsid w:val="00FA14F7"/>
    <w:rsid w:val="00FA4B3A"/>
    <w:rsid w:val="00FC07C6"/>
    <w:rsid w:val="00FC6190"/>
    <w:rsid w:val="00FE1310"/>
    <w:rsid w:val="00FE1A73"/>
    <w:rsid w:val="00FE3B1B"/>
    <w:rsid w:val="00FE7451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79E77"/>
  <w14:defaultImageDpi w14:val="32767"/>
  <w15:chartTrackingRefBased/>
  <w15:docId w15:val="{C3BD0B88-0246-584D-8383-E01D6F4D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4077"/>
    <w:rPr>
      <w:sz w:val="16"/>
      <w:szCs w:val="16"/>
    </w:rPr>
  </w:style>
  <w:style w:type="table" w:styleId="TableGrid">
    <w:name w:val="Table Grid"/>
    <w:basedOn w:val="TableNormal"/>
    <w:uiPriority w:val="59"/>
    <w:rsid w:val="005E4077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David Blizzard</dc:creator>
  <cp:keywords/>
  <dc:description/>
  <cp:lastModifiedBy>Samuel David Blizzard</cp:lastModifiedBy>
  <cp:revision>3</cp:revision>
  <dcterms:created xsi:type="dcterms:W3CDTF">2023-07-02T18:06:00Z</dcterms:created>
  <dcterms:modified xsi:type="dcterms:W3CDTF">2023-08-13T18:35:00Z</dcterms:modified>
</cp:coreProperties>
</file>