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Degree of pain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Painless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1-3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Mild pain (tolerable)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4-6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pain affects sleep (tolerable)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7-9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Pain is more intense, affect sleep and appetite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pain was excruciating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32"/>
          <w:szCs w:val="40"/>
          <w:lang w:val="en-US" w:eastAsia="zh-CN"/>
        </w:rPr>
        <w:t>Table S1.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VAS scores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2166" w:tblpY="1119"/>
        <w:tblOverlap w:val="never"/>
        <w:tblW w:w="8856" w:type="dxa"/>
        <w:tblInd w:w="-5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962"/>
        <w:gridCol w:w="979"/>
        <w:gridCol w:w="998"/>
        <w:gridCol w:w="1146"/>
        <w:gridCol w:w="832"/>
        <w:gridCol w:w="1083"/>
        <w:gridCol w:w="1572"/>
        <w:gridCol w:w="5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27" w:type="dxa"/>
            <w:vMerge w:val="restart"/>
            <w:tcBorders>
              <w:bottom w:val="nil"/>
            </w:tcBorders>
            <w:vAlign w:val="top"/>
          </w:tcPr>
          <w:p>
            <w:pPr>
              <w:spacing w:before="51" w:line="268" w:lineRule="auto"/>
              <w:ind w:left="124" w:right="102"/>
              <w:jc w:val="left"/>
              <w:rPr>
                <w:rFonts w:hint="eastAsia" w:ascii="微软雅黑" w:hAnsi="微软雅黑" w:eastAsia="微软雅黑" w:cs="微软雅黑"/>
                <w:spacing w:val="-2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18"/>
                <w:szCs w:val="18"/>
              </w:rPr>
              <w:t>Project</w:t>
            </w:r>
          </w:p>
          <w:p>
            <w:pPr>
              <w:spacing w:before="51" w:line="268" w:lineRule="auto"/>
              <w:ind w:left="124" w:right="10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18"/>
                <w:szCs w:val="18"/>
              </w:rPr>
              <w:t xml:space="preserve"> Order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7"/>
                <w:sz w:val="18"/>
                <w:szCs w:val="18"/>
              </w:rPr>
              <w:t>Observation items</w:t>
            </w:r>
          </w:p>
        </w:tc>
        <w:tc>
          <w:tcPr>
            <w:tcW w:w="6610" w:type="dxa"/>
            <w:gridSpan w:val="6"/>
            <w:vAlign w:val="top"/>
          </w:tcPr>
          <w:p>
            <w:pPr>
              <w:spacing w:before="60" w:line="219" w:lineRule="auto"/>
              <w:ind w:left="155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</w:rPr>
              <w:t>Project name (the number below the project name is the score)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bottom"/>
          </w:tcPr>
          <w:p>
            <w:pPr>
              <w:spacing w:before="45" w:line="216" w:lineRule="auto"/>
              <w:jc w:val="both"/>
              <w:rPr>
                <w:rFonts w:hint="eastAsia" w:ascii="微软雅黑" w:hAnsi="微软雅黑" w:eastAsia="微软雅黑" w:cs="微软雅黑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727" w:type="dxa"/>
            <w:vMerge w:val="continue"/>
            <w:tcBorders>
              <w:top w:val="nil"/>
            </w:tcBorders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79" w:type="dxa"/>
            <w:vAlign w:val="top"/>
          </w:tcPr>
          <w:p>
            <w:pPr>
              <w:spacing w:before="81" w:line="183" w:lineRule="auto"/>
              <w:ind w:left="44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</w:p>
        </w:tc>
        <w:tc>
          <w:tcPr>
            <w:tcW w:w="998" w:type="dxa"/>
            <w:vAlign w:val="top"/>
          </w:tcPr>
          <w:p>
            <w:pPr>
              <w:spacing w:before="81" w:line="184" w:lineRule="auto"/>
              <w:ind w:left="45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1146" w:type="dxa"/>
            <w:vAlign w:val="top"/>
          </w:tcPr>
          <w:p>
            <w:pPr>
              <w:spacing w:before="81" w:line="183" w:lineRule="auto"/>
              <w:ind w:left="44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top"/>
          </w:tcPr>
          <w:p>
            <w:pPr>
              <w:spacing w:before="81" w:line="183" w:lineRule="auto"/>
              <w:ind w:left="45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</w:t>
            </w:r>
          </w:p>
        </w:tc>
        <w:tc>
          <w:tcPr>
            <w:tcW w:w="1083" w:type="dxa"/>
            <w:vAlign w:val="top"/>
          </w:tcPr>
          <w:p>
            <w:pPr>
              <w:spacing w:before="81" w:line="183" w:lineRule="auto"/>
              <w:ind w:left="44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</w:t>
            </w:r>
          </w:p>
        </w:tc>
        <w:tc>
          <w:tcPr>
            <w:tcW w:w="1572" w:type="dxa"/>
            <w:vAlign w:val="top"/>
          </w:tcPr>
          <w:p>
            <w:pPr>
              <w:spacing w:before="82" w:line="182" w:lineRule="auto"/>
              <w:ind w:left="44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27" w:type="dxa"/>
            <w:vAlign w:val="top"/>
          </w:tcPr>
          <w:p>
            <w:pPr>
              <w:spacing w:line="283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4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962" w:type="dxa"/>
            <w:vAlign w:val="top"/>
          </w:tcPr>
          <w:p>
            <w:pPr>
              <w:spacing w:before="83" w:line="220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8"/>
                <w:sz w:val="18"/>
                <w:szCs w:val="18"/>
              </w:rPr>
              <w:t>The degree of back pain and leg pain</w:t>
            </w:r>
          </w:p>
        </w:tc>
        <w:tc>
          <w:tcPr>
            <w:tcW w:w="979" w:type="dxa"/>
            <w:vAlign w:val="top"/>
          </w:tcPr>
          <w:p>
            <w:pPr>
              <w:spacing w:line="24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219" w:lineRule="auto"/>
              <w:ind w:left="16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No Pain</w:t>
            </w:r>
          </w:p>
        </w:tc>
        <w:tc>
          <w:tcPr>
            <w:tcW w:w="998" w:type="dxa"/>
            <w:vAlign w:val="top"/>
          </w:tcPr>
          <w:p>
            <w:pPr>
              <w:spacing w:line="24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219" w:lineRule="auto"/>
              <w:ind w:left="21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A slight pain</w:t>
            </w:r>
          </w:p>
        </w:tc>
        <w:tc>
          <w:tcPr>
            <w:tcW w:w="1146" w:type="dxa"/>
            <w:vAlign w:val="top"/>
          </w:tcPr>
          <w:p>
            <w:pPr>
              <w:spacing w:line="24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219" w:lineRule="auto"/>
              <w:ind w:left="20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Pain is moderate</w:t>
            </w:r>
          </w:p>
        </w:tc>
        <w:tc>
          <w:tcPr>
            <w:tcW w:w="832" w:type="dxa"/>
            <w:vAlign w:val="top"/>
          </w:tcPr>
          <w:p>
            <w:pPr>
              <w:spacing w:before="45" w:line="220" w:lineRule="auto"/>
              <w:ind w:left="2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Pain is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severe</w:t>
            </w:r>
          </w:p>
        </w:tc>
        <w:tc>
          <w:tcPr>
            <w:tcW w:w="1083" w:type="dxa"/>
            <w:vAlign w:val="top"/>
          </w:tcPr>
          <w:p>
            <w:pPr>
              <w:spacing w:before="166" w:line="289" w:lineRule="auto"/>
              <w:ind w:left="416" w:right="139" w:hanging="28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ain is quite severe</w:t>
            </w:r>
          </w:p>
        </w:tc>
        <w:tc>
          <w:tcPr>
            <w:tcW w:w="1572" w:type="dxa"/>
            <w:vAlign w:val="top"/>
          </w:tcPr>
          <w:p>
            <w:pPr>
              <w:spacing w:before="155" w:line="283" w:lineRule="auto"/>
              <w:ind w:left="417" w:right="138" w:hanging="28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ain is very severe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727" w:type="dxa"/>
            <w:vAlign w:val="top"/>
          </w:tcPr>
          <w:p>
            <w:pPr>
              <w:spacing w:line="41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</w:t>
            </w:r>
          </w:p>
        </w:tc>
        <w:tc>
          <w:tcPr>
            <w:tcW w:w="962" w:type="dxa"/>
            <w:vAlign w:val="top"/>
          </w:tcPr>
          <w:p>
            <w:pPr>
              <w:spacing w:before="73" w:line="220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8"/>
                <w:sz w:val="18"/>
                <w:szCs w:val="18"/>
              </w:rPr>
              <w:t>Personal life care situation</w:t>
            </w:r>
          </w:p>
        </w:tc>
        <w:tc>
          <w:tcPr>
            <w:tcW w:w="979" w:type="dxa"/>
            <w:vAlign w:val="top"/>
          </w:tcPr>
          <w:p>
            <w:pPr>
              <w:spacing w:before="85" w:line="221" w:lineRule="auto"/>
              <w:ind w:left="33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ormal care, personal life, will not increase any pain</w:t>
            </w:r>
          </w:p>
        </w:tc>
        <w:tc>
          <w:tcPr>
            <w:tcW w:w="998" w:type="dxa"/>
            <w:vAlign w:val="top"/>
          </w:tcPr>
          <w:p>
            <w:pPr>
              <w:spacing w:before="186" w:line="289" w:lineRule="auto"/>
              <w:ind w:left="72" w:right="4" w:firstLine="69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Able to take care of his personal life, but very painful</w:t>
            </w:r>
          </w:p>
        </w:tc>
        <w:tc>
          <w:tcPr>
            <w:tcW w:w="1146" w:type="dxa"/>
            <w:vAlign w:val="top"/>
          </w:tcPr>
          <w:p>
            <w:pPr>
              <w:spacing w:before="75" w:line="221" w:lineRule="auto"/>
              <w:ind w:left="34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Taking care of personal life is painful, slow and careful</w:t>
            </w:r>
          </w:p>
        </w:tc>
        <w:tc>
          <w:tcPr>
            <w:tcW w:w="832" w:type="dxa"/>
            <w:vAlign w:val="top"/>
          </w:tcPr>
          <w:p>
            <w:pPr>
              <w:spacing w:before="74" w:line="219" w:lineRule="auto"/>
              <w:ind w:left="2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8"/>
                <w:szCs w:val="18"/>
              </w:rPr>
              <w:t>Needs some help, but does most of my cooking</w:t>
            </w:r>
          </w:p>
        </w:tc>
        <w:tc>
          <w:tcPr>
            <w:tcW w:w="1083" w:type="dxa"/>
            <w:vAlign w:val="top"/>
          </w:tcPr>
          <w:p>
            <w:pPr>
              <w:spacing w:before="75" w:line="219" w:lineRule="auto"/>
              <w:ind w:left="34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Most personal dishes require help to complete</w:t>
            </w:r>
          </w:p>
        </w:tc>
        <w:tc>
          <w:tcPr>
            <w:tcW w:w="1572" w:type="dxa"/>
            <w:vAlign w:val="top"/>
          </w:tcPr>
          <w:p>
            <w:pPr>
              <w:spacing w:before="85" w:line="219" w:lineRule="auto"/>
              <w:ind w:left="208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Can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  <w:t xml:space="preserve"> not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 xml:space="preserve"> get dressed, have trouble washing, need to stay in bed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27" w:type="dxa"/>
            <w:vAlign w:val="top"/>
          </w:tcPr>
          <w:p>
            <w:pPr>
              <w:spacing w:line="25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25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255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</w:t>
            </w:r>
          </w:p>
        </w:tc>
        <w:tc>
          <w:tcPr>
            <w:tcW w:w="962" w:type="dxa"/>
            <w:vAlign w:val="top"/>
          </w:tcPr>
          <w:p>
            <w:pPr>
              <w:spacing w:line="24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24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72" w:line="220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7"/>
                <w:sz w:val="18"/>
                <w:szCs w:val="18"/>
              </w:rPr>
              <w:t>Lifting heavy objects</w:t>
            </w:r>
          </w:p>
        </w:tc>
        <w:tc>
          <w:tcPr>
            <w:tcW w:w="979" w:type="dxa"/>
            <w:vAlign w:val="top"/>
          </w:tcPr>
          <w:p>
            <w:pPr>
              <w:spacing w:line="47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75" w:line="221" w:lineRule="auto"/>
              <w:ind w:left="40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Lifting heavy objects does not increase pain</w:t>
            </w:r>
          </w:p>
        </w:tc>
        <w:tc>
          <w:tcPr>
            <w:tcW w:w="998" w:type="dxa"/>
            <w:vAlign w:val="top"/>
          </w:tcPr>
          <w:p>
            <w:pPr>
              <w:spacing w:line="47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83" w:line="220" w:lineRule="auto"/>
              <w:ind w:left="21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Able to lift heavy objects, but with increased pain</w:t>
            </w:r>
          </w:p>
        </w:tc>
        <w:tc>
          <w:tcPr>
            <w:tcW w:w="1146" w:type="dxa"/>
            <w:vAlign w:val="top"/>
          </w:tcPr>
          <w:p>
            <w:pPr>
              <w:spacing w:before="74" w:line="221" w:lineRule="auto"/>
              <w:ind w:left="34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Due to pain, can not be lifted from the ground, but if the position is appropriate, can be lifted on the table of the weight</w:t>
            </w:r>
          </w:p>
        </w:tc>
        <w:tc>
          <w:tcPr>
            <w:tcW w:w="832" w:type="dxa"/>
            <w:vAlign w:val="top"/>
          </w:tcPr>
          <w:p>
            <w:pPr>
              <w:spacing w:before="82" w:line="219" w:lineRule="auto"/>
              <w:ind w:left="2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Can not lift heavy objects from the ground due to pain, but can lift lighter objects if in place</w:t>
            </w:r>
          </w:p>
        </w:tc>
        <w:tc>
          <w:tcPr>
            <w:tcW w:w="1083" w:type="dxa"/>
            <w:vAlign w:val="top"/>
          </w:tcPr>
          <w:p>
            <w:pPr>
              <w:spacing w:line="30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304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5" w:line="268" w:lineRule="auto"/>
              <w:ind w:left="276" w:right="143" w:hanging="14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Able to lift lighter objects</w:t>
            </w:r>
          </w:p>
        </w:tc>
        <w:tc>
          <w:tcPr>
            <w:tcW w:w="1572" w:type="dxa"/>
            <w:vAlign w:val="top"/>
          </w:tcPr>
          <w:p>
            <w:pPr>
              <w:spacing w:line="47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86" w:line="224" w:lineRule="auto"/>
              <w:ind w:left="41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Do not lift or carry anything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6" w:hRule="atLeast"/>
        </w:trPr>
        <w:tc>
          <w:tcPr>
            <w:tcW w:w="727" w:type="dxa"/>
            <w:vAlign w:val="top"/>
          </w:tcPr>
          <w:p>
            <w:pPr>
              <w:spacing w:line="29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5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</w:t>
            </w:r>
          </w:p>
        </w:tc>
        <w:tc>
          <w:tcPr>
            <w:tcW w:w="962" w:type="dxa"/>
            <w:vAlign w:val="top"/>
          </w:tcPr>
          <w:p>
            <w:pPr>
              <w:spacing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8"/>
                <w:sz w:val="18"/>
                <w:szCs w:val="18"/>
              </w:rPr>
              <w:t>Walking condition</w:t>
            </w:r>
          </w:p>
        </w:tc>
        <w:tc>
          <w:tcPr>
            <w:tcW w:w="979" w:type="dxa"/>
            <w:vAlign w:val="top"/>
          </w:tcPr>
          <w:p>
            <w:pPr>
              <w:spacing w:before="179" w:line="275" w:lineRule="auto"/>
              <w:ind w:left="330" w:right="114" w:hanging="169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Pain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does not affect walking</w:t>
            </w:r>
          </w:p>
        </w:tc>
        <w:tc>
          <w:tcPr>
            <w:tcW w:w="998" w:type="dxa"/>
            <w:vAlign w:val="top"/>
          </w:tcPr>
          <w:p>
            <w:pPr>
              <w:spacing w:before="72" w:line="219" w:lineRule="auto"/>
              <w:ind w:left="31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Walk no more than 4 miles due to pain</w:t>
            </w:r>
          </w:p>
        </w:tc>
        <w:tc>
          <w:tcPr>
            <w:tcW w:w="1146" w:type="dxa"/>
            <w:vAlign w:val="top"/>
          </w:tcPr>
          <w:p>
            <w:pPr>
              <w:spacing w:before="72" w:line="219" w:lineRule="auto"/>
              <w:ind w:left="30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Walk no more than 2 miles due to pain</w:t>
            </w:r>
          </w:p>
        </w:tc>
        <w:tc>
          <w:tcPr>
            <w:tcW w:w="832" w:type="dxa"/>
            <w:vAlign w:val="top"/>
          </w:tcPr>
          <w:p>
            <w:pPr>
              <w:spacing w:before="72" w:line="219" w:lineRule="auto"/>
              <w:ind w:left="3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Walk no more than 100 meters due to pain</w:t>
            </w:r>
          </w:p>
        </w:tc>
        <w:tc>
          <w:tcPr>
            <w:tcW w:w="1083" w:type="dxa"/>
            <w:vAlign w:val="top"/>
          </w:tcPr>
          <w:p>
            <w:pPr>
              <w:spacing w:before="84" w:line="221" w:lineRule="auto"/>
              <w:ind w:left="41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Walk with the aid of crutches or armpits only</w:t>
            </w:r>
          </w:p>
        </w:tc>
        <w:tc>
          <w:tcPr>
            <w:tcW w:w="1572" w:type="dxa"/>
            <w:vAlign w:val="top"/>
          </w:tcPr>
          <w:p>
            <w:pPr>
              <w:spacing w:before="59" w:line="289" w:lineRule="auto"/>
              <w:ind w:left="137" w:right="11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8"/>
                <w:szCs w:val="18"/>
              </w:rPr>
              <w:t>Most of the time, bedridden, had to crawl to the bathroom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" w:type="dxa"/>
            <w:vAlign w:val="top"/>
          </w:tcPr>
          <w:p>
            <w:pPr>
              <w:spacing w:line="409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2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</w:t>
            </w:r>
          </w:p>
        </w:tc>
        <w:tc>
          <w:tcPr>
            <w:tcW w:w="962" w:type="dxa"/>
            <w:vAlign w:val="top"/>
          </w:tcPr>
          <w:p>
            <w:pPr>
              <w:spacing w:line="251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7"/>
                <w:sz w:val="18"/>
                <w:szCs w:val="18"/>
              </w:rPr>
              <w:t>Sitting and standing</w:t>
            </w:r>
          </w:p>
        </w:tc>
        <w:tc>
          <w:tcPr>
            <w:tcW w:w="979" w:type="dxa"/>
            <w:vAlign w:val="top"/>
          </w:tcPr>
          <w:p>
            <w:pPr>
              <w:spacing w:before="63" w:line="220" w:lineRule="auto"/>
              <w:ind w:left="39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You can sit in any chair for any length of time</w:t>
            </w:r>
          </w:p>
        </w:tc>
        <w:tc>
          <w:tcPr>
            <w:tcW w:w="998" w:type="dxa"/>
            <w:vAlign w:val="top"/>
          </w:tcPr>
          <w:p>
            <w:pPr>
              <w:spacing w:before="171" w:line="293" w:lineRule="auto"/>
              <w:ind w:left="72" w:right="4" w:firstLine="69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val="en-US" w:eastAsia="zh-CN"/>
              </w:rPr>
              <w:t>You can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 xml:space="preserve"> sit in a proper chair for unlimited time</w:t>
            </w:r>
          </w:p>
        </w:tc>
        <w:tc>
          <w:tcPr>
            <w:tcW w:w="1146" w:type="dxa"/>
            <w:vAlign w:val="top"/>
          </w:tcPr>
          <w:p>
            <w:pPr>
              <w:spacing w:before="73" w:line="221" w:lineRule="auto"/>
              <w:ind w:left="23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  <w:t>Youcan not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 xml:space="preserve"> sit for more than 1 hour because of pain</w:t>
            </w:r>
          </w:p>
        </w:tc>
        <w:tc>
          <w:tcPr>
            <w:tcW w:w="832" w:type="dxa"/>
            <w:vAlign w:val="top"/>
          </w:tcPr>
          <w:p>
            <w:pPr>
              <w:spacing w:before="72" w:line="220" w:lineRule="auto"/>
              <w:ind w:left="2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You can not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sit for more than half an hour because of the pain</w:t>
            </w:r>
          </w:p>
        </w:tc>
        <w:tc>
          <w:tcPr>
            <w:tcW w:w="1083" w:type="dxa"/>
            <w:vAlign w:val="top"/>
          </w:tcPr>
          <w:p>
            <w:pPr>
              <w:spacing w:before="81" w:line="220" w:lineRule="auto"/>
              <w:ind w:left="20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You can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not sit for more than 10 minutes because of pain</w:t>
            </w:r>
          </w:p>
        </w:tc>
        <w:tc>
          <w:tcPr>
            <w:tcW w:w="1572" w:type="dxa"/>
            <w:vAlign w:val="top"/>
          </w:tcPr>
          <w:p>
            <w:pPr>
              <w:spacing w:before="87" w:line="236" w:lineRule="auto"/>
              <w:ind w:left="41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You c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an not sit or stand at all because of pain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27" w:type="dxa"/>
            <w:vAlign w:val="top"/>
          </w:tcPr>
          <w:p>
            <w:pPr>
              <w:spacing w:line="290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</w:t>
            </w:r>
          </w:p>
        </w:tc>
        <w:tc>
          <w:tcPr>
            <w:tcW w:w="962" w:type="dxa"/>
            <w:vAlign w:val="top"/>
          </w:tcPr>
          <w:p>
            <w:pPr>
              <w:spacing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Standing condition</w:t>
            </w:r>
          </w:p>
        </w:tc>
        <w:tc>
          <w:tcPr>
            <w:tcW w:w="979" w:type="dxa"/>
            <w:vAlign w:val="top"/>
          </w:tcPr>
          <w:p>
            <w:pPr>
              <w:spacing w:before="61" w:line="288" w:lineRule="auto"/>
              <w:ind w:left="161" w:leftChars="0" w:right="99" w:righ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val="en-US" w:eastAsia="zh-CN"/>
              </w:rPr>
              <w:t>You c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an stand for any length of time, without increasing pain</w:t>
            </w:r>
          </w:p>
        </w:tc>
        <w:tc>
          <w:tcPr>
            <w:tcW w:w="998" w:type="dxa"/>
            <w:vAlign w:val="top"/>
          </w:tcPr>
          <w:p>
            <w:pPr>
              <w:spacing w:before="61" w:line="288" w:lineRule="auto"/>
              <w:ind w:left="142" w:leftChars="0" w:right="138" w:righ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You 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  <w:t>can stand for any length of time, but will increase pain</w:t>
            </w:r>
          </w:p>
        </w:tc>
        <w:tc>
          <w:tcPr>
            <w:tcW w:w="1146" w:type="dxa"/>
            <w:vAlign w:val="top"/>
          </w:tcPr>
          <w:p>
            <w:pPr>
              <w:spacing w:before="83" w:line="221" w:lineRule="auto"/>
              <w:ind w:left="234" w:lef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  <w:t xml:space="preserve">You 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can not stand for more than an hour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  <w:t xml:space="preserve"> b</w:t>
            </w: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ecause of pain,</w:t>
            </w:r>
          </w:p>
        </w:tc>
        <w:tc>
          <w:tcPr>
            <w:tcW w:w="832" w:type="dxa"/>
            <w:vAlign w:val="top"/>
          </w:tcPr>
          <w:p>
            <w:pPr>
              <w:spacing w:before="82" w:line="220" w:lineRule="auto"/>
              <w:ind w:left="215" w:lef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  <w:lang w:val="en-US" w:eastAsia="zh-CN"/>
              </w:rPr>
              <w:t>You can not</w:t>
            </w: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 xml:space="preserve"> stand for more than half an hour because of pain</w:t>
            </w:r>
          </w:p>
        </w:tc>
        <w:tc>
          <w:tcPr>
            <w:tcW w:w="1083" w:type="dxa"/>
            <w:vAlign w:val="top"/>
          </w:tcPr>
          <w:p>
            <w:pPr>
              <w:spacing w:before="82" w:line="220" w:lineRule="auto"/>
              <w:ind w:left="206" w:lef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  <w:lang w:val="en-US" w:eastAsia="zh-CN"/>
              </w:rPr>
              <w:t xml:space="preserve">You can </w:t>
            </w: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not stand for more than 10 minutes because of pain</w:t>
            </w:r>
          </w:p>
        </w:tc>
        <w:tc>
          <w:tcPr>
            <w:tcW w:w="1572" w:type="dxa"/>
            <w:vAlign w:val="top"/>
          </w:tcPr>
          <w:p>
            <w:pPr>
              <w:spacing w:before="87" w:line="236" w:lineRule="auto"/>
              <w:ind w:left="417" w:lef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You can not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  <w:t xml:space="preserve"> stand at all because of pain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27" w:type="dxa"/>
            <w:vAlign w:val="top"/>
          </w:tcPr>
          <w:p>
            <w:pPr>
              <w:spacing w:before="46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bidi w:val="0"/>
              <w:ind w:firstLine="393" w:firstLineChars="0"/>
              <w:jc w:val="left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962" w:type="dxa"/>
            <w:vAlign w:val="top"/>
          </w:tcPr>
          <w:p>
            <w:pPr>
              <w:spacing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position w:val="8"/>
                <w:sz w:val="18"/>
                <w:szCs w:val="18"/>
                <w:lang w:val="en-US" w:eastAsia="zh-CN"/>
              </w:rPr>
              <w:t>Sleep status</w:t>
            </w:r>
          </w:p>
        </w:tc>
        <w:tc>
          <w:tcPr>
            <w:tcW w:w="979" w:type="dxa"/>
            <w:vAlign w:val="top"/>
          </w:tcPr>
          <w:p>
            <w:pPr>
              <w:spacing w:before="61" w:line="288" w:lineRule="auto"/>
              <w:ind w:left="161" w:leftChars="0" w:right="99" w:rightChars="0"/>
              <w:jc w:val="left"/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Sleep is never bothered by pain</w:t>
            </w:r>
          </w:p>
        </w:tc>
        <w:tc>
          <w:tcPr>
            <w:tcW w:w="998" w:type="dxa"/>
            <w:vAlign w:val="top"/>
          </w:tcPr>
          <w:p>
            <w:pPr>
              <w:spacing w:before="61" w:line="288" w:lineRule="auto"/>
              <w:ind w:left="142" w:leftChars="0" w:right="138" w:righ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Occasionally sleep is disturbed by pain</w:t>
            </w:r>
          </w:p>
        </w:tc>
        <w:tc>
          <w:tcPr>
            <w:tcW w:w="1146" w:type="dxa"/>
            <w:vAlign w:val="top"/>
          </w:tcPr>
          <w:p>
            <w:pPr>
              <w:spacing w:before="83" w:line="221" w:lineRule="auto"/>
              <w:ind w:left="234" w:leftChars="0"/>
              <w:jc w:val="left"/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  <w:lang w:val="en-US" w:eastAsia="zh-CN"/>
              </w:rPr>
              <w:t>Because of pain, sleep less than 6 hours a day</w:t>
            </w:r>
          </w:p>
        </w:tc>
        <w:tc>
          <w:tcPr>
            <w:tcW w:w="832" w:type="dxa"/>
            <w:vAlign w:val="top"/>
          </w:tcPr>
          <w:p>
            <w:pPr>
              <w:spacing w:before="82" w:line="220" w:lineRule="auto"/>
              <w:ind w:left="215" w:leftChars="0"/>
              <w:jc w:val="left"/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</w:rPr>
              <w:t xml:space="preserve">Because of pain, sleep less than </w:t>
            </w: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  <w:lang w:val="en-US" w:eastAsia="zh-CN"/>
              </w:rPr>
              <w:t xml:space="preserve">4 </w:t>
            </w: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</w:rPr>
              <w:t>hours a day</w:t>
            </w:r>
          </w:p>
        </w:tc>
        <w:tc>
          <w:tcPr>
            <w:tcW w:w="1083" w:type="dxa"/>
            <w:vAlign w:val="top"/>
          </w:tcPr>
          <w:p>
            <w:pPr>
              <w:spacing w:before="82" w:line="220" w:lineRule="auto"/>
              <w:ind w:left="206" w:leftChars="0"/>
              <w:jc w:val="left"/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</w:rPr>
              <w:t xml:space="preserve">Because of pain, sleep less than </w:t>
            </w: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  <w:lang w:val="en-US" w:eastAsia="zh-CN"/>
              </w:rPr>
              <w:t xml:space="preserve">2 </w:t>
            </w:r>
            <w:r>
              <w:rPr>
                <w:rFonts w:hint="eastAsia" w:ascii="微软雅黑" w:hAnsi="微软雅黑" w:eastAsia="微软雅黑" w:cs="微软雅黑"/>
                <w:spacing w:val="1"/>
                <w:sz w:val="18"/>
                <w:szCs w:val="18"/>
              </w:rPr>
              <w:t>hours a day</w:t>
            </w:r>
          </w:p>
        </w:tc>
        <w:tc>
          <w:tcPr>
            <w:tcW w:w="1572" w:type="dxa"/>
            <w:vAlign w:val="top"/>
          </w:tcPr>
          <w:p>
            <w:pPr>
              <w:spacing w:before="87" w:line="236" w:lineRule="auto"/>
              <w:ind w:left="417" w:leftChars="0"/>
              <w:jc w:val="lef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</w:rPr>
              <w:t>The pain made it impossible to sleep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727" w:type="dxa"/>
            <w:vAlign w:val="top"/>
          </w:tcPr>
          <w:p>
            <w:pPr>
              <w:spacing w:line="421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</w:p>
        </w:tc>
        <w:tc>
          <w:tcPr>
            <w:tcW w:w="962" w:type="dxa"/>
            <w:vAlign w:val="top"/>
          </w:tcPr>
          <w:p>
            <w:pPr>
              <w:spacing w:before="74" w:line="220" w:lineRule="auto"/>
              <w:ind w:left="20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Sexual status</w:t>
            </w:r>
          </w:p>
        </w:tc>
        <w:tc>
          <w:tcPr>
            <w:tcW w:w="979" w:type="dxa"/>
            <w:vAlign w:val="top"/>
          </w:tcPr>
          <w:p>
            <w:pPr>
              <w:spacing w:before="183" w:line="288" w:lineRule="auto"/>
              <w:ind w:left="161" w:right="11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The sex life is complete, normal, painful, and will not increase</w:t>
            </w:r>
          </w:p>
        </w:tc>
        <w:tc>
          <w:tcPr>
            <w:tcW w:w="998" w:type="dxa"/>
            <w:vAlign w:val="top"/>
          </w:tcPr>
          <w:p>
            <w:pPr>
              <w:spacing w:before="82" w:line="269" w:lineRule="auto"/>
              <w:ind w:left="282" w:right="149" w:hanging="14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</w:rPr>
              <w:t>The sex life is normal, but the pain will have increased</w:t>
            </w:r>
          </w:p>
        </w:tc>
        <w:tc>
          <w:tcPr>
            <w:tcW w:w="1146" w:type="dxa"/>
            <w:vAlign w:val="top"/>
          </w:tcPr>
          <w:p>
            <w:pPr>
              <w:spacing w:before="83" w:line="221" w:lineRule="auto"/>
              <w:ind w:left="41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The sex life is basically normal, but can cause serious pain</w:t>
            </w:r>
          </w:p>
        </w:tc>
        <w:tc>
          <w:tcPr>
            <w:tcW w:w="832" w:type="dxa"/>
            <w:vAlign w:val="top"/>
          </w:tcPr>
          <w:p>
            <w:pPr>
              <w:spacing w:line="267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73" w:line="220" w:lineRule="auto"/>
              <w:ind w:left="21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Pain has a serious impact on your sex life</w:t>
            </w:r>
          </w:p>
        </w:tc>
        <w:tc>
          <w:tcPr>
            <w:tcW w:w="1083" w:type="dxa"/>
            <w:vAlign w:val="top"/>
          </w:tcPr>
          <w:p>
            <w:pPr>
              <w:spacing w:before="65" w:line="220" w:lineRule="auto"/>
              <w:ind w:left="34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There</w:t>
            </w: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is little sex because of pain</w:t>
            </w:r>
          </w:p>
        </w:tc>
        <w:tc>
          <w:tcPr>
            <w:tcW w:w="1572" w:type="dxa"/>
            <w:vAlign w:val="top"/>
          </w:tcPr>
          <w:p>
            <w:pPr>
              <w:spacing w:before="64" w:line="220" w:lineRule="auto"/>
              <w:ind w:left="34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No sex at all because of pain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9" w:hRule="atLeast"/>
        </w:trPr>
        <w:tc>
          <w:tcPr>
            <w:tcW w:w="727" w:type="dxa"/>
            <w:vAlign w:val="top"/>
          </w:tcPr>
          <w:p>
            <w:pPr>
              <w:spacing w:line="266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line="266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5" w:line="183" w:lineRule="auto"/>
              <w:ind w:left="22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top"/>
          </w:tcPr>
          <w:p>
            <w:pPr>
              <w:spacing w:before="82"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7"/>
                <w:sz w:val="18"/>
                <w:szCs w:val="18"/>
              </w:rPr>
              <w:t>Social and living conditions</w:t>
            </w:r>
          </w:p>
        </w:tc>
        <w:tc>
          <w:tcPr>
            <w:tcW w:w="979" w:type="dxa"/>
            <w:vAlign w:val="top"/>
          </w:tcPr>
          <w:p>
            <w:pPr>
              <w:spacing w:line="247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288" w:lineRule="auto"/>
              <w:ind w:left="161" w:right="11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Social life is completely normal and does not increase pain</w:t>
            </w:r>
          </w:p>
        </w:tc>
        <w:tc>
          <w:tcPr>
            <w:tcW w:w="998" w:type="dxa"/>
            <w:vAlign w:val="top"/>
          </w:tcPr>
          <w:p>
            <w:pPr>
              <w:spacing w:line="247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46" w:line="288" w:lineRule="auto"/>
              <w:ind w:left="142" w:right="149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Life is normal, but the pain will be aggravated</w:t>
            </w:r>
          </w:p>
        </w:tc>
        <w:tc>
          <w:tcPr>
            <w:tcW w:w="1146" w:type="dxa"/>
            <w:vAlign w:val="top"/>
          </w:tcPr>
          <w:p>
            <w:pPr>
              <w:spacing w:before="75" w:line="220" w:lineRule="auto"/>
              <w:ind w:left="41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Pain has little effect on social life, but limits vigorous exercise</w:t>
            </w:r>
          </w:p>
        </w:tc>
        <w:tc>
          <w:tcPr>
            <w:tcW w:w="832" w:type="dxa"/>
            <w:vAlign w:val="top"/>
          </w:tcPr>
          <w:p>
            <w:pPr>
              <w:spacing w:before="77" w:line="223" w:lineRule="auto"/>
              <w:ind w:left="425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Pain has an impact on social life, basically do not leave the house</w:t>
            </w:r>
          </w:p>
        </w:tc>
        <w:tc>
          <w:tcPr>
            <w:tcW w:w="1083" w:type="dxa"/>
            <w:vAlign w:val="top"/>
          </w:tcPr>
          <w:p>
            <w:pPr>
              <w:spacing w:before="85" w:line="220" w:lineRule="auto"/>
              <w:ind w:left="416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Due to pain, social life can only be conducted at home</w:t>
            </w:r>
          </w:p>
        </w:tc>
        <w:tc>
          <w:tcPr>
            <w:tcW w:w="1572" w:type="dxa"/>
            <w:vAlign w:val="top"/>
          </w:tcPr>
          <w:p>
            <w:pPr>
              <w:spacing w:line="248" w:lineRule="auto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  <w:p>
            <w:pPr>
              <w:spacing w:before="72" w:line="219" w:lineRule="auto"/>
              <w:ind w:left="277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No social life because of pain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27" w:type="dxa"/>
            <w:vAlign w:val="top"/>
          </w:tcPr>
          <w:p>
            <w:pPr>
              <w:spacing w:before="221" w:line="184" w:lineRule="auto"/>
              <w:ind w:left="19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10</w:t>
            </w:r>
          </w:p>
        </w:tc>
        <w:tc>
          <w:tcPr>
            <w:tcW w:w="962" w:type="dxa"/>
            <w:vAlign w:val="top"/>
          </w:tcPr>
          <w:p>
            <w:pPr>
              <w:spacing w:line="219" w:lineRule="auto"/>
              <w:ind w:left="130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position w:val="9"/>
                <w:sz w:val="18"/>
                <w:szCs w:val="18"/>
              </w:rPr>
              <w:t>Travel stat</w:t>
            </w:r>
            <w:r>
              <w:rPr>
                <w:rFonts w:hint="eastAsia" w:ascii="微软雅黑" w:hAnsi="微软雅黑" w:eastAsia="微软雅黑" w:cs="微软雅黑"/>
                <w:spacing w:val="-2"/>
                <w:position w:val="9"/>
                <w:sz w:val="18"/>
                <w:szCs w:val="18"/>
                <w:lang w:val="en-US" w:eastAsia="zh-CN"/>
              </w:rPr>
              <w:t>u</w:t>
            </w:r>
            <w:r>
              <w:rPr>
                <w:rFonts w:hint="eastAsia" w:ascii="微软雅黑" w:hAnsi="微软雅黑" w:eastAsia="微软雅黑" w:cs="微软雅黑"/>
                <w:spacing w:val="-2"/>
                <w:position w:val="9"/>
                <w:sz w:val="18"/>
                <w:szCs w:val="18"/>
              </w:rPr>
              <w:t>s</w:t>
            </w:r>
          </w:p>
        </w:tc>
        <w:tc>
          <w:tcPr>
            <w:tcW w:w="979" w:type="dxa"/>
            <w:vAlign w:val="top"/>
          </w:tcPr>
          <w:p>
            <w:pPr>
              <w:spacing w:before="65" w:line="268" w:lineRule="auto"/>
              <w:ind w:left="161" w:right="113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You can travel without pain</w:t>
            </w:r>
          </w:p>
        </w:tc>
        <w:tc>
          <w:tcPr>
            <w:tcW w:w="998" w:type="dxa"/>
            <w:vAlign w:val="top"/>
          </w:tcPr>
          <w:p>
            <w:pPr>
              <w:spacing w:before="65" w:line="269" w:lineRule="auto"/>
              <w:ind w:left="142" w:right="151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Can travel anywhere, side, but there will be some pain</w:t>
            </w:r>
          </w:p>
        </w:tc>
        <w:tc>
          <w:tcPr>
            <w:tcW w:w="1146" w:type="dxa"/>
            <w:vAlign w:val="top"/>
          </w:tcPr>
          <w:p>
            <w:pPr>
              <w:spacing w:before="66" w:line="267" w:lineRule="auto"/>
              <w:ind w:left="134" w:right="64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Severe pain, but can cope with more than 2 hours of travel</w:t>
            </w:r>
          </w:p>
        </w:tc>
        <w:tc>
          <w:tcPr>
            <w:tcW w:w="832" w:type="dxa"/>
            <w:vAlign w:val="top"/>
          </w:tcPr>
          <w:p>
            <w:pPr>
              <w:spacing w:before="66" w:line="268" w:lineRule="auto"/>
              <w:ind w:left="145" w:right="7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Due to pain, travel should not exceed 1 hour</w:t>
            </w:r>
          </w:p>
        </w:tc>
        <w:tc>
          <w:tcPr>
            <w:tcW w:w="1083" w:type="dxa"/>
            <w:vAlign w:val="top"/>
          </w:tcPr>
          <w:p>
            <w:pPr>
              <w:spacing w:before="66" w:line="268" w:lineRule="auto"/>
              <w:ind w:left="136" w:right="62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4"/>
                <w:sz w:val="18"/>
                <w:szCs w:val="18"/>
              </w:rPr>
              <w:t>Due to the pain, the trip can not be more than half an hour</w:t>
            </w:r>
          </w:p>
        </w:tc>
        <w:tc>
          <w:tcPr>
            <w:tcW w:w="1572" w:type="dxa"/>
            <w:vAlign w:val="top"/>
          </w:tcPr>
          <w:p>
            <w:pPr>
              <w:spacing w:before="72" w:line="220" w:lineRule="auto"/>
              <w:ind w:left="208"/>
              <w:jc w:val="left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18"/>
                <w:szCs w:val="18"/>
              </w:rPr>
              <w:t>Can not travel because of pain</w:t>
            </w:r>
          </w:p>
        </w:tc>
        <w:tc>
          <w:tcPr>
            <w:tcW w:w="557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856" w:type="dxa"/>
            <w:gridSpan w:val="9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Total score = (score/5x number of questions answered) x 100%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C00000"/>
          <w:sz w:val="28"/>
          <w:szCs w:val="36"/>
          <w:lang w:val="en-US" w:eastAsia="zh-CN"/>
        </w:rPr>
        <w:t>Table S2.</w:t>
      </w: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The Oswestry Disability Index (ODI) or Oswestry Low Back Pain Disability Questionnaire</w:t>
      </w:r>
    </w:p>
    <w:bookmarkEnd w:id="0"/>
    <w:p>
      <w:pPr>
        <w:rPr>
          <w:rFonts w:hint="default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YjQyNjMwOWE1OGI0MDJkMzdjM2VjOGZjYjliNDQifQ=="/>
  </w:docVars>
  <w:rsids>
    <w:rsidRoot w:val="00000000"/>
    <w:rsid w:val="0CBD53CF"/>
    <w:rsid w:val="22B23D08"/>
    <w:rsid w:val="368C5E56"/>
    <w:rsid w:val="4F765069"/>
    <w:rsid w:val="65C94D98"/>
    <w:rsid w:val="7493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678</Words>
  <Characters>2877</Characters>
  <Lines>0</Lines>
  <Paragraphs>0</Paragraphs>
  <TotalTime>2</TotalTime>
  <ScaleCrop>false</ScaleCrop>
  <LinksUpToDate>false</LinksUpToDate>
  <CharactersWithSpaces>3450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2023-08-13T11:18:00Z</dcterms:created>
  <dc:creator>HP</dc:creator>
  <cp:lastModifiedBy>赵家更</cp:lastModifiedBy>
  <dcterms:modified xsi:type="dcterms:W3CDTF">2023-09-09T08:53:40Z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1BCE52037FEE4AC18BCF11B16F2A2F97_12</vt:lpwstr>
  </property>
</Properties>
</file>